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F40B3" w14:textId="77777777" w:rsidR="00C83E29" w:rsidRDefault="00C83E29">
      <w:pPr>
        <w:pBdr>
          <w:top w:val="nil"/>
          <w:left w:val="nil"/>
          <w:bottom w:val="nil"/>
          <w:right w:val="nil"/>
          <w:between w:val="nil"/>
        </w:pBdr>
        <w:spacing w:after="0" w:line="240" w:lineRule="auto"/>
        <w:jc w:val="center"/>
        <w:rPr>
          <w:rFonts w:ascii="Arial" w:eastAsia="Arial" w:hAnsi="Arial" w:cs="Arial"/>
          <w:i/>
          <w:color w:val="000000"/>
          <w:sz w:val="32"/>
          <w:szCs w:val="32"/>
        </w:rPr>
      </w:pPr>
      <w:bookmarkStart w:id="0" w:name="_heading=h.gjdgxs" w:colFirst="0" w:colLast="0"/>
      <w:bookmarkEnd w:id="0"/>
    </w:p>
    <w:p w14:paraId="2521E620" w14:textId="77777777" w:rsidR="00C83E29" w:rsidRDefault="00C83E29">
      <w:pPr>
        <w:pBdr>
          <w:top w:val="nil"/>
          <w:left w:val="nil"/>
          <w:bottom w:val="nil"/>
          <w:right w:val="nil"/>
          <w:between w:val="nil"/>
        </w:pBdr>
        <w:spacing w:after="0" w:line="240" w:lineRule="auto"/>
        <w:jc w:val="center"/>
        <w:rPr>
          <w:rFonts w:ascii="Arial" w:eastAsia="Arial" w:hAnsi="Arial" w:cs="Arial"/>
          <w:i/>
          <w:color w:val="000000"/>
          <w:sz w:val="32"/>
          <w:szCs w:val="32"/>
        </w:rPr>
      </w:pPr>
    </w:p>
    <w:p w14:paraId="20861DF6" w14:textId="77777777" w:rsidR="00C83E29" w:rsidRDefault="00E03EC6">
      <w:pPr>
        <w:pBdr>
          <w:top w:val="nil"/>
          <w:left w:val="nil"/>
          <w:bottom w:val="nil"/>
          <w:right w:val="nil"/>
          <w:between w:val="nil"/>
        </w:pBdr>
        <w:spacing w:after="0" w:line="240" w:lineRule="auto"/>
        <w:jc w:val="center"/>
        <w:rPr>
          <w:rFonts w:ascii="Arial" w:eastAsia="Arial" w:hAnsi="Arial" w:cs="Arial"/>
          <w:i/>
          <w:color w:val="000000"/>
          <w:sz w:val="32"/>
          <w:szCs w:val="32"/>
        </w:rPr>
      </w:pPr>
      <w:r>
        <w:rPr>
          <w:rFonts w:ascii="Arial" w:eastAsia="Arial" w:hAnsi="Arial" w:cs="Arial"/>
          <w:i/>
          <w:noProof/>
          <w:color w:val="000000"/>
          <w:sz w:val="32"/>
          <w:szCs w:val="32"/>
        </w:rPr>
        <w:drawing>
          <wp:inline distT="0" distB="0" distL="0" distR="0" wp14:anchorId="4877F335" wp14:editId="3CBA1624">
            <wp:extent cx="3418291" cy="2416587"/>
            <wp:effectExtent l="0" t="0" r="0" b="0"/>
            <wp:docPr id="49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418291" cy="2416587"/>
                    </a:xfrm>
                    <a:prstGeom prst="rect">
                      <a:avLst/>
                    </a:prstGeom>
                    <a:ln/>
                  </pic:spPr>
                </pic:pic>
              </a:graphicData>
            </a:graphic>
          </wp:inline>
        </w:drawing>
      </w:r>
    </w:p>
    <w:p w14:paraId="54383305" w14:textId="77777777" w:rsidR="00C83E29" w:rsidRDefault="00C83E29">
      <w:pPr>
        <w:pBdr>
          <w:top w:val="nil"/>
          <w:left w:val="nil"/>
          <w:bottom w:val="nil"/>
          <w:right w:val="nil"/>
          <w:between w:val="nil"/>
        </w:pBdr>
        <w:spacing w:after="0" w:line="240" w:lineRule="auto"/>
        <w:jc w:val="center"/>
        <w:rPr>
          <w:rFonts w:ascii="Arial" w:eastAsia="Arial" w:hAnsi="Arial" w:cs="Arial"/>
          <w:i/>
          <w:color w:val="000000"/>
          <w:sz w:val="32"/>
          <w:szCs w:val="32"/>
        </w:rPr>
      </w:pPr>
    </w:p>
    <w:p w14:paraId="0B0A19B1" w14:textId="77777777" w:rsidR="00C83E29" w:rsidRDefault="00C83E29">
      <w:pPr>
        <w:pBdr>
          <w:top w:val="nil"/>
          <w:left w:val="nil"/>
          <w:bottom w:val="nil"/>
          <w:right w:val="nil"/>
          <w:between w:val="nil"/>
        </w:pBdr>
        <w:spacing w:after="0" w:line="240" w:lineRule="auto"/>
        <w:jc w:val="center"/>
        <w:rPr>
          <w:rFonts w:ascii="Arial" w:eastAsia="Arial" w:hAnsi="Arial" w:cs="Arial"/>
          <w:i/>
          <w:color w:val="000000"/>
          <w:sz w:val="32"/>
          <w:szCs w:val="32"/>
        </w:rPr>
      </w:pPr>
    </w:p>
    <w:p w14:paraId="1D884ABC" w14:textId="77777777" w:rsidR="00C83E29" w:rsidRDefault="00C83E29">
      <w:pPr>
        <w:pBdr>
          <w:top w:val="nil"/>
          <w:left w:val="nil"/>
          <w:bottom w:val="nil"/>
          <w:right w:val="nil"/>
          <w:between w:val="nil"/>
        </w:pBdr>
        <w:spacing w:after="0" w:line="240" w:lineRule="auto"/>
        <w:jc w:val="center"/>
        <w:rPr>
          <w:rFonts w:ascii="Arial" w:eastAsia="Arial" w:hAnsi="Arial" w:cs="Arial"/>
          <w:i/>
          <w:color w:val="000000"/>
          <w:sz w:val="32"/>
          <w:szCs w:val="32"/>
        </w:rPr>
      </w:pPr>
    </w:p>
    <w:p w14:paraId="10A7C0F4" w14:textId="77777777" w:rsidR="00C83E29" w:rsidRDefault="00C83E29">
      <w:pPr>
        <w:pBdr>
          <w:top w:val="nil"/>
          <w:left w:val="nil"/>
          <w:bottom w:val="nil"/>
          <w:right w:val="nil"/>
          <w:between w:val="nil"/>
        </w:pBdr>
        <w:spacing w:after="0" w:line="240" w:lineRule="auto"/>
        <w:jc w:val="center"/>
        <w:rPr>
          <w:rFonts w:ascii="Arial" w:eastAsia="Arial" w:hAnsi="Arial" w:cs="Arial"/>
          <w:i/>
          <w:color w:val="000000"/>
          <w:sz w:val="32"/>
          <w:szCs w:val="32"/>
        </w:rPr>
      </w:pPr>
    </w:p>
    <w:p w14:paraId="0EA1FC07" w14:textId="77777777" w:rsidR="00C83E29" w:rsidRDefault="00C83E29">
      <w:pPr>
        <w:pBdr>
          <w:top w:val="nil"/>
          <w:left w:val="nil"/>
          <w:bottom w:val="nil"/>
          <w:right w:val="nil"/>
          <w:between w:val="nil"/>
        </w:pBdr>
        <w:spacing w:after="0" w:line="240" w:lineRule="auto"/>
        <w:jc w:val="center"/>
        <w:rPr>
          <w:rFonts w:ascii="Arial" w:eastAsia="Arial" w:hAnsi="Arial" w:cs="Arial"/>
          <w:color w:val="000000"/>
          <w:sz w:val="72"/>
          <w:szCs w:val="72"/>
        </w:rPr>
      </w:pPr>
    </w:p>
    <w:p w14:paraId="774E5289" w14:textId="77777777" w:rsidR="00C83E29" w:rsidRDefault="00C83E29">
      <w:pPr>
        <w:pBdr>
          <w:top w:val="nil"/>
          <w:left w:val="nil"/>
          <w:bottom w:val="nil"/>
          <w:right w:val="nil"/>
          <w:between w:val="nil"/>
        </w:pBdr>
        <w:spacing w:after="0" w:line="240" w:lineRule="auto"/>
        <w:rPr>
          <w:rFonts w:ascii="Arial" w:eastAsia="Arial" w:hAnsi="Arial" w:cs="Arial"/>
          <w:color w:val="000000"/>
          <w:sz w:val="72"/>
          <w:szCs w:val="72"/>
        </w:rPr>
      </w:pPr>
    </w:p>
    <w:p w14:paraId="12C1423D" w14:textId="77777777" w:rsidR="00C83E29" w:rsidRDefault="00E03EC6">
      <w:pPr>
        <w:pBdr>
          <w:top w:val="nil"/>
          <w:left w:val="nil"/>
          <w:bottom w:val="nil"/>
          <w:right w:val="nil"/>
          <w:between w:val="nil"/>
        </w:pBdr>
        <w:spacing w:after="0" w:line="240" w:lineRule="auto"/>
        <w:jc w:val="center"/>
        <w:rPr>
          <w:rFonts w:ascii="Arial" w:eastAsia="Arial" w:hAnsi="Arial" w:cs="Arial"/>
          <w:color w:val="0E6098"/>
          <w:sz w:val="72"/>
          <w:szCs w:val="72"/>
        </w:rPr>
      </w:pPr>
      <w:r>
        <w:rPr>
          <w:rFonts w:ascii="Arial" w:eastAsia="Arial" w:hAnsi="Arial" w:cs="Arial"/>
          <w:b/>
          <w:color w:val="0E6098"/>
          <w:sz w:val="80"/>
          <w:szCs w:val="80"/>
        </w:rPr>
        <w:t>HOME LEARNING POLICY</w:t>
      </w:r>
    </w:p>
    <w:p w14:paraId="1B16EA5D" w14:textId="77777777" w:rsidR="00C83E29" w:rsidRDefault="00C83E29"/>
    <w:p w14:paraId="5929C135" w14:textId="77777777" w:rsidR="00C83E29" w:rsidRDefault="00C83E29">
      <w:pPr>
        <w:rPr>
          <w:b/>
          <w:color w:val="1F497D"/>
          <w:sz w:val="40"/>
          <w:szCs w:val="40"/>
        </w:rPr>
      </w:pPr>
    </w:p>
    <w:p w14:paraId="31E5FCC6" w14:textId="77777777" w:rsidR="00C83E29" w:rsidRDefault="00C83E29">
      <w:pPr>
        <w:rPr>
          <w:b/>
          <w:color w:val="1F497D"/>
          <w:sz w:val="40"/>
          <w:szCs w:val="40"/>
        </w:rPr>
      </w:pPr>
    </w:p>
    <w:p w14:paraId="5F1F0EB2" w14:textId="77777777" w:rsidR="00C83E29" w:rsidRDefault="00C83E29">
      <w:pPr>
        <w:rPr>
          <w:b/>
          <w:color w:val="1F497D"/>
          <w:sz w:val="40"/>
          <w:szCs w:val="40"/>
        </w:rPr>
      </w:pPr>
    </w:p>
    <w:p w14:paraId="4583A98A" w14:textId="77777777" w:rsidR="00C83E29" w:rsidRDefault="00C83E29">
      <w:pPr>
        <w:rPr>
          <w:b/>
          <w:color w:val="1F497D"/>
          <w:sz w:val="40"/>
          <w:szCs w:val="40"/>
        </w:rPr>
      </w:pPr>
    </w:p>
    <w:p w14:paraId="670BFC08" w14:textId="77777777" w:rsidR="00C83E29" w:rsidRDefault="00E03EC6">
      <w:pPr>
        <w:rPr>
          <w:b/>
          <w:color w:val="1F497D"/>
          <w:sz w:val="40"/>
          <w:szCs w:val="40"/>
        </w:rPr>
      </w:pPr>
      <w:r>
        <w:rPr>
          <w:b/>
          <w:color w:val="1F497D"/>
          <w:sz w:val="40"/>
          <w:szCs w:val="40"/>
        </w:rPr>
        <w:t>January 2025</w:t>
      </w:r>
    </w:p>
    <w:p w14:paraId="51D0A422" w14:textId="77777777" w:rsidR="00C83E29" w:rsidRDefault="00E03EC6">
      <w:pPr>
        <w:rPr>
          <w:b/>
          <w:color w:val="1F497D"/>
          <w:sz w:val="40"/>
          <w:szCs w:val="40"/>
        </w:rPr>
      </w:pPr>
      <w:r>
        <w:rPr>
          <w:b/>
          <w:color w:val="366091"/>
          <w:sz w:val="32"/>
          <w:szCs w:val="32"/>
        </w:rPr>
        <w:lastRenderedPageBreak/>
        <w:t>Policy History</w:t>
      </w:r>
    </w:p>
    <w:tbl>
      <w:tblPr>
        <w:tblStyle w:val="a0"/>
        <w:tblW w:w="92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
        <w:gridCol w:w="2001"/>
        <w:gridCol w:w="3527"/>
        <w:gridCol w:w="2781"/>
      </w:tblGrid>
      <w:tr w:rsidR="00C83E29" w14:paraId="192F5B9C" w14:textId="77777777">
        <w:trPr>
          <w:trHeight w:val="295"/>
        </w:trPr>
        <w:tc>
          <w:tcPr>
            <w:tcW w:w="965" w:type="dxa"/>
          </w:tcPr>
          <w:p w14:paraId="4C359567" w14:textId="77777777" w:rsidR="00C83E29" w:rsidRDefault="00E03EC6">
            <w:pPr>
              <w:rPr>
                <w:b/>
                <w:color w:val="366091"/>
                <w:sz w:val="24"/>
                <w:szCs w:val="24"/>
              </w:rPr>
            </w:pPr>
            <w:r>
              <w:rPr>
                <w:b/>
                <w:color w:val="366091"/>
                <w:sz w:val="24"/>
                <w:szCs w:val="24"/>
              </w:rPr>
              <w:t>Date</w:t>
            </w:r>
          </w:p>
        </w:tc>
        <w:tc>
          <w:tcPr>
            <w:tcW w:w="2001" w:type="dxa"/>
          </w:tcPr>
          <w:p w14:paraId="3EB15D38" w14:textId="77777777" w:rsidR="00C83E29" w:rsidRDefault="00E03EC6">
            <w:pPr>
              <w:rPr>
                <w:b/>
                <w:color w:val="366091"/>
                <w:sz w:val="24"/>
                <w:szCs w:val="24"/>
              </w:rPr>
            </w:pPr>
            <w:r>
              <w:rPr>
                <w:b/>
                <w:color w:val="366091"/>
                <w:sz w:val="24"/>
                <w:szCs w:val="24"/>
              </w:rPr>
              <w:t>Version</w:t>
            </w:r>
          </w:p>
        </w:tc>
        <w:tc>
          <w:tcPr>
            <w:tcW w:w="3527" w:type="dxa"/>
          </w:tcPr>
          <w:p w14:paraId="35520E27" w14:textId="77777777" w:rsidR="00C83E29" w:rsidRDefault="00E03EC6">
            <w:pPr>
              <w:rPr>
                <w:b/>
                <w:color w:val="366091"/>
                <w:sz w:val="24"/>
                <w:szCs w:val="24"/>
              </w:rPr>
            </w:pPr>
            <w:r>
              <w:rPr>
                <w:b/>
                <w:color w:val="366091"/>
                <w:sz w:val="24"/>
                <w:szCs w:val="24"/>
              </w:rPr>
              <w:t>Update</w:t>
            </w:r>
          </w:p>
        </w:tc>
        <w:tc>
          <w:tcPr>
            <w:tcW w:w="2781" w:type="dxa"/>
          </w:tcPr>
          <w:p w14:paraId="27F5BBB8" w14:textId="77777777" w:rsidR="00C83E29" w:rsidRDefault="00E03EC6">
            <w:pPr>
              <w:rPr>
                <w:b/>
                <w:color w:val="366091"/>
                <w:sz w:val="24"/>
                <w:szCs w:val="24"/>
              </w:rPr>
            </w:pPr>
            <w:r>
              <w:rPr>
                <w:b/>
                <w:color w:val="366091"/>
                <w:sz w:val="24"/>
                <w:szCs w:val="24"/>
              </w:rPr>
              <w:t>Prepared by</w:t>
            </w:r>
          </w:p>
        </w:tc>
      </w:tr>
      <w:tr w:rsidR="00C83E29" w14:paraId="6D16F6FA" w14:textId="77777777">
        <w:trPr>
          <w:trHeight w:val="295"/>
        </w:trPr>
        <w:tc>
          <w:tcPr>
            <w:tcW w:w="965" w:type="dxa"/>
          </w:tcPr>
          <w:p w14:paraId="48DA3A60" w14:textId="77777777" w:rsidR="00C83E29" w:rsidRDefault="00E03EC6">
            <w:r>
              <w:t>Jan 2025</w:t>
            </w:r>
          </w:p>
        </w:tc>
        <w:tc>
          <w:tcPr>
            <w:tcW w:w="2001" w:type="dxa"/>
          </w:tcPr>
          <w:p w14:paraId="76FE5262" w14:textId="77777777" w:rsidR="00C83E29" w:rsidRDefault="00E03EC6">
            <w:r>
              <w:t>2</w:t>
            </w:r>
          </w:p>
        </w:tc>
        <w:tc>
          <w:tcPr>
            <w:tcW w:w="3527" w:type="dxa"/>
          </w:tcPr>
          <w:p w14:paraId="15AB6DD1" w14:textId="77777777" w:rsidR="00C83E29" w:rsidRDefault="005A487E">
            <w:r>
              <w:t>January 2028</w:t>
            </w:r>
          </w:p>
        </w:tc>
        <w:tc>
          <w:tcPr>
            <w:tcW w:w="2781" w:type="dxa"/>
          </w:tcPr>
          <w:p w14:paraId="6CA0BA46" w14:textId="77777777" w:rsidR="00C83E29" w:rsidRDefault="00E03EC6">
            <w:r>
              <w:t>Claire Wilson</w:t>
            </w:r>
          </w:p>
        </w:tc>
      </w:tr>
      <w:tr w:rsidR="00C83E29" w14:paraId="126E68B5" w14:textId="77777777">
        <w:trPr>
          <w:trHeight w:val="295"/>
        </w:trPr>
        <w:tc>
          <w:tcPr>
            <w:tcW w:w="965" w:type="dxa"/>
          </w:tcPr>
          <w:p w14:paraId="250DD639" w14:textId="77777777" w:rsidR="00C83E29" w:rsidRDefault="00C83E29"/>
        </w:tc>
        <w:tc>
          <w:tcPr>
            <w:tcW w:w="2001" w:type="dxa"/>
          </w:tcPr>
          <w:p w14:paraId="1EE016DC" w14:textId="77777777" w:rsidR="00C83E29" w:rsidRDefault="00C83E29"/>
        </w:tc>
        <w:tc>
          <w:tcPr>
            <w:tcW w:w="3527" w:type="dxa"/>
          </w:tcPr>
          <w:p w14:paraId="15D9BAB5" w14:textId="77777777" w:rsidR="00C83E29" w:rsidRDefault="00C83E29"/>
        </w:tc>
        <w:tc>
          <w:tcPr>
            <w:tcW w:w="2781" w:type="dxa"/>
          </w:tcPr>
          <w:p w14:paraId="5CDC81DA" w14:textId="77777777" w:rsidR="00C83E29" w:rsidRDefault="00C83E29"/>
        </w:tc>
      </w:tr>
      <w:tr w:rsidR="00C83E29" w14:paraId="143975E2" w14:textId="77777777">
        <w:trPr>
          <w:trHeight w:val="295"/>
        </w:trPr>
        <w:tc>
          <w:tcPr>
            <w:tcW w:w="965" w:type="dxa"/>
          </w:tcPr>
          <w:p w14:paraId="30B3996F" w14:textId="77777777" w:rsidR="00C83E29" w:rsidRDefault="00C83E29"/>
        </w:tc>
        <w:tc>
          <w:tcPr>
            <w:tcW w:w="2001" w:type="dxa"/>
          </w:tcPr>
          <w:p w14:paraId="7511FB35" w14:textId="77777777" w:rsidR="00C83E29" w:rsidRDefault="00C83E29"/>
        </w:tc>
        <w:tc>
          <w:tcPr>
            <w:tcW w:w="3527" w:type="dxa"/>
          </w:tcPr>
          <w:p w14:paraId="4DDF0FD2" w14:textId="77777777" w:rsidR="00C83E29" w:rsidRDefault="00C83E29"/>
        </w:tc>
        <w:tc>
          <w:tcPr>
            <w:tcW w:w="2781" w:type="dxa"/>
          </w:tcPr>
          <w:p w14:paraId="016ED6F7" w14:textId="77777777" w:rsidR="00C83E29" w:rsidRDefault="00C83E29"/>
        </w:tc>
      </w:tr>
    </w:tbl>
    <w:p w14:paraId="7B6C22C2" w14:textId="77777777" w:rsidR="00C83E29" w:rsidRDefault="00C83E29"/>
    <w:p w14:paraId="7E7E7900" w14:textId="77777777" w:rsidR="00C83E29" w:rsidRDefault="00C83E29"/>
    <w:p w14:paraId="54F4FBA5" w14:textId="77777777" w:rsidR="00C83E29" w:rsidRDefault="00C83E29"/>
    <w:p w14:paraId="5566D284" w14:textId="77777777" w:rsidR="00C83E29" w:rsidRDefault="00C83E29"/>
    <w:p w14:paraId="64A6E92B" w14:textId="77777777" w:rsidR="00C83E29" w:rsidRDefault="00C83E29"/>
    <w:p w14:paraId="724C00F1" w14:textId="77777777" w:rsidR="00C83E29" w:rsidRDefault="00C83E29"/>
    <w:p w14:paraId="68CD1416" w14:textId="77777777" w:rsidR="00C83E29" w:rsidRDefault="00C83E29"/>
    <w:p w14:paraId="1E88779F" w14:textId="77777777" w:rsidR="00C83E29" w:rsidRDefault="00C83E29"/>
    <w:p w14:paraId="7461CA40" w14:textId="77777777" w:rsidR="00C83E29" w:rsidRDefault="00C83E29"/>
    <w:p w14:paraId="669901FE" w14:textId="77777777" w:rsidR="00C83E29" w:rsidRDefault="00C83E29"/>
    <w:p w14:paraId="16EE5A26" w14:textId="77777777" w:rsidR="00C83E29" w:rsidRDefault="00C83E29"/>
    <w:p w14:paraId="5105145C" w14:textId="77777777" w:rsidR="00C83E29" w:rsidRDefault="00C83E29"/>
    <w:p w14:paraId="4AEADBDF" w14:textId="77777777" w:rsidR="00C83E29" w:rsidRDefault="00C83E29"/>
    <w:p w14:paraId="2F01DAAC" w14:textId="77777777" w:rsidR="00C83E29" w:rsidRDefault="00C83E29"/>
    <w:p w14:paraId="752EB818" w14:textId="77777777" w:rsidR="00C83E29" w:rsidRDefault="00C83E29"/>
    <w:p w14:paraId="1C597917" w14:textId="77777777" w:rsidR="00C83E29" w:rsidRDefault="00C83E29"/>
    <w:p w14:paraId="2F873150" w14:textId="77777777" w:rsidR="00C83E29" w:rsidRDefault="00C83E29"/>
    <w:p w14:paraId="707B8840" w14:textId="77777777" w:rsidR="00C83E29" w:rsidRDefault="00C83E29"/>
    <w:p w14:paraId="4E26F64F" w14:textId="77777777" w:rsidR="00C83E29" w:rsidRDefault="00C83E29"/>
    <w:p w14:paraId="47C426AA" w14:textId="77777777" w:rsidR="00C83E29" w:rsidRDefault="00C83E29"/>
    <w:p w14:paraId="4B0C2C29" w14:textId="77777777" w:rsidR="00C83E29" w:rsidRDefault="00C83E29"/>
    <w:p w14:paraId="2D070A05" w14:textId="77777777" w:rsidR="00C83E29" w:rsidRPr="00650620" w:rsidRDefault="00E03EC6" w:rsidP="00650620">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650620">
        <w:rPr>
          <w:rFonts w:asciiTheme="minorHAnsi" w:hAnsiTheme="minorHAnsi" w:cstheme="minorHAnsi"/>
          <w:b/>
          <w:color w:val="366091"/>
          <w:sz w:val="24"/>
          <w:szCs w:val="24"/>
          <w:u w:val="single"/>
        </w:rPr>
        <w:t>Aims</w:t>
      </w:r>
    </w:p>
    <w:p w14:paraId="02183597" w14:textId="77777777" w:rsidR="00C83E29" w:rsidRDefault="00E03EC6" w:rsidP="00650620">
      <w:pPr>
        <w:tabs>
          <w:tab w:val="left" w:pos="3720"/>
        </w:tabs>
        <w:jc w:val="both"/>
        <w:rPr>
          <w:rFonts w:asciiTheme="minorHAnsi" w:hAnsiTheme="minorHAnsi" w:cstheme="minorHAnsi"/>
          <w:sz w:val="24"/>
          <w:szCs w:val="24"/>
        </w:rPr>
      </w:pPr>
      <w:r w:rsidRPr="00650620">
        <w:rPr>
          <w:rFonts w:asciiTheme="minorHAnsi" w:hAnsiTheme="minorHAnsi" w:cstheme="minorHAnsi"/>
          <w:sz w:val="24"/>
          <w:szCs w:val="24"/>
        </w:rPr>
        <w:t xml:space="preserve">The main aims of this policy </w:t>
      </w:r>
      <w:r w:rsidR="00650620" w:rsidRPr="00650620">
        <w:rPr>
          <w:rFonts w:asciiTheme="minorHAnsi" w:hAnsiTheme="minorHAnsi" w:cstheme="minorHAnsi"/>
          <w:sz w:val="24"/>
          <w:szCs w:val="24"/>
        </w:rPr>
        <w:t>are</w:t>
      </w:r>
      <w:r w:rsidRPr="00650620">
        <w:rPr>
          <w:rFonts w:asciiTheme="minorHAnsi" w:hAnsiTheme="minorHAnsi" w:cstheme="minorHAnsi"/>
          <w:sz w:val="24"/>
          <w:szCs w:val="24"/>
        </w:rPr>
        <w:t xml:space="preserve"> to lay out the processes and procedures in place for home learning in the event that school is closed or partially closed for any reason. This is to ensure that learning is consistent for all pupils and that progress of the children is monitored, even </w:t>
      </w:r>
      <w:proofErr w:type="spellStart"/>
      <w:r w:rsidRPr="00650620">
        <w:rPr>
          <w:rFonts w:asciiTheme="minorHAnsi" w:hAnsiTheme="minorHAnsi" w:cstheme="minorHAnsi"/>
          <w:sz w:val="24"/>
          <w:szCs w:val="24"/>
        </w:rPr>
        <w:t>through</w:t>
      </w:r>
      <w:proofErr w:type="spellEnd"/>
      <w:r w:rsidRPr="00650620">
        <w:rPr>
          <w:rFonts w:asciiTheme="minorHAnsi" w:hAnsiTheme="minorHAnsi" w:cstheme="minorHAnsi"/>
          <w:sz w:val="24"/>
          <w:szCs w:val="24"/>
        </w:rPr>
        <w:t xml:space="preserve"> periods of lockdown, self-isolation or any other event of closure. This policy does not refer to homework. Homework is discussed at length in the </w:t>
      </w:r>
      <w:proofErr w:type="spellStart"/>
      <w:r w:rsidRPr="00650620">
        <w:rPr>
          <w:rFonts w:asciiTheme="minorHAnsi" w:hAnsiTheme="minorHAnsi" w:cstheme="minorHAnsi"/>
          <w:sz w:val="24"/>
          <w:szCs w:val="24"/>
        </w:rPr>
        <w:t>Etchells</w:t>
      </w:r>
      <w:proofErr w:type="spellEnd"/>
      <w:r w:rsidRPr="00650620">
        <w:rPr>
          <w:rFonts w:asciiTheme="minorHAnsi" w:hAnsiTheme="minorHAnsi" w:cstheme="minorHAnsi"/>
          <w:sz w:val="24"/>
          <w:szCs w:val="24"/>
        </w:rPr>
        <w:t xml:space="preserve"> Homework policy.</w:t>
      </w:r>
    </w:p>
    <w:p w14:paraId="75CC982D" w14:textId="77777777" w:rsidR="00650620" w:rsidRPr="00650620" w:rsidRDefault="00650620" w:rsidP="00650620">
      <w:pPr>
        <w:tabs>
          <w:tab w:val="left" w:pos="3720"/>
        </w:tabs>
        <w:jc w:val="both"/>
        <w:rPr>
          <w:rFonts w:asciiTheme="minorHAnsi" w:hAnsiTheme="minorHAnsi" w:cstheme="minorHAnsi"/>
          <w:sz w:val="24"/>
          <w:szCs w:val="24"/>
        </w:rPr>
      </w:pPr>
    </w:p>
    <w:p w14:paraId="44F6EAA4" w14:textId="77777777" w:rsidR="00C83E29" w:rsidRPr="00650620" w:rsidRDefault="00E03EC6" w:rsidP="00650620">
      <w:pPr>
        <w:tabs>
          <w:tab w:val="left" w:pos="3720"/>
        </w:tabs>
        <w:jc w:val="both"/>
        <w:rPr>
          <w:rFonts w:asciiTheme="minorHAnsi" w:hAnsiTheme="minorHAnsi" w:cstheme="minorHAnsi"/>
          <w:sz w:val="24"/>
          <w:szCs w:val="24"/>
        </w:rPr>
      </w:pPr>
      <w:r w:rsidRPr="00650620">
        <w:rPr>
          <w:rFonts w:asciiTheme="minorHAnsi" w:hAnsiTheme="minorHAnsi" w:cstheme="minorHAnsi"/>
          <w:sz w:val="24"/>
          <w:szCs w:val="24"/>
        </w:rPr>
        <w:t>This policy details the home learning provision that is provided by school in the vents of the following closures:</w:t>
      </w:r>
    </w:p>
    <w:p w14:paraId="4F945C89" w14:textId="77777777" w:rsidR="00C83E29" w:rsidRPr="00650620" w:rsidRDefault="00E03EC6" w:rsidP="00650620">
      <w:pPr>
        <w:numPr>
          <w:ilvl w:val="0"/>
          <w:numId w:val="2"/>
        </w:numPr>
        <w:pBdr>
          <w:top w:val="nil"/>
          <w:left w:val="nil"/>
          <w:bottom w:val="nil"/>
          <w:right w:val="nil"/>
          <w:between w:val="nil"/>
        </w:pBdr>
        <w:tabs>
          <w:tab w:val="left" w:pos="3720"/>
        </w:tabs>
        <w:spacing w:after="0"/>
        <w:jc w:val="both"/>
        <w:rPr>
          <w:rFonts w:asciiTheme="minorHAnsi" w:hAnsiTheme="minorHAnsi" w:cstheme="minorHAnsi"/>
          <w:color w:val="000000"/>
          <w:sz w:val="24"/>
          <w:szCs w:val="24"/>
        </w:rPr>
      </w:pPr>
      <w:r w:rsidRPr="00650620">
        <w:rPr>
          <w:rFonts w:asciiTheme="minorHAnsi" w:hAnsiTheme="minorHAnsi" w:cstheme="minorHAnsi"/>
          <w:color w:val="000000"/>
          <w:sz w:val="24"/>
          <w:szCs w:val="24"/>
        </w:rPr>
        <w:t>School is closed or partially closed due to unforced circumstances, including lack of water or heating, limitations of food or toilet provision, snow and ice.</w:t>
      </w:r>
    </w:p>
    <w:p w14:paraId="09AECE23" w14:textId="77777777" w:rsidR="00C83E29" w:rsidRPr="00650620" w:rsidRDefault="00E03EC6" w:rsidP="00650620">
      <w:pPr>
        <w:numPr>
          <w:ilvl w:val="0"/>
          <w:numId w:val="2"/>
        </w:numPr>
        <w:pBdr>
          <w:top w:val="nil"/>
          <w:left w:val="nil"/>
          <w:bottom w:val="nil"/>
          <w:right w:val="nil"/>
          <w:between w:val="nil"/>
        </w:pBdr>
        <w:tabs>
          <w:tab w:val="left" w:pos="3720"/>
        </w:tabs>
        <w:spacing w:after="0"/>
        <w:jc w:val="both"/>
        <w:rPr>
          <w:rFonts w:asciiTheme="minorHAnsi" w:hAnsiTheme="minorHAnsi" w:cstheme="minorHAnsi"/>
          <w:color w:val="000000"/>
          <w:sz w:val="24"/>
          <w:szCs w:val="24"/>
        </w:rPr>
      </w:pPr>
      <w:r w:rsidRPr="00650620">
        <w:rPr>
          <w:rFonts w:asciiTheme="minorHAnsi" w:hAnsiTheme="minorHAnsi" w:cstheme="minorHAnsi"/>
          <w:color w:val="000000"/>
          <w:sz w:val="24"/>
          <w:szCs w:val="24"/>
        </w:rPr>
        <w:t xml:space="preserve">During times of infectious disease control (such as Covid 19), and following guidance from Public Health England on isolation, a pupil needs to isolate as someone in their household has either tested positive or is currently waiting for results back from a COVID test or similar infectious disease. </w:t>
      </w:r>
    </w:p>
    <w:p w14:paraId="1226CA71" w14:textId="77777777" w:rsidR="00C83E29" w:rsidRPr="00650620" w:rsidRDefault="00E03EC6" w:rsidP="00650620">
      <w:pPr>
        <w:numPr>
          <w:ilvl w:val="0"/>
          <w:numId w:val="2"/>
        </w:numPr>
        <w:pBdr>
          <w:top w:val="nil"/>
          <w:left w:val="nil"/>
          <w:bottom w:val="nil"/>
          <w:right w:val="nil"/>
          <w:between w:val="nil"/>
        </w:pBdr>
        <w:tabs>
          <w:tab w:val="left" w:pos="3720"/>
        </w:tabs>
        <w:spacing w:after="0"/>
        <w:jc w:val="both"/>
        <w:rPr>
          <w:rFonts w:asciiTheme="minorHAnsi" w:hAnsiTheme="minorHAnsi" w:cstheme="minorHAnsi"/>
          <w:color w:val="000000"/>
          <w:sz w:val="24"/>
          <w:szCs w:val="24"/>
        </w:rPr>
      </w:pPr>
      <w:r w:rsidRPr="00650620">
        <w:rPr>
          <w:rFonts w:asciiTheme="minorHAnsi" w:hAnsiTheme="minorHAnsi" w:cstheme="minorHAnsi"/>
          <w:color w:val="000000"/>
          <w:sz w:val="24"/>
          <w:szCs w:val="24"/>
        </w:rPr>
        <w:t xml:space="preserve">As outlined above, following guidance, a group of children have been told that they need to </w:t>
      </w:r>
      <w:r w:rsidRPr="00650620">
        <w:rPr>
          <w:rFonts w:asciiTheme="minorHAnsi" w:hAnsiTheme="minorHAnsi" w:cstheme="minorHAnsi"/>
          <w:sz w:val="24"/>
          <w:szCs w:val="24"/>
        </w:rPr>
        <w:t>be isolated</w:t>
      </w:r>
      <w:r w:rsidRPr="00650620">
        <w:rPr>
          <w:rFonts w:asciiTheme="minorHAnsi" w:hAnsiTheme="minorHAnsi" w:cstheme="minorHAnsi"/>
          <w:color w:val="000000"/>
          <w:sz w:val="24"/>
          <w:szCs w:val="24"/>
        </w:rPr>
        <w:t xml:space="preserve"> as there has been close contact with a person who has Covid 19 (or similar infectious disease).</w:t>
      </w:r>
    </w:p>
    <w:p w14:paraId="75310D97" w14:textId="77777777" w:rsidR="00C83E29" w:rsidRPr="00650620" w:rsidRDefault="00E03EC6" w:rsidP="00650620">
      <w:pPr>
        <w:numPr>
          <w:ilvl w:val="0"/>
          <w:numId w:val="2"/>
        </w:numPr>
        <w:pBdr>
          <w:top w:val="nil"/>
          <w:left w:val="nil"/>
          <w:bottom w:val="nil"/>
          <w:right w:val="nil"/>
          <w:between w:val="nil"/>
        </w:pBdr>
        <w:tabs>
          <w:tab w:val="left" w:pos="3720"/>
        </w:tabs>
        <w:jc w:val="both"/>
        <w:rPr>
          <w:rFonts w:asciiTheme="minorHAnsi" w:hAnsiTheme="minorHAnsi" w:cstheme="minorHAnsi"/>
          <w:color w:val="000000"/>
          <w:sz w:val="24"/>
          <w:szCs w:val="24"/>
        </w:rPr>
      </w:pPr>
      <w:bookmarkStart w:id="1" w:name="_heading=h.30j0zll" w:colFirst="0" w:colLast="0"/>
      <w:bookmarkEnd w:id="1"/>
      <w:r w:rsidRPr="00650620">
        <w:rPr>
          <w:rFonts w:asciiTheme="minorHAnsi" w:hAnsiTheme="minorHAnsi" w:cstheme="minorHAnsi"/>
          <w:color w:val="000000"/>
          <w:sz w:val="24"/>
          <w:szCs w:val="24"/>
        </w:rPr>
        <w:t>As outlined above, following guidance, a whole bubble has to self-isolate as there is a case of Covid 19 (or similar infectious disease) in the bubble.</w:t>
      </w:r>
    </w:p>
    <w:p w14:paraId="75E35110" w14:textId="77777777" w:rsidR="00C83E29" w:rsidRPr="00650620" w:rsidRDefault="00C83E29" w:rsidP="00650620">
      <w:pPr>
        <w:tabs>
          <w:tab w:val="left" w:pos="3720"/>
        </w:tabs>
        <w:ind w:left="360"/>
        <w:jc w:val="both"/>
        <w:rPr>
          <w:rFonts w:asciiTheme="minorHAnsi" w:hAnsiTheme="minorHAnsi" w:cstheme="minorHAnsi"/>
          <w:sz w:val="24"/>
          <w:szCs w:val="24"/>
        </w:rPr>
      </w:pPr>
    </w:p>
    <w:p w14:paraId="2CA9D2B7" w14:textId="77777777" w:rsidR="00C83E29" w:rsidRDefault="00E03EC6" w:rsidP="00650620">
      <w:pPr>
        <w:jc w:val="both"/>
        <w:rPr>
          <w:rFonts w:asciiTheme="minorHAnsi" w:hAnsiTheme="minorHAnsi" w:cstheme="minorHAnsi"/>
          <w:sz w:val="24"/>
          <w:szCs w:val="24"/>
        </w:rPr>
      </w:pPr>
      <w:r w:rsidRPr="00650620">
        <w:rPr>
          <w:rFonts w:asciiTheme="minorHAnsi" w:hAnsiTheme="minorHAnsi" w:cstheme="minorHAnsi"/>
          <w:sz w:val="24"/>
          <w:szCs w:val="24"/>
        </w:rPr>
        <w:t xml:space="preserve">This policy fully complies with the expectations outlined in the DFE document: </w:t>
      </w:r>
      <w:hyperlink r:id="rId9" w:anchor="res">
        <w:r w:rsidRPr="00650620">
          <w:rPr>
            <w:rFonts w:asciiTheme="minorHAnsi" w:hAnsiTheme="minorHAnsi" w:cstheme="minorHAnsi"/>
            <w:color w:val="0563C1"/>
            <w:sz w:val="24"/>
            <w:szCs w:val="24"/>
            <w:u w:val="single"/>
          </w:rPr>
          <w:t>Guidance for Full Opening of Schools</w:t>
        </w:r>
      </w:hyperlink>
      <w:r w:rsidRPr="00650620">
        <w:rPr>
          <w:rFonts w:asciiTheme="minorHAnsi" w:hAnsiTheme="minorHAnsi" w:cstheme="minorHAnsi"/>
          <w:sz w:val="24"/>
          <w:szCs w:val="24"/>
        </w:rPr>
        <w:t xml:space="preserve">. </w:t>
      </w:r>
    </w:p>
    <w:p w14:paraId="0A0592B9" w14:textId="77777777" w:rsidR="00650620" w:rsidRPr="00650620" w:rsidRDefault="00650620" w:rsidP="00650620">
      <w:pPr>
        <w:jc w:val="both"/>
        <w:rPr>
          <w:rFonts w:asciiTheme="minorHAnsi" w:hAnsiTheme="minorHAnsi" w:cstheme="minorHAnsi"/>
          <w:sz w:val="24"/>
          <w:szCs w:val="24"/>
        </w:rPr>
      </w:pPr>
    </w:p>
    <w:p w14:paraId="12DA6753" w14:textId="77777777" w:rsidR="00C83E29" w:rsidRPr="00650620" w:rsidRDefault="00E03EC6" w:rsidP="00650620">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650620">
        <w:rPr>
          <w:rFonts w:asciiTheme="minorHAnsi" w:hAnsiTheme="minorHAnsi" w:cstheme="minorHAnsi"/>
          <w:b/>
          <w:color w:val="366091"/>
          <w:sz w:val="24"/>
          <w:szCs w:val="24"/>
          <w:u w:val="single"/>
        </w:rPr>
        <w:t>Parental responsibility</w:t>
      </w:r>
    </w:p>
    <w:p w14:paraId="5FBAA3C2" w14:textId="77777777" w:rsidR="00C83E29" w:rsidRDefault="00E03EC6" w:rsidP="00650620">
      <w:pPr>
        <w:jc w:val="both"/>
        <w:rPr>
          <w:rFonts w:asciiTheme="minorHAnsi" w:hAnsiTheme="minorHAnsi" w:cstheme="minorHAnsi"/>
          <w:color w:val="000000" w:themeColor="text1"/>
          <w:sz w:val="24"/>
          <w:szCs w:val="24"/>
        </w:rPr>
      </w:pPr>
      <w:r w:rsidRPr="00650620">
        <w:rPr>
          <w:rFonts w:asciiTheme="minorHAnsi" w:hAnsiTheme="minorHAnsi" w:cstheme="minorHAnsi"/>
          <w:sz w:val="24"/>
          <w:szCs w:val="24"/>
        </w:rPr>
        <w:t xml:space="preserve">During any periods of self-isolation or lockdown, parents and carers must understand the importance of the home learning that is being provided by school and that the work is compulsory. If work is not being completed or there is a lack of engagement from home, teachers may complete a welfare phone call to discuss the lack of engagement, discussing strategies that could be used to move forward and increase the amount of work that is being completed. However, if a child is too ill to engage in the home learning then it is the responsibility of the parent/carer to share this information with the </w:t>
      </w:r>
      <w:r w:rsidR="00650620">
        <w:rPr>
          <w:rFonts w:asciiTheme="minorHAnsi" w:hAnsiTheme="minorHAnsi" w:cstheme="minorHAnsi"/>
          <w:sz w:val="24"/>
          <w:szCs w:val="24"/>
        </w:rPr>
        <w:t>school</w:t>
      </w:r>
      <w:r w:rsidRPr="00650620">
        <w:rPr>
          <w:rFonts w:asciiTheme="minorHAnsi" w:hAnsiTheme="minorHAnsi" w:cstheme="minorHAnsi"/>
          <w:sz w:val="24"/>
          <w:szCs w:val="24"/>
        </w:rPr>
        <w:t xml:space="preserve"> as soon as possible.  </w:t>
      </w:r>
      <w:r w:rsidRPr="00650620">
        <w:rPr>
          <w:rFonts w:asciiTheme="minorHAnsi" w:hAnsiTheme="minorHAnsi" w:cstheme="minorHAnsi"/>
          <w:color w:val="000000" w:themeColor="text1"/>
          <w:sz w:val="24"/>
          <w:szCs w:val="24"/>
        </w:rPr>
        <w:t>This should be done via</w:t>
      </w:r>
      <w:r w:rsidR="00650620" w:rsidRPr="00650620">
        <w:rPr>
          <w:rFonts w:asciiTheme="minorHAnsi" w:hAnsiTheme="minorHAnsi" w:cstheme="minorHAnsi"/>
          <w:color w:val="000000" w:themeColor="text1"/>
          <w:sz w:val="24"/>
          <w:szCs w:val="24"/>
        </w:rPr>
        <w:t xml:space="preserve"> the school office or on class Dojo.</w:t>
      </w:r>
    </w:p>
    <w:p w14:paraId="162923B1" w14:textId="77777777" w:rsidR="00650620" w:rsidRDefault="00650620" w:rsidP="00650620">
      <w:pPr>
        <w:jc w:val="both"/>
        <w:rPr>
          <w:rFonts w:asciiTheme="minorHAnsi" w:hAnsiTheme="minorHAnsi" w:cstheme="minorHAnsi"/>
          <w:color w:val="000000" w:themeColor="text1"/>
          <w:sz w:val="24"/>
          <w:szCs w:val="24"/>
        </w:rPr>
      </w:pPr>
    </w:p>
    <w:p w14:paraId="434B0B73" w14:textId="77777777" w:rsidR="00650620" w:rsidRPr="00650620" w:rsidRDefault="00650620" w:rsidP="00650620">
      <w:pPr>
        <w:jc w:val="both"/>
        <w:rPr>
          <w:rFonts w:asciiTheme="minorHAnsi" w:hAnsiTheme="minorHAnsi" w:cstheme="minorHAnsi"/>
          <w:color w:val="000000" w:themeColor="text1"/>
          <w:sz w:val="24"/>
          <w:szCs w:val="24"/>
        </w:rPr>
      </w:pPr>
    </w:p>
    <w:p w14:paraId="310325ED" w14:textId="77777777" w:rsidR="00650620" w:rsidRPr="00650620" w:rsidRDefault="00E03EC6" w:rsidP="00650620">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650620">
        <w:rPr>
          <w:rFonts w:asciiTheme="minorHAnsi" w:hAnsiTheme="minorHAnsi" w:cstheme="minorHAnsi"/>
          <w:b/>
          <w:color w:val="366091"/>
          <w:sz w:val="24"/>
          <w:szCs w:val="24"/>
          <w:u w:val="single"/>
        </w:rPr>
        <w:t>Online platforms</w:t>
      </w:r>
    </w:p>
    <w:p w14:paraId="60D2C532" w14:textId="01ECD69C" w:rsidR="00C83E29" w:rsidRPr="00650620" w:rsidRDefault="00E03EC6" w:rsidP="00650620">
      <w:pPr>
        <w:jc w:val="both"/>
        <w:rPr>
          <w:rFonts w:asciiTheme="minorHAnsi" w:hAnsiTheme="minorHAnsi" w:cstheme="minorHAnsi"/>
          <w:sz w:val="24"/>
          <w:szCs w:val="24"/>
        </w:rPr>
      </w:pPr>
      <w:r w:rsidRPr="00650620">
        <w:rPr>
          <w:rFonts w:asciiTheme="minorHAnsi" w:hAnsiTheme="minorHAnsi" w:cstheme="minorHAnsi"/>
          <w:sz w:val="24"/>
          <w:szCs w:val="24"/>
        </w:rPr>
        <w:t xml:space="preserve">As a school, it is our responsibility to ensure that the children are receiving a wide and varied curriculum, even during periods of self-isolation or lockdown, that are in line with our </w:t>
      </w:r>
      <w:proofErr w:type="spellStart"/>
      <w:r w:rsidRPr="00650620">
        <w:rPr>
          <w:rFonts w:asciiTheme="minorHAnsi" w:hAnsiTheme="minorHAnsi" w:cstheme="minorHAnsi"/>
          <w:sz w:val="24"/>
          <w:szCs w:val="24"/>
        </w:rPr>
        <w:t>Etchells</w:t>
      </w:r>
      <w:proofErr w:type="spellEnd"/>
      <w:r w:rsidRPr="00650620">
        <w:rPr>
          <w:rFonts w:asciiTheme="minorHAnsi" w:hAnsiTheme="minorHAnsi" w:cstheme="minorHAnsi"/>
          <w:sz w:val="24"/>
          <w:szCs w:val="24"/>
        </w:rPr>
        <w:t xml:space="preserve"> Curriculum Skills. The teachers will aim to cater for all abilities </w:t>
      </w:r>
      <w:r w:rsidR="00650620">
        <w:rPr>
          <w:rFonts w:asciiTheme="minorHAnsi" w:hAnsiTheme="minorHAnsi" w:cstheme="minorHAnsi"/>
          <w:sz w:val="24"/>
          <w:szCs w:val="24"/>
        </w:rPr>
        <w:t>but</w:t>
      </w:r>
      <w:r w:rsidRPr="00650620">
        <w:rPr>
          <w:rFonts w:asciiTheme="minorHAnsi" w:hAnsiTheme="minorHAnsi" w:cstheme="minorHAnsi"/>
          <w:sz w:val="24"/>
          <w:szCs w:val="24"/>
        </w:rPr>
        <w:t xml:space="preserve"> if a child is particularly struggling with the work being set then a message should be sent to the teacher via Class Dojo.</w:t>
      </w:r>
      <w:r w:rsidR="00BF2815">
        <w:rPr>
          <w:rFonts w:asciiTheme="minorHAnsi" w:hAnsiTheme="minorHAnsi" w:cstheme="minorHAnsi"/>
          <w:sz w:val="24"/>
          <w:szCs w:val="24"/>
        </w:rPr>
        <w:t xml:space="preserve"> Families of children in the Resource Base can also access the Tapestry app to share messages and learning.  </w:t>
      </w:r>
    </w:p>
    <w:p w14:paraId="10E3EFAD" w14:textId="77777777" w:rsidR="00C83E29" w:rsidRPr="00650620" w:rsidRDefault="00E03EC6" w:rsidP="00650620">
      <w:pPr>
        <w:jc w:val="both"/>
        <w:rPr>
          <w:rFonts w:asciiTheme="minorHAnsi" w:hAnsiTheme="minorHAnsi" w:cstheme="minorHAnsi"/>
          <w:sz w:val="24"/>
          <w:szCs w:val="24"/>
        </w:rPr>
      </w:pPr>
      <w:r w:rsidRPr="00650620">
        <w:rPr>
          <w:rFonts w:asciiTheme="minorHAnsi" w:hAnsiTheme="minorHAnsi" w:cstheme="minorHAnsi"/>
          <w:sz w:val="24"/>
          <w:szCs w:val="24"/>
        </w:rPr>
        <w:t>The work that is provided for the children will be uploaded daily on the school website and on Class Dojo. It is recommended that when the children complete the work that it is sent to the teacher so that they can see what work has been completed for the day.</w:t>
      </w:r>
      <w:r w:rsidR="00650620">
        <w:rPr>
          <w:rFonts w:asciiTheme="minorHAnsi" w:hAnsiTheme="minorHAnsi" w:cstheme="minorHAnsi"/>
          <w:sz w:val="24"/>
          <w:szCs w:val="24"/>
        </w:rPr>
        <w:t xml:space="preserve"> Work can be uploaded directly onto class Dojo, where the teacher can access this and give feedback where appropriate.</w:t>
      </w:r>
      <w:r w:rsidRPr="00650620">
        <w:rPr>
          <w:rFonts w:asciiTheme="minorHAnsi" w:hAnsiTheme="minorHAnsi" w:cstheme="minorHAnsi"/>
          <w:sz w:val="24"/>
          <w:szCs w:val="24"/>
        </w:rPr>
        <w:t xml:space="preserve"> The reward system will still be active during home learning periods and Dojos</w:t>
      </w:r>
      <w:r w:rsidR="00650620">
        <w:rPr>
          <w:rFonts w:asciiTheme="minorHAnsi" w:hAnsiTheme="minorHAnsi" w:cstheme="minorHAnsi"/>
          <w:sz w:val="24"/>
          <w:szCs w:val="24"/>
        </w:rPr>
        <w:t>’</w:t>
      </w:r>
      <w:r w:rsidRPr="00650620">
        <w:rPr>
          <w:rFonts w:asciiTheme="minorHAnsi" w:hAnsiTheme="minorHAnsi" w:cstheme="minorHAnsi"/>
          <w:sz w:val="24"/>
          <w:szCs w:val="24"/>
        </w:rPr>
        <w:t xml:space="preserve"> awarded for high levels of engagement. The Class Story page will also offer a chance for the teachers to celebrate good work.</w:t>
      </w:r>
    </w:p>
    <w:p w14:paraId="136E7187" w14:textId="77777777" w:rsidR="00650620" w:rsidRDefault="00E03EC6" w:rsidP="00650620">
      <w:pPr>
        <w:jc w:val="both"/>
        <w:rPr>
          <w:rFonts w:asciiTheme="minorHAnsi" w:hAnsiTheme="minorHAnsi" w:cstheme="minorHAnsi"/>
          <w:color w:val="000000"/>
          <w:sz w:val="24"/>
          <w:szCs w:val="24"/>
        </w:rPr>
      </w:pPr>
      <w:r w:rsidRPr="00650620">
        <w:rPr>
          <w:rFonts w:asciiTheme="minorHAnsi" w:hAnsiTheme="minorHAnsi" w:cstheme="minorHAnsi"/>
          <w:color w:val="000000"/>
          <w:sz w:val="24"/>
          <w:szCs w:val="24"/>
        </w:rPr>
        <w:t>In line with Local Authority advice, live, online lessons will not take place.  This is to enable all our pupils to have an equal opportunity to access the lessons. We recognise that technology challenges can lead to children only being able to access the online resources at certain times of the day due to working commitments of parents and the sharing of IT equipment with siblings.</w:t>
      </w:r>
      <w:r w:rsidR="00650620">
        <w:rPr>
          <w:rFonts w:asciiTheme="minorHAnsi" w:hAnsiTheme="minorHAnsi" w:cstheme="minorHAnsi"/>
          <w:color w:val="000000"/>
          <w:sz w:val="24"/>
          <w:szCs w:val="24"/>
        </w:rPr>
        <w:t xml:space="preserve"> IN the event of whole class closure, teacher will endeavour to post videos/links to videos that can be watched at home at an appropriate time. </w:t>
      </w:r>
    </w:p>
    <w:p w14:paraId="0F060BEE" w14:textId="77777777" w:rsidR="00C83E29" w:rsidRDefault="00650620" w:rsidP="00650620">
      <w:pPr>
        <w:jc w:val="both"/>
        <w:rPr>
          <w:rFonts w:asciiTheme="minorHAnsi" w:hAnsiTheme="minorHAnsi" w:cstheme="minorHAnsi"/>
          <w:color w:val="000000"/>
          <w:sz w:val="24"/>
          <w:szCs w:val="24"/>
        </w:rPr>
      </w:pPr>
      <w:r>
        <w:rPr>
          <w:rFonts w:asciiTheme="minorHAnsi" w:hAnsiTheme="minorHAnsi" w:cstheme="minorHAnsi"/>
          <w:color w:val="000000"/>
          <w:sz w:val="24"/>
          <w:szCs w:val="24"/>
        </w:rPr>
        <w:t>W</w:t>
      </w:r>
      <w:r w:rsidR="00E03EC6" w:rsidRPr="00650620">
        <w:rPr>
          <w:rFonts w:asciiTheme="minorHAnsi" w:hAnsiTheme="minorHAnsi" w:cstheme="minorHAnsi"/>
          <w:color w:val="000000"/>
          <w:sz w:val="24"/>
          <w:szCs w:val="24"/>
        </w:rPr>
        <w:t>here there is no available IT equipment in the home, the school will endeavour to support with this. Any families unable to access a laptop or tablet should let the school know.  A phone is not considered to be a suitable form of equipment to access home learning.</w:t>
      </w:r>
    </w:p>
    <w:p w14:paraId="760472AA" w14:textId="77777777" w:rsidR="00BD0BAC" w:rsidRPr="00650620" w:rsidRDefault="00BD0BAC" w:rsidP="00650620">
      <w:pPr>
        <w:jc w:val="both"/>
        <w:rPr>
          <w:rFonts w:asciiTheme="minorHAnsi" w:hAnsiTheme="minorHAnsi" w:cstheme="minorHAnsi"/>
          <w:color w:val="000000"/>
          <w:sz w:val="24"/>
          <w:szCs w:val="24"/>
        </w:rPr>
      </w:pPr>
    </w:p>
    <w:p w14:paraId="23AFCF5B" w14:textId="77777777" w:rsidR="00C83E29" w:rsidRPr="00650620" w:rsidRDefault="00E03EC6">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650620">
        <w:rPr>
          <w:rFonts w:asciiTheme="minorHAnsi" w:hAnsiTheme="minorHAnsi" w:cstheme="minorHAnsi"/>
          <w:b/>
          <w:color w:val="366091"/>
          <w:sz w:val="24"/>
          <w:szCs w:val="24"/>
          <w:u w:val="single"/>
        </w:rPr>
        <w:t>Communication</w:t>
      </w:r>
    </w:p>
    <w:p w14:paraId="2AB2A99B" w14:textId="77777777" w:rsidR="00C83E29" w:rsidRPr="00650620" w:rsidRDefault="00E03EC6" w:rsidP="008F5E97">
      <w:pPr>
        <w:jc w:val="both"/>
        <w:rPr>
          <w:rFonts w:asciiTheme="minorHAnsi" w:hAnsiTheme="minorHAnsi" w:cstheme="minorHAnsi"/>
          <w:sz w:val="24"/>
          <w:szCs w:val="24"/>
        </w:rPr>
      </w:pPr>
      <w:r w:rsidRPr="00650620">
        <w:rPr>
          <w:rFonts w:asciiTheme="minorHAnsi" w:hAnsiTheme="minorHAnsi" w:cstheme="minorHAnsi"/>
          <w:sz w:val="24"/>
          <w:szCs w:val="24"/>
        </w:rPr>
        <w:t>During self-isolation or isolation periods, the best way to contact school is through the class teacher on Class Dojo. If the message is more urgent then please don’t hesitate to contact our phase leaders on the following emails:</w:t>
      </w:r>
    </w:p>
    <w:p w14:paraId="23216718"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 xml:space="preserve">Sally </w:t>
      </w:r>
      <w:proofErr w:type="spellStart"/>
      <w:r w:rsidRPr="00650620">
        <w:rPr>
          <w:rFonts w:asciiTheme="minorHAnsi" w:hAnsiTheme="minorHAnsi" w:cstheme="minorHAnsi"/>
          <w:sz w:val="24"/>
          <w:szCs w:val="24"/>
        </w:rPr>
        <w:t>Revill</w:t>
      </w:r>
      <w:proofErr w:type="spellEnd"/>
      <w:r w:rsidRPr="00650620">
        <w:rPr>
          <w:rFonts w:asciiTheme="minorHAnsi" w:hAnsiTheme="minorHAnsi" w:cstheme="minorHAnsi"/>
          <w:sz w:val="24"/>
          <w:szCs w:val="24"/>
        </w:rPr>
        <w:t xml:space="preserve"> (EYFS Lead)- </w:t>
      </w:r>
      <w:hyperlink r:id="rId10">
        <w:r w:rsidRPr="00650620">
          <w:rPr>
            <w:rFonts w:asciiTheme="minorHAnsi" w:hAnsiTheme="minorHAnsi" w:cstheme="minorHAnsi"/>
            <w:color w:val="0000FF"/>
            <w:sz w:val="24"/>
            <w:szCs w:val="24"/>
            <w:u w:val="single"/>
          </w:rPr>
          <w:t>EYFS@etchells.stockport.sch.uk</w:t>
        </w:r>
      </w:hyperlink>
      <w:r w:rsidRPr="00650620">
        <w:rPr>
          <w:rFonts w:asciiTheme="minorHAnsi" w:hAnsiTheme="minorHAnsi" w:cstheme="minorHAnsi"/>
          <w:sz w:val="24"/>
          <w:szCs w:val="24"/>
        </w:rPr>
        <w:t xml:space="preserve"> </w:t>
      </w:r>
    </w:p>
    <w:p w14:paraId="537CB7A5"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 xml:space="preserve"> </w:t>
      </w:r>
      <w:r w:rsidRPr="008F5E97">
        <w:rPr>
          <w:rFonts w:asciiTheme="minorHAnsi" w:hAnsiTheme="minorHAnsi" w:cstheme="minorHAnsi"/>
          <w:sz w:val="24"/>
          <w:szCs w:val="24"/>
          <w:highlight w:val="yellow"/>
        </w:rPr>
        <w:t>(KS1 Lead)-</w:t>
      </w:r>
      <w:r w:rsidRPr="00650620">
        <w:rPr>
          <w:rFonts w:asciiTheme="minorHAnsi" w:hAnsiTheme="minorHAnsi" w:cstheme="minorHAnsi"/>
          <w:sz w:val="24"/>
          <w:szCs w:val="24"/>
        </w:rPr>
        <w:t xml:space="preserve"> </w:t>
      </w:r>
      <w:hyperlink r:id="rId11">
        <w:r w:rsidRPr="00650620">
          <w:rPr>
            <w:rFonts w:asciiTheme="minorHAnsi" w:hAnsiTheme="minorHAnsi" w:cstheme="minorHAnsi"/>
            <w:color w:val="0000FF"/>
            <w:sz w:val="24"/>
            <w:szCs w:val="24"/>
            <w:u w:val="single"/>
          </w:rPr>
          <w:t>KS1@etchells.stockport.sch.uk</w:t>
        </w:r>
      </w:hyperlink>
    </w:p>
    <w:p w14:paraId="729E0A0F" w14:textId="77777777" w:rsidR="00C83E29" w:rsidRPr="00650620" w:rsidRDefault="008F5E97">
      <w:pPr>
        <w:rPr>
          <w:rFonts w:asciiTheme="minorHAnsi" w:hAnsiTheme="minorHAnsi" w:cstheme="minorHAnsi"/>
          <w:sz w:val="24"/>
          <w:szCs w:val="24"/>
        </w:rPr>
      </w:pPr>
      <w:r w:rsidRPr="00650620">
        <w:rPr>
          <w:rFonts w:asciiTheme="minorHAnsi" w:hAnsiTheme="minorHAnsi" w:cstheme="minorHAnsi"/>
          <w:sz w:val="24"/>
          <w:szCs w:val="24"/>
        </w:rPr>
        <w:t>Rachel Collins</w:t>
      </w:r>
      <w:r w:rsidR="00E03EC6" w:rsidRPr="00650620">
        <w:rPr>
          <w:rFonts w:asciiTheme="minorHAnsi" w:hAnsiTheme="minorHAnsi" w:cstheme="minorHAnsi"/>
          <w:sz w:val="24"/>
          <w:szCs w:val="24"/>
        </w:rPr>
        <w:t xml:space="preserve"> (Year 3/4 Lead)- </w:t>
      </w:r>
      <w:hyperlink r:id="rId12">
        <w:r w:rsidR="00E03EC6" w:rsidRPr="00650620">
          <w:rPr>
            <w:rFonts w:asciiTheme="minorHAnsi" w:hAnsiTheme="minorHAnsi" w:cstheme="minorHAnsi"/>
            <w:color w:val="0000FF"/>
            <w:sz w:val="24"/>
            <w:szCs w:val="24"/>
            <w:u w:val="single"/>
          </w:rPr>
          <w:t>LKS2@etchells.stockport.sch.uk</w:t>
        </w:r>
      </w:hyperlink>
    </w:p>
    <w:p w14:paraId="33F4C87A" w14:textId="77777777" w:rsidR="00C83E29" w:rsidRPr="00650620" w:rsidRDefault="008F5E97">
      <w:pPr>
        <w:rPr>
          <w:rFonts w:asciiTheme="minorHAnsi" w:hAnsiTheme="minorHAnsi" w:cstheme="minorHAnsi"/>
          <w:sz w:val="24"/>
          <w:szCs w:val="24"/>
        </w:rPr>
      </w:pPr>
      <w:r w:rsidRPr="00BD0BAC">
        <w:rPr>
          <w:rFonts w:asciiTheme="minorHAnsi" w:hAnsiTheme="minorHAnsi" w:cstheme="minorHAnsi"/>
          <w:sz w:val="24"/>
          <w:szCs w:val="24"/>
          <w:highlight w:val="yellow"/>
        </w:rPr>
        <w:t>Claire Wilson</w:t>
      </w:r>
      <w:r w:rsidR="00E03EC6" w:rsidRPr="00650620">
        <w:rPr>
          <w:rFonts w:asciiTheme="minorHAnsi" w:hAnsiTheme="minorHAnsi" w:cstheme="minorHAnsi"/>
          <w:sz w:val="24"/>
          <w:szCs w:val="24"/>
        </w:rPr>
        <w:t xml:space="preserve"> (Year 5/6 Lead)- </w:t>
      </w:r>
      <w:hyperlink r:id="rId13">
        <w:r w:rsidR="00E03EC6" w:rsidRPr="00650620">
          <w:rPr>
            <w:rFonts w:asciiTheme="minorHAnsi" w:hAnsiTheme="minorHAnsi" w:cstheme="minorHAnsi"/>
            <w:color w:val="0000FF"/>
            <w:sz w:val="24"/>
            <w:szCs w:val="24"/>
            <w:u w:val="single"/>
          </w:rPr>
          <w:t>UKS2@etchells.stockport.sch.uk</w:t>
        </w:r>
      </w:hyperlink>
      <w:r w:rsidR="00E03EC6" w:rsidRPr="00650620">
        <w:rPr>
          <w:rFonts w:asciiTheme="minorHAnsi" w:hAnsiTheme="minorHAnsi" w:cstheme="minorHAnsi"/>
          <w:sz w:val="24"/>
          <w:szCs w:val="24"/>
        </w:rPr>
        <w:t xml:space="preserve"> </w:t>
      </w:r>
    </w:p>
    <w:p w14:paraId="50BBC0DE" w14:textId="77777777" w:rsidR="00C83E29" w:rsidRDefault="00E03EC6">
      <w:pPr>
        <w:spacing w:line="240" w:lineRule="auto"/>
        <w:rPr>
          <w:rFonts w:asciiTheme="minorHAnsi" w:hAnsiTheme="minorHAnsi" w:cstheme="minorHAnsi"/>
          <w:color w:val="000000" w:themeColor="text1"/>
          <w:sz w:val="24"/>
          <w:szCs w:val="24"/>
          <w:u w:val="single"/>
        </w:rPr>
      </w:pPr>
      <w:r w:rsidRPr="008F5E97">
        <w:rPr>
          <w:rFonts w:asciiTheme="minorHAnsi" w:hAnsiTheme="minorHAnsi" w:cstheme="minorHAnsi"/>
          <w:color w:val="000000" w:themeColor="text1"/>
          <w:sz w:val="24"/>
          <w:szCs w:val="24"/>
        </w:rPr>
        <w:t>The headteacher can also be contacted at:</w:t>
      </w:r>
      <w:r w:rsidR="008F5E97">
        <w:rPr>
          <w:rFonts w:asciiTheme="minorHAnsi" w:hAnsiTheme="minorHAnsi" w:cstheme="minorHAnsi"/>
          <w:color w:val="000000" w:themeColor="text1"/>
          <w:sz w:val="24"/>
          <w:szCs w:val="24"/>
        </w:rPr>
        <w:t xml:space="preserve"> </w:t>
      </w:r>
      <w:hyperlink r:id="rId14" w:history="1">
        <w:r w:rsidR="008F5E97" w:rsidRPr="00AC61AA">
          <w:rPr>
            <w:rStyle w:val="Hyperlink"/>
            <w:rFonts w:asciiTheme="minorHAnsi" w:hAnsiTheme="minorHAnsi" w:cstheme="minorHAnsi"/>
            <w:sz w:val="24"/>
            <w:szCs w:val="24"/>
          </w:rPr>
          <w:t>headteacher@etchells.stockport.sch.uk</w:t>
        </w:r>
      </w:hyperlink>
    </w:p>
    <w:p w14:paraId="4DE2E89A" w14:textId="77777777" w:rsidR="008F5E97" w:rsidRPr="008F5E97" w:rsidRDefault="00E03EC6">
      <w:pPr>
        <w:spacing w:line="240" w:lineRule="auto"/>
        <w:rPr>
          <w:rFonts w:asciiTheme="minorHAnsi" w:hAnsiTheme="minorHAnsi" w:cstheme="minorHAnsi"/>
          <w:color w:val="000000" w:themeColor="text1"/>
          <w:sz w:val="24"/>
          <w:szCs w:val="24"/>
        </w:rPr>
      </w:pPr>
      <w:r w:rsidRPr="008F5E97">
        <w:rPr>
          <w:rFonts w:asciiTheme="minorHAnsi" w:hAnsiTheme="minorHAnsi" w:cstheme="minorHAnsi"/>
          <w:color w:val="000000" w:themeColor="text1"/>
          <w:sz w:val="24"/>
          <w:szCs w:val="24"/>
        </w:rPr>
        <w:t>Please contact the head regarding any concerns and always in the event of a positive case in the family household.</w:t>
      </w:r>
    </w:p>
    <w:p w14:paraId="150241A0" w14:textId="77777777" w:rsidR="00C83E29" w:rsidRDefault="00E03EC6">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650620">
        <w:rPr>
          <w:rFonts w:asciiTheme="minorHAnsi" w:hAnsiTheme="minorHAnsi" w:cstheme="minorHAnsi"/>
          <w:b/>
          <w:color w:val="366091"/>
          <w:sz w:val="24"/>
          <w:szCs w:val="24"/>
          <w:u w:val="single"/>
        </w:rPr>
        <w:t>Implementation</w:t>
      </w:r>
    </w:p>
    <w:p w14:paraId="129C5D43" w14:textId="77777777" w:rsidR="00BD0BAC" w:rsidRPr="00650620" w:rsidRDefault="00BD0BAC" w:rsidP="00BD0BAC">
      <w:pPr>
        <w:pBdr>
          <w:top w:val="nil"/>
          <w:left w:val="nil"/>
          <w:bottom w:val="nil"/>
          <w:right w:val="nil"/>
          <w:between w:val="nil"/>
        </w:pBdr>
        <w:spacing w:after="0"/>
        <w:ind w:left="720"/>
        <w:jc w:val="both"/>
        <w:rPr>
          <w:rFonts w:asciiTheme="minorHAnsi" w:hAnsiTheme="minorHAnsi" w:cstheme="minorHAnsi"/>
          <w:b/>
          <w:color w:val="366091"/>
          <w:sz w:val="24"/>
          <w:szCs w:val="24"/>
          <w:u w:val="single"/>
        </w:rPr>
      </w:pPr>
    </w:p>
    <w:p w14:paraId="13B2876B" w14:textId="77777777" w:rsidR="00C83E29" w:rsidRDefault="00E03EC6">
      <w:pPr>
        <w:rPr>
          <w:rFonts w:asciiTheme="minorHAnsi" w:hAnsiTheme="minorHAnsi" w:cstheme="minorHAnsi"/>
          <w:sz w:val="24"/>
          <w:szCs w:val="24"/>
        </w:rPr>
      </w:pPr>
      <w:r w:rsidRPr="00650620">
        <w:rPr>
          <w:rFonts w:asciiTheme="minorHAnsi" w:hAnsiTheme="minorHAnsi" w:cstheme="minorHAnsi"/>
          <w:sz w:val="24"/>
          <w:szCs w:val="24"/>
        </w:rPr>
        <w:t>In the event of the closure of a bubble or local/national lockdown, home learning will be provided in the following ways:</w:t>
      </w:r>
    </w:p>
    <w:p w14:paraId="4301D090" w14:textId="77777777" w:rsidR="00A672FD" w:rsidRPr="001B3AF8" w:rsidRDefault="00A672FD" w:rsidP="00A672FD">
      <w:pPr>
        <w:pStyle w:val="ListParagraph"/>
        <w:numPr>
          <w:ilvl w:val="0"/>
          <w:numId w:val="3"/>
        </w:numPr>
        <w:rPr>
          <w:rFonts w:asciiTheme="minorHAnsi" w:hAnsiTheme="minorHAnsi" w:cstheme="minorHAnsi"/>
          <w:sz w:val="24"/>
          <w:szCs w:val="24"/>
          <w:u w:val="single"/>
        </w:rPr>
      </w:pPr>
      <w:r w:rsidRPr="001B3AF8">
        <w:rPr>
          <w:rFonts w:asciiTheme="minorHAnsi" w:hAnsiTheme="minorHAnsi" w:cstheme="minorHAnsi"/>
          <w:sz w:val="24"/>
          <w:szCs w:val="24"/>
          <w:u w:val="single"/>
        </w:rPr>
        <w:t>Ongoing support provided for all children</w:t>
      </w:r>
    </w:p>
    <w:p w14:paraId="37AB0319"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 xml:space="preserve">The children will have access to both the school website and parent/carers to the Class Dojo App. </w:t>
      </w:r>
    </w:p>
    <w:p w14:paraId="36A2A74E"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Work will be uploaded daily for the children. This will consist of at least one Maths, one English and another activity for the children to complete. This will be a variety of practical activities and written challenges.</w:t>
      </w:r>
    </w:p>
    <w:p w14:paraId="18F93148"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Once work is completed, this should be uploaded to the school website, the portfolio section of Class Dojo or a picture taken of the work and sent to the teacher via messages on Class Dojo.</w:t>
      </w:r>
    </w:p>
    <w:p w14:paraId="2AE457BF"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After the work has been submitted, it will be accessed and reviewed by the class teacher. The teacher then may choose to offer advice on how to improve the work and may offer a form of reward for their efforts.</w:t>
      </w:r>
    </w:p>
    <w:p w14:paraId="150703E5"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 xml:space="preserve">During the day, the teachers will be available for any questions that you have. This could be help with the work that is being set or how to complete a particular type of method. The teacher may direct you to online clips that can help with particular methods or upload pictures/videos of themselves explaining how to complete the work. </w:t>
      </w:r>
    </w:p>
    <w:p w14:paraId="492D22EF"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If a task has a specific outcome or is challenging, the teacher will either write a detailed explanation of what is expected of the children or they may upload a video explaining what to do. Sometimes it is helpful for the teacher to record audio clips on the Powerpoint uploaded to guide the children through the task.</w:t>
      </w:r>
    </w:p>
    <w:p w14:paraId="63A2143F" w14:textId="77777777" w:rsidR="00A672FD" w:rsidRP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If a child does not have access to home learning, paper-based packs can be provided by the teacher for children to work on. This work will eb available via the school office and should eb returned to the office for class teachers to look at. These will have detailed explanations of what is expected of the children and may be followed up by the teacher via a phone call.</w:t>
      </w:r>
    </w:p>
    <w:p w14:paraId="5BEFA487" w14:textId="77777777" w:rsidR="00A672FD" w:rsidRDefault="00A672FD" w:rsidP="00A672FD">
      <w:pPr>
        <w:pStyle w:val="ListParagraph"/>
        <w:numPr>
          <w:ilvl w:val="0"/>
          <w:numId w:val="5"/>
        </w:numPr>
        <w:jc w:val="both"/>
        <w:rPr>
          <w:rFonts w:asciiTheme="minorHAnsi" w:hAnsiTheme="minorHAnsi" w:cstheme="minorHAnsi"/>
          <w:sz w:val="24"/>
          <w:szCs w:val="24"/>
        </w:rPr>
      </w:pPr>
      <w:r w:rsidRPr="00A672FD">
        <w:rPr>
          <w:rFonts w:asciiTheme="minorHAnsi" w:hAnsiTheme="minorHAnsi" w:cstheme="minorHAnsi"/>
          <w:sz w:val="24"/>
          <w:szCs w:val="24"/>
        </w:rPr>
        <w:t>If you are struggling to get your child to engage in the home learning activities, communication is vital. Contact your class teacher and they can send encouraging messages or complete a phone call in order to increase the amount of engagement from the child</w:t>
      </w:r>
      <w:r w:rsidR="001B3AF8">
        <w:rPr>
          <w:rFonts w:asciiTheme="minorHAnsi" w:hAnsiTheme="minorHAnsi" w:cstheme="minorHAnsi"/>
          <w:sz w:val="24"/>
          <w:szCs w:val="24"/>
        </w:rPr>
        <w:t>.</w:t>
      </w:r>
    </w:p>
    <w:p w14:paraId="1387C19D" w14:textId="77777777" w:rsidR="001B3AF8" w:rsidRDefault="001B3AF8" w:rsidP="001B3AF8">
      <w:pPr>
        <w:pStyle w:val="ListParagraph"/>
        <w:jc w:val="both"/>
        <w:rPr>
          <w:rFonts w:asciiTheme="minorHAnsi" w:hAnsiTheme="minorHAnsi" w:cstheme="minorHAnsi"/>
          <w:sz w:val="24"/>
          <w:szCs w:val="24"/>
        </w:rPr>
      </w:pPr>
    </w:p>
    <w:p w14:paraId="5A1B4D18" w14:textId="77777777" w:rsidR="001B3AF8" w:rsidRDefault="001B3AF8" w:rsidP="001B3AF8">
      <w:pPr>
        <w:pStyle w:val="ListParagraph"/>
        <w:numPr>
          <w:ilvl w:val="0"/>
          <w:numId w:val="3"/>
        </w:numPr>
        <w:rPr>
          <w:rFonts w:asciiTheme="minorHAnsi" w:hAnsiTheme="minorHAnsi" w:cstheme="minorHAnsi"/>
          <w:sz w:val="24"/>
          <w:szCs w:val="24"/>
          <w:u w:val="single"/>
        </w:rPr>
      </w:pPr>
      <w:r w:rsidRPr="001B3AF8">
        <w:rPr>
          <w:rFonts w:asciiTheme="minorHAnsi" w:hAnsiTheme="minorHAnsi" w:cstheme="minorHAnsi"/>
          <w:sz w:val="24"/>
          <w:szCs w:val="24"/>
          <w:u w:val="single"/>
        </w:rPr>
        <w:t>Ongoing support for SEN/Vulnerable children</w:t>
      </w:r>
    </w:p>
    <w:p w14:paraId="6469803C" w14:textId="77777777" w:rsidR="001B3AF8" w:rsidRDefault="001B3AF8" w:rsidP="001B3AF8">
      <w:pPr>
        <w:pStyle w:val="ListParagraph"/>
        <w:numPr>
          <w:ilvl w:val="0"/>
          <w:numId w:val="5"/>
        </w:numPr>
        <w:jc w:val="both"/>
        <w:rPr>
          <w:rFonts w:asciiTheme="minorHAnsi" w:hAnsiTheme="minorHAnsi" w:cstheme="minorHAnsi"/>
          <w:sz w:val="24"/>
          <w:szCs w:val="24"/>
        </w:rPr>
      </w:pPr>
      <w:r w:rsidRPr="001B3AF8">
        <w:rPr>
          <w:rFonts w:asciiTheme="minorHAnsi" w:hAnsiTheme="minorHAnsi" w:cstheme="minorHAnsi"/>
          <w:sz w:val="24"/>
          <w:szCs w:val="24"/>
        </w:rPr>
        <w:t>Adapted work will be provided for these children, this could be through the online platforms or paper copies.</w:t>
      </w:r>
    </w:p>
    <w:p w14:paraId="3E697AED" w14:textId="77777777" w:rsidR="001B3AF8" w:rsidRPr="001B3AF8" w:rsidRDefault="001B3AF8" w:rsidP="001B3AF8">
      <w:pPr>
        <w:pStyle w:val="ListParagraph"/>
        <w:numPr>
          <w:ilvl w:val="0"/>
          <w:numId w:val="5"/>
        </w:numPr>
        <w:jc w:val="both"/>
        <w:rPr>
          <w:rFonts w:asciiTheme="minorHAnsi" w:hAnsiTheme="minorHAnsi" w:cstheme="minorHAnsi"/>
          <w:sz w:val="24"/>
          <w:szCs w:val="24"/>
        </w:rPr>
      </w:pPr>
      <w:r w:rsidRPr="001B3AF8">
        <w:rPr>
          <w:rFonts w:asciiTheme="minorHAnsi" w:hAnsiTheme="minorHAnsi" w:cstheme="minorHAnsi"/>
          <w:sz w:val="24"/>
          <w:szCs w:val="24"/>
        </w:rPr>
        <w:t>Phone calls will be made to these parents/carers to review the home learning tasks set and discuss any possible improvements that can be made to make the activities more meaningful.</w:t>
      </w:r>
    </w:p>
    <w:p w14:paraId="6F9DBCF9" w14:textId="77777777" w:rsidR="001B3AF8" w:rsidRPr="001B3AF8" w:rsidRDefault="001B3AF8" w:rsidP="001B3AF8">
      <w:pPr>
        <w:pStyle w:val="ListParagraph"/>
        <w:numPr>
          <w:ilvl w:val="0"/>
          <w:numId w:val="5"/>
        </w:numPr>
        <w:jc w:val="both"/>
        <w:rPr>
          <w:rFonts w:asciiTheme="minorHAnsi" w:hAnsiTheme="minorHAnsi" w:cstheme="minorHAnsi"/>
          <w:sz w:val="24"/>
          <w:szCs w:val="24"/>
        </w:rPr>
      </w:pPr>
      <w:r w:rsidRPr="001B3AF8">
        <w:rPr>
          <w:rFonts w:asciiTheme="minorHAnsi" w:hAnsiTheme="minorHAnsi" w:cstheme="minorHAnsi"/>
          <w:sz w:val="24"/>
          <w:szCs w:val="24"/>
        </w:rPr>
        <w:t>If the child does not engage, the SENCO or class teacher will phone the parent/carer to discuss how best to support the child. If engagement does not happen after the first phone call, an additional one will be made by a member of the Senior Leadership Team.</w:t>
      </w:r>
    </w:p>
    <w:p w14:paraId="1167855C" w14:textId="2C2767DA" w:rsidR="001B3AF8" w:rsidRPr="001B3AF8" w:rsidRDefault="001B3AF8" w:rsidP="001B3AF8">
      <w:pPr>
        <w:pStyle w:val="ListParagraph"/>
        <w:numPr>
          <w:ilvl w:val="0"/>
          <w:numId w:val="5"/>
        </w:numPr>
        <w:jc w:val="both"/>
        <w:rPr>
          <w:rFonts w:asciiTheme="minorHAnsi" w:hAnsiTheme="minorHAnsi" w:cstheme="minorHAnsi"/>
          <w:sz w:val="24"/>
          <w:szCs w:val="24"/>
        </w:rPr>
      </w:pPr>
      <w:r w:rsidRPr="001B3AF8">
        <w:rPr>
          <w:rFonts w:asciiTheme="minorHAnsi" w:hAnsiTheme="minorHAnsi" w:cstheme="minorHAnsi"/>
          <w:sz w:val="24"/>
          <w:szCs w:val="24"/>
        </w:rPr>
        <w:t xml:space="preserve">It is recommended for our vulnerable children that if a case of Coronavirus occurs in their </w:t>
      </w:r>
      <w:proofErr w:type="gramStart"/>
      <w:r w:rsidRPr="001B3AF8">
        <w:rPr>
          <w:rFonts w:asciiTheme="minorHAnsi" w:hAnsiTheme="minorHAnsi" w:cstheme="minorHAnsi"/>
          <w:sz w:val="24"/>
          <w:szCs w:val="24"/>
        </w:rPr>
        <w:t>bubble</w:t>
      </w:r>
      <w:proofErr w:type="gramEnd"/>
      <w:r w:rsidRPr="001B3AF8">
        <w:rPr>
          <w:rFonts w:asciiTheme="minorHAnsi" w:hAnsiTheme="minorHAnsi" w:cstheme="minorHAnsi"/>
          <w:sz w:val="24"/>
          <w:szCs w:val="24"/>
        </w:rPr>
        <w:t xml:space="preserve"> then they should get a test, if showing symptoms.</w:t>
      </w:r>
    </w:p>
    <w:p w14:paraId="4B73D949" w14:textId="77777777" w:rsidR="001B3AF8" w:rsidRDefault="001B3AF8" w:rsidP="001B3AF8">
      <w:pPr>
        <w:pStyle w:val="ListParagraph"/>
        <w:numPr>
          <w:ilvl w:val="0"/>
          <w:numId w:val="5"/>
        </w:numPr>
        <w:jc w:val="both"/>
        <w:rPr>
          <w:rFonts w:asciiTheme="minorHAnsi" w:hAnsiTheme="minorHAnsi" w:cstheme="minorHAnsi"/>
          <w:sz w:val="24"/>
          <w:szCs w:val="24"/>
        </w:rPr>
      </w:pPr>
      <w:r w:rsidRPr="001B3AF8">
        <w:rPr>
          <w:rFonts w:asciiTheme="minorHAnsi" w:hAnsiTheme="minorHAnsi" w:cstheme="minorHAnsi"/>
          <w:sz w:val="24"/>
          <w:szCs w:val="24"/>
        </w:rPr>
        <w:t>Specific intervention work may be provided for the children to complete at home such as speech and language programmes or physio work.</w:t>
      </w:r>
    </w:p>
    <w:p w14:paraId="3663AE92" w14:textId="77777777" w:rsidR="001B3AF8" w:rsidRPr="001B3AF8" w:rsidRDefault="001B3AF8" w:rsidP="001B3AF8">
      <w:pPr>
        <w:pStyle w:val="ListParagraph"/>
        <w:ind w:left="1080"/>
        <w:jc w:val="both"/>
        <w:rPr>
          <w:rFonts w:asciiTheme="minorHAnsi" w:hAnsiTheme="minorHAnsi" w:cstheme="minorHAnsi"/>
          <w:sz w:val="24"/>
          <w:szCs w:val="24"/>
        </w:rPr>
      </w:pPr>
    </w:p>
    <w:p w14:paraId="292CE3D8" w14:textId="77777777" w:rsidR="00C83E29" w:rsidRPr="001B3AF8" w:rsidRDefault="00E03EC6" w:rsidP="001B3AF8">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1B3AF8">
        <w:rPr>
          <w:rFonts w:asciiTheme="minorHAnsi" w:hAnsiTheme="minorHAnsi" w:cstheme="minorHAnsi"/>
          <w:b/>
          <w:color w:val="366091"/>
          <w:sz w:val="24"/>
          <w:szCs w:val="24"/>
          <w:u w:val="single"/>
        </w:rPr>
        <w:t>Impact</w:t>
      </w:r>
    </w:p>
    <w:p w14:paraId="3A2D8FEA" w14:textId="77777777" w:rsidR="00C83E29" w:rsidRPr="00650620" w:rsidRDefault="00E03EC6" w:rsidP="008F5E97">
      <w:pPr>
        <w:jc w:val="both"/>
        <w:rPr>
          <w:rFonts w:asciiTheme="minorHAnsi" w:hAnsiTheme="minorHAnsi" w:cstheme="minorHAnsi"/>
          <w:sz w:val="24"/>
          <w:szCs w:val="24"/>
        </w:rPr>
      </w:pPr>
      <w:r w:rsidRPr="00650620">
        <w:rPr>
          <w:rFonts w:asciiTheme="minorHAnsi" w:hAnsiTheme="minorHAnsi" w:cstheme="minorHAnsi"/>
          <w:sz w:val="24"/>
          <w:szCs w:val="24"/>
        </w:rPr>
        <w:t xml:space="preserve">At </w:t>
      </w:r>
      <w:proofErr w:type="spellStart"/>
      <w:r w:rsidRPr="00650620">
        <w:rPr>
          <w:rFonts w:asciiTheme="minorHAnsi" w:hAnsiTheme="minorHAnsi" w:cstheme="minorHAnsi"/>
          <w:sz w:val="24"/>
          <w:szCs w:val="24"/>
        </w:rPr>
        <w:t>Etchells</w:t>
      </w:r>
      <w:proofErr w:type="spellEnd"/>
      <w:r w:rsidRPr="00650620">
        <w:rPr>
          <w:rFonts w:asciiTheme="minorHAnsi" w:hAnsiTheme="minorHAnsi" w:cstheme="minorHAnsi"/>
          <w:sz w:val="24"/>
          <w:szCs w:val="24"/>
        </w:rPr>
        <w:t xml:space="preserve"> Primary School, we aim to always provide a stimulating and varied curriculum for the children, focusing on the enjoyment of learning and progress towards specific targets that the children have. We will continue to provide home learning tasks which meet the age appropriate skills required.</w:t>
      </w:r>
    </w:p>
    <w:p w14:paraId="00F6D190" w14:textId="77777777" w:rsidR="00C83E29" w:rsidRPr="00650620" w:rsidRDefault="00C83E29">
      <w:pPr>
        <w:rPr>
          <w:rFonts w:asciiTheme="minorHAnsi" w:hAnsiTheme="minorHAnsi" w:cstheme="minorHAnsi"/>
          <w:sz w:val="24"/>
          <w:szCs w:val="24"/>
        </w:rPr>
      </w:pPr>
    </w:p>
    <w:p w14:paraId="17D234B7" w14:textId="77777777" w:rsidR="00C83E29" w:rsidRPr="00650620" w:rsidRDefault="00E03EC6">
      <w:pPr>
        <w:numPr>
          <w:ilvl w:val="0"/>
          <w:numId w:val="1"/>
        </w:numPr>
        <w:pBdr>
          <w:top w:val="nil"/>
          <w:left w:val="nil"/>
          <w:bottom w:val="nil"/>
          <w:right w:val="nil"/>
          <w:between w:val="nil"/>
        </w:pBdr>
        <w:spacing w:after="0"/>
        <w:jc w:val="both"/>
        <w:rPr>
          <w:rFonts w:asciiTheme="minorHAnsi" w:hAnsiTheme="minorHAnsi" w:cstheme="minorHAnsi"/>
          <w:b/>
          <w:color w:val="366091"/>
          <w:sz w:val="24"/>
          <w:szCs w:val="24"/>
          <w:u w:val="single"/>
        </w:rPr>
      </w:pPr>
      <w:r w:rsidRPr="00650620">
        <w:rPr>
          <w:rFonts w:asciiTheme="minorHAnsi" w:hAnsiTheme="minorHAnsi" w:cstheme="minorHAnsi"/>
          <w:b/>
          <w:color w:val="366091"/>
          <w:sz w:val="24"/>
          <w:szCs w:val="24"/>
          <w:u w:val="single"/>
        </w:rPr>
        <w:t>Resources used by each Year group for home learning tasks</w:t>
      </w:r>
    </w:p>
    <w:p w14:paraId="763D1B2F" w14:textId="77777777" w:rsidR="00C83E29" w:rsidRPr="00650620" w:rsidRDefault="00C83E29">
      <w:pPr>
        <w:pBdr>
          <w:top w:val="nil"/>
          <w:left w:val="nil"/>
          <w:bottom w:val="nil"/>
          <w:right w:val="nil"/>
          <w:between w:val="nil"/>
        </w:pBdr>
        <w:spacing w:after="0"/>
        <w:ind w:left="720"/>
        <w:jc w:val="both"/>
        <w:rPr>
          <w:rFonts w:asciiTheme="minorHAnsi" w:hAnsiTheme="minorHAnsi" w:cstheme="minorHAnsi"/>
          <w:b/>
          <w:color w:val="366091"/>
          <w:sz w:val="24"/>
          <w:szCs w:val="24"/>
          <w:u w:val="single"/>
        </w:rPr>
      </w:pP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7369"/>
      </w:tblGrid>
      <w:tr w:rsidR="00C83E29" w:rsidRPr="00650620" w14:paraId="699788A8" w14:textId="77777777">
        <w:tc>
          <w:tcPr>
            <w:tcW w:w="1647" w:type="dxa"/>
            <w:shd w:val="clear" w:color="auto" w:fill="8DB3E2"/>
          </w:tcPr>
          <w:p w14:paraId="2148C317"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Nursery</w:t>
            </w:r>
          </w:p>
        </w:tc>
        <w:tc>
          <w:tcPr>
            <w:tcW w:w="7369" w:type="dxa"/>
          </w:tcPr>
          <w:p w14:paraId="7F70FF86"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Daily uploaded videos by teacher with teacher led activities for the children to complete</w:t>
            </w:r>
          </w:p>
          <w:p w14:paraId="2D07C466"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Practical activities planned</w:t>
            </w:r>
          </w:p>
          <w:p w14:paraId="1E063554"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Play dough given to the children for weekly ‘dough discos’</w:t>
            </w:r>
          </w:p>
          <w:p w14:paraId="6F389ACC"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Story Reading</w:t>
            </w:r>
          </w:p>
        </w:tc>
      </w:tr>
      <w:tr w:rsidR="00C83E29" w:rsidRPr="00650620" w14:paraId="550B7390" w14:textId="77777777">
        <w:tc>
          <w:tcPr>
            <w:tcW w:w="1647" w:type="dxa"/>
            <w:shd w:val="clear" w:color="auto" w:fill="8DB3E2"/>
          </w:tcPr>
          <w:p w14:paraId="75627B4E"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Reception</w:t>
            </w:r>
          </w:p>
        </w:tc>
        <w:tc>
          <w:tcPr>
            <w:tcW w:w="7369" w:type="dxa"/>
          </w:tcPr>
          <w:p w14:paraId="5E215D37"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3 tasks a day- Literacy, Numeracy and Phonics</w:t>
            </w:r>
          </w:p>
          <w:p w14:paraId="4101E6D0"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Each task has 3 levels of challenge for the children</w:t>
            </w:r>
          </w:p>
          <w:p w14:paraId="01009F9E"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Ey2P Phonics Games</w:t>
            </w:r>
          </w:p>
          <w:p w14:paraId="0FF8330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 xml:space="preserve">Mr Thorne does Phonics- </w:t>
            </w:r>
            <w:proofErr w:type="spellStart"/>
            <w:r w:rsidRPr="00650620">
              <w:rPr>
                <w:rFonts w:asciiTheme="minorHAnsi" w:hAnsiTheme="minorHAnsi" w:cstheme="minorHAnsi"/>
                <w:sz w:val="24"/>
                <w:szCs w:val="24"/>
              </w:rPr>
              <w:t>Youtube</w:t>
            </w:r>
            <w:proofErr w:type="spellEnd"/>
            <w:r w:rsidRPr="00650620">
              <w:rPr>
                <w:rFonts w:asciiTheme="minorHAnsi" w:hAnsiTheme="minorHAnsi" w:cstheme="minorHAnsi"/>
                <w:sz w:val="24"/>
                <w:szCs w:val="24"/>
              </w:rPr>
              <w:t xml:space="preserve"> for each daily phoneme</w:t>
            </w:r>
          </w:p>
          <w:p w14:paraId="3FC9BFED"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Alphablocks</w:t>
            </w:r>
            <w:proofErr w:type="spellEnd"/>
            <w:r w:rsidRPr="00650620">
              <w:rPr>
                <w:rFonts w:asciiTheme="minorHAnsi" w:hAnsiTheme="minorHAnsi" w:cstheme="minorHAnsi"/>
                <w:sz w:val="24"/>
                <w:szCs w:val="24"/>
              </w:rPr>
              <w:t xml:space="preserve"> for Phonics</w:t>
            </w:r>
          </w:p>
          <w:p w14:paraId="39D4B12A"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Phonics Play Website</w:t>
            </w:r>
          </w:p>
          <w:p w14:paraId="2F9D741F"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Jack Hartman</w:t>
            </w:r>
          </w:p>
          <w:p w14:paraId="467C9743"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Numberblocks</w:t>
            </w:r>
            <w:proofErr w:type="spellEnd"/>
          </w:p>
          <w:p w14:paraId="34C3C28D"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Links to stories for writing</w:t>
            </w:r>
          </w:p>
        </w:tc>
      </w:tr>
      <w:tr w:rsidR="00C83E29" w:rsidRPr="00650620" w14:paraId="060D9F4D" w14:textId="77777777">
        <w:tc>
          <w:tcPr>
            <w:tcW w:w="1647" w:type="dxa"/>
            <w:shd w:val="clear" w:color="auto" w:fill="8DB3E2"/>
          </w:tcPr>
          <w:p w14:paraId="335D3B12"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Year 1</w:t>
            </w:r>
          </w:p>
        </w:tc>
        <w:tc>
          <w:tcPr>
            <w:tcW w:w="7369" w:type="dxa"/>
          </w:tcPr>
          <w:p w14:paraId="1AB000A0"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White Rose Hub Maths</w:t>
            </w:r>
          </w:p>
          <w:p w14:paraId="6D14C0DB"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Numbots</w:t>
            </w:r>
            <w:proofErr w:type="spellEnd"/>
          </w:p>
          <w:p w14:paraId="50377D61"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Nessy</w:t>
            </w:r>
            <w:proofErr w:type="spellEnd"/>
          </w:p>
          <w:p w14:paraId="7BD1DAC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Phonics Play</w:t>
            </w:r>
          </w:p>
          <w:p w14:paraId="3CC25397"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MCFC Home learning Pack</w:t>
            </w:r>
          </w:p>
        </w:tc>
      </w:tr>
      <w:tr w:rsidR="00C83E29" w:rsidRPr="00650620" w14:paraId="4D6A6DD6" w14:textId="77777777">
        <w:tc>
          <w:tcPr>
            <w:tcW w:w="1647" w:type="dxa"/>
            <w:shd w:val="clear" w:color="auto" w:fill="8DB3E2"/>
          </w:tcPr>
          <w:p w14:paraId="53A4FF79"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Year 2</w:t>
            </w:r>
          </w:p>
        </w:tc>
        <w:tc>
          <w:tcPr>
            <w:tcW w:w="7369" w:type="dxa"/>
          </w:tcPr>
          <w:p w14:paraId="7BE9AF21"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 xml:space="preserve">Teacher based Maths </w:t>
            </w:r>
            <w:proofErr w:type="spellStart"/>
            <w:r w:rsidRPr="00650620">
              <w:rPr>
                <w:rFonts w:asciiTheme="minorHAnsi" w:hAnsiTheme="minorHAnsi" w:cstheme="minorHAnsi"/>
                <w:sz w:val="24"/>
                <w:szCs w:val="24"/>
              </w:rPr>
              <w:t>powerpoint</w:t>
            </w:r>
            <w:proofErr w:type="spellEnd"/>
            <w:r w:rsidRPr="00650620">
              <w:rPr>
                <w:rFonts w:asciiTheme="minorHAnsi" w:hAnsiTheme="minorHAnsi" w:cstheme="minorHAnsi"/>
                <w:sz w:val="24"/>
                <w:szCs w:val="24"/>
              </w:rPr>
              <w:t xml:space="preserve"> based on White Rose Hub</w:t>
            </w:r>
          </w:p>
          <w:p w14:paraId="4EF06D96"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Powerpoint with spelling, phonic task, SPAG task and a writing task</w:t>
            </w:r>
          </w:p>
          <w:p w14:paraId="78A90335"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Twinkl- SPAG and Maths Mats</w:t>
            </w:r>
          </w:p>
          <w:p w14:paraId="06ED01CB"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Stories read on Class Dojo</w:t>
            </w:r>
          </w:p>
        </w:tc>
      </w:tr>
      <w:tr w:rsidR="00C83E29" w:rsidRPr="00650620" w14:paraId="4B8FAF0A" w14:textId="77777777">
        <w:tc>
          <w:tcPr>
            <w:tcW w:w="1647" w:type="dxa"/>
            <w:shd w:val="clear" w:color="auto" w:fill="8DB3E2"/>
          </w:tcPr>
          <w:p w14:paraId="07048137"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Year 3</w:t>
            </w:r>
          </w:p>
        </w:tc>
        <w:tc>
          <w:tcPr>
            <w:tcW w:w="7369" w:type="dxa"/>
          </w:tcPr>
          <w:p w14:paraId="52DDBF9F"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White Rose Hub</w:t>
            </w:r>
          </w:p>
          <w:p w14:paraId="200D09C9"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Oxford Owl</w:t>
            </w:r>
          </w:p>
          <w:p w14:paraId="2F3D216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Read Theory</w:t>
            </w:r>
          </w:p>
          <w:p w14:paraId="5736A3BD"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Nessy</w:t>
            </w:r>
            <w:proofErr w:type="spellEnd"/>
          </w:p>
          <w:p w14:paraId="66345C27"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123 Maths</w:t>
            </w:r>
          </w:p>
          <w:p w14:paraId="01C043DA"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Pobble</w:t>
            </w:r>
            <w:proofErr w:type="spellEnd"/>
            <w:r w:rsidRPr="00650620">
              <w:rPr>
                <w:rFonts w:asciiTheme="minorHAnsi" w:hAnsiTheme="minorHAnsi" w:cstheme="minorHAnsi"/>
                <w:sz w:val="24"/>
                <w:szCs w:val="24"/>
              </w:rPr>
              <w:t xml:space="preserve"> </w:t>
            </w:r>
          </w:p>
          <w:p w14:paraId="47F7A317"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TT Rockstars</w:t>
            </w:r>
          </w:p>
          <w:p w14:paraId="0238793C"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Talk for writing booklets</w:t>
            </w:r>
          </w:p>
        </w:tc>
      </w:tr>
      <w:tr w:rsidR="00C83E29" w:rsidRPr="00650620" w14:paraId="34BEE7DF" w14:textId="77777777">
        <w:tc>
          <w:tcPr>
            <w:tcW w:w="1647" w:type="dxa"/>
            <w:shd w:val="clear" w:color="auto" w:fill="8DB3E2"/>
          </w:tcPr>
          <w:p w14:paraId="623AEDF9"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Year 4</w:t>
            </w:r>
          </w:p>
        </w:tc>
        <w:tc>
          <w:tcPr>
            <w:tcW w:w="7369" w:type="dxa"/>
          </w:tcPr>
          <w:p w14:paraId="09C8440D"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Whiterose</w:t>
            </w:r>
            <w:proofErr w:type="spellEnd"/>
            <w:r w:rsidRPr="00650620">
              <w:rPr>
                <w:rFonts w:asciiTheme="minorHAnsi" w:hAnsiTheme="minorHAnsi" w:cstheme="minorHAnsi"/>
                <w:sz w:val="24"/>
                <w:szCs w:val="24"/>
              </w:rPr>
              <w:t xml:space="preserve"> Hub</w:t>
            </w:r>
          </w:p>
          <w:p w14:paraId="62E74AFC"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Classroom Secrets</w:t>
            </w:r>
          </w:p>
          <w:p w14:paraId="5E34A27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Kahoot</w:t>
            </w:r>
          </w:p>
          <w:p w14:paraId="24490E1D"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Youtube</w:t>
            </w:r>
            <w:proofErr w:type="spellEnd"/>
            <w:r w:rsidRPr="00650620">
              <w:rPr>
                <w:rFonts w:asciiTheme="minorHAnsi" w:hAnsiTheme="minorHAnsi" w:cstheme="minorHAnsi"/>
                <w:sz w:val="24"/>
                <w:szCs w:val="24"/>
              </w:rPr>
              <w:t xml:space="preserve"> Clips</w:t>
            </w:r>
          </w:p>
          <w:p w14:paraId="21AF3D70" w14:textId="77777777" w:rsidR="00C83E29" w:rsidRDefault="00E03EC6">
            <w:pPr>
              <w:rPr>
                <w:rFonts w:asciiTheme="minorHAnsi" w:hAnsiTheme="minorHAnsi" w:cstheme="minorHAnsi"/>
                <w:sz w:val="24"/>
                <w:szCs w:val="24"/>
              </w:rPr>
            </w:pPr>
            <w:r w:rsidRPr="00650620">
              <w:rPr>
                <w:rFonts w:asciiTheme="minorHAnsi" w:hAnsiTheme="minorHAnsi" w:cstheme="minorHAnsi"/>
                <w:sz w:val="24"/>
                <w:szCs w:val="24"/>
              </w:rPr>
              <w:t>Hamilton Trust</w:t>
            </w:r>
          </w:p>
          <w:p w14:paraId="5AD4AF6D" w14:textId="77777777" w:rsidR="00821F6B" w:rsidRDefault="00821F6B">
            <w:pPr>
              <w:rPr>
                <w:rFonts w:asciiTheme="minorHAnsi" w:hAnsiTheme="minorHAnsi" w:cstheme="minorHAnsi"/>
                <w:sz w:val="24"/>
                <w:szCs w:val="24"/>
              </w:rPr>
            </w:pPr>
            <w:r w:rsidRPr="00650620">
              <w:rPr>
                <w:rFonts w:asciiTheme="minorHAnsi" w:hAnsiTheme="minorHAnsi" w:cstheme="minorHAnsi"/>
                <w:sz w:val="24"/>
                <w:szCs w:val="24"/>
              </w:rPr>
              <w:t>TT Rockstars</w:t>
            </w:r>
          </w:p>
          <w:p w14:paraId="2C5ADC37" w14:textId="77777777" w:rsidR="00821F6B" w:rsidRPr="00650620" w:rsidRDefault="00821F6B">
            <w:pPr>
              <w:rPr>
                <w:rFonts w:asciiTheme="minorHAnsi" w:hAnsiTheme="minorHAnsi" w:cstheme="minorHAnsi"/>
                <w:sz w:val="24"/>
                <w:szCs w:val="24"/>
              </w:rPr>
            </w:pPr>
            <w:proofErr w:type="spellStart"/>
            <w:r w:rsidRPr="00650620">
              <w:rPr>
                <w:rFonts w:asciiTheme="minorHAnsi" w:hAnsiTheme="minorHAnsi" w:cstheme="minorHAnsi"/>
                <w:sz w:val="24"/>
                <w:szCs w:val="24"/>
              </w:rPr>
              <w:t>Nessy</w:t>
            </w:r>
            <w:proofErr w:type="spellEnd"/>
          </w:p>
        </w:tc>
      </w:tr>
      <w:tr w:rsidR="00C83E29" w:rsidRPr="00650620" w14:paraId="57351781" w14:textId="77777777">
        <w:tc>
          <w:tcPr>
            <w:tcW w:w="1647" w:type="dxa"/>
            <w:shd w:val="clear" w:color="auto" w:fill="8DB3E2"/>
          </w:tcPr>
          <w:p w14:paraId="1AD23134"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Year 5</w:t>
            </w:r>
          </w:p>
        </w:tc>
        <w:tc>
          <w:tcPr>
            <w:tcW w:w="7369" w:type="dxa"/>
          </w:tcPr>
          <w:p w14:paraId="0CB64D8B"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Twinkl (Geography, reading comprehension, Science)</w:t>
            </w:r>
          </w:p>
          <w:p w14:paraId="48C98312"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Literacy Shed</w:t>
            </w:r>
          </w:p>
          <w:p w14:paraId="75B61E81"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Easyteaching.net</w:t>
            </w:r>
          </w:p>
          <w:p w14:paraId="66BD3A50"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TT Rockstars</w:t>
            </w:r>
          </w:p>
          <w:p w14:paraId="04730E38"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Youtube</w:t>
            </w:r>
            <w:proofErr w:type="spellEnd"/>
            <w:r w:rsidRPr="00650620">
              <w:rPr>
                <w:rFonts w:asciiTheme="minorHAnsi" w:hAnsiTheme="minorHAnsi" w:cstheme="minorHAnsi"/>
                <w:sz w:val="24"/>
                <w:szCs w:val="24"/>
              </w:rPr>
              <w:t xml:space="preserve"> clips (PE and Mindfulness)</w:t>
            </w:r>
          </w:p>
          <w:p w14:paraId="4CF5372F"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BBC Bitesize Clips</w:t>
            </w:r>
          </w:p>
          <w:p w14:paraId="7652F2CB"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IXL</w:t>
            </w:r>
          </w:p>
          <w:p w14:paraId="67394516"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Popuk.org</w:t>
            </w:r>
          </w:p>
          <w:p w14:paraId="1B1C5A33" w14:textId="77777777" w:rsidR="00C83E29" w:rsidRDefault="00E03EC6">
            <w:pPr>
              <w:rPr>
                <w:rFonts w:asciiTheme="minorHAnsi" w:hAnsiTheme="minorHAnsi" w:cstheme="minorHAnsi"/>
                <w:sz w:val="24"/>
                <w:szCs w:val="24"/>
              </w:rPr>
            </w:pPr>
            <w:r w:rsidRPr="00650620">
              <w:rPr>
                <w:rFonts w:asciiTheme="minorHAnsi" w:hAnsiTheme="minorHAnsi" w:cstheme="minorHAnsi"/>
                <w:sz w:val="24"/>
                <w:szCs w:val="24"/>
              </w:rPr>
              <w:t>Sigma Science</w:t>
            </w:r>
          </w:p>
          <w:p w14:paraId="29BD1E03" w14:textId="77777777" w:rsidR="00821F6B" w:rsidRPr="00650620" w:rsidRDefault="00821F6B">
            <w:pPr>
              <w:rPr>
                <w:rFonts w:asciiTheme="minorHAnsi" w:hAnsiTheme="minorHAnsi" w:cstheme="minorHAnsi"/>
                <w:sz w:val="24"/>
                <w:szCs w:val="24"/>
              </w:rPr>
            </w:pPr>
            <w:proofErr w:type="spellStart"/>
            <w:r w:rsidRPr="00650620">
              <w:rPr>
                <w:rFonts w:asciiTheme="minorHAnsi" w:hAnsiTheme="minorHAnsi" w:cstheme="minorHAnsi"/>
                <w:sz w:val="24"/>
                <w:szCs w:val="24"/>
              </w:rPr>
              <w:t>Nessy</w:t>
            </w:r>
            <w:proofErr w:type="spellEnd"/>
          </w:p>
        </w:tc>
      </w:tr>
      <w:tr w:rsidR="00C83E29" w:rsidRPr="00650620" w14:paraId="327A37B4" w14:textId="77777777">
        <w:tc>
          <w:tcPr>
            <w:tcW w:w="1647" w:type="dxa"/>
            <w:shd w:val="clear" w:color="auto" w:fill="8DB3E2"/>
          </w:tcPr>
          <w:p w14:paraId="2AD39578"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Year 6</w:t>
            </w:r>
          </w:p>
        </w:tc>
        <w:tc>
          <w:tcPr>
            <w:tcW w:w="7369" w:type="dxa"/>
          </w:tcPr>
          <w:p w14:paraId="1219DBC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White Rose Hub</w:t>
            </w:r>
          </w:p>
          <w:p w14:paraId="0510800A"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Levelled SATS questions- TES</w:t>
            </w:r>
          </w:p>
          <w:p w14:paraId="650CBBF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 xml:space="preserve">Audio Clips attached to </w:t>
            </w:r>
            <w:proofErr w:type="spellStart"/>
            <w:r w:rsidRPr="00650620">
              <w:rPr>
                <w:rFonts w:asciiTheme="minorHAnsi" w:hAnsiTheme="minorHAnsi" w:cstheme="minorHAnsi"/>
                <w:sz w:val="24"/>
                <w:szCs w:val="24"/>
              </w:rPr>
              <w:t>Powerpoints</w:t>
            </w:r>
            <w:proofErr w:type="spellEnd"/>
          </w:p>
          <w:p w14:paraId="34933B96"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Youtube</w:t>
            </w:r>
            <w:proofErr w:type="spellEnd"/>
            <w:r w:rsidRPr="00650620">
              <w:rPr>
                <w:rFonts w:asciiTheme="minorHAnsi" w:hAnsiTheme="minorHAnsi" w:cstheme="minorHAnsi"/>
                <w:sz w:val="24"/>
                <w:szCs w:val="24"/>
              </w:rPr>
              <w:t xml:space="preserve"> Clips for enrichment activities</w:t>
            </w:r>
          </w:p>
          <w:p w14:paraId="0F61A8F6"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Online video clips linked to the curriculum</w:t>
            </w:r>
          </w:p>
          <w:p w14:paraId="309B9313"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Daily uploaded Videos explaining tasks</w:t>
            </w:r>
          </w:p>
          <w:p w14:paraId="5B661219"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Jane Constantine Sentence Stacking</w:t>
            </w:r>
          </w:p>
          <w:p w14:paraId="75D12CE2" w14:textId="77777777" w:rsidR="00C83E29" w:rsidRPr="00650620" w:rsidRDefault="00E03EC6">
            <w:pPr>
              <w:rPr>
                <w:rFonts w:asciiTheme="minorHAnsi" w:hAnsiTheme="minorHAnsi" w:cstheme="minorHAnsi"/>
                <w:sz w:val="24"/>
                <w:szCs w:val="24"/>
              </w:rPr>
            </w:pPr>
            <w:r w:rsidRPr="00650620">
              <w:rPr>
                <w:rFonts w:asciiTheme="minorHAnsi" w:hAnsiTheme="minorHAnsi" w:cstheme="minorHAnsi"/>
                <w:sz w:val="24"/>
                <w:szCs w:val="24"/>
              </w:rPr>
              <w:t>TT Rockstars</w:t>
            </w:r>
          </w:p>
          <w:p w14:paraId="74B3D834" w14:textId="77777777" w:rsidR="00C83E29" w:rsidRPr="00650620" w:rsidRDefault="00E03EC6">
            <w:pPr>
              <w:rPr>
                <w:rFonts w:asciiTheme="minorHAnsi" w:hAnsiTheme="minorHAnsi" w:cstheme="minorHAnsi"/>
                <w:sz w:val="24"/>
                <w:szCs w:val="24"/>
              </w:rPr>
            </w:pPr>
            <w:proofErr w:type="spellStart"/>
            <w:r w:rsidRPr="00650620">
              <w:rPr>
                <w:rFonts w:asciiTheme="minorHAnsi" w:hAnsiTheme="minorHAnsi" w:cstheme="minorHAnsi"/>
                <w:sz w:val="24"/>
                <w:szCs w:val="24"/>
              </w:rPr>
              <w:t>Nessy</w:t>
            </w:r>
            <w:proofErr w:type="spellEnd"/>
          </w:p>
        </w:tc>
      </w:tr>
    </w:tbl>
    <w:p w14:paraId="15B7D520" w14:textId="77777777" w:rsidR="00C83E29" w:rsidRPr="00650620" w:rsidRDefault="00C83E29" w:rsidP="00B4369C">
      <w:pPr>
        <w:rPr>
          <w:rFonts w:asciiTheme="minorHAnsi" w:hAnsiTheme="minorHAnsi" w:cstheme="minorHAnsi"/>
          <w:color w:val="366091"/>
          <w:sz w:val="24"/>
          <w:szCs w:val="24"/>
        </w:rPr>
      </w:pPr>
    </w:p>
    <w:sectPr w:rsidR="00C83E29" w:rsidRPr="00650620">
      <w:headerReference w:type="default" r:id="rId15"/>
      <w:footerReference w:type="default" r:id="rId16"/>
      <w:footerReference w:type="first" r:id="rId17"/>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A722B" w14:textId="77777777" w:rsidR="004A1C77" w:rsidRDefault="004A1C77">
      <w:pPr>
        <w:spacing w:after="0" w:line="240" w:lineRule="auto"/>
      </w:pPr>
      <w:r>
        <w:separator/>
      </w:r>
    </w:p>
  </w:endnote>
  <w:endnote w:type="continuationSeparator" w:id="0">
    <w:p w14:paraId="7A178B38" w14:textId="77777777" w:rsidR="004A1C77" w:rsidRDefault="004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A9B7" w14:textId="77777777" w:rsidR="00C83E29" w:rsidRDefault="00E03EC6">
    <w:pPr>
      <w:pBdr>
        <w:top w:val="nil"/>
        <w:left w:val="nil"/>
        <w:bottom w:val="nil"/>
        <w:right w:val="nil"/>
        <w:between w:val="nil"/>
      </w:pBdr>
      <w:tabs>
        <w:tab w:val="center" w:pos="4513"/>
        <w:tab w:val="right" w:pos="9026"/>
      </w:tabs>
      <w:spacing w:after="0" w:line="240" w:lineRule="auto"/>
      <w:rPr>
        <w:color w:val="000000"/>
        <w:sz w:val="24"/>
        <w:szCs w:val="24"/>
      </w:rPr>
    </w:pPr>
    <w:proofErr w:type="spellStart"/>
    <w:r>
      <w:rPr>
        <w:color w:val="000000"/>
        <w:sz w:val="24"/>
        <w:szCs w:val="24"/>
      </w:rPr>
      <w:t>Etchells</w:t>
    </w:r>
    <w:proofErr w:type="spellEnd"/>
    <w:r>
      <w:rPr>
        <w:color w:val="000000"/>
        <w:sz w:val="24"/>
        <w:szCs w:val="24"/>
      </w:rPr>
      <w:t xml:space="preserve"> Primary School</w:t>
    </w:r>
  </w:p>
  <w:p w14:paraId="57BA9BBC" w14:textId="77777777" w:rsidR="00C83E29" w:rsidRDefault="00E03EC6">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0288" behindDoc="0" locked="0" layoutInCell="1" hidden="0" allowOverlap="1" wp14:anchorId="05CCF411" wp14:editId="22BBE41A">
              <wp:simplePos x="0" y="0"/>
              <wp:positionH relativeFrom="column">
                <wp:posOffset>4203700</wp:posOffset>
              </wp:positionH>
              <wp:positionV relativeFrom="paragraph">
                <wp:posOffset>0</wp:posOffset>
              </wp:positionV>
              <wp:extent cx="1527810" cy="414655"/>
              <wp:effectExtent l="0" t="0" r="0" b="0"/>
              <wp:wrapNone/>
              <wp:docPr id="485" name="Rectangle 485"/>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4035B7CC" w14:textId="77777777" w:rsidR="00C83E29" w:rsidRDefault="00C83E29">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id="_x0000_s1028" style="position:absolute;margin-left:331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" filled="f" stroked="f">
              <v:textbox inset="2.53958mm,1.2694mm,2.53958mm,1.2694mm">
                <w:txbxContent>
                  <w:p w:rsidR="00C83E29" w:rsidRDefault="00C83E29">
                    <w:pPr>
                      <w:spacing w:after="0" w:line="240" w:lineRule="auto"/>
                      <w:jc w:val="right"/>
                      <w:textDirection w:val="btLr"/>
                    </w:pPr>
                  </w:p>
                </w:txbxContent>
              </v:textbox>
            </v:rect>
          </w:pict>
        </mc:Fallback>
      </mc:AlternateContent>
    </w:r>
    <w:r>
      <w:rPr>
        <w:noProof/>
      </w:rPr>
      <mc:AlternateContent>
        <mc:Choice Requires="wps">
          <w:drawing>
            <wp:anchor distT="91440" distB="91440" distL="114300" distR="114300" simplePos="0" relativeHeight="251661312" behindDoc="0" locked="0" layoutInCell="1" hidden="0" allowOverlap="1" wp14:anchorId="1D2A8E91" wp14:editId="04AC1158">
              <wp:simplePos x="0" y="0"/>
              <wp:positionH relativeFrom="column">
                <wp:posOffset>1</wp:posOffset>
              </wp:positionH>
              <wp:positionV relativeFrom="paragraph">
                <wp:posOffset>2541</wp:posOffset>
              </wp:positionV>
              <wp:extent cx="5962650" cy="55245"/>
              <wp:effectExtent l="0" t="0" r="0" b="0"/>
              <wp:wrapSquare wrapText="bothSides" distT="91440" distB="91440" distL="114300" distR="114300"/>
              <wp:docPr id="484" name="Rectangle 48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06A24FA5" w14:textId="77777777" w:rsidR="00C83E29" w:rsidRDefault="00C83E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id="_x0000_s1029" style="position:absolute;margin-left:0;margin-top:.2pt;width:469.5pt;height:4.35pt;z-index:251661312;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" fillcolor="#4f81bd [3204]" stroked="f">
              <v:textbox inset="2.53958mm,2.53958mm,2.53958mm,2.53958mm">
                <w:txbxContent>
                  <w:p w:rsidR="00C83E29" w:rsidRDefault="00C83E29">
                    <w:pPr>
                      <w:spacing w:after="0" w:line="240" w:lineRule="auto"/>
                      <w:textDirection w:val="btLr"/>
                    </w:pP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90FF" w14:textId="77777777" w:rsidR="00C83E29" w:rsidRDefault="00E03EC6">
    <w:pPr>
      <w:pBdr>
        <w:top w:val="nil"/>
        <w:left w:val="nil"/>
        <w:bottom w:val="nil"/>
        <w:right w:val="nil"/>
        <w:between w:val="nil"/>
      </w:pBdr>
      <w:tabs>
        <w:tab w:val="center" w:pos="4513"/>
        <w:tab w:val="right" w:pos="9026"/>
      </w:tabs>
      <w:spacing w:after="0" w:line="240" w:lineRule="auto"/>
      <w:rPr>
        <w:color w:val="000000"/>
        <w:sz w:val="24"/>
        <w:szCs w:val="24"/>
      </w:rPr>
    </w:pPr>
    <w:proofErr w:type="spellStart"/>
    <w:r>
      <w:rPr>
        <w:color w:val="000000"/>
        <w:sz w:val="24"/>
        <w:szCs w:val="24"/>
      </w:rPr>
      <w:t>Etchells</w:t>
    </w:r>
    <w:proofErr w:type="spellEnd"/>
    <w:r>
      <w:rPr>
        <w:color w:val="000000"/>
        <w:sz w:val="24"/>
        <w:szCs w:val="24"/>
      </w:rPr>
      <w:t xml:space="preserve"> Primary School</w:t>
    </w:r>
  </w:p>
  <w:p w14:paraId="413F7A07" w14:textId="77777777" w:rsidR="00C83E29" w:rsidRDefault="00E03EC6">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2336" behindDoc="0" locked="0" layoutInCell="1" hidden="0" allowOverlap="1" wp14:anchorId="58220714" wp14:editId="2C766741">
              <wp:simplePos x="0" y="0"/>
              <wp:positionH relativeFrom="column">
                <wp:posOffset>4203700</wp:posOffset>
              </wp:positionH>
              <wp:positionV relativeFrom="paragraph">
                <wp:posOffset>0</wp:posOffset>
              </wp:positionV>
              <wp:extent cx="1527810" cy="414655"/>
              <wp:effectExtent l="0" t="0" r="0" b="0"/>
              <wp:wrapNone/>
              <wp:docPr id="486" name="Rectangle 486"/>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F02CD6C" w14:textId="77777777" w:rsidR="00C83E29" w:rsidRDefault="00C83E29">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xmlns:oel="http://schemas.microsoft.com/office/2019/extlst">
          <w:pict>
            <v:rect id="_x0000_s1030" style="position:absolute;margin-left:331pt;margin-top:0;width:120.3pt;height:32.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" filled="f" stroked="f">
              <v:textbox inset="2.53958mm,1.2694mm,2.53958mm,1.2694mm">
                <w:txbxContent>
                  <w:p w:rsidR="00C83E29" w:rsidRDefault="00C83E29">
                    <w:pPr>
                      <w:spacing w:after="0" w:line="240" w:lineRule="auto"/>
                      <w:jc w:val="right"/>
                      <w:textDirection w:val="btLr"/>
                    </w:pPr>
                  </w:p>
                </w:txbxContent>
              </v:textbox>
            </v:rect>
          </w:pict>
        </mc:Fallback>
      </mc:AlternateContent>
    </w:r>
    <w:r>
      <w:rPr>
        <w:noProof/>
      </w:rPr>
      <mc:AlternateContent>
        <mc:Choice Requires="wps">
          <w:drawing>
            <wp:anchor distT="91440" distB="91440" distL="114300" distR="114300" simplePos="0" relativeHeight="251663360" behindDoc="0" locked="0" layoutInCell="1" hidden="0" allowOverlap="1" wp14:anchorId="5563EC0C" wp14:editId="7563747A">
              <wp:simplePos x="0" y="0"/>
              <wp:positionH relativeFrom="column">
                <wp:posOffset>1</wp:posOffset>
              </wp:positionH>
              <wp:positionV relativeFrom="paragraph">
                <wp:posOffset>2541</wp:posOffset>
              </wp:positionV>
              <wp:extent cx="5962650" cy="55245"/>
              <wp:effectExtent l="0" t="0" r="0" b="0"/>
              <wp:wrapSquare wrapText="bothSides" distT="91440" distB="91440" distL="114300" distR="114300"/>
              <wp:docPr id="488" name="Rectangle 488"/>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055AB82A" w14:textId="77777777" w:rsidR="00C83E29" w:rsidRDefault="00C83E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id="_x0000_s1031" style="position:absolute;margin-left:0;margin-top:.2pt;width:469.5pt;height:4.35pt;z-index:25166336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" fillcolor="#4f81bd [3204]" stroked="f">
              <v:textbox inset="2.53958mm,2.53958mm,2.53958mm,2.53958mm">
                <w:txbxContent>
                  <w:p w:rsidR="00C83E29" w:rsidRDefault="00C83E29">
                    <w:pPr>
                      <w:spacing w:after="0" w:line="240"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2D68" w14:textId="77777777" w:rsidR="004A1C77" w:rsidRDefault="004A1C77">
      <w:pPr>
        <w:spacing w:after="0" w:line="240" w:lineRule="auto"/>
      </w:pPr>
      <w:r>
        <w:separator/>
      </w:r>
    </w:p>
  </w:footnote>
  <w:footnote w:type="continuationSeparator" w:id="0">
    <w:p w14:paraId="1FD34105" w14:textId="77777777" w:rsidR="004A1C77" w:rsidRDefault="004A1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8C25" w14:textId="77777777" w:rsidR="00C83E29" w:rsidRDefault="00E03EC6">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58240" behindDoc="0" locked="0" layoutInCell="1" hidden="0" allowOverlap="1" wp14:anchorId="40FE4320" wp14:editId="75620920">
              <wp:simplePos x="0" y="0"/>
              <wp:positionH relativeFrom="margin">
                <wp:align>left</wp:align>
              </wp:positionH>
              <wp:positionV relativeFrom="topMargin">
                <wp:align>center</wp:align>
              </wp:positionV>
              <wp:extent cx="5750560" cy="189865"/>
              <wp:effectExtent l="0" t="0" r="0" b="0"/>
              <wp:wrapNone/>
              <wp:docPr id="489" name="Rectangle 489"/>
              <wp:cNvGraphicFramePr/>
              <a:graphic xmlns:a="http://schemas.openxmlformats.org/drawingml/2006/main">
                <a:graphicData uri="http://schemas.microsoft.com/office/word/2010/wordprocessingShape">
                  <wps:wsp>
                    <wps:cNvSpPr/>
                    <wps:spPr>
                      <a:xfrm>
                        <a:off x="2480245" y="3694593"/>
                        <a:ext cx="5731510" cy="170815"/>
                      </a:xfrm>
                      <a:prstGeom prst="rect">
                        <a:avLst/>
                      </a:prstGeom>
                      <a:noFill/>
                      <a:ln>
                        <a:noFill/>
                      </a:ln>
                    </wps:spPr>
                    <wps:txbx>
                      <w:txbxContent>
                        <w:p w14:paraId="037870A6" w14:textId="77777777" w:rsidR="00C83E29" w:rsidRDefault="00E03EC6">
                          <w:pPr>
                            <w:spacing w:after="0" w:line="240" w:lineRule="auto"/>
                            <w:jc w:val="right"/>
                            <w:textDirection w:val="btLr"/>
                          </w:pPr>
                          <w:r>
                            <w:rPr>
                              <w:color w:val="000000"/>
                            </w:rPr>
                            <w:t>Home Learning Policy</w:t>
                          </w:r>
                        </w:p>
                      </w:txbxContent>
                    </wps:txbx>
                    <wps:bodyPr spcFirstLastPara="1" wrap="square" lIns="91425" tIns="0" rIns="91425" bIns="0" anchor="ctr" anchorCtr="0">
                      <a:noAutofit/>
                    </wps:bodyPr>
                  </wps:wsp>
                </a:graphicData>
              </a:graphic>
            </wp:anchor>
          </w:drawing>
        </mc:Choice>
        <mc:Fallback xmlns:oel="http://schemas.microsoft.com/office/2019/extlst">
          <w:pict>
            <v:rect id="_x0000_s1026" style="position:absolute;margin-left:0;margin-top:0;width:452.8pt;height:14.95pt;z-index:251658240;visibility:visible;mso-wrap-style:square;mso-wrap-distance-left:9pt;mso-wrap-distance-top:0;mso-wrap-distance-right:9pt;mso-wrap-distance-bottom:0;mso-position-horizontal:left;mso-position-horizontal-relative:margin;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" filled="f" stroked="f">
              <v:textbox inset="2.53958mm,0,2.53958mm,0">
                <w:txbxContent>
                  <w:p w:rsidR="00C83E29" w:rsidRDefault="00E03EC6">
                    <w:pPr>
                      <w:spacing w:after="0" w:line="240" w:lineRule="auto"/>
                      <w:jc w:val="right"/>
                      <w:textDirection w:val="btLr"/>
                    </w:pPr>
                    <w:r>
                      <w:rPr>
                        <w:color w:val="000000"/>
                      </w:rPr>
                      <w:t>Home Learning Policy</w:t>
                    </w:r>
                  </w:p>
                </w:txbxContent>
              </v:textbox>
              <w10:wrap anchorx="margin" anchory="margin"/>
            </v:rect>
          </w:pict>
        </mc:Fallback>
      </mc:AlternateContent>
    </w:r>
    <w:r>
      <w:rPr>
        <w:noProof/>
        <w:color w:val="000000"/>
      </w:rPr>
      <mc:AlternateContent>
        <mc:Choice Requires="wps">
          <w:drawing>
            <wp:anchor distT="0" distB="0" distL="114300" distR="114300" simplePos="0" relativeHeight="251659264" behindDoc="0" locked="0" layoutInCell="1" hidden="0" allowOverlap="1" wp14:anchorId="4D04FD0C" wp14:editId="536C88E7">
              <wp:simplePos x="0" y="0"/>
              <wp:positionH relativeFrom="page">
                <wp:align>right</wp:align>
              </wp:positionH>
              <wp:positionV relativeFrom="topMargin">
                <wp:align>center</wp:align>
              </wp:positionV>
              <wp:extent cx="933450" cy="189865"/>
              <wp:effectExtent l="0" t="0" r="0" b="0"/>
              <wp:wrapNone/>
              <wp:docPr id="487" name="Rectangle 487"/>
              <wp:cNvGraphicFramePr/>
              <a:graphic xmlns:a="http://schemas.openxmlformats.org/drawingml/2006/main">
                <a:graphicData uri="http://schemas.microsoft.com/office/word/2010/wordprocessingShape">
                  <wps:wsp>
                    <wps:cNvSpPr/>
                    <wps:spPr>
                      <a:xfrm>
                        <a:off x="4888800" y="3694593"/>
                        <a:ext cx="914400" cy="170815"/>
                      </a:xfrm>
                      <a:prstGeom prst="rect">
                        <a:avLst/>
                      </a:prstGeom>
                      <a:solidFill>
                        <a:schemeClr val="accent1"/>
                      </a:solidFill>
                      <a:ln>
                        <a:noFill/>
                      </a:ln>
                    </wps:spPr>
                    <wps:txbx>
                      <w:txbxContent>
                        <w:p w14:paraId="3EA12FD0" w14:textId="77777777" w:rsidR="00C83E29" w:rsidRDefault="00E03EC6">
                          <w:pPr>
                            <w:spacing w:after="0" w:line="240" w:lineRule="auto"/>
                            <w:textDirection w:val="btLr"/>
                          </w:pPr>
                          <w:r>
                            <w:rPr>
                              <w:color w:val="000000"/>
                            </w:rPr>
                            <w:t xml:space="preserve"> MERGEFORMAT </w:t>
                          </w:r>
                          <w:r>
                            <w:rPr>
                              <w:color w:val="FFFFFF"/>
                            </w:rPr>
                            <w:t>2</w:t>
                          </w:r>
                        </w:p>
                      </w:txbxContent>
                    </wps:txbx>
                    <wps:bodyPr spcFirstLastPara="1" wrap="square" lIns="91425" tIns="0" rIns="91425" bIns="0" anchor="ctr" anchorCtr="0">
                      <a:noAutofit/>
                    </wps:bodyPr>
                  </wps:wsp>
                </a:graphicData>
              </a:graphic>
            </wp:anchor>
          </w:drawing>
        </mc:Choice>
        <mc:Fallback xmlns:oel="http://schemas.microsoft.com/office/2019/extlst">
          <w:pict>
            <v:rect id="_x0000_s1027" style="position:absolute;margin-left:22.3pt;margin-top:0;width:73.5pt;height:14.95pt;z-index:251659264;visibility:visible;mso-wrap-style:square;mso-wrap-distance-left:9pt;mso-wrap-distance-top:0;mso-wrap-distance-right:9pt;mso-wrap-distance-bottom:0;mso-position-horizontal:right;mso-position-horizontal-relative:page;mso-position-vertical:center;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" fillcolor="#4f81bd [3204]" stroked="f">
              <v:textbox inset="2.53958mm,0,2.53958mm,0">
                <w:txbxContent>
                  <w:p w:rsidR="00C83E29" w:rsidRDefault="00E03EC6">
                    <w:pPr>
                      <w:spacing w:after="0" w:line="240" w:lineRule="auto"/>
                      <w:textDirection w:val="btLr"/>
                    </w:pPr>
                    <w:r>
                      <w:rPr>
                        <w:color w:val="000000"/>
                      </w:rPr>
                      <w:t xml:space="preserve"> MERGEFORMAT </w:t>
                    </w:r>
                    <w:r>
                      <w:rPr>
                        <w:color w:val="FFFFFF"/>
                      </w:rPr>
                      <w:t>2</w:t>
                    </w: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E43B2"/>
    <w:multiLevelType w:val="multilevel"/>
    <w:tmpl w:val="801E6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1668CF"/>
    <w:multiLevelType w:val="hybridMultilevel"/>
    <w:tmpl w:val="36140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DBC452F"/>
    <w:multiLevelType w:val="hybridMultilevel"/>
    <w:tmpl w:val="B72A7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8A2241"/>
    <w:multiLevelType w:val="hybridMultilevel"/>
    <w:tmpl w:val="87D45F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143125"/>
    <w:multiLevelType w:val="multilevel"/>
    <w:tmpl w:val="2E48E4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E29"/>
    <w:rsid w:val="001B3AF8"/>
    <w:rsid w:val="00295593"/>
    <w:rsid w:val="002F289D"/>
    <w:rsid w:val="004A1C77"/>
    <w:rsid w:val="005A487E"/>
    <w:rsid w:val="00650620"/>
    <w:rsid w:val="00821F6B"/>
    <w:rsid w:val="008F5E97"/>
    <w:rsid w:val="00A672FD"/>
    <w:rsid w:val="00B4369C"/>
    <w:rsid w:val="00BD0BAC"/>
    <w:rsid w:val="00BF2815"/>
    <w:rsid w:val="00C2248E"/>
    <w:rsid w:val="00C83E29"/>
    <w:rsid w:val="00E03EC6"/>
    <w:rsid w:val="00F42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13C7"/>
  <w15:docId w15:val="{5B6A4A14-19A5-4E2B-BB20-EC4AB7E5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BC15A4"/>
    <w:pPr>
      <w:ind w:left="720"/>
      <w:contextualSpacing/>
    </w:pPr>
  </w:style>
  <w:style w:type="character" w:styleId="Hyperlink">
    <w:name w:val="Hyperlink"/>
    <w:basedOn w:val="DefaultParagraphFont"/>
    <w:uiPriority w:val="99"/>
    <w:unhideWhenUsed/>
    <w:rsid w:val="00BC15A4"/>
    <w:rPr>
      <w:color w:val="0000FF" w:themeColor="hyperlink"/>
      <w:u w:val="single"/>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F5E97"/>
    <w:rPr>
      <w:color w:val="605E5C"/>
      <w:shd w:val="clear" w:color="auto" w:fill="E1DFDD"/>
    </w:rPr>
  </w:style>
  <w:style w:type="paragraph" w:styleId="NormalWeb">
    <w:name w:val="Normal (Web)"/>
    <w:basedOn w:val="Normal"/>
    <w:uiPriority w:val="99"/>
    <w:semiHidden/>
    <w:unhideWhenUsed/>
    <w:rsid w:val="001B3A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664704">
      <w:bodyDiv w:val="1"/>
      <w:marLeft w:val="0"/>
      <w:marRight w:val="0"/>
      <w:marTop w:val="0"/>
      <w:marBottom w:val="0"/>
      <w:divBdr>
        <w:top w:val="none" w:sz="0" w:space="0" w:color="auto"/>
        <w:left w:val="none" w:sz="0" w:space="0" w:color="auto"/>
        <w:bottom w:val="none" w:sz="0" w:space="0" w:color="auto"/>
        <w:right w:val="none" w:sz="0" w:space="0" w:color="auto"/>
      </w:divBdr>
      <w:divsChild>
        <w:div w:id="612589625">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UKS2@etchells.stockport.sch.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KS2@etchells.stockport.sch.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1@etchells.stockport.sch.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YFS@etchells.stockport.sch.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actions-for-schools-during-the-coronavirus-outbreak/guidance-for-full-opening-schools" TargetMode="External"/><Relationship Id="rId14" Type="http://schemas.openxmlformats.org/officeDocument/2006/relationships/hyperlink" Target="mailto:headteacher@etchells.stockpor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jDeIALhcY6RTJ9B5FKLZcl4uA==">CgMxLjAyCGguZ2pkZ3hzMgloLjMwajB6bGw4AHIhMVlPTXNrWWZMdm5UYTBSOEdmRVFYQm5EcEVkYTh1OGR1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1375</Words>
  <Characters>8887</Characters>
  <Application>Microsoft Office Word</Application>
  <DocSecurity>0</DocSecurity>
  <Lines>2221</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Etchells Primary School</dc:creator>
  <cp:lastModifiedBy>BKind</cp:lastModifiedBy>
  <cp:revision>2</cp:revision>
  <dcterms:created xsi:type="dcterms:W3CDTF">2025-06-25T15:35:00Z</dcterms:created>
  <dcterms:modified xsi:type="dcterms:W3CDTF">2025-06-25T15:35:00Z</dcterms:modified>
</cp:coreProperties>
</file>