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CCBAAB" w14:textId="13B07498" w:rsidR="002921A4" w:rsidRDefault="00036A28" w:rsidP="00036A28">
      <w:pPr>
        <w:jc w:val="center"/>
        <w:rPr>
          <w:rFonts w:ascii="Arial" w:hAnsi="Arial" w:cs="Arial"/>
          <w:b/>
          <w:bCs/>
          <w:sz w:val="28"/>
          <w:szCs w:val="28"/>
          <w:u w:val="single"/>
        </w:rPr>
      </w:pPr>
      <w:r w:rsidRPr="00036A28">
        <w:rPr>
          <w:rFonts w:ascii="Arial" w:hAnsi="Arial" w:cs="Arial"/>
          <w:b/>
          <w:bCs/>
          <w:sz w:val="28"/>
          <w:szCs w:val="28"/>
          <w:u w:val="single"/>
        </w:rPr>
        <w:t>Financial Education</w:t>
      </w:r>
      <w:r w:rsidR="0053456D">
        <w:rPr>
          <w:rFonts w:ascii="Arial" w:hAnsi="Arial" w:cs="Arial"/>
          <w:b/>
          <w:bCs/>
          <w:sz w:val="28"/>
          <w:szCs w:val="28"/>
          <w:u w:val="single"/>
        </w:rPr>
        <w:t xml:space="preserve"> Curriculum</w:t>
      </w:r>
    </w:p>
    <w:p w14:paraId="089E9BEB" w14:textId="4CB8885C" w:rsidR="00C73A37" w:rsidRPr="00C73A37" w:rsidRDefault="00036A28" w:rsidP="00036A28">
      <w:pPr>
        <w:rPr>
          <w:rFonts w:ascii="Arial" w:hAnsi="Arial" w:cs="Arial"/>
          <w:sz w:val="24"/>
          <w:szCs w:val="24"/>
        </w:rPr>
      </w:pPr>
      <w:r w:rsidRPr="00C73A37">
        <w:rPr>
          <w:rFonts w:ascii="Arial" w:hAnsi="Arial" w:cs="Arial"/>
          <w:sz w:val="24"/>
          <w:szCs w:val="24"/>
        </w:rPr>
        <w:t xml:space="preserve">At Rivington, we believe in developing our children both academically and socially. To ensure we equip our children with the skills needed to grow </w:t>
      </w:r>
      <w:r w:rsidR="00A2370E" w:rsidRPr="00C73A37">
        <w:rPr>
          <w:rFonts w:ascii="Arial" w:hAnsi="Arial" w:cs="Arial"/>
          <w:sz w:val="24"/>
          <w:szCs w:val="24"/>
        </w:rPr>
        <w:t>into</w:t>
      </w:r>
      <w:r w:rsidRPr="00C73A37">
        <w:rPr>
          <w:rFonts w:ascii="Arial" w:hAnsi="Arial" w:cs="Arial"/>
          <w:sz w:val="24"/>
          <w:szCs w:val="24"/>
        </w:rPr>
        <w:t xml:space="preserve"> responsible adults and the ability to adapt in an ever-changing financial world, we incorporate a financial</w:t>
      </w:r>
      <w:r w:rsidR="007D777C">
        <w:rPr>
          <w:rFonts w:ascii="Arial" w:hAnsi="Arial" w:cs="Arial"/>
          <w:sz w:val="24"/>
          <w:szCs w:val="24"/>
        </w:rPr>
        <w:t xml:space="preserve"> education </w:t>
      </w:r>
      <w:r w:rsidRPr="00C73A37">
        <w:rPr>
          <w:rFonts w:ascii="Arial" w:hAnsi="Arial" w:cs="Arial"/>
          <w:sz w:val="24"/>
          <w:szCs w:val="24"/>
        </w:rPr>
        <w:t>programme of work called ‘My Money Sense’, developed by Natwest Bank into our PHSE/Personal Development curriculum. This includes four main themes: My Money Management; Money in the World; My Money Safety and My Money Future. As our children mature and move through the school, they will develop their understanding of all aspects of money and the skills required to support them throughout their lives.</w:t>
      </w:r>
    </w:p>
    <w:p w14:paraId="53BB0422" w14:textId="77777777" w:rsidR="00C73A37" w:rsidRDefault="00C73A37" w:rsidP="00036A28">
      <w:pPr>
        <w:rPr>
          <w:rFonts w:ascii="Arial" w:hAnsi="Arial" w:cs="Arial"/>
          <w:sz w:val="24"/>
          <w:szCs w:val="24"/>
        </w:rPr>
      </w:pPr>
    </w:p>
    <w:p w14:paraId="1D6329FA" w14:textId="282AD0A9" w:rsidR="00F40A90" w:rsidRDefault="00F40A90" w:rsidP="00036A28">
      <w:pPr>
        <w:rPr>
          <w:rFonts w:ascii="Arial" w:hAnsi="Arial" w:cs="Arial"/>
          <w:sz w:val="24"/>
          <w:szCs w:val="24"/>
        </w:rPr>
      </w:pPr>
      <w:r>
        <w:rPr>
          <w:rFonts w:ascii="Arial" w:hAnsi="Arial" w:cs="Arial"/>
          <w:sz w:val="24"/>
          <w:szCs w:val="24"/>
        </w:rPr>
        <w:t xml:space="preserve">KEY: </w:t>
      </w:r>
      <w:r w:rsidRPr="00471B63">
        <w:rPr>
          <w:rFonts w:ascii="Arial" w:hAnsi="Arial" w:cs="Arial"/>
          <w:sz w:val="24"/>
          <w:szCs w:val="24"/>
          <w:highlight w:val="magenta"/>
        </w:rPr>
        <w:t>My Money Management</w:t>
      </w:r>
      <w:r>
        <w:rPr>
          <w:rFonts w:ascii="Arial" w:hAnsi="Arial" w:cs="Arial"/>
          <w:sz w:val="24"/>
          <w:szCs w:val="24"/>
        </w:rPr>
        <w:t xml:space="preserve"> </w:t>
      </w:r>
      <w:r w:rsidRPr="00471B63">
        <w:rPr>
          <w:rFonts w:ascii="Arial" w:hAnsi="Arial" w:cs="Arial"/>
          <w:sz w:val="24"/>
          <w:szCs w:val="24"/>
          <w:highlight w:val="yellow"/>
        </w:rPr>
        <w:t>Money in the World</w:t>
      </w:r>
      <w:r>
        <w:rPr>
          <w:rFonts w:ascii="Arial" w:hAnsi="Arial" w:cs="Arial"/>
          <w:sz w:val="24"/>
          <w:szCs w:val="24"/>
        </w:rPr>
        <w:t xml:space="preserve"> </w:t>
      </w:r>
      <w:r w:rsidRPr="00471B63">
        <w:rPr>
          <w:rFonts w:ascii="Arial" w:hAnsi="Arial" w:cs="Arial"/>
          <w:sz w:val="24"/>
          <w:szCs w:val="24"/>
          <w:highlight w:val="green"/>
        </w:rPr>
        <w:t>My Money Safety</w:t>
      </w:r>
      <w:r>
        <w:rPr>
          <w:rFonts w:ascii="Arial" w:hAnsi="Arial" w:cs="Arial"/>
          <w:sz w:val="24"/>
          <w:szCs w:val="24"/>
        </w:rPr>
        <w:t xml:space="preserve"> </w:t>
      </w:r>
      <w:r w:rsidRPr="00471B63">
        <w:rPr>
          <w:rFonts w:ascii="Arial" w:hAnsi="Arial" w:cs="Arial"/>
          <w:sz w:val="24"/>
          <w:szCs w:val="24"/>
          <w:highlight w:val="cyan"/>
        </w:rPr>
        <w:t>My Money Future</w:t>
      </w:r>
    </w:p>
    <w:p w14:paraId="0D93ACAE" w14:textId="77777777" w:rsidR="00C73A37" w:rsidRDefault="00C73A37" w:rsidP="00036A28">
      <w:pPr>
        <w:rPr>
          <w:rFonts w:ascii="Arial" w:hAnsi="Arial" w:cs="Arial"/>
          <w:sz w:val="24"/>
          <w:szCs w:val="24"/>
        </w:rPr>
      </w:pPr>
    </w:p>
    <w:tbl>
      <w:tblPr>
        <w:tblStyle w:val="TableGrid"/>
        <w:tblW w:w="0" w:type="auto"/>
        <w:tblLook w:val="04A0" w:firstRow="1" w:lastRow="0" w:firstColumn="1" w:lastColumn="0" w:noHBand="0" w:noVBand="1"/>
      </w:tblPr>
      <w:tblGrid>
        <w:gridCol w:w="936"/>
        <w:gridCol w:w="2248"/>
        <w:gridCol w:w="2249"/>
        <w:gridCol w:w="2250"/>
        <w:gridCol w:w="6265"/>
      </w:tblGrid>
      <w:tr w:rsidR="00F40A90" w14:paraId="6423ACE3" w14:textId="77777777" w:rsidTr="006E28EE">
        <w:tc>
          <w:tcPr>
            <w:tcW w:w="936" w:type="dxa"/>
            <w:vAlign w:val="center"/>
          </w:tcPr>
          <w:p w14:paraId="4FA72888" w14:textId="650330D6" w:rsidR="00F40A90" w:rsidRPr="008B5D7F" w:rsidRDefault="008B5D7F" w:rsidP="008B5D7F">
            <w:pPr>
              <w:jc w:val="center"/>
              <w:rPr>
                <w:rFonts w:ascii="Arial" w:hAnsi="Arial" w:cs="Arial"/>
                <w:b/>
                <w:bCs/>
                <w:sz w:val="24"/>
                <w:szCs w:val="24"/>
              </w:rPr>
            </w:pPr>
            <w:r w:rsidRPr="008B5D7F">
              <w:rPr>
                <w:rFonts w:ascii="Arial" w:hAnsi="Arial" w:cs="Arial"/>
                <w:b/>
                <w:bCs/>
                <w:sz w:val="24"/>
                <w:szCs w:val="24"/>
              </w:rPr>
              <w:t>Year</w:t>
            </w:r>
          </w:p>
          <w:p w14:paraId="435C00A0" w14:textId="6DC5135A" w:rsidR="008B5D7F" w:rsidRPr="008B5D7F" w:rsidRDefault="008B5D7F" w:rsidP="008B5D7F">
            <w:pPr>
              <w:jc w:val="center"/>
              <w:rPr>
                <w:rFonts w:ascii="Arial" w:hAnsi="Arial" w:cs="Arial"/>
                <w:b/>
                <w:bCs/>
                <w:sz w:val="24"/>
                <w:szCs w:val="24"/>
              </w:rPr>
            </w:pPr>
            <w:r w:rsidRPr="008B5D7F">
              <w:rPr>
                <w:rFonts w:ascii="Arial" w:hAnsi="Arial" w:cs="Arial"/>
                <w:b/>
                <w:bCs/>
                <w:sz w:val="24"/>
                <w:szCs w:val="24"/>
              </w:rPr>
              <w:t>Group</w:t>
            </w:r>
          </w:p>
        </w:tc>
        <w:tc>
          <w:tcPr>
            <w:tcW w:w="2248" w:type="dxa"/>
            <w:vAlign w:val="center"/>
          </w:tcPr>
          <w:p w14:paraId="3B90E31A" w14:textId="4B35BD89" w:rsidR="00F40A90" w:rsidRPr="008B5D7F" w:rsidRDefault="008B5D7F" w:rsidP="008B5D7F">
            <w:pPr>
              <w:jc w:val="center"/>
              <w:rPr>
                <w:rFonts w:ascii="Arial" w:hAnsi="Arial" w:cs="Arial"/>
                <w:b/>
                <w:bCs/>
                <w:sz w:val="24"/>
                <w:szCs w:val="24"/>
              </w:rPr>
            </w:pPr>
            <w:r w:rsidRPr="008B5D7F">
              <w:rPr>
                <w:rFonts w:ascii="Arial" w:hAnsi="Arial" w:cs="Arial"/>
                <w:b/>
                <w:bCs/>
                <w:sz w:val="24"/>
                <w:szCs w:val="24"/>
              </w:rPr>
              <w:t>Autumn</w:t>
            </w:r>
          </w:p>
        </w:tc>
        <w:tc>
          <w:tcPr>
            <w:tcW w:w="2249" w:type="dxa"/>
            <w:vAlign w:val="center"/>
          </w:tcPr>
          <w:p w14:paraId="40652247" w14:textId="7904C5FE" w:rsidR="00F40A90" w:rsidRPr="008B5D7F" w:rsidRDefault="008B5D7F" w:rsidP="008B5D7F">
            <w:pPr>
              <w:jc w:val="center"/>
              <w:rPr>
                <w:rFonts w:ascii="Arial" w:hAnsi="Arial" w:cs="Arial"/>
                <w:b/>
                <w:bCs/>
                <w:sz w:val="24"/>
                <w:szCs w:val="24"/>
              </w:rPr>
            </w:pPr>
            <w:r w:rsidRPr="008B5D7F">
              <w:rPr>
                <w:rFonts w:ascii="Arial" w:hAnsi="Arial" w:cs="Arial"/>
                <w:b/>
                <w:bCs/>
                <w:sz w:val="24"/>
                <w:szCs w:val="24"/>
              </w:rPr>
              <w:t>Spring</w:t>
            </w:r>
          </w:p>
        </w:tc>
        <w:tc>
          <w:tcPr>
            <w:tcW w:w="2250" w:type="dxa"/>
            <w:vAlign w:val="center"/>
          </w:tcPr>
          <w:p w14:paraId="02E0E2BA" w14:textId="0B5DD677" w:rsidR="00F40A90" w:rsidRPr="008B5D7F" w:rsidRDefault="008B5D7F" w:rsidP="008B5D7F">
            <w:pPr>
              <w:jc w:val="center"/>
              <w:rPr>
                <w:rFonts w:ascii="Arial" w:hAnsi="Arial" w:cs="Arial"/>
                <w:b/>
                <w:bCs/>
                <w:sz w:val="24"/>
                <w:szCs w:val="24"/>
              </w:rPr>
            </w:pPr>
            <w:r w:rsidRPr="008B5D7F">
              <w:rPr>
                <w:rFonts w:ascii="Arial" w:hAnsi="Arial" w:cs="Arial"/>
                <w:b/>
                <w:bCs/>
                <w:sz w:val="24"/>
                <w:szCs w:val="24"/>
              </w:rPr>
              <w:t>Summer</w:t>
            </w:r>
          </w:p>
        </w:tc>
        <w:tc>
          <w:tcPr>
            <w:tcW w:w="6265" w:type="dxa"/>
            <w:vAlign w:val="center"/>
          </w:tcPr>
          <w:p w14:paraId="0866A063" w14:textId="025D54DF" w:rsidR="00F40A90" w:rsidRPr="008B5D7F" w:rsidRDefault="008B5D7F" w:rsidP="008B5D7F">
            <w:pPr>
              <w:jc w:val="center"/>
              <w:rPr>
                <w:rFonts w:ascii="Arial" w:hAnsi="Arial" w:cs="Arial"/>
                <w:b/>
                <w:bCs/>
                <w:sz w:val="24"/>
                <w:szCs w:val="24"/>
              </w:rPr>
            </w:pPr>
            <w:r w:rsidRPr="008B5D7F">
              <w:rPr>
                <w:rFonts w:ascii="Arial" w:hAnsi="Arial" w:cs="Arial"/>
                <w:b/>
                <w:bCs/>
                <w:sz w:val="24"/>
                <w:szCs w:val="24"/>
              </w:rPr>
              <w:t>Links</w:t>
            </w:r>
          </w:p>
        </w:tc>
      </w:tr>
      <w:tr w:rsidR="006E28EE" w14:paraId="25830E8A" w14:textId="77777777" w:rsidTr="00C73A37">
        <w:trPr>
          <w:trHeight w:val="2477"/>
        </w:trPr>
        <w:tc>
          <w:tcPr>
            <w:tcW w:w="936" w:type="dxa"/>
            <w:vAlign w:val="center"/>
          </w:tcPr>
          <w:p w14:paraId="47AC76C4" w14:textId="4A6738EE" w:rsidR="006E28EE" w:rsidRPr="00C73A37" w:rsidRDefault="006E28EE" w:rsidP="00C73A37">
            <w:pPr>
              <w:jc w:val="center"/>
              <w:rPr>
                <w:rFonts w:ascii="Arial" w:hAnsi="Arial" w:cs="Arial"/>
                <w:b/>
                <w:bCs/>
                <w:sz w:val="28"/>
                <w:szCs w:val="28"/>
              </w:rPr>
            </w:pPr>
            <w:r w:rsidRPr="00C73A37">
              <w:rPr>
                <w:rFonts w:ascii="Arial" w:hAnsi="Arial" w:cs="Arial"/>
                <w:b/>
                <w:bCs/>
                <w:sz w:val="28"/>
                <w:szCs w:val="28"/>
              </w:rPr>
              <w:t>1</w:t>
            </w:r>
          </w:p>
        </w:tc>
        <w:tc>
          <w:tcPr>
            <w:tcW w:w="2248" w:type="dxa"/>
            <w:vAlign w:val="center"/>
          </w:tcPr>
          <w:p w14:paraId="3E5526DA" w14:textId="32DBDC8C" w:rsidR="006E28EE" w:rsidRPr="00FE6606" w:rsidRDefault="006E28EE" w:rsidP="008B5D7F">
            <w:pPr>
              <w:jc w:val="center"/>
              <w:rPr>
                <w:rFonts w:ascii="Arial" w:hAnsi="Arial" w:cs="Arial"/>
                <w:sz w:val="24"/>
                <w:szCs w:val="24"/>
                <w:highlight w:val="magenta"/>
              </w:rPr>
            </w:pPr>
            <w:r w:rsidRPr="00FE6606">
              <w:rPr>
                <w:rFonts w:ascii="Arial" w:hAnsi="Arial" w:cs="Arial"/>
                <w:sz w:val="24"/>
                <w:szCs w:val="24"/>
                <w:highlight w:val="magenta"/>
              </w:rPr>
              <w:t>What coins and notes do we use?</w:t>
            </w:r>
          </w:p>
        </w:tc>
        <w:tc>
          <w:tcPr>
            <w:tcW w:w="2249" w:type="dxa"/>
            <w:vAlign w:val="center"/>
          </w:tcPr>
          <w:p w14:paraId="63C05761" w14:textId="46F73AE7" w:rsidR="006E28EE" w:rsidRPr="0030679B" w:rsidRDefault="006E28EE" w:rsidP="008B5D7F">
            <w:pPr>
              <w:jc w:val="center"/>
              <w:rPr>
                <w:rFonts w:ascii="Arial" w:hAnsi="Arial" w:cs="Arial"/>
                <w:sz w:val="24"/>
                <w:szCs w:val="24"/>
                <w:highlight w:val="yellow"/>
              </w:rPr>
            </w:pPr>
            <w:r w:rsidRPr="0030679B">
              <w:rPr>
                <w:rFonts w:ascii="Arial" w:hAnsi="Arial" w:cs="Arial"/>
                <w:sz w:val="24"/>
                <w:szCs w:val="24"/>
                <w:highlight w:val="yellow"/>
              </w:rPr>
              <w:t>Where does money come from?</w:t>
            </w:r>
          </w:p>
        </w:tc>
        <w:tc>
          <w:tcPr>
            <w:tcW w:w="2250" w:type="dxa"/>
            <w:vAlign w:val="center"/>
          </w:tcPr>
          <w:p w14:paraId="64E50A70" w14:textId="543DCBC0" w:rsidR="006E28EE" w:rsidRDefault="006E28EE" w:rsidP="008B5D7F">
            <w:pPr>
              <w:jc w:val="center"/>
              <w:rPr>
                <w:rFonts w:ascii="Arial" w:hAnsi="Arial" w:cs="Arial"/>
                <w:sz w:val="24"/>
                <w:szCs w:val="24"/>
              </w:rPr>
            </w:pPr>
            <w:r w:rsidRPr="008B2F5C">
              <w:rPr>
                <w:rFonts w:ascii="Arial" w:hAnsi="Arial" w:cs="Arial"/>
                <w:sz w:val="24"/>
                <w:szCs w:val="24"/>
                <w:highlight w:val="cyan"/>
              </w:rPr>
              <w:t>Climate Savers Virtual Assembly</w:t>
            </w:r>
          </w:p>
        </w:tc>
        <w:tc>
          <w:tcPr>
            <w:tcW w:w="6265" w:type="dxa"/>
            <w:vMerge w:val="restart"/>
          </w:tcPr>
          <w:p w14:paraId="1D785461" w14:textId="77777777" w:rsidR="006E28EE" w:rsidRDefault="006E28EE" w:rsidP="00036A28">
            <w:pPr>
              <w:rPr>
                <w:rFonts w:ascii="Arial" w:hAnsi="Arial" w:cs="Arial"/>
                <w:sz w:val="24"/>
                <w:szCs w:val="24"/>
              </w:rPr>
            </w:pPr>
            <w:r>
              <w:rPr>
                <w:rFonts w:ascii="Arial" w:hAnsi="Arial" w:cs="Arial"/>
                <w:sz w:val="24"/>
                <w:szCs w:val="24"/>
              </w:rPr>
              <w:t>Children begin their financial education in Year 1, by becoming familiar with the currency within the UK and differences around the world. They will then look at the origins of money.</w:t>
            </w:r>
          </w:p>
          <w:p w14:paraId="63C10501" w14:textId="77777777" w:rsidR="00FB11DA" w:rsidRDefault="00FB11DA" w:rsidP="00036A28">
            <w:pPr>
              <w:rPr>
                <w:rFonts w:ascii="Arial" w:hAnsi="Arial" w:cs="Arial"/>
                <w:sz w:val="24"/>
                <w:szCs w:val="24"/>
              </w:rPr>
            </w:pPr>
          </w:p>
          <w:p w14:paraId="46A4DBF5" w14:textId="43444698" w:rsidR="00FB11DA" w:rsidRDefault="00FB11DA" w:rsidP="00036A28">
            <w:pPr>
              <w:rPr>
                <w:rFonts w:ascii="Arial" w:hAnsi="Arial" w:cs="Arial"/>
                <w:sz w:val="24"/>
                <w:szCs w:val="24"/>
              </w:rPr>
            </w:pPr>
            <w:r>
              <w:rPr>
                <w:rFonts w:ascii="Arial" w:hAnsi="Arial" w:cs="Arial"/>
                <w:sz w:val="24"/>
                <w:szCs w:val="24"/>
              </w:rPr>
              <w:t>Both Year 1 and 2 engage in a ‘Climate Savers’ assembly which focuses on how money can contribute towards tackling climate change</w:t>
            </w:r>
            <w:r>
              <w:rPr>
                <w:rFonts w:ascii="Arial" w:hAnsi="Arial" w:cs="Arial"/>
                <w:sz w:val="24"/>
                <w:szCs w:val="24"/>
              </w:rPr>
              <w:t>.</w:t>
            </w:r>
          </w:p>
          <w:p w14:paraId="6A0C4EDF" w14:textId="77777777" w:rsidR="00FB11DA" w:rsidRDefault="00FB11DA" w:rsidP="00036A28">
            <w:pPr>
              <w:rPr>
                <w:rFonts w:ascii="Arial" w:hAnsi="Arial" w:cs="Arial"/>
                <w:sz w:val="24"/>
                <w:szCs w:val="24"/>
              </w:rPr>
            </w:pPr>
          </w:p>
          <w:p w14:paraId="084E05B6" w14:textId="343DC101" w:rsidR="006E28EE" w:rsidRDefault="006E28EE" w:rsidP="00036A28">
            <w:pPr>
              <w:rPr>
                <w:rFonts w:ascii="Arial" w:hAnsi="Arial" w:cs="Arial"/>
                <w:sz w:val="24"/>
                <w:szCs w:val="24"/>
              </w:rPr>
            </w:pPr>
            <w:r>
              <w:rPr>
                <w:rFonts w:ascii="Arial" w:hAnsi="Arial" w:cs="Arial"/>
                <w:sz w:val="24"/>
                <w:szCs w:val="24"/>
              </w:rPr>
              <w:t>Following on into Year 2, the children will begin to distinguish between needs and wants and what everyday needs money must be used for. Building upon this, the children will then develop their understanding of why saving is crucial to be able to meet our needs and the numerous ways in which money can be saved safely.</w:t>
            </w:r>
          </w:p>
          <w:p w14:paraId="41CE6199" w14:textId="12F2D124" w:rsidR="00753000" w:rsidRDefault="00753000" w:rsidP="00036A28">
            <w:pPr>
              <w:rPr>
                <w:rFonts w:ascii="Arial" w:hAnsi="Arial" w:cs="Arial"/>
                <w:sz w:val="24"/>
                <w:szCs w:val="24"/>
              </w:rPr>
            </w:pPr>
          </w:p>
        </w:tc>
      </w:tr>
      <w:tr w:rsidR="006E28EE" w14:paraId="0D438BA6" w14:textId="77777777" w:rsidTr="00C73A37">
        <w:trPr>
          <w:trHeight w:val="2478"/>
        </w:trPr>
        <w:tc>
          <w:tcPr>
            <w:tcW w:w="936" w:type="dxa"/>
            <w:vAlign w:val="center"/>
          </w:tcPr>
          <w:p w14:paraId="2FD18373" w14:textId="74FFCF2F" w:rsidR="006E28EE" w:rsidRPr="00C73A37" w:rsidRDefault="006E28EE" w:rsidP="00C73A37">
            <w:pPr>
              <w:jc w:val="center"/>
              <w:rPr>
                <w:rFonts w:ascii="Arial" w:hAnsi="Arial" w:cs="Arial"/>
                <w:b/>
                <w:bCs/>
                <w:sz w:val="28"/>
                <w:szCs w:val="28"/>
              </w:rPr>
            </w:pPr>
            <w:r w:rsidRPr="00C73A37">
              <w:rPr>
                <w:rFonts w:ascii="Arial" w:hAnsi="Arial" w:cs="Arial"/>
                <w:b/>
                <w:bCs/>
                <w:sz w:val="28"/>
                <w:szCs w:val="28"/>
              </w:rPr>
              <w:lastRenderedPageBreak/>
              <w:t>2</w:t>
            </w:r>
          </w:p>
        </w:tc>
        <w:tc>
          <w:tcPr>
            <w:tcW w:w="2248" w:type="dxa"/>
            <w:vAlign w:val="center"/>
          </w:tcPr>
          <w:p w14:paraId="13AC98EA" w14:textId="57040411" w:rsidR="006E28EE" w:rsidRPr="00FE6606" w:rsidRDefault="006E28EE" w:rsidP="008B5D7F">
            <w:pPr>
              <w:jc w:val="center"/>
              <w:rPr>
                <w:rFonts w:ascii="Arial" w:hAnsi="Arial" w:cs="Arial"/>
                <w:sz w:val="24"/>
                <w:szCs w:val="24"/>
                <w:highlight w:val="magenta"/>
              </w:rPr>
            </w:pPr>
            <w:r w:rsidRPr="00FE6606">
              <w:rPr>
                <w:rFonts w:ascii="Arial" w:hAnsi="Arial" w:cs="Arial"/>
                <w:sz w:val="24"/>
                <w:szCs w:val="24"/>
                <w:highlight w:val="magenta"/>
              </w:rPr>
              <w:t>What are needs and wants?</w:t>
            </w:r>
          </w:p>
        </w:tc>
        <w:tc>
          <w:tcPr>
            <w:tcW w:w="2249" w:type="dxa"/>
            <w:vAlign w:val="center"/>
          </w:tcPr>
          <w:p w14:paraId="5F72FD15" w14:textId="1C3A3570" w:rsidR="006E28EE" w:rsidRPr="00A2370E" w:rsidRDefault="006E28EE" w:rsidP="008B5D7F">
            <w:pPr>
              <w:jc w:val="center"/>
              <w:rPr>
                <w:rFonts w:ascii="Arial" w:hAnsi="Arial" w:cs="Arial"/>
                <w:sz w:val="24"/>
                <w:szCs w:val="24"/>
                <w:highlight w:val="magenta"/>
              </w:rPr>
            </w:pPr>
            <w:r w:rsidRPr="00A2370E">
              <w:rPr>
                <w:rFonts w:ascii="Arial" w:hAnsi="Arial" w:cs="Arial"/>
                <w:sz w:val="24"/>
                <w:szCs w:val="24"/>
                <w:highlight w:val="magenta"/>
              </w:rPr>
              <w:t>Why is it important to save money?</w:t>
            </w:r>
          </w:p>
        </w:tc>
        <w:tc>
          <w:tcPr>
            <w:tcW w:w="2250" w:type="dxa"/>
            <w:vAlign w:val="center"/>
          </w:tcPr>
          <w:p w14:paraId="25A7449D" w14:textId="77777777" w:rsidR="006E28EE" w:rsidRDefault="006E28EE" w:rsidP="008B5D7F">
            <w:pPr>
              <w:jc w:val="center"/>
              <w:rPr>
                <w:rFonts w:ascii="Arial" w:hAnsi="Arial" w:cs="Arial"/>
                <w:sz w:val="24"/>
                <w:szCs w:val="24"/>
              </w:rPr>
            </w:pPr>
            <w:r w:rsidRPr="0030679B">
              <w:rPr>
                <w:rFonts w:ascii="Arial" w:hAnsi="Arial" w:cs="Arial"/>
                <w:sz w:val="24"/>
                <w:szCs w:val="24"/>
                <w:highlight w:val="green"/>
              </w:rPr>
              <w:t>Where can I keep my money safe</w:t>
            </w:r>
          </w:p>
          <w:p w14:paraId="064778AA" w14:textId="77777777" w:rsidR="00A2370E" w:rsidRDefault="00A2370E" w:rsidP="008B5D7F">
            <w:pPr>
              <w:jc w:val="center"/>
              <w:rPr>
                <w:rFonts w:ascii="Arial" w:hAnsi="Arial" w:cs="Arial"/>
                <w:sz w:val="24"/>
                <w:szCs w:val="24"/>
                <w:highlight w:val="cyan"/>
              </w:rPr>
            </w:pPr>
          </w:p>
          <w:p w14:paraId="5963F1AF" w14:textId="36DE3942" w:rsidR="006E28EE" w:rsidRDefault="006E28EE" w:rsidP="008B5D7F">
            <w:pPr>
              <w:jc w:val="center"/>
              <w:rPr>
                <w:rFonts w:ascii="Arial" w:hAnsi="Arial" w:cs="Arial"/>
                <w:sz w:val="24"/>
                <w:szCs w:val="24"/>
              </w:rPr>
            </w:pPr>
            <w:r w:rsidRPr="008B2F5C">
              <w:rPr>
                <w:rFonts w:ascii="Arial" w:hAnsi="Arial" w:cs="Arial"/>
                <w:sz w:val="24"/>
                <w:szCs w:val="24"/>
                <w:highlight w:val="cyan"/>
              </w:rPr>
              <w:t>Climate Savers Virtual Assembly</w:t>
            </w:r>
          </w:p>
        </w:tc>
        <w:tc>
          <w:tcPr>
            <w:tcW w:w="6265" w:type="dxa"/>
            <w:vMerge/>
          </w:tcPr>
          <w:p w14:paraId="6A3BA55B" w14:textId="77777777" w:rsidR="006E28EE" w:rsidRDefault="006E28EE" w:rsidP="00036A28">
            <w:pPr>
              <w:rPr>
                <w:rFonts w:ascii="Arial" w:hAnsi="Arial" w:cs="Arial"/>
                <w:sz w:val="24"/>
                <w:szCs w:val="24"/>
              </w:rPr>
            </w:pPr>
          </w:p>
        </w:tc>
      </w:tr>
      <w:tr w:rsidR="00B87AB9" w14:paraId="06F8416F" w14:textId="77777777" w:rsidTr="00C73A37">
        <w:trPr>
          <w:trHeight w:val="2478"/>
        </w:trPr>
        <w:tc>
          <w:tcPr>
            <w:tcW w:w="936" w:type="dxa"/>
            <w:vAlign w:val="center"/>
          </w:tcPr>
          <w:p w14:paraId="73510EE2" w14:textId="14BC3E48" w:rsidR="00B87AB9" w:rsidRPr="00C73A37" w:rsidRDefault="00B87AB9" w:rsidP="00C73A37">
            <w:pPr>
              <w:jc w:val="center"/>
              <w:rPr>
                <w:rFonts w:ascii="Arial" w:hAnsi="Arial" w:cs="Arial"/>
                <w:b/>
                <w:bCs/>
                <w:sz w:val="28"/>
                <w:szCs w:val="28"/>
              </w:rPr>
            </w:pPr>
            <w:r w:rsidRPr="00C73A37">
              <w:rPr>
                <w:rFonts w:ascii="Arial" w:hAnsi="Arial" w:cs="Arial"/>
                <w:b/>
                <w:bCs/>
                <w:sz w:val="28"/>
                <w:szCs w:val="28"/>
              </w:rPr>
              <w:t>3</w:t>
            </w:r>
          </w:p>
        </w:tc>
        <w:tc>
          <w:tcPr>
            <w:tcW w:w="2248" w:type="dxa"/>
            <w:vAlign w:val="center"/>
          </w:tcPr>
          <w:p w14:paraId="07B4DB0F" w14:textId="28B31C89" w:rsidR="00B87AB9" w:rsidRDefault="00B87AB9" w:rsidP="008B5D7F">
            <w:pPr>
              <w:jc w:val="center"/>
              <w:rPr>
                <w:rFonts w:ascii="Arial" w:hAnsi="Arial" w:cs="Arial"/>
                <w:sz w:val="24"/>
                <w:szCs w:val="24"/>
              </w:rPr>
            </w:pPr>
            <w:r w:rsidRPr="00A2370E">
              <w:rPr>
                <w:rFonts w:ascii="Arial" w:hAnsi="Arial" w:cs="Arial"/>
                <w:sz w:val="24"/>
                <w:szCs w:val="24"/>
                <w:highlight w:val="magenta"/>
              </w:rPr>
              <w:t>How can I keep track of my money?</w:t>
            </w:r>
          </w:p>
        </w:tc>
        <w:tc>
          <w:tcPr>
            <w:tcW w:w="2249" w:type="dxa"/>
            <w:vAlign w:val="center"/>
          </w:tcPr>
          <w:p w14:paraId="404471BE" w14:textId="3E308B32" w:rsidR="00B87AB9" w:rsidRPr="00A2370E" w:rsidRDefault="00B87AB9" w:rsidP="008B5D7F">
            <w:pPr>
              <w:jc w:val="center"/>
              <w:rPr>
                <w:rFonts w:ascii="Arial" w:hAnsi="Arial" w:cs="Arial"/>
                <w:sz w:val="24"/>
                <w:szCs w:val="24"/>
                <w:highlight w:val="magenta"/>
              </w:rPr>
            </w:pPr>
            <w:r w:rsidRPr="00B87AB9">
              <w:rPr>
                <w:rFonts w:ascii="Arial" w:hAnsi="Arial" w:cs="Arial"/>
                <w:sz w:val="24"/>
                <w:szCs w:val="24"/>
                <w:highlight w:val="yellow"/>
              </w:rPr>
              <w:t xml:space="preserve">What are the links </w:t>
            </w:r>
            <w:proofErr w:type="gramStart"/>
            <w:r w:rsidRPr="00B87AB9">
              <w:rPr>
                <w:rFonts w:ascii="Arial" w:hAnsi="Arial" w:cs="Arial"/>
                <w:sz w:val="24"/>
                <w:szCs w:val="24"/>
                <w:highlight w:val="yellow"/>
              </w:rPr>
              <w:t>between jobs</w:t>
            </w:r>
            <w:proofErr w:type="gramEnd"/>
            <w:r w:rsidRPr="00B87AB9">
              <w:rPr>
                <w:rFonts w:ascii="Arial" w:hAnsi="Arial" w:cs="Arial"/>
                <w:sz w:val="24"/>
                <w:szCs w:val="24"/>
                <w:highlight w:val="yellow"/>
              </w:rPr>
              <w:t xml:space="preserve"> and money?</w:t>
            </w:r>
          </w:p>
        </w:tc>
        <w:tc>
          <w:tcPr>
            <w:tcW w:w="2250" w:type="dxa"/>
            <w:vAlign w:val="center"/>
          </w:tcPr>
          <w:p w14:paraId="1CCC4EB5" w14:textId="21A96402" w:rsidR="00B87AB9" w:rsidRDefault="00B87AB9" w:rsidP="008B5D7F">
            <w:pPr>
              <w:jc w:val="center"/>
              <w:rPr>
                <w:rFonts w:ascii="Arial" w:hAnsi="Arial" w:cs="Arial"/>
                <w:sz w:val="24"/>
                <w:szCs w:val="24"/>
              </w:rPr>
            </w:pPr>
            <w:r w:rsidRPr="00B87AB9">
              <w:rPr>
                <w:rFonts w:ascii="Arial" w:hAnsi="Arial" w:cs="Arial"/>
                <w:sz w:val="24"/>
                <w:szCs w:val="24"/>
                <w:highlight w:val="green"/>
              </w:rPr>
              <w:t>How can I keep my money safe?</w:t>
            </w:r>
          </w:p>
        </w:tc>
        <w:tc>
          <w:tcPr>
            <w:tcW w:w="6265" w:type="dxa"/>
            <w:vMerge w:val="restart"/>
          </w:tcPr>
          <w:p w14:paraId="3B77AED7" w14:textId="77777777" w:rsidR="006432EF" w:rsidRDefault="006432EF" w:rsidP="00036A28">
            <w:pPr>
              <w:rPr>
                <w:rFonts w:ascii="Arial" w:hAnsi="Arial" w:cs="Arial"/>
                <w:sz w:val="24"/>
                <w:szCs w:val="24"/>
              </w:rPr>
            </w:pPr>
          </w:p>
          <w:p w14:paraId="0DD58632" w14:textId="6DE313B3" w:rsidR="00A01290" w:rsidRDefault="00AB0E65" w:rsidP="00036A28">
            <w:pPr>
              <w:rPr>
                <w:rFonts w:ascii="Arial" w:hAnsi="Arial" w:cs="Arial"/>
                <w:sz w:val="24"/>
                <w:szCs w:val="24"/>
              </w:rPr>
            </w:pPr>
            <w:r>
              <w:rPr>
                <w:rFonts w:ascii="Arial" w:hAnsi="Arial" w:cs="Arial"/>
                <w:sz w:val="24"/>
                <w:szCs w:val="24"/>
              </w:rPr>
              <w:t xml:space="preserve">Following learning in </w:t>
            </w:r>
            <w:r w:rsidR="004620EC">
              <w:rPr>
                <w:rFonts w:ascii="Arial" w:hAnsi="Arial" w:cs="Arial"/>
                <w:sz w:val="24"/>
                <w:szCs w:val="24"/>
              </w:rPr>
              <w:t>Key Stage 1</w:t>
            </w:r>
            <w:r w:rsidR="00FC4FF9">
              <w:rPr>
                <w:rFonts w:ascii="Arial" w:hAnsi="Arial" w:cs="Arial"/>
                <w:sz w:val="24"/>
                <w:szCs w:val="24"/>
              </w:rPr>
              <w:t xml:space="preserve">, </w:t>
            </w:r>
            <w:r w:rsidR="00757683">
              <w:rPr>
                <w:rFonts w:ascii="Arial" w:hAnsi="Arial" w:cs="Arial"/>
                <w:sz w:val="24"/>
                <w:szCs w:val="24"/>
              </w:rPr>
              <w:t xml:space="preserve">children will </w:t>
            </w:r>
            <w:r w:rsidR="00B24F9A">
              <w:rPr>
                <w:rFonts w:ascii="Arial" w:hAnsi="Arial" w:cs="Arial"/>
                <w:sz w:val="24"/>
                <w:szCs w:val="24"/>
              </w:rPr>
              <w:t>look at how to keep track of money</w:t>
            </w:r>
            <w:r w:rsidR="000B66E0">
              <w:rPr>
                <w:rFonts w:ascii="Arial" w:hAnsi="Arial" w:cs="Arial"/>
                <w:sz w:val="24"/>
                <w:szCs w:val="24"/>
              </w:rPr>
              <w:t xml:space="preserve"> before moving on to the links between jobs and money. </w:t>
            </w:r>
            <w:r w:rsidR="00B160A2">
              <w:rPr>
                <w:rFonts w:ascii="Arial" w:hAnsi="Arial" w:cs="Arial"/>
                <w:sz w:val="24"/>
                <w:szCs w:val="24"/>
              </w:rPr>
              <w:t>They will</w:t>
            </w:r>
            <w:r w:rsidR="006432EF">
              <w:rPr>
                <w:rFonts w:ascii="Arial" w:hAnsi="Arial" w:cs="Arial"/>
                <w:sz w:val="24"/>
                <w:szCs w:val="24"/>
              </w:rPr>
              <w:t xml:space="preserve"> then</w:t>
            </w:r>
            <w:r w:rsidR="00B160A2">
              <w:rPr>
                <w:rFonts w:ascii="Arial" w:hAnsi="Arial" w:cs="Arial"/>
                <w:sz w:val="24"/>
                <w:szCs w:val="24"/>
              </w:rPr>
              <w:t xml:space="preserve"> further develop an understanding of </w:t>
            </w:r>
            <w:r w:rsidR="00515661">
              <w:rPr>
                <w:rFonts w:ascii="Arial" w:hAnsi="Arial" w:cs="Arial"/>
                <w:sz w:val="24"/>
                <w:szCs w:val="24"/>
              </w:rPr>
              <w:t>how to ensure savings are kept safe.</w:t>
            </w:r>
            <w:r w:rsidR="003D0722">
              <w:rPr>
                <w:rFonts w:ascii="Arial" w:hAnsi="Arial" w:cs="Arial"/>
                <w:sz w:val="24"/>
                <w:szCs w:val="24"/>
              </w:rPr>
              <w:t xml:space="preserve"> </w:t>
            </w:r>
          </w:p>
          <w:p w14:paraId="04C6F601" w14:textId="5FD82D1F" w:rsidR="006432EF" w:rsidRDefault="006432EF" w:rsidP="00036A28">
            <w:pPr>
              <w:rPr>
                <w:rFonts w:ascii="Arial" w:hAnsi="Arial" w:cs="Arial"/>
                <w:sz w:val="24"/>
                <w:szCs w:val="24"/>
              </w:rPr>
            </w:pPr>
          </w:p>
          <w:p w14:paraId="0347F746" w14:textId="7AE5F950" w:rsidR="006432EF" w:rsidRDefault="006432EF" w:rsidP="00036A28">
            <w:pPr>
              <w:rPr>
                <w:rFonts w:ascii="Arial" w:hAnsi="Arial" w:cs="Arial"/>
                <w:sz w:val="24"/>
                <w:szCs w:val="24"/>
              </w:rPr>
            </w:pPr>
          </w:p>
          <w:p w14:paraId="639A7DCE" w14:textId="38D92F76" w:rsidR="006432EF" w:rsidRDefault="006432EF" w:rsidP="00036A28">
            <w:pPr>
              <w:rPr>
                <w:rFonts w:ascii="Arial" w:hAnsi="Arial" w:cs="Arial"/>
                <w:sz w:val="24"/>
                <w:szCs w:val="24"/>
              </w:rPr>
            </w:pPr>
          </w:p>
          <w:p w14:paraId="7EFEA3B8" w14:textId="09DBD297" w:rsidR="006432EF" w:rsidRDefault="006432EF" w:rsidP="00036A28">
            <w:pPr>
              <w:rPr>
                <w:rFonts w:ascii="Arial" w:hAnsi="Arial" w:cs="Arial"/>
                <w:sz w:val="24"/>
                <w:szCs w:val="24"/>
              </w:rPr>
            </w:pPr>
          </w:p>
          <w:p w14:paraId="64F43092" w14:textId="4CFA5E16" w:rsidR="00B87AB9" w:rsidRDefault="00A01290" w:rsidP="00036A28">
            <w:pPr>
              <w:rPr>
                <w:rFonts w:ascii="Arial" w:hAnsi="Arial" w:cs="Arial"/>
                <w:sz w:val="24"/>
                <w:szCs w:val="24"/>
              </w:rPr>
            </w:pPr>
            <w:r>
              <w:rPr>
                <w:rFonts w:ascii="Arial" w:hAnsi="Arial" w:cs="Arial"/>
                <w:sz w:val="24"/>
                <w:szCs w:val="24"/>
              </w:rPr>
              <w:t xml:space="preserve">Moving into Year 4, the children will </w:t>
            </w:r>
            <w:r w:rsidR="003D0722">
              <w:rPr>
                <w:rFonts w:ascii="Arial" w:hAnsi="Arial" w:cs="Arial"/>
                <w:sz w:val="24"/>
                <w:szCs w:val="24"/>
              </w:rPr>
              <w:t xml:space="preserve">revisit needs and wants </w:t>
            </w:r>
            <w:r w:rsidR="00514D4B">
              <w:rPr>
                <w:rFonts w:ascii="Arial" w:hAnsi="Arial" w:cs="Arial"/>
                <w:sz w:val="24"/>
                <w:szCs w:val="24"/>
              </w:rPr>
              <w:t>and how an indiv</w:t>
            </w:r>
            <w:r w:rsidR="00C2723D">
              <w:rPr>
                <w:rFonts w:ascii="Arial" w:hAnsi="Arial" w:cs="Arial"/>
                <w:sz w:val="24"/>
                <w:szCs w:val="24"/>
              </w:rPr>
              <w:t>idual’s</w:t>
            </w:r>
            <w:r w:rsidR="00514D4B">
              <w:rPr>
                <w:rFonts w:ascii="Arial" w:hAnsi="Arial" w:cs="Arial"/>
                <w:sz w:val="24"/>
                <w:szCs w:val="24"/>
              </w:rPr>
              <w:t xml:space="preserve"> choice</w:t>
            </w:r>
            <w:r w:rsidR="00C2723D">
              <w:rPr>
                <w:rFonts w:ascii="Arial" w:hAnsi="Arial" w:cs="Arial"/>
                <w:sz w:val="24"/>
                <w:szCs w:val="24"/>
              </w:rPr>
              <w:t xml:space="preserve">s will depend on their personal </w:t>
            </w:r>
            <w:r w:rsidR="004831D9">
              <w:rPr>
                <w:rFonts w:ascii="Arial" w:hAnsi="Arial" w:cs="Arial"/>
                <w:sz w:val="24"/>
                <w:szCs w:val="24"/>
              </w:rPr>
              <w:t>circumstances. They</w:t>
            </w:r>
            <w:r w:rsidR="008F6FA6">
              <w:rPr>
                <w:rFonts w:ascii="Arial" w:hAnsi="Arial" w:cs="Arial"/>
                <w:sz w:val="24"/>
                <w:szCs w:val="24"/>
              </w:rPr>
              <w:t xml:space="preserve"> will begin to</w:t>
            </w:r>
            <w:r w:rsidR="00064700">
              <w:rPr>
                <w:rFonts w:ascii="Arial" w:hAnsi="Arial" w:cs="Arial"/>
                <w:sz w:val="24"/>
                <w:szCs w:val="24"/>
              </w:rPr>
              <w:t xml:space="preserve"> learn about bank accounts and their p</w:t>
            </w:r>
            <w:r w:rsidR="000E5819">
              <w:rPr>
                <w:rFonts w:ascii="Arial" w:hAnsi="Arial" w:cs="Arial"/>
                <w:sz w:val="24"/>
                <w:szCs w:val="24"/>
              </w:rPr>
              <w:t>ur</w:t>
            </w:r>
            <w:r w:rsidR="00064700">
              <w:rPr>
                <w:rFonts w:ascii="Arial" w:hAnsi="Arial" w:cs="Arial"/>
                <w:sz w:val="24"/>
                <w:szCs w:val="24"/>
              </w:rPr>
              <w:t>pose</w:t>
            </w:r>
            <w:r w:rsidR="00AC23E6">
              <w:rPr>
                <w:rFonts w:ascii="Arial" w:hAnsi="Arial" w:cs="Arial"/>
                <w:sz w:val="24"/>
                <w:szCs w:val="24"/>
              </w:rPr>
              <w:t>. F</w:t>
            </w:r>
            <w:r w:rsidR="000E5819">
              <w:rPr>
                <w:rFonts w:ascii="Arial" w:hAnsi="Arial" w:cs="Arial"/>
                <w:sz w:val="24"/>
                <w:szCs w:val="24"/>
              </w:rPr>
              <w:t>inally, the children will</w:t>
            </w:r>
            <w:r w:rsidR="000E5819">
              <w:rPr>
                <w:rFonts w:ascii="Arial" w:hAnsi="Arial" w:cs="Arial"/>
                <w:sz w:val="24"/>
                <w:szCs w:val="24"/>
              </w:rPr>
              <w:t xml:space="preserve"> </w:t>
            </w:r>
            <w:r w:rsidR="008F6FA6">
              <w:rPr>
                <w:rFonts w:ascii="Arial" w:hAnsi="Arial" w:cs="Arial"/>
                <w:sz w:val="24"/>
                <w:szCs w:val="24"/>
              </w:rPr>
              <w:t xml:space="preserve">look at the different ways that goods can be pain for, from cash to </w:t>
            </w:r>
            <w:r w:rsidR="004831D9">
              <w:rPr>
                <w:rFonts w:ascii="Arial" w:hAnsi="Arial" w:cs="Arial"/>
                <w:sz w:val="24"/>
                <w:szCs w:val="24"/>
              </w:rPr>
              <w:t>mobile payment apps</w:t>
            </w:r>
            <w:r w:rsidR="00AC23E6">
              <w:rPr>
                <w:rFonts w:ascii="Arial" w:hAnsi="Arial" w:cs="Arial"/>
                <w:sz w:val="24"/>
                <w:szCs w:val="24"/>
              </w:rPr>
              <w:t>.</w:t>
            </w:r>
          </w:p>
        </w:tc>
      </w:tr>
      <w:tr w:rsidR="00B87AB9" w14:paraId="4DC9971D" w14:textId="77777777" w:rsidTr="00C73A37">
        <w:trPr>
          <w:trHeight w:val="2477"/>
        </w:trPr>
        <w:tc>
          <w:tcPr>
            <w:tcW w:w="936" w:type="dxa"/>
            <w:vAlign w:val="center"/>
          </w:tcPr>
          <w:p w14:paraId="7CF3047B" w14:textId="14ADFB8B" w:rsidR="00B87AB9" w:rsidRPr="00C73A37" w:rsidRDefault="00B87AB9" w:rsidP="00C73A37">
            <w:pPr>
              <w:jc w:val="center"/>
              <w:rPr>
                <w:rFonts w:ascii="Arial" w:hAnsi="Arial" w:cs="Arial"/>
                <w:b/>
                <w:bCs/>
                <w:sz w:val="28"/>
                <w:szCs w:val="28"/>
              </w:rPr>
            </w:pPr>
            <w:r w:rsidRPr="00C73A37">
              <w:rPr>
                <w:rFonts w:ascii="Arial" w:hAnsi="Arial" w:cs="Arial"/>
                <w:b/>
                <w:bCs/>
                <w:sz w:val="28"/>
                <w:szCs w:val="28"/>
              </w:rPr>
              <w:t>4</w:t>
            </w:r>
          </w:p>
        </w:tc>
        <w:tc>
          <w:tcPr>
            <w:tcW w:w="2248" w:type="dxa"/>
            <w:vAlign w:val="center"/>
          </w:tcPr>
          <w:p w14:paraId="11FFD5A0" w14:textId="76610B29" w:rsidR="00B87AB9" w:rsidRDefault="00AB0E65" w:rsidP="008B5D7F">
            <w:pPr>
              <w:jc w:val="center"/>
              <w:rPr>
                <w:rFonts w:ascii="Arial" w:hAnsi="Arial" w:cs="Arial"/>
                <w:sz w:val="24"/>
                <w:szCs w:val="24"/>
              </w:rPr>
            </w:pPr>
            <w:r w:rsidRPr="00B87AB9">
              <w:rPr>
                <w:rFonts w:ascii="Arial" w:hAnsi="Arial" w:cs="Arial"/>
                <w:sz w:val="24"/>
                <w:szCs w:val="24"/>
                <w:highlight w:val="magenta"/>
              </w:rPr>
              <w:t>What affects my choices about money?</w:t>
            </w:r>
          </w:p>
        </w:tc>
        <w:tc>
          <w:tcPr>
            <w:tcW w:w="2249" w:type="dxa"/>
            <w:vAlign w:val="center"/>
          </w:tcPr>
          <w:p w14:paraId="1EB3272E" w14:textId="68FA6523" w:rsidR="00B87AB9" w:rsidRDefault="00B87AB9" w:rsidP="008B5D7F">
            <w:pPr>
              <w:jc w:val="center"/>
              <w:rPr>
                <w:rFonts w:ascii="Arial" w:hAnsi="Arial" w:cs="Arial"/>
                <w:sz w:val="24"/>
                <w:szCs w:val="24"/>
              </w:rPr>
            </w:pPr>
            <w:r w:rsidRPr="00B87AB9">
              <w:rPr>
                <w:rFonts w:ascii="Arial" w:hAnsi="Arial" w:cs="Arial"/>
                <w:sz w:val="24"/>
                <w:szCs w:val="24"/>
                <w:highlight w:val="green"/>
              </w:rPr>
              <w:t>How can I use a bank account?</w:t>
            </w:r>
          </w:p>
        </w:tc>
        <w:tc>
          <w:tcPr>
            <w:tcW w:w="2250" w:type="dxa"/>
            <w:vAlign w:val="center"/>
          </w:tcPr>
          <w:p w14:paraId="59F2D132" w14:textId="1C9BEC14" w:rsidR="00B87AB9" w:rsidRDefault="00AB0E65" w:rsidP="008B5D7F">
            <w:pPr>
              <w:jc w:val="center"/>
              <w:rPr>
                <w:rFonts w:ascii="Arial" w:hAnsi="Arial" w:cs="Arial"/>
                <w:sz w:val="24"/>
                <w:szCs w:val="24"/>
              </w:rPr>
            </w:pPr>
            <w:r w:rsidRPr="00A2370E">
              <w:rPr>
                <w:rFonts w:ascii="Arial" w:hAnsi="Arial" w:cs="Arial"/>
                <w:sz w:val="24"/>
                <w:szCs w:val="24"/>
                <w:highlight w:val="magenta"/>
              </w:rPr>
              <w:t>How can I pay for things?</w:t>
            </w:r>
          </w:p>
        </w:tc>
        <w:tc>
          <w:tcPr>
            <w:tcW w:w="6265" w:type="dxa"/>
            <w:vMerge/>
          </w:tcPr>
          <w:p w14:paraId="535061ED" w14:textId="77777777" w:rsidR="00B87AB9" w:rsidRDefault="00B87AB9" w:rsidP="00036A28">
            <w:pPr>
              <w:rPr>
                <w:rFonts w:ascii="Arial" w:hAnsi="Arial" w:cs="Arial"/>
                <w:sz w:val="24"/>
                <w:szCs w:val="24"/>
              </w:rPr>
            </w:pPr>
          </w:p>
        </w:tc>
      </w:tr>
      <w:tr w:rsidR="00AC23E6" w14:paraId="4BF3E1CE" w14:textId="77777777" w:rsidTr="00C73A37">
        <w:trPr>
          <w:trHeight w:val="2478"/>
        </w:trPr>
        <w:tc>
          <w:tcPr>
            <w:tcW w:w="936" w:type="dxa"/>
            <w:vAlign w:val="center"/>
          </w:tcPr>
          <w:p w14:paraId="49B72174" w14:textId="7197BD7D" w:rsidR="00AC23E6" w:rsidRPr="00C73A37" w:rsidRDefault="00AC23E6" w:rsidP="00C73A37">
            <w:pPr>
              <w:jc w:val="center"/>
              <w:rPr>
                <w:rFonts w:ascii="Arial" w:hAnsi="Arial" w:cs="Arial"/>
                <w:b/>
                <w:bCs/>
                <w:sz w:val="28"/>
                <w:szCs w:val="28"/>
              </w:rPr>
            </w:pPr>
            <w:r w:rsidRPr="00C73A37">
              <w:rPr>
                <w:rFonts w:ascii="Arial" w:hAnsi="Arial" w:cs="Arial"/>
                <w:b/>
                <w:bCs/>
                <w:sz w:val="28"/>
                <w:szCs w:val="28"/>
              </w:rPr>
              <w:lastRenderedPageBreak/>
              <w:t>5</w:t>
            </w:r>
          </w:p>
        </w:tc>
        <w:tc>
          <w:tcPr>
            <w:tcW w:w="2248" w:type="dxa"/>
            <w:vAlign w:val="center"/>
          </w:tcPr>
          <w:p w14:paraId="118B4AE4" w14:textId="70F8083D" w:rsidR="00AC23E6" w:rsidRDefault="00AC23E6" w:rsidP="008B5D7F">
            <w:pPr>
              <w:jc w:val="center"/>
              <w:rPr>
                <w:rFonts w:ascii="Arial" w:hAnsi="Arial" w:cs="Arial"/>
                <w:sz w:val="24"/>
                <w:szCs w:val="24"/>
              </w:rPr>
            </w:pPr>
            <w:r w:rsidRPr="00A2370E">
              <w:rPr>
                <w:rFonts w:ascii="Arial" w:hAnsi="Arial" w:cs="Arial"/>
                <w:sz w:val="24"/>
                <w:szCs w:val="24"/>
                <w:highlight w:val="magenta"/>
              </w:rPr>
              <w:t>How are payments changing?</w:t>
            </w:r>
          </w:p>
        </w:tc>
        <w:tc>
          <w:tcPr>
            <w:tcW w:w="2249" w:type="dxa"/>
            <w:vAlign w:val="center"/>
          </w:tcPr>
          <w:p w14:paraId="27C4C7F3" w14:textId="7BDB536C" w:rsidR="00AC23E6" w:rsidRDefault="00AC23E6" w:rsidP="008B5D7F">
            <w:pPr>
              <w:jc w:val="center"/>
              <w:rPr>
                <w:rFonts w:ascii="Arial" w:hAnsi="Arial" w:cs="Arial"/>
                <w:sz w:val="24"/>
                <w:szCs w:val="24"/>
              </w:rPr>
            </w:pPr>
            <w:r w:rsidRPr="00B87AB9">
              <w:rPr>
                <w:rFonts w:ascii="Arial" w:hAnsi="Arial" w:cs="Arial"/>
                <w:sz w:val="24"/>
                <w:szCs w:val="24"/>
                <w:highlight w:val="yellow"/>
              </w:rPr>
              <w:t>Enterprise: raising money for charity</w:t>
            </w:r>
          </w:p>
        </w:tc>
        <w:tc>
          <w:tcPr>
            <w:tcW w:w="2250" w:type="dxa"/>
            <w:vAlign w:val="center"/>
          </w:tcPr>
          <w:p w14:paraId="433774D1" w14:textId="47B260B9" w:rsidR="00AC23E6" w:rsidRDefault="00AC23E6" w:rsidP="008B5D7F">
            <w:pPr>
              <w:jc w:val="center"/>
              <w:rPr>
                <w:rFonts w:ascii="Arial" w:hAnsi="Arial" w:cs="Arial"/>
                <w:sz w:val="24"/>
                <w:szCs w:val="24"/>
              </w:rPr>
            </w:pPr>
            <w:r w:rsidRPr="00B87AB9">
              <w:rPr>
                <w:rFonts w:ascii="Arial" w:hAnsi="Arial" w:cs="Arial"/>
                <w:sz w:val="24"/>
                <w:szCs w:val="24"/>
                <w:highlight w:val="magenta"/>
              </w:rPr>
              <w:t>How do I plan a simple budget?</w:t>
            </w:r>
          </w:p>
        </w:tc>
        <w:tc>
          <w:tcPr>
            <w:tcW w:w="6265" w:type="dxa"/>
            <w:vMerge w:val="restart"/>
          </w:tcPr>
          <w:p w14:paraId="0A8C54B1" w14:textId="77777777" w:rsidR="006432EF" w:rsidRDefault="006432EF" w:rsidP="00036A28">
            <w:pPr>
              <w:rPr>
                <w:rFonts w:ascii="Arial" w:hAnsi="Arial" w:cs="Arial"/>
                <w:sz w:val="24"/>
                <w:szCs w:val="24"/>
              </w:rPr>
            </w:pPr>
          </w:p>
          <w:p w14:paraId="63F7E0BC" w14:textId="797B4ED6" w:rsidR="00730E48" w:rsidRDefault="00EC5D40" w:rsidP="00036A28">
            <w:pPr>
              <w:rPr>
                <w:rFonts w:ascii="Arial" w:hAnsi="Arial" w:cs="Arial"/>
                <w:sz w:val="24"/>
                <w:szCs w:val="24"/>
              </w:rPr>
            </w:pPr>
            <w:r>
              <w:rPr>
                <w:rFonts w:ascii="Arial" w:hAnsi="Arial" w:cs="Arial"/>
                <w:sz w:val="24"/>
                <w:szCs w:val="24"/>
              </w:rPr>
              <w:t xml:space="preserve">Following their learning in lower Key Stage 2, </w:t>
            </w:r>
            <w:r w:rsidR="007B1CBE">
              <w:rPr>
                <w:rFonts w:ascii="Arial" w:hAnsi="Arial" w:cs="Arial"/>
                <w:sz w:val="24"/>
                <w:szCs w:val="24"/>
              </w:rPr>
              <w:t>the children will learn about different payment types in the 21</w:t>
            </w:r>
            <w:r w:rsidR="007B1CBE" w:rsidRPr="007B1CBE">
              <w:rPr>
                <w:rFonts w:ascii="Arial" w:hAnsi="Arial" w:cs="Arial"/>
                <w:sz w:val="24"/>
                <w:szCs w:val="24"/>
                <w:vertAlign w:val="superscript"/>
              </w:rPr>
              <w:t>st</w:t>
            </w:r>
            <w:r w:rsidR="007B1CBE">
              <w:rPr>
                <w:rFonts w:ascii="Arial" w:hAnsi="Arial" w:cs="Arial"/>
                <w:sz w:val="24"/>
                <w:szCs w:val="24"/>
              </w:rPr>
              <w:t xml:space="preserve"> century</w:t>
            </w:r>
            <w:r w:rsidR="00E35099">
              <w:rPr>
                <w:rFonts w:ascii="Arial" w:hAnsi="Arial" w:cs="Arial"/>
                <w:sz w:val="24"/>
                <w:szCs w:val="24"/>
              </w:rPr>
              <w:t xml:space="preserve"> and how this is ever changing – this will build upon LKS2, </w:t>
            </w:r>
            <w:r w:rsidR="00C21960">
              <w:rPr>
                <w:rFonts w:ascii="Arial" w:hAnsi="Arial" w:cs="Arial"/>
                <w:sz w:val="24"/>
                <w:szCs w:val="24"/>
              </w:rPr>
              <w:t>‘How can I pay for things?’.</w:t>
            </w:r>
            <w:r w:rsidR="008A6764">
              <w:rPr>
                <w:rFonts w:ascii="Arial" w:hAnsi="Arial" w:cs="Arial"/>
                <w:sz w:val="24"/>
                <w:szCs w:val="24"/>
              </w:rPr>
              <w:t xml:space="preserve"> They will look at using money for fundraising purposes</w:t>
            </w:r>
            <w:r w:rsidR="00955702">
              <w:rPr>
                <w:rFonts w:ascii="Arial" w:hAnsi="Arial" w:cs="Arial"/>
                <w:sz w:val="24"/>
                <w:szCs w:val="24"/>
              </w:rPr>
              <w:t xml:space="preserve"> and how</w:t>
            </w:r>
            <w:r w:rsidR="00730E48">
              <w:rPr>
                <w:rFonts w:ascii="Arial" w:hAnsi="Arial" w:cs="Arial"/>
                <w:sz w:val="24"/>
                <w:szCs w:val="24"/>
              </w:rPr>
              <w:t xml:space="preserve"> </w:t>
            </w:r>
            <w:r w:rsidR="00955702">
              <w:rPr>
                <w:rFonts w:ascii="Arial" w:hAnsi="Arial" w:cs="Arial"/>
                <w:sz w:val="24"/>
                <w:szCs w:val="24"/>
              </w:rPr>
              <w:t>this can support charities and the</w:t>
            </w:r>
            <w:r w:rsidR="00832B7F">
              <w:rPr>
                <w:rFonts w:ascii="Arial" w:hAnsi="Arial" w:cs="Arial"/>
                <w:sz w:val="24"/>
                <w:szCs w:val="24"/>
              </w:rPr>
              <w:t>n look at planning a budget to equip them for future life.</w:t>
            </w:r>
          </w:p>
          <w:p w14:paraId="21DA0929" w14:textId="77777777" w:rsidR="00C73A37" w:rsidRDefault="00C73A37" w:rsidP="00036A28">
            <w:pPr>
              <w:rPr>
                <w:rFonts w:ascii="Arial" w:hAnsi="Arial" w:cs="Arial"/>
                <w:sz w:val="24"/>
                <w:szCs w:val="24"/>
              </w:rPr>
            </w:pPr>
          </w:p>
          <w:p w14:paraId="3A840326" w14:textId="77777777" w:rsidR="00C73A37" w:rsidRDefault="00C73A37" w:rsidP="00036A28">
            <w:pPr>
              <w:rPr>
                <w:rFonts w:ascii="Arial" w:hAnsi="Arial" w:cs="Arial"/>
                <w:sz w:val="24"/>
                <w:szCs w:val="24"/>
              </w:rPr>
            </w:pPr>
          </w:p>
          <w:p w14:paraId="04F91326" w14:textId="7554350C" w:rsidR="00832B7F" w:rsidRDefault="00832B7F" w:rsidP="00036A28">
            <w:pPr>
              <w:rPr>
                <w:rFonts w:ascii="Arial" w:hAnsi="Arial" w:cs="Arial"/>
                <w:sz w:val="24"/>
                <w:szCs w:val="24"/>
              </w:rPr>
            </w:pPr>
            <w:r>
              <w:rPr>
                <w:rFonts w:ascii="Arial" w:hAnsi="Arial" w:cs="Arial"/>
                <w:sz w:val="24"/>
                <w:szCs w:val="24"/>
              </w:rPr>
              <w:t>As the childre</w:t>
            </w:r>
            <w:r w:rsidR="004A151D">
              <w:rPr>
                <w:rFonts w:ascii="Arial" w:hAnsi="Arial" w:cs="Arial"/>
                <w:sz w:val="24"/>
                <w:szCs w:val="24"/>
              </w:rPr>
              <w:t xml:space="preserve">n move into Year 6, </w:t>
            </w:r>
            <w:r w:rsidR="00942921">
              <w:rPr>
                <w:rFonts w:ascii="Arial" w:hAnsi="Arial" w:cs="Arial"/>
                <w:sz w:val="24"/>
                <w:szCs w:val="24"/>
              </w:rPr>
              <w:t xml:space="preserve">the children will begin to look at the affect money can have </w:t>
            </w:r>
            <w:r w:rsidR="0042548D">
              <w:rPr>
                <w:rFonts w:ascii="Arial" w:hAnsi="Arial" w:cs="Arial"/>
                <w:sz w:val="24"/>
                <w:szCs w:val="24"/>
              </w:rPr>
              <w:t>on mental health and how this can affect our emotions</w:t>
            </w:r>
            <w:r w:rsidR="00B47CB2">
              <w:rPr>
                <w:rFonts w:ascii="Arial" w:hAnsi="Arial" w:cs="Arial"/>
                <w:sz w:val="24"/>
                <w:szCs w:val="24"/>
              </w:rPr>
              <w:t>: this links to KS1 ‘Needs and Wants’ and LKS2 ‘What affects my choices about money?’.</w:t>
            </w:r>
            <w:r w:rsidR="00EB1E51">
              <w:rPr>
                <w:rFonts w:ascii="Arial" w:hAnsi="Arial" w:cs="Arial"/>
                <w:sz w:val="24"/>
                <w:szCs w:val="24"/>
              </w:rPr>
              <w:t xml:space="preserve"> They will then begin to look </w:t>
            </w:r>
            <w:r w:rsidR="005524AA">
              <w:rPr>
                <w:rFonts w:ascii="Arial" w:hAnsi="Arial" w:cs="Arial"/>
                <w:sz w:val="24"/>
                <w:szCs w:val="24"/>
              </w:rPr>
              <w:t>at payslips and deductions that are made through taxes etc. l</w:t>
            </w:r>
            <w:r w:rsidR="00495EB8">
              <w:rPr>
                <w:rFonts w:ascii="Arial" w:hAnsi="Arial" w:cs="Arial"/>
                <w:sz w:val="24"/>
                <w:szCs w:val="24"/>
              </w:rPr>
              <w:t>inking to LKS2 ‘What are the links between jobs and money?’</w:t>
            </w:r>
            <w:r w:rsidR="00AA0284">
              <w:rPr>
                <w:rFonts w:ascii="Arial" w:hAnsi="Arial" w:cs="Arial"/>
                <w:sz w:val="24"/>
                <w:szCs w:val="24"/>
              </w:rPr>
              <w:t>. Finally, they will look more in depth at stocks around the world</w:t>
            </w:r>
            <w:r w:rsidR="00457645">
              <w:rPr>
                <w:rFonts w:ascii="Arial" w:hAnsi="Arial" w:cs="Arial"/>
                <w:sz w:val="24"/>
                <w:szCs w:val="24"/>
              </w:rPr>
              <w:t xml:space="preserve"> building on their learning in KS1 of ‘Where does money come from?’ to l</w:t>
            </w:r>
            <w:r w:rsidR="00ED7A05">
              <w:rPr>
                <w:rFonts w:ascii="Arial" w:hAnsi="Arial" w:cs="Arial"/>
                <w:sz w:val="24"/>
                <w:szCs w:val="24"/>
              </w:rPr>
              <w:t>earn about money around the world.</w:t>
            </w:r>
          </w:p>
          <w:p w14:paraId="418950F7" w14:textId="0500A651" w:rsidR="00C73A37" w:rsidRDefault="00C73A37" w:rsidP="00036A28">
            <w:pPr>
              <w:rPr>
                <w:rFonts w:ascii="Arial" w:hAnsi="Arial" w:cs="Arial"/>
                <w:sz w:val="24"/>
                <w:szCs w:val="24"/>
              </w:rPr>
            </w:pPr>
          </w:p>
        </w:tc>
      </w:tr>
      <w:tr w:rsidR="00AC23E6" w14:paraId="10CC0342" w14:textId="77777777" w:rsidTr="00C73A37">
        <w:trPr>
          <w:trHeight w:val="2478"/>
        </w:trPr>
        <w:tc>
          <w:tcPr>
            <w:tcW w:w="936" w:type="dxa"/>
            <w:vAlign w:val="center"/>
          </w:tcPr>
          <w:p w14:paraId="662A8003" w14:textId="654D54E0" w:rsidR="00AC23E6" w:rsidRPr="00C73A37" w:rsidRDefault="00AC23E6" w:rsidP="00C73A37">
            <w:pPr>
              <w:jc w:val="center"/>
              <w:rPr>
                <w:rFonts w:ascii="Arial" w:hAnsi="Arial" w:cs="Arial"/>
                <w:b/>
                <w:bCs/>
                <w:sz w:val="28"/>
                <w:szCs w:val="28"/>
              </w:rPr>
            </w:pPr>
            <w:r w:rsidRPr="00C73A37">
              <w:rPr>
                <w:rFonts w:ascii="Arial" w:hAnsi="Arial" w:cs="Arial"/>
                <w:b/>
                <w:bCs/>
                <w:sz w:val="28"/>
                <w:szCs w:val="28"/>
              </w:rPr>
              <w:t>6</w:t>
            </w:r>
          </w:p>
        </w:tc>
        <w:tc>
          <w:tcPr>
            <w:tcW w:w="2248" w:type="dxa"/>
            <w:vAlign w:val="center"/>
          </w:tcPr>
          <w:p w14:paraId="077DEDAD" w14:textId="5E62C9FF" w:rsidR="00AC23E6" w:rsidRDefault="00AC23E6" w:rsidP="008B5D7F">
            <w:pPr>
              <w:jc w:val="center"/>
              <w:rPr>
                <w:rFonts w:ascii="Arial" w:hAnsi="Arial" w:cs="Arial"/>
                <w:sz w:val="24"/>
                <w:szCs w:val="24"/>
              </w:rPr>
            </w:pPr>
            <w:r w:rsidRPr="00B87AB9">
              <w:rPr>
                <w:rFonts w:ascii="Arial" w:hAnsi="Arial" w:cs="Arial"/>
                <w:sz w:val="24"/>
                <w:szCs w:val="24"/>
                <w:highlight w:val="magenta"/>
              </w:rPr>
              <w:t>How does money affect my feelings?</w:t>
            </w:r>
          </w:p>
        </w:tc>
        <w:tc>
          <w:tcPr>
            <w:tcW w:w="2249" w:type="dxa"/>
            <w:vAlign w:val="center"/>
          </w:tcPr>
          <w:p w14:paraId="0513BF9F" w14:textId="5F27DD4E" w:rsidR="00AC23E6" w:rsidRDefault="00AC23E6" w:rsidP="008B5D7F">
            <w:pPr>
              <w:jc w:val="center"/>
              <w:rPr>
                <w:rFonts w:ascii="Arial" w:hAnsi="Arial" w:cs="Arial"/>
                <w:sz w:val="24"/>
                <w:szCs w:val="24"/>
              </w:rPr>
            </w:pPr>
            <w:r w:rsidRPr="00B87AB9">
              <w:rPr>
                <w:rFonts w:ascii="Arial" w:hAnsi="Arial" w:cs="Arial"/>
                <w:sz w:val="24"/>
                <w:szCs w:val="24"/>
                <w:highlight w:val="yellow"/>
              </w:rPr>
              <w:t>How do I understand payslips and deductions?</w:t>
            </w:r>
          </w:p>
        </w:tc>
        <w:tc>
          <w:tcPr>
            <w:tcW w:w="2250" w:type="dxa"/>
            <w:vAlign w:val="center"/>
          </w:tcPr>
          <w:p w14:paraId="61AAEBF6" w14:textId="1712C64E" w:rsidR="00AC23E6" w:rsidRDefault="00AC23E6" w:rsidP="008B5D7F">
            <w:pPr>
              <w:jc w:val="center"/>
              <w:rPr>
                <w:rFonts w:ascii="Arial" w:hAnsi="Arial" w:cs="Arial"/>
                <w:sz w:val="24"/>
                <w:szCs w:val="24"/>
              </w:rPr>
            </w:pPr>
            <w:r w:rsidRPr="00B87AB9">
              <w:rPr>
                <w:rFonts w:ascii="Arial" w:hAnsi="Arial" w:cs="Arial"/>
                <w:sz w:val="24"/>
                <w:szCs w:val="24"/>
                <w:highlight w:val="yellow"/>
              </w:rPr>
              <w:t>How do I understand information about money from around the world?</w:t>
            </w:r>
          </w:p>
        </w:tc>
        <w:tc>
          <w:tcPr>
            <w:tcW w:w="6265" w:type="dxa"/>
            <w:vMerge/>
          </w:tcPr>
          <w:p w14:paraId="752B14DB" w14:textId="77777777" w:rsidR="00AC23E6" w:rsidRDefault="00AC23E6" w:rsidP="00036A28">
            <w:pPr>
              <w:rPr>
                <w:rFonts w:ascii="Arial" w:hAnsi="Arial" w:cs="Arial"/>
                <w:sz w:val="24"/>
                <w:szCs w:val="24"/>
              </w:rPr>
            </w:pPr>
          </w:p>
        </w:tc>
      </w:tr>
    </w:tbl>
    <w:p w14:paraId="08DC446A" w14:textId="05395BBF" w:rsidR="00F40A90" w:rsidRPr="00036A28" w:rsidRDefault="00F40A90" w:rsidP="00036A28">
      <w:pPr>
        <w:rPr>
          <w:rFonts w:ascii="Arial" w:hAnsi="Arial" w:cs="Arial"/>
          <w:sz w:val="24"/>
          <w:szCs w:val="24"/>
        </w:rPr>
      </w:pPr>
      <w:r>
        <w:rPr>
          <w:rFonts w:ascii="Arial" w:hAnsi="Arial" w:cs="Arial"/>
          <w:sz w:val="24"/>
          <w:szCs w:val="24"/>
        </w:rPr>
        <w:tab/>
      </w:r>
    </w:p>
    <w:sectPr w:rsidR="00F40A90" w:rsidRPr="00036A28" w:rsidSect="00036A28">
      <w:headerReference w:type="default" r:id="rId6"/>
      <w:footerReference w:type="default" r:id="rId7"/>
      <w:pgSz w:w="16838" w:h="11906" w:orient="landscape"/>
      <w:pgMar w:top="1440" w:right="1440" w:bottom="1440" w:left="1440" w:header="567"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B41072" w14:textId="77777777" w:rsidR="000634B0" w:rsidRDefault="000634B0" w:rsidP="0040580F">
      <w:pPr>
        <w:spacing w:after="0" w:line="240" w:lineRule="auto"/>
      </w:pPr>
      <w:r>
        <w:separator/>
      </w:r>
    </w:p>
  </w:endnote>
  <w:endnote w:type="continuationSeparator" w:id="0">
    <w:p w14:paraId="10F42307" w14:textId="77777777" w:rsidR="000634B0" w:rsidRDefault="000634B0" w:rsidP="004058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8D13F" w14:textId="7375D69E" w:rsidR="0040580F" w:rsidRPr="00C73A37" w:rsidRDefault="00036A28">
    <w:pPr>
      <w:pStyle w:val="Footer"/>
      <w:rPr>
        <w:rFonts w:ascii="Arial" w:hAnsi="Arial" w:cs="Arial"/>
        <w:b/>
        <w:bCs/>
        <w:sz w:val="28"/>
        <w:szCs w:val="28"/>
      </w:rPr>
    </w:pPr>
    <w:r w:rsidRPr="00C73A37">
      <w:rPr>
        <w:rFonts w:ascii="Arial" w:hAnsi="Arial" w:cs="Arial"/>
        <w:b/>
        <w:bCs/>
        <w:sz w:val="28"/>
        <w:szCs w:val="28"/>
      </w:rPr>
      <w:t>A Place Where Everyone Matters!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4DE26F" w14:textId="77777777" w:rsidR="000634B0" w:rsidRDefault="000634B0" w:rsidP="0040580F">
      <w:pPr>
        <w:spacing w:after="0" w:line="240" w:lineRule="auto"/>
      </w:pPr>
      <w:r>
        <w:separator/>
      </w:r>
    </w:p>
  </w:footnote>
  <w:footnote w:type="continuationSeparator" w:id="0">
    <w:p w14:paraId="29EDA319" w14:textId="77777777" w:rsidR="000634B0" w:rsidRDefault="000634B0" w:rsidP="004058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0C8FE" w14:textId="6F9F9DF7" w:rsidR="0040580F" w:rsidRPr="0040580F" w:rsidRDefault="0040580F" w:rsidP="0040580F">
    <w:pPr>
      <w:pStyle w:val="Header"/>
      <w:tabs>
        <w:tab w:val="clear" w:pos="9026"/>
        <w:tab w:val="center" w:pos="6700"/>
      </w:tabs>
      <w:spacing w:before="100" w:beforeAutospacing="1" w:after="100" w:afterAutospacing="1"/>
      <w:rPr>
        <w:rFonts w:ascii="Arial" w:hAnsi="Arial" w:cs="Arial"/>
        <w:b/>
        <w:bCs/>
        <w:sz w:val="36"/>
        <w:szCs w:val="36"/>
      </w:rPr>
    </w:pPr>
    <w:r w:rsidRPr="0040580F">
      <w:rPr>
        <w:rFonts w:ascii="Arial" w:hAnsi="Arial" w:cs="Arial"/>
        <w:b/>
        <w:bCs/>
        <w:noProof/>
        <w:sz w:val="40"/>
        <w:szCs w:val="40"/>
      </w:rPr>
      <w:drawing>
        <wp:anchor distT="0" distB="0" distL="114300" distR="114300" simplePos="0" relativeHeight="251659264" behindDoc="1" locked="0" layoutInCell="1" allowOverlap="1" wp14:anchorId="4594079E" wp14:editId="287D1A17">
          <wp:simplePos x="0" y="0"/>
          <wp:positionH relativeFrom="margin">
            <wp:posOffset>-559435</wp:posOffset>
          </wp:positionH>
          <wp:positionV relativeFrom="paragraph">
            <wp:posOffset>-163243</wp:posOffset>
          </wp:positionV>
          <wp:extent cx="814070" cy="681990"/>
          <wp:effectExtent l="0" t="0" r="5080" b="3810"/>
          <wp:wrapTight wrapText="bothSides">
            <wp:wrapPolygon edited="0">
              <wp:start x="0" y="0"/>
              <wp:lineTo x="0" y="21117"/>
              <wp:lineTo x="21229" y="21117"/>
              <wp:lineTo x="21229" y="0"/>
              <wp:lineTo x="0" y="0"/>
            </wp:wrapPolygon>
          </wp:wrapTight>
          <wp:docPr id="1" name="Picture 1" descr="A logo with a leaf in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a leaf in a circl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4070" cy="681990"/>
                  </a:xfrm>
                  <a:prstGeom prst="rect">
                    <a:avLst/>
                  </a:prstGeom>
                </pic:spPr>
              </pic:pic>
            </a:graphicData>
          </a:graphic>
          <wp14:sizeRelH relativeFrom="margin">
            <wp14:pctWidth>0</wp14:pctWidth>
          </wp14:sizeRelH>
          <wp14:sizeRelV relativeFrom="margin">
            <wp14:pctHeight>0</wp14:pctHeight>
          </wp14:sizeRelV>
        </wp:anchor>
      </w:drawing>
    </w:r>
    <w:r w:rsidRPr="0040580F">
      <w:rPr>
        <w:rFonts w:ascii="Arial" w:hAnsi="Arial" w:cs="Arial"/>
        <w:b/>
        <w:bCs/>
        <w:sz w:val="40"/>
        <w:szCs w:val="40"/>
      </w:rPr>
      <w:t>Rivington Primary School</w:t>
    </w:r>
    <w:r w:rsidRPr="0040580F">
      <w:rPr>
        <w:rFonts w:ascii="Arial" w:hAnsi="Arial" w:cs="Arial"/>
        <w:b/>
        <w:bCs/>
        <w:sz w:val="40"/>
        <w:szCs w:val="40"/>
      </w:rPr>
      <w:tab/>
    </w:r>
    <w:r>
      <w:rPr>
        <w:rFonts w:ascii="Arial" w:hAnsi="Arial" w:cs="Arial"/>
        <w:b/>
        <w:bCs/>
        <w:sz w:val="36"/>
        <w:szCs w:val="36"/>
      </w:rPr>
      <w:tab/>
    </w:r>
  </w:p>
  <w:p w14:paraId="41FDEA43" w14:textId="77777777" w:rsidR="0040580F" w:rsidRDefault="0040580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80F"/>
    <w:rsid w:val="00036A28"/>
    <w:rsid w:val="000634B0"/>
    <w:rsid w:val="00064700"/>
    <w:rsid w:val="000B66E0"/>
    <w:rsid w:val="000E5819"/>
    <w:rsid w:val="002921A4"/>
    <w:rsid w:val="0030679B"/>
    <w:rsid w:val="003D0722"/>
    <w:rsid w:val="0040580F"/>
    <w:rsid w:val="0042548D"/>
    <w:rsid w:val="00457645"/>
    <w:rsid w:val="004620EC"/>
    <w:rsid w:val="00471B63"/>
    <w:rsid w:val="004831D9"/>
    <w:rsid w:val="00495EB8"/>
    <w:rsid w:val="004A151D"/>
    <w:rsid w:val="00514D4B"/>
    <w:rsid w:val="00515661"/>
    <w:rsid w:val="0053456D"/>
    <w:rsid w:val="005524AA"/>
    <w:rsid w:val="006432EF"/>
    <w:rsid w:val="006E28EE"/>
    <w:rsid w:val="00730E48"/>
    <w:rsid w:val="00753000"/>
    <w:rsid w:val="00757683"/>
    <w:rsid w:val="007B1CBE"/>
    <w:rsid w:val="007D777C"/>
    <w:rsid w:val="00832B7F"/>
    <w:rsid w:val="008A6764"/>
    <w:rsid w:val="008B2F5C"/>
    <w:rsid w:val="008B5D7F"/>
    <w:rsid w:val="008F6FA6"/>
    <w:rsid w:val="00942921"/>
    <w:rsid w:val="00944CFA"/>
    <w:rsid w:val="00955702"/>
    <w:rsid w:val="00A01290"/>
    <w:rsid w:val="00A118AA"/>
    <w:rsid w:val="00A2370E"/>
    <w:rsid w:val="00AA0284"/>
    <w:rsid w:val="00AB0E65"/>
    <w:rsid w:val="00AC23E6"/>
    <w:rsid w:val="00B160A2"/>
    <w:rsid w:val="00B24F9A"/>
    <w:rsid w:val="00B47CB2"/>
    <w:rsid w:val="00B87AB9"/>
    <w:rsid w:val="00C06AD6"/>
    <w:rsid w:val="00C21960"/>
    <w:rsid w:val="00C2723D"/>
    <w:rsid w:val="00C73A37"/>
    <w:rsid w:val="00CF7AA0"/>
    <w:rsid w:val="00E35099"/>
    <w:rsid w:val="00EB1E51"/>
    <w:rsid w:val="00EC5D40"/>
    <w:rsid w:val="00ED7A05"/>
    <w:rsid w:val="00F40A90"/>
    <w:rsid w:val="00FB11DA"/>
    <w:rsid w:val="00FC4FF9"/>
    <w:rsid w:val="00FE66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1A8391"/>
  <w15:chartTrackingRefBased/>
  <w15:docId w15:val="{4E0AD01D-4462-49D3-94D9-590FDA7C3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58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580F"/>
  </w:style>
  <w:style w:type="paragraph" w:styleId="Footer">
    <w:name w:val="footer"/>
    <w:basedOn w:val="Normal"/>
    <w:link w:val="FooterChar"/>
    <w:uiPriority w:val="99"/>
    <w:unhideWhenUsed/>
    <w:rsid w:val="004058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580F"/>
  </w:style>
  <w:style w:type="table" w:styleId="TableGrid">
    <w:name w:val="Table Grid"/>
    <w:basedOn w:val="TableNormal"/>
    <w:uiPriority w:val="39"/>
    <w:rsid w:val="00F40A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2C3A80B68CBF4896C8DBCAB036F7B5" ma:contentTypeVersion="17" ma:contentTypeDescription="Create a new document." ma:contentTypeScope="" ma:versionID="6bc2bfd5d535b9515d816a14d41d8d8c">
  <xsd:schema xmlns:xsd="http://www.w3.org/2001/XMLSchema" xmlns:xs="http://www.w3.org/2001/XMLSchema" xmlns:p="http://schemas.microsoft.com/office/2006/metadata/properties" xmlns:ns2="5531a6c7-4be0-45de-9f89-07ea5dfa7515" xmlns:ns3="5ddde22c-af7a-409c-91fc-204d1546f62e" targetNamespace="http://schemas.microsoft.com/office/2006/metadata/properties" ma:root="true" ma:fieldsID="f5022573763aa052894ead381c8bc5e6" ns2:_="" ns3:_="">
    <xsd:import namespace="5531a6c7-4be0-45de-9f89-07ea5dfa7515"/>
    <xsd:import namespace="5ddde22c-af7a-409c-91fc-204d1546f62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31a6c7-4be0-45de-9f89-07ea5dfa75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e03970a-e55d-4629-b0e7-91e18418f62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dde22c-af7a-409c-91fc-204d1546f62e"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108d677f-422c-4b40-86bc-b196197c81b1}" ma:internalName="TaxCatchAll" ma:showField="CatchAllData" ma:web="5ddde22c-af7a-409c-91fc-204d1546f62e">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ddde22c-af7a-409c-91fc-204d1546f62e" xsi:nil="true"/>
    <lcf76f155ced4ddcb4097134ff3c332f xmlns="5531a6c7-4be0-45de-9f89-07ea5dfa751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A544A77-D514-4B2C-B509-BFA3DA215A27}"/>
</file>

<file path=customXml/itemProps2.xml><?xml version="1.0" encoding="utf-8"?>
<ds:datastoreItem xmlns:ds="http://schemas.openxmlformats.org/officeDocument/2006/customXml" ds:itemID="{63B16113-7F0D-446C-9937-3C54CABFCA17}"/>
</file>

<file path=customXml/itemProps3.xml><?xml version="1.0" encoding="utf-8"?>
<ds:datastoreItem xmlns:ds="http://schemas.openxmlformats.org/officeDocument/2006/customXml" ds:itemID="{4E3E01D5-F4C4-4D21-8EDE-E5D3F5337E15}"/>
</file>

<file path=docProps/app.xml><?xml version="1.0" encoding="utf-8"?>
<Properties xmlns="http://schemas.openxmlformats.org/officeDocument/2006/extended-properties" xmlns:vt="http://schemas.openxmlformats.org/officeDocument/2006/docPropsVTypes">
  <Template>Normal</Template>
  <TotalTime>1583</TotalTime>
  <Pages>3</Pages>
  <Words>540</Words>
  <Characters>3080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Cooper</dc:creator>
  <cp:keywords/>
  <dc:description/>
  <cp:lastModifiedBy>Alison Cooper</cp:lastModifiedBy>
  <cp:revision>41</cp:revision>
  <dcterms:created xsi:type="dcterms:W3CDTF">2023-12-11T11:44:00Z</dcterms:created>
  <dcterms:modified xsi:type="dcterms:W3CDTF">2023-12-12T14:37:00Z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0x010100902C3A80B68CBF4896C8DBCAB036F7B5</vt:lpwstr>
  </property>
</Properties>
</file>