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770" w:rsidRDefault="00DE5770">
      <w:r>
        <w:rPr>
          <w:noProof/>
          <w:lang w:eastAsia="en-GB"/>
        </w:rPr>
        <w:drawing>
          <wp:anchor distT="0" distB="0" distL="114300" distR="114300" simplePos="0" relativeHeight="251659264" behindDoc="0" locked="0" layoutInCell="1" allowOverlap="1" wp14:anchorId="6B7E68C2" wp14:editId="6B85C89E">
            <wp:simplePos x="0" y="0"/>
            <wp:positionH relativeFrom="margin">
              <wp:posOffset>-537845</wp:posOffset>
            </wp:positionH>
            <wp:positionV relativeFrom="paragraph">
              <wp:posOffset>-719082</wp:posOffset>
            </wp:positionV>
            <wp:extent cx="6891135" cy="913765"/>
            <wp:effectExtent l="0" t="0" r="5080" b="635"/>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91135" cy="913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5770" w:rsidRDefault="00DE5770"/>
    <w:tbl>
      <w:tblPr>
        <w:tblStyle w:val="TableGrid"/>
        <w:tblW w:w="0" w:type="auto"/>
        <w:tblLook w:val="04A0" w:firstRow="1" w:lastRow="0" w:firstColumn="1" w:lastColumn="0" w:noHBand="0" w:noVBand="1"/>
      </w:tblPr>
      <w:tblGrid>
        <w:gridCol w:w="3860"/>
        <w:gridCol w:w="5156"/>
      </w:tblGrid>
      <w:tr w:rsidR="00DE5770" w:rsidTr="00DE5770">
        <w:tc>
          <w:tcPr>
            <w:tcW w:w="9016" w:type="dxa"/>
            <w:gridSpan w:val="2"/>
            <w:shd w:val="clear" w:color="auto" w:fill="B4C6E7" w:themeFill="accent5" w:themeFillTint="66"/>
          </w:tcPr>
          <w:p w:rsidR="00DE5770" w:rsidRPr="00DE5770" w:rsidRDefault="00DE5770" w:rsidP="00DE5770">
            <w:pPr>
              <w:jc w:val="center"/>
              <w:rPr>
                <w:b/>
              </w:rPr>
            </w:pPr>
            <w:r w:rsidRPr="00DE5770">
              <w:rPr>
                <w:b/>
              </w:rPr>
              <w:t>Home Le</w:t>
            </w:r>
            <w:r w:rsidR="00D94524">
              <w:rPr>
                <w:b/>
              </w:rPr>
              <w:t>arning due to isolation – WEEK 2</w:t>
            </w:r>
            <w:bookmarkStart w:id="0" w:name="_GoBack"/>
            <w:bookmarkEnd w:id="0"/>
          </w:p>
        </w:tc>
      </w:tr>
      <w:tr w:rsidR="00DE5770" w:rsidTr="00DE5770">
        <w:tc>
          <w:tcPr>
            <w:tcW w:w="9016" w:type="dxa"/>
            <w:gridSpan w:val="2"/>
            <w:shd w:val="clear" w:color="auto" w:fill="C5E0B3" w:themeFill="accent6" w:themeFillTint="66"/>
          </w:tcPr>
          <w:p w:rsidR="00DE5770" w:rsidRPr="00DE5770" w:rsidRDefault="00DE5770" w:rsidP="00DE5770">
            <w:pPr>
              <w:jc w:val="center"/>
              <w:rPr>
                <w:b/>
              </w:rPr>
            </w:pPr>
            <w:r w:rsidRPr="00DE5770">
              <w:rPr>
                <w:b/>
              </w:rPr>
              <w:t xml:space="preserve">Milestone </w:t>
            </w:r>
            <w:r w:rsidR="00020A52">
              <w:rPr>
                <w:b/>
              </w:rPr>
              <w:t>1</w:t>
            </w:r>
          </w:p>
          <w:p w:rsidR="00DE5770" w:rsidRDefault="00DE5770" w:rsidP="00020A52">
            <w:pPr>
              <w:jc w:val="center"/>
            </w:pPr>
            <w:r w:rsidRPr="00DE5770">
              <w:rPr>
                <w:b/>
              </w:rPr>
              <w:t xml:space="preserve">Years </w:t>
            </w:r>
            <w:r w:rsidR="00020A52">
              <w:rPr>
                <w:b/>
              </w:rPr>
              <w:t>1 and 2</w:t>
            </w:r>
          </w:p>
        </w:tc>
      </w:tr>
      <w:tr w:rsidR="00DE5770" w:rsidTr="00DE5770">
        <w:tc>
          <w:tcPr>
            <w:tcW w:w="4508" w:type="dxa"/>
            <w:shd w:val="clear" w:color="auto" w:fill="B4C6E7" w:themeFill="accent5" w:themeFillTint="66"/>
          </w:tcPr>
          <w:p w:rsidR="00DE5770" w:rsidRPr="00DE5770" w:rsidRDefault="00DE5770" w:rsidP="00DE5770">
            <w:pPr>
              <w:jc w:val="center"/>
              <w:rPr>
                <w:b/>
              </w:rPr>
            </w:pPr>
            <w:r w:rsidRPr="00DE5770">
              <w:rPr>
                <w:b/>
              </w:rPr>
              <w:t>WEEKLY READING TASKS</w:t>
            </w:r>
          </w:p>
        </w:tc>
        <w:tc>
          <w:tcPr>
            <w:tcW w:w="4508" w:type="dxa"/>
            <w:shd w:val="clear" w:color="auto" w:fill="B4C6E7" w:themeFill="accent5" w:themeFillTint="66"/>
          </w:tcPr>
          <w:p w:rsidR="00DE5770" w:rsidRPr="00DE5770" w:rsidRDefault="00DE5770" w:rsidP="00DE5770">
            <w:pPr>
              <w:jc w:val="center"/>
              <w:rPr>
                <w:b/>
              </w:rPr>
            </w:pPr>
            <w:r w:rsidRPr="00DE5770">
              <w:rPr>
                <w:b/>
              </w:rPr>
              <w:t>WEEKLY SPELLING</w:t>
            </w:r>
            <w:r w:rsidR="00020A52">
              <w:rPr>
                <w:b/>
              </w:rPr>
              <w:t xml:space="preserve"> / PHONICS</w:t>
            </w:r>
            <w:r w:rsidRPr="00DE5770">
              <w:rPr>
                <w:b/>
              </w:rPr>
              <w:t xml:space="preserve"> TASKS</w:t>
            </w:r>
          </w:p>
        </w:tc>
      </w:tr>
      <w:tr w:rsidR="00DE5770" w:rsidTr="00DE5770">
        <w:tc>
          <w:tcPr>
            <w:tcW w:w="4508" w:type="dxa"/>
          </w:tcPr>
          <w:p w:rsidR="00DE5770" w:rsidRDefault="00DE5770" w:rsidP="00DE5770">
            <w:pPr>
              <w:rPr>
                <w:color w:val="FF0000"/>
              </w:rPr>
            </w:pPr>
            <w:r w:rsidRPr="00DE5770">
              <w:rPr>
                <w:color w:val="FF0000"/>
              </w:rPr>
              <w:t>Monday</w:t>
            </w:r>
            <w:r>
              <w:rPr>
                <w:color w:val="FF0000"/>
              </w:rPr>
              <w:t xml:space="preserve"> </w:t>
            </w:r>
          </w:p>
          <w:p w:rsidR="00FA16FE" w:rsidRDefault="009340F7" w:rsidP="00020A52">
            <w:r>
              <w:t>Listen to the information video about caring for the environment.  Discuss with your child after.</w:t>
            </w:r>
          </w:p>
          <w:p w:rsidR="009340F7" w:rsidRPr="00FA16FE" w:rsidRDefault="009340F7" w:rsidP="00020A52">
            <w:pPr>
              <w:rPr>
                <w:i/>
              </w:rPr>
            </w:pPr>
            <w:hyperlink r:id="rId6" w:history="1">
              <w:r w:rsidRPr="00DA01D1">
                <w:rPr>
                  <w:rStyle w:val="Hyperlink"/>
                  <w:i/>
                </w:rPr>
                <w:t>https://www.youtube.com/watch?v=V0lQ3ljjl40</w:t>
              </w:r>
            </w:hyperlink>
          </w:p>
        </w:tc>
        <w:tc>
          <w:tcPr>
            <w:tcW w:w="4508" w:type="dxa"/>
          </w:tcPr>
          <w:p w:rsidR="00DE5770" w:rsidRDefault="00DE5770" w:rsidP="00DE5770">
            <w:pPr>
              <w:rPr>
                <w:color w:val="FF0000"/>
              </w:rPr>
            </w:pPr>
            <w:r w:rsidRPr="00DE5770">
              <w:rPr>
                <w:color w:val="FF0000"/>
              </w:rPr>
              <w:t>Monday</w:t>
            </w:r>
            <w:r>
              <w:rPr>
                <w:color w:val="FF0000"/>
              </w:rPr>
              <w:t xml:space="preserve"> </w:t>
            </w:r>
          </w:p>
          <w:p w:rsidR="0049645C" w:rsidRDefault="009340F7" w:rsidP="0049645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Year 1 – Phase 2/3/4 </w:t>
            </w:r>
            <w:r w:rsidR="0049645C">
              <w:rPr>
                <w:rStyle w:val="normaltextrun"/>
                <w:rFonts w:ascii="Calibri" w:hAnsi="Calibri" w:cs="Calibri"/>
                <w:sz w:val="22"/>
                <w:szCs w:val="22"/>
              </w:rPr>
              <w:t> </w:t>
            </w:r>
            <w:hyperlink r:id="rId7" w:tgtFrame="_blank" w:history="1">
              <w:r w:rsidR="0049645C">
                <w:rPr>
                  <w:rStyle w:val="normaltextrun"/>
                  <w:rFonts w:ascii="Calibri" w:hAnsi="Calibri" w:cs="Calibri"/>
                  <w:color w:val="0563C1"/>
                  <w:sz w:val="22"/>
                  <w:szCs w:val="22"/>
                  <w:u w:val="single"/>
                </w:rPr>
                <w:t>https://www.phonicsplay.co.uk/resources/phase/3/buried-treasure</w:t>
              </w:r>
            </w:hyperlink>
            <w:r w:rsidR="0049645C">
              <w:rPr>
                <w:rStyle w:val="eop"/>
                <w:rFonts w:ascii="Calibri" w:hAnsi="Calibri" w:cs="Calibri"/>
                <w:sz w:val="22"/>
                <w:szCs w:val="22"/>
              </w:rPr>
              <w:t> </w:t>
            </w:r>
          </w:p>
          <w:p w:rsidR="0049645C" w:rsidRDefault="0049645C" w:rsidP="0049645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Year 2 – Spelling Frame activity</w:t>
            </w:r>
          </w:p>
          <w:p w:rsidR="00B340CA" w:rsidRPr="00DE5770" w:rsidRDefault="00B340CA" w:rsidP="00B340CA"/>
        </w:tc>
      </w:tr>
      <w:tr w:rsidR="00DE5770" w:rsidTr="00DE5770">
        <w:tc>
          <w:tcPr>
            <w:tcW w:w="4508" w:type="dxa"/>
          </w:tcPr>
          <w:p w:rsidR="0015236A" w:rsidRDefault="00DE5770" w:rsidP="00DE5770">
            <w:pPr>
              <w:rPr>
                <w:color w:val="FFC000"/>
              </w:rPr>
            </w:pPr>
            <w:r w:rsidRPr="00DE5770">
              <w:rPr>
                <w:color w:val="FFC000"/>
              </w:rPr>
              <w:t>Tuesday</w:t>
            </w:r>
            <w:r>
              <w:rPr>
                <w:color w:val="FFC000"/>
              </w:rPr>
              <w:t xml:space="preserve"> </w:t>
            </w:r>
          </w:p>
          <w:p w:rsidR="00B340CA" w:rsidRPr="0015236A" w:rsidRDefault="009340F7" w:rsidP="009340F7">
            <w:pPr>
              <w:rPr>
                <w:color w:val="FFC000"/>
              </w:rPr>
            </w:pPr>
            <w:r w:rsidRPr="009340F7">
              <w:rPr>
                <w:color w:val="000000" w:themeColor="text1"/>
              </w:rPr>
              <w:t>Access Oxford Owls and read a story that has a woodland in.</w:t>
            </w:r>
          </w:p>
        </w:tc>
        <w:tc>
          <w:tcPr>
            <w:tcW w:w="4508" w:type="dxa"/>
          </w:tcPr>
          <w:p w:rsidR="00DE5770" w:rsidRDefault="00DE5770" w:rsidP="00DE5770">
            <w:pPr>
              <w:rPr>
                <w:color w:val="FFC000"/>
              </w:rPr>
            </w:pPr>
            <w:r w:rsidRPr="00DE5770">
              <w:rPr>
                <w:color w:val="FFC000"/>
              </w:rPr>
              <w:t>Tuesday</w:t>
            </w:r>
            <w:r>
              <w:rPr>
                <w:color w:val="FFC000"/>
              </w:rPr>
              <w:t xml:space="preserve"> </w:t>
            </w:r>
          </w:p>
          <w:p w:rsidR="009C416A" w:rsidRPr="00B340CA" w:rsidRDefault="009C416A" w:rsidP="009C416A">
            <w:r w:rsidRPr="00B340CA">
              <w:t xml:space="preserve">Year 1 - </w:t>
            </w:r>
            <w:hyperlink r:id="rId8" w:history="1">
              <w:r w:rsidRPr="00CD31EB">
                <w:rPr>
                  <w:rStyle w:val="Hyperlink"/>
                </w:rPr>
                <w:t>https://www.phonicsplay.co.uk/resources/phase/3/pick-a-picture</w:t>
              </w:r>
            </w:hyperlink>
          </w:p>
          <w:p w:rsidR="00B340CA" w:rsidRPr="00DE5770" w:rsidRDefault="009C416A" w:rsidP="009C416A">
            <w:r w:rsidRPr="00B340CA">
              <w:t xml:space="preserve">Year 2 – Spelling Frame </w:t>
            </w:r>
            <w:r>
              <w:t>activity</w:t>
            </w:r>
          </w:p>
        </w:tc>
      </w:tr>
      <w:tr w:rsidR="00DE5770" w:rsidTr="00DE5770">
        <w:tc>
          <w:tcPr>
            <w:tcW w:w="4508" w:type="dxa"/>
          </w:tcPr>
          <w:p w:rsidR="00DE5770" w:rsidRDefault="00DE5770" w:rsidP="00DE5770">
            <w:pPr>
              <w:rPr>
                <w:color w:val="00B050"/>
              </w:rPr>
            </w:pPr>
            <w:r w:rsidRPr="00DE5770">
              <w:rPr>
                <w:color w:val="00B050"/>
              </w:rPr>
              <w:t>Wednesday</w:t>
            </w:r>
            <w:r>
              <w:rPr>
                <w:color w:val="00B050"/>
              </w:rPr>
              <w:t xml:space="preserve"> </w:t>
            </w:r>
          </w:p>
          <w:p w:rsidR="00BF4257" w:rsidRPr="00BF4257" w:rsidRDefault="009340F7" w:rsidP="00DE5770">
            <w:pPr>
              <w:rPr>
                <w:i/>
                <w:color w:val="00B050"/>
              </w:rPr>
            </w:pPr>
            <w:r>
              <w:t>Choose three words.  Can you add the sound buttons onto them?</w:t>
            </w:r>
          </w:p>
        </w:tc>
        <w:tc>
          <w:tcPr>
            <w:tcW w:w="4508" w:type="dxa"/>
          </w:tcPr>
          <w:p w:rsidR="00DE5770" w:rsidRDefault="00DE5770" w:rsidP="00DE5770">
            <w:pPr>
              <w:rPr>
                <w:color w:val="00B050"/>
              </w:rPr>
            </w:pPr>
            <w:r w:rsidRPr="00DE5770">
              <w:rPr>
                <w:color w:val="00B050"/>
              </w:rPr>
              <w:t>Wednesday</w:t>
            </w:r>
            <w:r>
              <w:rPr>
                <w:color w:val="00B050"/>
              </w:rPr>
              <w:t xml:space="preserve"> </w:t>
            </w:r>
          </w:p>
          <w:p w:rsidR="00B340CA" w:rsidRDefault="00B340CA" w:rsidP="00B340CA">
            <w:r w:rsidRPr="00B340CA">
              <w:t xml:space="preserve">Sing the alphabet song </w:t>
            </w:r>
            <w:hyperlink r:id="rId9" w:history="1">
              <w:r w:rsidR="009C416A" w:rsidRPr="009C07BD">
                <w:rPr>
                  <w:rStyle w:val="Hyperlink"/>
                </w:rPr>
                <w:t>https://www.youtube.com/watch?v=jYeMpUdufNk</w:t>
              </w:r>
            </w:hyperlink>
            <w:r w:rsidR="009C416A">
              <w:t xml:space="preserve"> </w:t>
            </w:r>
          </w:p>
          <w:p w:rsidR="00B340CA" w:rsidRPr="00DE5770" w:rsidRDefault="00B340CA" w:rsidP="00B340CA">
            <w:r>
              <w:t xml:space="preserve">Speed writing – choose 2 words from the Year 1 and 2 reading list. How many of these words can you write in 2 minutes? </w:t>
            </w:r>
          </w:p>
        </w:tc>
      </w:tr>
      <w:tr w:rsidR="00DE5770" w:rsidTr="00DE5770">
        <w:tc>
          <w:tcPr>
            <w:tcW w:w="4508" w:type="dxa"/>
          </w:tcPr>
          <w:p w:rsidR="00DE5770" w:rsidRDefault="00DE5770" w:rsidP="00DE5770">
            <w:pPr>
              <w:rPr>
                <w:color w:val="0070C0"/>
              </w:rPr>
            </w:pPr>
            <w:r w:rsidRPr="00DE5770">
              <w:rPr>
                <w:color w:val="0070C0"/>
              </w:rPr>
              <w:t>Thursday</w:t>
            </w:r>
            <w:r>
              <w:rPr>
                <w:color w:val="0070C0"/>
              </w:rPr>
              <w:t xml:space="preserve"> </w:t>
            </w:r>
          </w:p>
          <w:p w:rsidR="00FA7D7C" w:rsidRPr="00FA7D7C" w:rsidRDefault="009340F7" w:rsidP="009340F7">
            <w:pPr>
              <w:rPr>
                <w:i/>
              </w:rPr>
            </w:pPr>
            <w:r>
              <w:t>Find three facts about a woodland animal.</w:t>
            </w:r>
          </w:p>
        </w:tc>
        <w:tc>
          <w:tcPr>
            <w:tcW w:w="4508" w:type="dxa"/>
          </w:tcPr>
          <w:p w:rsidR="00DE5770" w:rsidRDefault="00DE5770" w:rsidP="00DE5770">
            <w:pPr>
              <w:rPr>
                <w:color w:val="0070C0"/>
              </w:rPr>
            </w:pPr>
            <w:r w:rsidRPr="00DE5770">
              <w:rPr>
                <w:color w:val="0070C0"/>
              </w:rPr>
              <w:t>Thursday</w:t>
            </w:r>
            <w:r>
              <w:rPr>
                <w:color w:val="0070C0"/>
              </w:rPr>
              <w:t xml:space="preserve"> </w:t>
            </w:r>
          </w:p>
          <w:p w:rsidR="009C416A" w:rsidRPr="00B340CA" w:rsidRDefault="009C416A" w:rsidP="009C416A">
            <w:r w:rsidRPr="00B340CA">
              <w:t xml:space="preserve">Year 1 - </w:t>
            </w:r>
            <w:hyperlink r:id="rId10" w:history="1">
              <w:r w:rsidRPr="00CD31EB">
                <w:rPr>
                  <w:rStyle w:val="Hyperlink"/>
                </w:rPr>
                <w:t>http://www.ictgames.com/mobilePage/forestPhonics/index.html</w:t>
              </w:r>
            </w:hyperlink>
          </w:p>
          <w:p w:rsidR="00B340CA" w:rsidRPr="00DE5770" w:rsidRDefault="009C416A" w:rsidP="009C416A">
            <w:r w:rsidRPr="00B340CA">
              <w:t xml:space="preserve">Year 2 – Spelling Frame </w:t>
            </w:r>
            <w:r>
              <w:t>activity</w:t>
            </w:r>
          </w:p>
        </w:tc>
      </w:tr>
      <w:tr w:rsidR="00DE5770" w:rsidTr="00DE5770">
        <w:tc>
          <w:tcPr>
            <w:tcW w:w="4508" w:type="dxa"/>
          </w:tcPr>
          <w:p w:rsidR="00DE5770" w:rsidRDefault="00DE5770" w:rsidP="00DE5770">
            <w:pPr>
              <w:rPr>
                <w:color w:val="7030A0"/>
              </w:rPr>
            </w:pPr>
            <w:r w:rsidRPr="00DE5770">
              <w:rPr>
                <w:color w:val="7030A0"/>
              </w:rPr>
              <w:t>Friday</w:t>
            </w:r>
            <w:r>
              <w:rPr>
                <w:color w:val="7030A0"/>
              </w:rPr>
              <w:t xml:space="preserve"> </w:t>
            </w:r>
          </w:p>
          <w:p w:rsidR="009F13B1" w:rsidRPr="009F13B1" w:rsidRDefault="009340F7" w:rsidP="00DE5770">
            <w:pPr>
              <w:rPr>
                <w:i/>
              </w:rPr>
            </w:pPr>
            <w:r>
              <w:t>What is the difference between a story about an animal and a factfile about an animal?</w:t>
            </w:r>
          </w:p>
        </w:tc>
        <w:tc>
          <w:tcPr>
            <w:tcW w:w="4508" w:type="dxa"/>
          </w:tcPr>
          <w:p w:rsidR="00DE5770" w:rsidRDefault="00DE5770" w:rsidP="00DE5770">
            <w:pPr>
              <w:rPr>
                <w:color w:val="7030A0"/>
              </w:rPr>
            </w:pPr>
            <w:r w:rsidRPr="00DE5770">
              <w:rPr>
                <w:color w:val="7030A0"/>
              </w:rPr>
              <w:t>Friday</w:t>
            </w:r>
            <w:r>
              <w:rPr>
                <w:color w:val="7030A0"/>
              </w:rPr>
              <w:t xml:space="preserve"> </w:t>
            </w:r>
          </w:p>
          <w:p w:rsidR="009C416A" w:rsidRPr="00B340CA" w:rsidRDefault="009C416A" w:rsidP="009C416A">
            <w:r w:rsidRPr="00B340CA">
              <w:t xml:space="preserve">Year 1 </w:t>
            </w:r>
            <w:r>
              <w:t>–</w:t>
            </w:r>
            <w:r w:rsidRPr="00B340CA">
              <w:t xml:space="preserve"> </w:t>
            </w:r>
            <w:r>
              <w:t>Study Ladder Spelling high frequency</w:t>
            </w:r>
          </w:p>
          <w:p w:rsidR="00B340CA" w:rsidRPr="00DE5770" w:rsidRDefault="009C416A" w:rsidP="009C416A">
            <w:r w:rsidRPr="00B340CA">
              <w:t>Year 2 – Spelling Frame Test</w:t>
            </w:r>
          </w:p>
        </w:tc>
      </w:tr>
      <w:tr w:rsidR="00DE5770" w:rsidTr="00DE5770">
        <w:tc>
          <w:tcPr>
            <w:tcW w:w="4508" w:type="dxa"/>
            <w:shd w:val="clear" w:color="auto" w:fill="B4C6E7" w:themeFill="accent5" w:themeFillTint="66"/>
          </w:tcPr>
          <w:p w:rsidR="00DE5770" w:rsidRPr="00DE5770" w:rsidRDefault="00DE5770" w:rsidP="00DE5770">
            <w:pPr>
              <w:jc w:val="center"/>
              <w:rPr>
                <w:b/>
                <w:color w:val="7030A0"/>
              </w:rPr>
            </w:pPr>
            <w:r w:rsidRPr="00DE5770">
              <w:rPr>
                <w:b/>
              </w:rPr>
              <w:t>WEEKLY WRITING TASKS</w:t>
            </w:r>
          </w:p>
        </w:tc>
        <w:tc>
          <w:tcPr>
            <w:tcW w:w="4508" w:type="dxa"/>
            <w:shd w:val="clear" w:color="auto" w:fill="B4C6E7" w:themeFill="accent5" w:themeFillTint="66"/>
          </w:tcPr>
          <w:p w:rsidR="00DE5770" w:rsidRPr="00DE5770" w:rsidRDefault="00DE5770" w:rsidP="00DE5770">
            <w:pPr>
              <w:jc w:val="center"/>
              <w:rPr>
                <w:b/>
                <w:color w:val="7030A0"/>
              </w:rPr>
            </w:pPr>
            <w:r w:rsidRPr="00DE5770">
              <w:rPr>
                <w:b/>
              </w:rPr>
              <w:t>WEEKLY MATHS TASKS</w:t>
            </w:r>
          </w:p>
        </w:tc>
      </w:tr>
      <w:tr w:rsidR="00DE5770" w:rsidTr="00DE5770">
        <w:tc>
          <w:tcPr>
            <w:tcW w:w="4508" w:type="dxa"/>
          </w:tcPr>
          <w:p w:rsidR="00DE5770" w:rsidRDefault="00DE5770" w:rsidP="00DE5770">
            <w:pPr>
              <w:rPr>
                <w:color w:val="FF0000"/>
              </w:rPr>
            </w:pPr>
            <w:r w:rsidRPr="00DE5770">
              <w:rPr>
                <w:color w:val="FF0000"/>
              </w:rPr>
              <w:t>Monday</w:t>
            </w:r>
            <w:r>
              <w:rPr>
                <w:color w:val="FF0000"/>
              </w:rPr>
              <w:t xml:space="preserve"> </w:t>
            </w:r>
          </w:p>
          <w:p w:rsidR="00020A52" w:rsidRDefault="007D5301" w:rsidP="00B340CA">
            <w:r>
              <w:rPr>
                <w:b/>
                <w:bCs/>
              </w:rPr>
              <w:t>Book of butterflies</w:t>
            </w:r>
            <w:r w:rsidR="00FA16FE">
              <w:t xml:space="preserve"> </w:t>
            </w:r>
          </w:p>
          <w:p w:rsidR="007D5301" w:rsidRDefault="007D5301" w:rsidP="00B340CA">
            <w:pPr>
              <w:rPr>
                <w:b/>
                <w:bCs/>
              </w:rPr>
            </w:pPr>
            <w:hyperlink r:id="rId11" w:history="1">
              <w:r w:rsidRPr="00DA01D1">
                <w:rPr>
                  <w:rStyle w:val="Hyperlink"/>
                  <w:b/>
                  <w:bCs/>
                </w:rPr>
                <w:t>https://www.literacyshed.com/butterflies.html</w:t>
              </w:r>
            </w:hyperlink>
          </w:p>
          <w:p w:rsidR="00FA16FE" w:rsidRPr="00FA16FE" w:rsidRDefault="007D5301" w:rsidP="00B340CA">
            <w:r>
              <w:rPr>
                <w:bCs/>
              </w:rPr>
              <w:t>Watch the video. Talk about what happens when the butterflies come out of the book.</w:t>
            </w:r>
            <w:r w:rsidR="00FA16FE" w:rsidRPr="00FA16FE">
              <w:rPr>
                <w:bCs/>
              </w:rPr>
              <w:t xml:space="preserve"> </w:t>
            </w:r>
            <w:r>
              <w:rPr>
                <w:bCs/>
              </w:rPr>
              <w:t>Collect words/write a sentence to describe what happens.</w:t>
            </w:r>
          </w:p>
        </w:tc>
        <w:tc>
          <w:tcPr>
            <w:tcW w:w="4508" w:type="dxa"/>
          </w:tcPr>
          <w:p w:rsidR="00DE5770" w:rsidRDefault="00DE5770" w:rsidP="00DE5770">
            <w:pPr>
              <w:rPr>
                <w:color w:val="FF0000"/>
              </w:rPr>
            </w:pPr>
            <w:r w:rsidRPr="00DE5770">
              <w:rPr>
                <w:color w:val="FF0000"/>
              </w:rPr>
              <w:t>Monday</w:t>
            </w:r>
            <w:r>
              <w:rPr>
                <w:color w:val="FF0000"/>
              </w:rPr>
              <w:t xml:space="preserve"> </w:t>
            </w:r>
          </w:p>
          <w:p w:rsidR="00420FE5" w:rsidRDefault="009340F7" w:rsidP="009340F7">
            <w:r>
              <w:t>Play hit the button number bonds:</w:t>
            </w:r>
          </w:p>
          <w:p w:rsidR="009340F7" w:rsidRDefault="009340F7" w:rsidP="009340F7">
            <w:pPr>
              <w:rPr>
                <w:rFonts w:ascii="Calibri" w:hAnsi="Calibri" w:cs="Calibri"/>
              </w:rPr>
            </w:pPr>
            <w:hyperlink r:id="rId12" w:history="1">
              <w:r w:rsidRPr="00DA01D1">
                <w:rPr>
                  <w:rStyle w:val="Hyperlink"/>
                  <w:rFonts w:ascii="Calibri" w:hAnsi="Calibri" w:cs="Calibri"/>
                </w:rPr>
                <w:t>https://www.topmarks.co.uk/maths-games/hit-the-button</w:t>
              </w:r>
            </w:hyperlink>
          </w:p>
          <w:p w:rsidR="007D5301" w:rsidRPr="00420FE5" w:rsidRDefault="007D5301" w:rsidP="009340F7">
            <w:pPr>
              <w:rPr>
                <w:rFonts w:ascii="Calibri" w:hAnsi="Calibri" w:cs="Calibri"/>
              </w:rPr>
            </w:pPr>
          </w:p>
        </w:tc>
      </w:tr>
      <w:tr w:rsidR="00DE5770" w:rsidTr="00DE5770">
        <w:tc>
          <w:tcPr>
            <w:tcW w:w="4508" w:type="dxa"/>
          </w:tcPr>
          <w:p w:rsidR="00DE5770" w:rsidRDefault="00DE5770" w:rsidP="00DE5770">
            <w:pPr>
              <w:rPr>
                <w:color w:val="FFC000"/>
              </w:rPr>
            </w:pPr>
            <w:r w:rsidRPr="00DE5770">
              <w:rPr>
                <w:color w:val="FFC000"/>
              </w:rPr>
              <w:t>Tuesday</w:t>
            </w:r>
            <w:r>
              <w:rPr>
                <w:color w:val="FFC000"/>
              </w:rPr>
              <w:t xml:space="preserve"> </w:t>
            </w:r>
          </w:p>
          <w:p w:rsidR="007D5301" w:rsidRDefault="007D5301" w:rsidP="007D5301">
            <w:r>
              <w:rPr>
                <w:b/>
                <w:bCs/>
              </w:rPr>
              <w:t xml:space="preserve">Watch video </w:t>
            </w:r>
            <w:r>
              <w:rPr>
                <w:b/>
                <w:bCs/>
              </w:rPr>
              <w:t>Book of butterflies</w:t>
            </w:r>
            <w:r>
              <w:t xml:space="preserve"> </w:t>
            </w:r>
            <w:r>
              <w:t>again</w:t>
            </w:r>
          </w:p>
          <w:p w:rsidR="007D5301" w:rsidRDefault="007D5301" w:rsidP="007D5301">
            <w:pPr>
              <w:rPr>
                <w:b/>
                <w:bCs/>
              </w:rPr>
            </w:pPr>
            <w:hyperlink r:id="rId13" w:history="1">
              <w:r w:rsidRPr="00DA01D1">
                <w:rPr>
                  <w:rStyle w:val="Hyperlink"/>
                  <w:b/>
                  <w:bCs/>
                </w:rPr>
                <w:t>https://www.literacyshed.com/butterflies.html</w:t>
              </w:r>
            </w:hyperlink>
          </w:p>
          <w:p w:rsidR="00020A52" w:rsidRPr="00DE5770" w:rsidRDefault="007D5301" w:rsidP="00420FE5">
            <w:r>
              <w:t>Describe the room at the start.</w:t>
            </w:r>
          </w:p>
        </w:tc>
        <w:tc>
          <w:tcPr>
            <w:tcW w:w="4508" w:type="dxa"/>
          </w:tcPr>
          <w:p w:rsidR="0015236A" w:rsidRDefault="00DE5770" w:rsidP="00DE5770">
            <w:pPr>
              <w:rPr>
                <w:color w:val="FFC000"/>
              </w:rPr>
            </w:pPr>
            <w:r w:rsidRPr="00DE5770">
              <w:rPr>
                <w:color w:val="FFC000"/>
              </w:rPr>
              <w:t>Tuesday</w:t>
            </w:r>
            <w:r>
              <w:rPr>
                <w:color w:val="FFC000"/>
              </w:rPr>
              <w:t xml:space="preserve"> </w:t>
            </w:r>
          </w:p>
          <w:p w:rsidR="007D5301" w:rsidRDefault="007D5301" w:rsidP="007D5301">
            <w:pPr>
              <w:rPr>
                <w:rFonts w:ascii="Calibri" w:hAnsi="Calibri" w:cs="Calibri"/>
              </w:rPr>
            </w:pPr>
            <w:r>
              <w:rPr>
                <w:rFonts w:ascii="Calibri" w:hAnsi="Calibri" w:cs="Calibri"/>
              </w:rPr>
              <w:t>How many groups of birds can you see outside your window?</w:t>
            </w:r>
          </w:p>
          <w:p w:rsidR="0015236A" w:rsidRPr="0015236A" w:rsidRDefault="007D5301" w:rsidP="007D5301">
            <w:pPr>
              <w:rPr>
                <w:color w:val="FFC000"/>
              </w:rPr>
            </w:pPr>
            <w:r>
              <w:rPr>
                <w:rFonts w:ascii="Calibri" w:hAnsi="Calibri" w:cs="Calibri"/>
              </w:rPr>
              <w:t>Write number sentences to add the groups together.</w:t>
            </w:r>
          </w:p>
        </w:tc>
      </w:tr>
      <w:tr w:rsidR="00DE5770" w:rsidTr="00DE5770">
        <w:tc>
          <w:tcPr>
            <w:tcW w:w="4508" w:type="dxa"/>
          </w:tcPr>
          <w:p w:rsidR="00DE5770" w:rsidRDefault="00DE5770" w:rsidP="00DE5770">
            <w:pPr>
              <w:rPr>
                <w:color w:val="00B050"/>
              </w:rPr>
            </w:pPr>
            <w:r w:rsidRPr="00DE5770">
              <w:rPr>
                <w:color w:val="00B050"/>
              </w:rPr>
              <w:t>Wednesday</w:t>
            </w:r>
            <w:r>
              <w:rPr>
                <w:color w:val="00B050"/>
              </w:rPr>
              <w:t xml:space="preserve"> </w:t>
            </w:r>
          </w:p>
          <w:p w:rsidR="00BF4257" w:rsidRPr="00717D03" w:rsidRDefault="00717D03" w:rsidP="00DE5770">
            <w:r>
              <w:t>What would you like to come out of a book?  What might happen? E.g if a fish or tiger came out.</w:t>
            </w:r>
          </w:p>
        </w:tc>
        <w:tc>
          <w:tcPr>
            <w:tcW w:w="4508" w:type="dxa"/>
          </w:tcPr>
          <w:p w:rsidR="00DE5770" w:rsidRDefault="00DE5770" w:rsidP="00DE5770">
            <w:pPr>
              <w:rPr>
                <w:color w:val="00B050"/>
              </w:rPr>
            </w:pPr>
            <w:r w:rsidRPr="00DE5770">
              <w:rPr>
                <w:color w:val="00B050"/>
              </w:rPr>
              <w:t>Wednesday</w:t>
            </w:r>
            <w:r>
              <w:rPr>
                <w:color w:val="00B050"/>
              </w:rPr>
              <w:t xml:space="preserve"> </w:t>
            </w:r>
          </w:p>
          <w:p w:rsidR="0015236A" w:rsidRPr="00DE5770" w:rsidRDefault="00717D03" w:rsidP="00B340CA">
            <w:r>
              <w:t>On a calendar, write down different family members birthdays or when special family events are.</w:t>
            </w:r>
          </w:p>
        </w:tc>
      </w:tr>
      <w:tr w:rsidR="00020A52" w:rsidTr="00DE5770">
        <w:tc>
          <w:tcPr>
            <w:tcW w:w="4508" w:type="dxa"/>
          </w:tcPr>
          <w:p w:rsidR="00020A52" w:rsidRDefault="00020A52" w:rsidP="00020A52">
            <w:pPr>
              <w:rPr>
                <w:rFonts w:ascii="Calibri" w:eastAsia="Calibri" w:hAnsi="Calibri" w:cs="Calibri"/>
                <w:b/>
                <w:bCs/>
              </w:rPr>
            </w:pPr>
            <w:r w:rsidRPr="00020A52">
              <w:rPr>
                <w:rFonts w:ascii="Calibri" w:eastAsia="Calibri" w:hAnsi="Calibri" w:cs="Calibri"/>
                <w:b/>
                <w:bCs/>
                <w:color w:val="2E74B5" w:themeColor="accent1" w:themeShade="BF"/>
              </w:rPr>
              <w:lastRenderedPageBreak/>
              <w:t>Thursday</w:t>
            </w:r>
            <w:r>
              <w:rPr>
                <w:rFonts w:ascii="Calibri" w:eastAsia="Calibri" w:hAnsi="Calibri" w:cs="Calibri"/>
                <w:b/>
                <w:bCs/>
              </w:rPr>
              <w:t xml:space="preserve"> </w:t>
            </w:r>
          </w:p>
          <w:p w:rsidR="00B46089" w:rsidRPr="00FA7D7C" w:rsidRDefault="00717D03" w:rsidP="00020A52">
            <w:pPr>
              <w:rPr>
                <w:rFonts w:ascii="Calibri" w:eastAsia="Calibri" w:hAnsi="Calibri" w:cs="Calibri"/>
                <w:bCs/>
              </w:rPr>
            </w:pPr>
            <w:r>
              <w:rPr>
                <w:rFonts w:ascii="Calibri" w:eastAsia="Calibri" w:hAnsi="Calibri" w:cs="Calibri"/>
                <w:bCs/>
              </w:rPr>
              <w:t>Draw a picture of your favourite animal and label it.</w:t>
            </w:r>
            <w:r w:rsidR="00B46089">
              <w:rPr>
                <w:rFonts w:ascii="Calibri" w:eastAsia="Calibri" w:hAnsi="Calibri" w:cs="Calibri"/>
                <w:bCs/>
              </w:rPr>
              <w:t xml:space="preserve"> </w:t>
            </w:r>
          </w:p>
        </w:tc>
        <w:tc>
          <w:tcPr>
            <w:tcW w:w="4508" w:type="dxa"/>
          </w:tcPr>
          <w:p w:rsidR="00020A52" w:rsidRDefault="00020A52" w:rsidP="00020A52">
            <w:pPr>
              <w:rPr>
                <w:color w:val="0070C0"/>
              </w:rPr>
            </w:pPr>
            <w:r w:rsidRPr="00DE5770">
              <w:rPr>
                <w:color w:val="0070C0"/>
              </w:rPr>
              <w:t>Thursday</w:t>
            </w:r>
            <w:r>
              <w:rPr>
                <w:color w:val="0070C0"/>
              </w:rPr>
              <w:t xml:space="preserve"> </w:t>
            </w:r>
          </w:p>
          <w:p w:rsidR="00EB3432" w:rsidRPr="00DE5770" w:rsidRDefault="00717D03" w:rsidP="00020A52">
            <w:r>
              <w:t>Count all the animals you can find around your house.  In pictures, toys, in the garden.  Can you group them?  Can you count them in groups of more than 1?</w:t>
            </w:r>
          </w:p>
        </w:tc>
      </w:tr>
      <w:tr w:rsidR="00020A52" w:rsidTr="00DE5770">
        <w:tc>
          <w:tcPr>
            <w:tcW w:w="4508" w:type="dxa"/>
          </w:tcPr>
          <w:p w:rsidR="00020A52" w:rsidRDefault="00020A52" w:rsidP="00020A52">
            <w:pPr>
              <w:spacing w:line="259" w:lineRule="auto"/>
              <w:rPr>
                <w:color w:val="7030A0"/>
              </w:rPr>
            </w:pPr>
            <w:r w:rsidRPr="00DE5770">
              <w:rPr>
                <w:color w:val="7030A0"/>
              </w:rPr>
              <w:t>Friday</w:t>
            </w:r>
            <w:r>
              <w:rPr>
                <w:color w:val="7030A0"/>
              </w:rPr>
              <w:t xml:space="preserve"> </w:t>
            </w:r>
          </w:p>
          <w:p w:rsidR="009F13B1" w:rsidRPr="009F13B1" w:rsidRDefault="00717D03" w:rsidP="00FA7D7C">
            <w:pPr>
              <w:rPr>
                <w:i/>
              </w:rPr>
            </w:pPr>
            <w:r>
              <w:t>Write a short story about your favourite animal coming to visit your house.  What do you do together?  Do they get into any trouble?</w:t>
            </w:r>
          </w:p>
        </w:tc>
        <w:tc>
          <w:tcPr>
            <w:tcW w:w="4508" w:type="dxa"/>
          </w:tcPr>
          <w:p w:rsidR="00020A52" w:rsidRDefault="00020A52" w:rsidP="00020A52">
            <w:pPr>
              <w:rPr>
                <w:color w:val="7030A0"/>
              </w:rPr>
            </w:pPr>
            <w:r w:rsidRPr="00DE5770">
              <w:rPr>
                <w:color w:val="7030A0"/>
              </w:rPr>
              <w:t>Friday</w:t>
            </w:r>
            <w:r>
              <w:rPr>
                <w:color w:val="7030A0"/>
              </w:rPr>
              <w:t xml:space="preserve"> </w:t>
            </w:r>
          </w:p>
          <w:p w:rsidR="009F13B1" w:rsidRDefault="009F13B1" w:rsidP="009F13B1">
            <w:r>
              <w:t xml:space="preserve">Can you tell the time to the hour? Half an hour? </w:t>
            </w:r>
          </w:p>
          <w:p w:rsidR="00020A52" w:rsidRPr="009F13B1" w:rsidRDefault="009F13B1" w:rsidP="009F13B1">
            <w:pPr>
              <w:rPr>
                <w:i/>
              </w:rPr>
            </w:pPr>
            <w:r w:rsidRPr="009F13B1">
              <w:rPr>
                <w:i/>
              </w:rPr>
              <w:t xml:space="preserve">What time do you wake up? What time do you have lunch? What time do you go to bed? </w:t>
            </w:r>
          </w:p>
        </w:tc>
      </w:tr>
      <w:tr w:rsidR="00020A52" w:rsidTr="00D1108B">
        <w:tc>
          <w:tcPr>
            <w:tcW w:w="9016" w:type="dxa"/>
            <w:gridSpan w:val="2"/>
          </w:tcPr>
          <w:p w:rsidR="00020A52" w:rsidRPr="00DE5770" w:rsidRDefault="00020A52" w:rsidP="00020A52">
            <w:pPr>
              <w:rPr>
                <w:color w:val="7030A0"/>
              </w:rPr>
            </w:pPr>
          </w:p>
        </w:tc>
      </w:tr>
      <w:tr w:rsidR="00020A52" w:rsidTr="00DE5770">
        <w:tc>
          <w:tcPr>
            <w:tcW w:w="9016" w:type="dxa"/>
            <w:gridSpan w:val="2"/>
            <w:shd w:val="clear" w:color="auto" w:fill="B4C6E7" w:themeFill="accent5" w:themeFillTint="66"/>
          </w:tcPr>
          <w:p w:rsidR="00020A52" w:rsidRPr="0015236A" w:rsidRDefault="00020A52" w:rsidP="00020A52">
            <w:pPr>
              <w:jc w:val="center"/>
              <w:rPr>
                <w:rFonts w:ascii="Calibri" w:hAnsi="Calibri" w:cs="Calibri"/>
                <w:b/>
                <w:color w:val="7030A0"/>
                <w:sz w:val="24"/>
                <w:szCs w:val="24"/>
              </w:rPr>
            </w:pPr>
            <w:r w:rsidRPr="0015236A">
              <w:rPr>
                <w:rFonts w:ascii="Calibri" w:hAnsi="Calibri" w:cs="Calibri"/>
                <w:b/>
                <w:sz w:val="24"/>
                <w:szCs w:val="24"/>
              </w:rPr>
              <w:t>LEARNING PROJECTS TO BE DONE THROUGHOUT THE WEEK</w:t>
            </w:r>
          </w:p>
        </w:tc>
      </w:tr>
      <w:tr w:rsidR="00020A52" w:rsidTr="00DE5770">
        <w:tc>
          <w:tcPr>
            <w:tcW w:w="9016" w:type="dxa"/>
            <w:gridSpan w:val="2"/>
            <w:shd w:val="clear" w:color="auto" w:fill="FFFFFF" w:themeFill="background1"/>
          </w:tcPr>
          <w:p w:rsidR="00020A52" w:rsidRDefault="00A04B45" w:rsidP="00020A52">
            <w:pPr>
              <w:jc w:val="center"/>
              <w:rPr>
                <w:rFonts w:ascii="Calibri" w:hAnsi="Calibri" w:cs="Calibri"/>
                <w:b/>
                <w:sz w:val="24"/>
                <w:szCs w:val="24"/>
              </w:rPr>
            </w:pPr>
            <w:r>
              <w:rPr>
                <w:rFonts w:ascii="Calibri" w:hAnsi="Calibri" w:cs="Calibri"/>
                <w:b/>
                <w:sz w:val="24"/>
                <w:szCs w:val="24"/>
              </w:rPr>
              <w:t>Theme – Where I live.</w:t>
            </w:r>
          </w:p>
          <w:p w:rsidR="008E102F" w:rsidRDefault="008E102F" w:rsidP="00020A52">
            <w:pPr>
              <w:jc w:val="center"/>
              <w:rPr>
                <w:rFonts w:ascii="Calibri" w:hAnsi="Calibri" w:cs="Calibri"/>
                <w:b/>
                <w:sz w:val="24"/>
                <w:szCs w:val="24"/>
              </w:rPr>
            </w:pPr>
          </w:p>
          <w:p w:rsidR="00A04B45" w:rsidRDefault="00A04B45" w:rsidP="00A04B45">
            <w:r w:rsidRPr="00A04B45">
              <w:rPr>
                <w:b/>
              </w:rPr>
              <w:t>To develop knowledge of the location of significant places</w:t>
            </w:r>
            <w:r>
              <w:t>: Ask your child to look at where they live. What can they see outside the window in the front of their house? At the back of their house? What could they find near them? Find a map and</w:t>
            </w:r>
            <w:r>
              <w:t xml:space="preserve"> see if they can find Chester</w:t>
            </w:r>
            <w:r>
              <w:t xml:space="preserve">. Do they know the name of their street? Can they create a street sign with their street name? </w:t>
            </w:r>
          </w:p>
          <w:p w:rsidR="00A04B45" w:rsidRDefault="00A04B45" w:rsidP="00A04B45"/>
          <w:p w:rsidR="00A04B45" w:rsidRDefault="00A04B45" w:rsidP="00A04B45">
            <w:r w:rsidRPr="00A04B45">
              <w:rPr>
                <w:b/>
              </w:rPr>
              <w:t>My address</w:t>
            </w:r>
            <w:r>
              <w:t>: Support your child to find out your address.</w:t>
            </w:r>
            <w:r>
              <w:t xml:space="preserve">  </w:t>
            </w:r>
            <w:r>
              <w:t xml:space="preserve">Can they find the number on your door? Can they write </w:t>
            </w:r>
            <w:r>
              <w:t xml:space="preserve">the number in digits and words? </w:t>
            </w:r>
            <w:r>
              <w:t xml:space="preserve"> Ask them to try writing the number using crayons and paint. Can they write a postcard or letter to a teacher at school? They could tell their teacher about where they live and things about their local area. </w:t>
            </w:r>
          </w:p>
          <w:p w:rsidR="00A04B45" w:rsidRDefault="00A04B45" w:rsidP="00A04B45"/>
          <w:p w:rsidR="00A04B45" w:rsidRDefault="00A04B45" w:rsidP="00A04B45">
            <w:r w:rsidRPr="00A04B45">
              <w:rPr>
                <w:b/>
              </w:rPr>
              <w:t>My house:</w:t>
            </w:r>
            <w:r>
              <w:t xml:space="preserve"> Discuss with your child what their house looks like inside and outside? How many bedrooms does it have? Who has the biggest bedroom? Who has the smallest? Ask them to look outside their window and see if they can spot a house different to their own. Can they draw their house? How many windows at the front? How many windows at the back? Do you have one door or two? In a special bag - could you (with adult support) place things that make it your home? Why would you pick those items? </w:t>
            </w:r>
          </w:p>
          <w:p w:rsidR="00A04B45" w:rsidRDefault="00A04B45" w:rsidP="00A04B45"/>
          <w:p w:rsidR="00020A52" w:rsidRPr="0015236A" w:rsidRDefault="00A04B45" w:rsidP="00A04B45">
            <w:pPr>
              <w:rPr>
                <w:rFonts w:ascii="Calibri" w:hAnsi="Calibri" w:cs="Calibri"/>
                <w:b/>
                <w:sz w:val="24"/>
                <w:szCs w:val="24"/>
              </w:rPr>
            </w:pPr>
            <w:r w:rsidRPr="00A04B45">
              <w:rPr>
                <w:b/>
              </w:rPr>
              <w:t>Draw a picture</w:t>
            </w:r>
            <w:r>
              <w:t xml:space="preserve"> </w:t>
            </w:r>
            <w:r w:rsidRPr="00A04B45">
              <w:rPr>
                <w:b/>
              </w:rPr>
              <w:t>of your street</w:t>
            </w:r>
            <w:r>
              <w:t>. Support your child to take a look at the street and buildings around where they live. Encourage them to think about the shape of the buildings</w:t>
            </w:r>
          </w:p>
        </w:tc>
      </w:tr>
      <w:tr w:rsidR="00020A52" w:rsidTr="00DE5770">
        <w:tc>
          <w:tcPr>
            <w:tcW w:w="9016" w:type="dxa"/>
            <w:gridSpan w:val="2"/>
            <w:shd w:val="clear" w:color="auto" w:fill="B4C6E7" w:themeFill="accent5" w:themeFillTint="66"/>
          </w:tcPr>
          <w:p w:rsidR="00020A52" w:rsidRPr="00DE5770" w:rsidRDefault="00020A52" w:rsidP="00020A52">
            <w:pPr>
              <w:jc w:val="center"/>
              <w:rPr>
                <w:b/>
              </w:rPr>
            </w:pPr>
            <w:r w:rsidRPr="00DE5770">
              <w:rPr>
                <w:b/>
              </w:rPr>
              <w:t>STEM Learning Opportunities #sciencefromhome</w:t>
            </w:r>
          </w:p>
        </w:tc>
      </w:tr>
      <w:tr w:rsidR="00020A52" w:rsidTr="00DE5770">
        <w:tc>
          <w:tcPr>
            <w:tcW w:w="9016" w:type="dxa"/>
            <w:gridSpan w:val="2"/>
            <w:shd w:val="clear" w:color="auto" w:fill="FFFFFF" w:themeFill="background1"/>
          </w:tcPr>
          <w:p w:rsidR="00167233" w:rsidRPr="00167233" w:rsidRDefault="00A04B45" w:rsidP="00717D03">
            <w:pPr>
              <w:jc w:val="center"/>
            </w:pPr>
            <w:r>
              <w:t>Create a model of your street.  What materials would be good to use for the different parts of the street?</w:t>
            </w:r>
          </w:p>
        </w:tc>
      </w:tr>
      <w:tr w:rsidR="00020A52" w:rsidTr="00DE5770">
        <w:tc>
          <w:tcPr>
            <w:tcW w:w="9016" w:type="dxa"/>
            <w:gridSpan w:val="2"/>
            <w:shd w:val="clear" w:color="auto" w:fill="B4C6E7" w:themeFill="accent5" w:themeFillTint="66"/>
          </w:tcPr>
          <w:p w:rsidR="00020A52" w:rsidRPr="00DE5770" w:rsidRDefault="00020A52" w:rsidP="00020A52">
            <w:pPr>
              <w:jc w:val="center"/>
              <w:rPr>
                <w:b/>
              </w:rPr>
            </w:pPr>
            <w:r w:rsidRPr="00DE5770">
              <w:rPr>
                <w:b/>
              </w:rPr>
              <w:t>Additional learning resources parents may wish to engage with</w:t>
            </w:r>
          </w:p>
        </w:tc>
      </w:tr>
      <w:tr w:rsidR="00020A52" w:rsidTr="00DE5770">
        <w:tc>
          <w:tcPr>
            <w:tcW w:w="9016" w:type="dxa"/>
            <w:gridSpan w:val="2"/>
            <w:shd w:val="clear" w:color="auto" w:fill="FFFFFF" w:themeFill="background1"/>
          </w:tcPr>
          <w:p w:rsidR="00020A52" w:rsidRDefault="00020A52" w:rsidP="00EB3432">
            <w:pPr>
              <w:pStyle w:val="ListParagraph"/>
              <w:numPr>
                <w:ilvl w:val="0"/>
                <w:numId w:val="2"/>
              </w:numPr>
            </w:pPr>
            <w:r w:rsidRPr="00EB3432">
              <w:t>Weekly homework – see your child’s class homework page on the school website</w:t>
            </w:r>
          </w:p>
          <w:p w:rsidR="00EB3432" w:rsidRDefault="00EB3432" w:rsidP="00EB3432">
            <w:pPr>
              <w:pStyle w:val="ListParagraph"/>
              <w:numPr>
                <w:ilvl w:val="0"/>
                <w:numId w:val="2"/>
              </w:numPr>
            </w:pPr>
            <w:r>
              <w:t xml:space="preserve">Makaton sign of the week – </w:t>
            </w:r>
            <w:r w:rsidRPr="00EB3432">
              <w:t>https://www.makaton.org/</w:t>
            </w:r>
          </w:p>
          <w:p w:rsidR="00EB3432" w:rsidRPr="00EB3432" w:rsidRDefault="00EB3432" w:rsidP="00EB3432">
            <w:pPr>
              <w:pStyle w:val="ListParagraph"/>
              <w:numPr>
                <w:ilvl w:val="0"/>
                <w:numId w:val="2"/>
              </w:numPr>
            </w:pPr>
            <w:r>
              <w:t xml:space="preserve">Self-reflection plenary – see below </w:t>
            </w:r>
          </w:p>
          <w:p w:rsidR="00020A52" w:rsidRPr="00EB3432" w:rsidRDefault="00EB3432" w:rsidP="00EB3432">
            <w:pPr>
              <w:pStyle w:val="ListParagraph"/>
              <w:numPr>
                <w:ilvl w:val="0"/>
                <w:numId w:val="2"/>
              </w:numPr>
            </w:pPr>
            <w:r>
              <w:t xml:space="preserve">Practise tying your shoe laces. </w:t>
            </w:r>
          </w:p>
        </w:tc>
      </w:tr>
    </w:tbl>
    <w:p w:rsidR="00FA2694" w:rsidRDefault="00FA2694"/>
    <w:p w:rsidR="00EB3432" w:rsidRDefault="00EB3432" w:rsidP="0015236A"/>
    <w:p w:rsidR="00EB3432" w:rsidRDefault="00EB3432" w:rsidP="0015236A"/>
    <w:p w:rsidR="008E102F" w:rsidRDefault="008E102F" w:rsidP="0015236A"/>
    <w:p w:rsidR="008E102F" w:rsidRDefault="008E102F" w:rsidP="0015236A"/>
    <w:p w:rsidR="008E102F" w:rsidRDefault="008E102F" w:rsidP="0015236A"/>
    <w:p w:rsidR="008E102F" w:rsidRDefault="008E102F" w:rsidP="0015236A"/>
    <w:p w:rsidR="008E102F" w:rsidRDefault="008E102F" w:rsidP="0015236A"/>
    <w:p w:rsidR="008E102F" w:rsidRDefault="008E102F" w:rsidP="0015236A"/>
    <w:p w:rsidR="008E102F" w:rsidRDefault="008E102F" w:rsidP="0015236A"/>
    <w:p w:rsidR="008E102F" w:rsidRDefault="008E102F" w:rsidP="0015236A"/>
    <w:p w:rsidR="008E102F" w:rsidRDefault="008E102F" w:rsidP="0015236A"/>
    <w:p w:rsidR="008E102F" w:rsidRDefault="008E102F" w:rsidP="0015236A"/>
    <w:p w:rsidR="008E102F" w:rsidRDefault="008E102F" w:rsidP="0015236A"/>
    <w:p w:rsidR="008E102F" w:rsidRDefault="008E102F" w:rsidP="0015236A"/>
    <w:p w:rsidR="008E102F" w:rsidRDefault="008E102F" w:rsidP="0015236A"/>
    <w:p w:rsidR="008E102F" w:rsidRDefault="008E102F" w:rsidP="0015236A"/>
    <w:p w:rsidR="008E102F" w:rsidRDefault="008E102F" w:rsidP="0015236A"/>
    <w:p w:rsidR="008E102F" w:rsidRDefault="008E102F" w:rsidP="0015236A"/>
    <w:p w:rsidR="00EB3432" w:rsidRDefault="00EB3432" w:rsidP="0015236A"/>
    <w:p w:rsidR="00EB3432" w:rsidRDefault="00EB3432" w:rsidP="0015236A">
      <w:r>
        <w:rPr>
          <w:noProof/>
          <w:lang w:eastAsia="en-GB"/>
        </w:rPr>
        <w:drawing>
          <wp:inline distT="0" distB="0" distL="0" distR="0" wp14:anchorId="041828FC" wp14:editId="3CBDAE0E">
            <wp:extent cx="5731510" cy="393700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937000"/>
                    </a:xfrm>
                    <a:prstGeom prst="rect">
                      <a:avLst/>
                    </a:prstGeom>
                  </pic:spPr>
                </pic:pic>
              </a:graphicData>
            </a:graphic>
          </wp:inline>
        </w:drawing>
      </w:r>
    </w:p>
    <w:p w:rsidR="00EB3432" w:rsidRDefault="00EB3432" w:rsidP="0015236A"/>
    <w:p w:rsidR="00EB3432" w:rsidRDefault="00FA7D7C" w:rsidP="0015236A">
      <w:pPr>
        <w:rPr>
          <w:noProof/>
          <w:lang w:eastAsia="en-GB"/>
        </w:rPr>
      </w:pPr>
      <w:r>
        <w:rPr>
          <w:b/>
        </w:rPr>
        <w:lastRenderedPageBreak/>
        <w:t>What super</w:t>
      </w:r>
      <w:r w:rsidR="00BF4257" w:rsidRPr="00BF4257">
        <w:rPr>
          <w:b/>
        </w:rPr>
        <w:t>power do you have?</w:t>
      </w:r>
      <w:r w:rsidRPr="00FA7D7C">
        <w:rPr>
          <w:noProof/>
          <w:lang w:eastAsia="en-GB"/>
        </w:rPr>
        <w:t xml:space="preserve"> </w:t>
      </w:r>
      <w:r>
        <w:rPr>
          <w:noProof/>
          <w:lang w:eastAsia="en-GB"/>
        </w:rPr>
        <w:drawing>
          <wp:inline distT="0" distB="0" distL="0" distR="0" wp14:anchorId="2827A13F" wp14:editId="1361B872">
            <wp:extent cx="5731510" cy="361632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3616325"/>
                    </a:xfrm>
                    <a:prstGeom prst="rect">
                      <a:avLst/>
                    </a:prstGeom>
                  </pic:spPr>
                </pic:pic>
              </a:graphicData>
            </a:graphic>
          </wp:inline>
        </w:drawing>
      </w:r>
    </w:p>
    <w:p w:rsidR="00FA7D7C" w:rsidRDefault="00FA7D7C" w:rsidP="0015236A">
      <w:pPr>
        <w:rPr>
          <w:noProof/>
          <w:lang w:eastAsia="en-GB"/>
        </w:rPr>
      </w:pPr>
    </w:p>
    <w:p w:rsidR="00FA7D7C" w:rsidRDefault="00FA7D7C" w:rsidP="0015236A">
      <w:pPr>
        <w:rPr>
          <w:b/>
          <w:noProof/>
          <w:lang w:eastAsia="en-GB"/>
        </w:rPr>
      </w:pPr>
    </w:p>
    <w:p w:rsidR="00FA7D7C" w:rsidRDefault="00FA7D7C" w:rsidP="0015236A">
      <w:pPr>
        <w:rPr>
          <w:b/>
          <w:noProof/>
          <w:lang w:eastAsia="en-GB"/>
        </w:rPr>
      </w:pPr>
      <w:r w:rsidRPr="00FA7D7C">
        <w:rPr>
          <w:b/>
          <w:noProof/>
          <w:lang w:eastAsia="en-GB"/>
        </w:rPr>
        <w:t>Comic Strip</w:t>
      </w:r>
    </w:p>
    <w:p w:rsidR="00FA7D7C" w:rsidRPr="00FA7D7C" w:rsidRDefault="00FA7D7C" w:rsidP="0015236A">
      <w:pPr>
        <w:rPr>
          <w:b/>
        </w:rPr>
      </w:pPr>
      <w:r>
        <w:rPr>
          <w:noProof/>
          <w:lang w:eastAsia="en-GB"/>
        </w:rPr>
        <w:lastRenderedPageBreak/>
        <w:drawing>
          <wp:inline distT="0" distB="0" distL="0" distR="0" wp14:anchorId="32F1CCCA" wp14:editId="7971FA62">
            <wp:extent cx="8466140" cy="6388531"/>
            <wp:effectExtent l="0" t="8890" r="254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rot="16200000">
                      <a:off x="0" y="0"/>
                      <a:ext cx="8491849" cy="6407931"/>
                    </a:xfrm>
                    <a:prstGeom prst="rect">
                      <a:avLst/>
                    </a:prstGeom>
                  </pic:spPr>
                </pic:pic>
              </a:graphicData>
            </a:graphic>
          </wp:inline>
        </w:drawing>
      </w:r>
    </w:p>
    <w:p w:rsidR="00B46089" w:rsidRPr="00FA7D7C" w:rsidRDefault="00B46089" w:rsidP="00B46089">
      <w:pPr>
        <w:rPr>
          <w:rFonts w:ascii="NTPreCursive" w:hAnsi="NTPreCursive"/>
        </w:rPr>
      </w:pPr>
      <w:r w:rsidRPr="00B46089">
        <w:rPr>
          <w:rFonts w:ascii="NTPreCursive" w:hAnsi="NTPreCursive"/>
          <w:noProof/>
          <w:sz w:val="28"/>
          <w:szCs w:val="28"/>
          <w:lang w:eastAsia="en-GB"/>
        </w:rPr>
        <w:lastRenderedPageBreak/>
        <mc:AlternateContent>
          <mc:Choice Requires="wps">
            <w:drawing>
              <wp:anchor distT="45720" distB="45720" distL="114300" distR="114300" simplePos="0" relativeHeight="251664384" behindDoc="0" locked="0" layoutInCell="1" allowOverlap="1">
                <wp:simplePos x="0" y="0"/>
                <wp:positionH relativeFrom="column">
                  <wp:posOffset>3723088</wp:posOffset>
                </wp:positionH>
                <wp:positionV relativeFrom="paragraph">
                  <wp:posOffset>4444310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B46089" w:rsidRDefault="00B4608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3.15pt;margin-top:349.9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" stroked="f">
                <v:textbox style="mso-fit-shape-to-text:t">
                  <w:txbxContent>
                    <w:p w:rsidR="00B46089" w:rsidRDefault="00B46089"/>
                  </w:txbxContent>
                </v:textbox>
                <w10:wrap type="square"/>
              </v:shape>
            </w:pict>
          </mc:Fallback>
        </mc:AlternateContent>
      </w: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15236A"/>
    <w:p w:rsidR="00B46089" w:rsidRDefault="00B46089" w:rsidP="0015236A"/>
    <w:p w:rsidR="00B46089" w:rsidRDefault="00B46089" w:rsidP="0015236A"/>
    <w:p w:rsidR="00B46089" w:rsidRDefault="00B46089" w:rsidP="0015236A"/>
    <w:p w:rsidR="00B46089" w:rsidRDefault="00B46089" w:rsidP="0015236A"/>
    <w:p w:rsidR="00B46089" w:rsidRDefault="00B46089" w:rsidP="0015236A"/>
    <w:p w:rsidR="00B46089" w:rsidRDefault="00B46089" w:rsidP="0015236A"/>
    <w:p w:rsidR="00B46089" w:rsidRDefault="00B46089" w:rsidP="0015236A"/>
    <w:p w:rsidR="00B46089" w:rsidRDefault="00B46089" w:rsidP="0015236A"/>
    <w:p w:rsidR="00B46089" w:rsidRDefault="00B46089" w:rsidP="0015236A"/>
    <w:p w:rsidR="00B46089" w:rsidRDefault="00B46089" w:rsidP="0015236A"/>
    <w:p w:rsidR="00B46089" w:rsidRDefault="00B46089" w:rsidP="0015236A"/>
    <w:p w:rsidR="00B46089" w:rsidRDefault="00B46089"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EB3432">
      <w:pPr>
        <w:jc w:val="center"/>
      </w:pPr>
      <w:r>
        <w:rPr>
          <w:noProof/>
          <w:lang w:eastAsia="en-GB"/>
        </w:rPr>
        <w:lastRenderedPageBreak/>
        <w:drawing>
          <wp:inline distT="0" distB="0" distL="0" distR="0" wp14:anchorId="5FA0FDFA" wp14:editId="493281C9">
            <wp:extent cx="5769305" cy="8563555"/>
            <wp:effectExtent l="0" t="0" r="317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79436" cy="8578592"/>
                    </a:xfrm>
                    <a:prstGeom prst="rect">
                      <a:avLst/>
                    </a:prstGeom>
                  </pic:spPr>
                </pic:pic>
              </a:graphicData>
            </a:graphic>
          </wp:inline>
        </w:drawing>
      </w:r>
    </w:p>
    <w:p w:rsidR="00EB3432" w:rsidRDefault="00EB3432" w:rsidP="0015236A"/>
    <w:p w:rsidR="00EB3432" w:rsidRDefault="00EB3432" w:rsidP="0015236A">
      <w:r>
        <w:rPr>
          <w:noProof/>
          <w:lang w:eastAsia="en-GB"/>
        </w:rPr>
        <w:lastRenderedPageBreak/>
        <w:drawing>
          <wp:inline distT="0" distB="0" distL="0" distR="0" wp14:anchorId="551CFCC4" wp14:editId="0C6939DF">
            <wp:extent cx="5903823" cy="8491993"/>
            <wp:effectExtent l="0" t="0" r="190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10925" cy="8502209"/>
                    </a:xfrm>
                    <a:prstGeom prst="rect">
                      <a:avLst/>
                    </a:prstGeom>
                  </pic:spPr>
                </pic:pic>
              </a:graphicData>
            </a:graphic>
          </wp:inline>
        </w:drawing>
      </w:r>
    </w:p>
    <w:p w:rsidR="00EB3432" w:rsidRDefault="00EB3432" w:rsidP="0015236A">
      <w:r>
        <w:rPr>
          <w:noProof/>
          <w:lang w:eastAsia="en-GB"/>
        </w:rPr>
        <w:lastRenderedPageBreak/>
        <w:drawing>
          <wp:inline distT="0" distB="0" distL="0" distR="0" wp14:anchorId="5C988C24" wp14:editId="50C0CEFC">
            <wp:extent cx="5731510" cy="3326765"/>
            <wp:effectExtent l="0" t="0" r="254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3326765"/>
                    </a:xfrm>
                    <a:prstGeom prst="rect">
                      <a:avLst/>
                    </a:prstGeom>
                  </pic:spPr>
                </pic:pic>
              </a:graphicData>
            </a:graphic>
          </wp:inline>
        </w:drawing>
      </w:r>
    </w:p>
    <w:sectPr w:rsidR="00EB34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TPreCursive">
    <w:altName w:val="Pristina"/>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59AD"/>
    <w:multiLevelType w:val="hybridMultilevel"/>
    <w:tmpl w:val="0E6CA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F560B"/>
    <w:multiLevelType w:val="hybridMultilevel"/>
    <w:tmpl w:val="57A6E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147A5B"/>
    <w:multiLevelType w:val="hybridMultilevel"/>
    <w:tmpl w:val="A93C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770"/>
    <w:rsid w:val="00020A52"/>
    <w:rsid w:val="0015236A"/>
    <w:rsid w:val="00167233"/>
    <w:rsid w:val="00261CA7"/>
    <w:rsid w:val="00420FE5"/>
    <w:rsid w:val="0049645C"/>
    <w:rsid w:val="00717D03"/>
    <w:rsid w:val="007D5301"/>
    <w:rsid w:val="008E102F"/>
    <w:rsid w:val="009340F7"/>
    <w:rsid w:val="009C416A"/>
    <w:rsid w:val="009F13B1"/>
    <w:rsid w:val="00A04B45"/>
    <w:rsid w:val="00B340CA"/>
    <w:rsid w:val="00B46089"/>
    <w:rsid w:val="00BF4257"/>
    <w:rsid w:val="00C415C5"/>
    <w:rsid w:val="00D94524"/>
    <w:rsid w:val="00DE5770"/>
    <w:rsid w:val="00EB3432"/>
    <w:rsid w:val="00FA16FE"/>
    <w:rsid w:val="00FA2694"/>
    <w:rsid w:val="00FA7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AEA9"/>
  <w15:chartTrackingRefBased/>
  <w15:docId w15:val="{A26782E1-05C7-45F8-A17B-BDFD2C52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A52"/>
    <w:pPr>
      <w:ind w:left="720"/>
      <w:contextualSpacing/>
    </w:pPr>
  </w:style>
  <w:style w:type="character" w:styleId="Hyperlink">
    <w:name w:val="Hyperlink"/>
    <w:basedOn w:val="DefaultParagraphFont"/>
    <w:uiPriority w:val="99"/>
    <w:unhideWhenUsed/>
    <w:rsid w:val="00020A52"/>
    <w:rPr>
      <w:color w:val="0563C1" w:themeColor="hyperlink"/>
      <w:u w:val="single"/>
    </w:rPr>
  </w:style>
  <w:style w:type="paragraph" w:customStyle="1" w:styleId="paragraph">
    <w:name w:val="paragraph"/>
    <w:basedOn w:val="Normal"/>
    <w:rsid w:val="004964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9645C"/>
  </w:style>
  <w:style w:type="character" w:customStyle="1" w:styleId="eop">
    <w:name w:val="eop"/>
    <w:basedOn w:val="DefaultParagraphFont"/>
    <w:rsid w:val="00496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29676">
      <w:bodyDiv w:val="1"/>
      <w:marLeft w:val="0"/>
      <w:marRight w:val="0"/>
      <w:marTop w:val="0"/>
      <w:marBottom w:val="0"/>
      <w:divBdr>
        <w:top w:val="none" w:sz="0" w:space="0" w:color="auto"/>
        <w:left w:val="none" w:sz="0" w:space="0" w:color="auto"/>
        <w:bottom w:val="none" w:sz="0" w:space="0" w:color="auto"/>
        <w:right w:val="none" w:sz="0" w:space="0" w:color="auto"/>
      </w:divBdr>
      <w:divsChild>
        <w:div w:id="1295675353">
          <w:marLeft w:val="0"/>
          <w:marRight w:val="0"/>
          <w:marTop w:val="0"/>
          <w:marBottom w:val="0"/>
          <w:divBdr>
            <w:top w:val="none" w:sz="0" w:space="0" w:color="auto"/>
            <w:left w:val="none" w:sz="0" w:space="0" w:color="auto"/>
            <w:bottom w:val="none" w:sz="0" w:space="0" w:color="auto"/>
            <w:right w:val="none" w:sz="0" w:space="0" w:color="auto"/>
          </w:divBdr>
        </w:div>
        <w:div w:id="1945453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onicsplay.co.uk/resources/phase/3/pick-a-picture" TargetMode="External"/><Relationship Id="rId13" Type="http://schemas.openxmlformats.org/officeDocument/2006/relationships/hyperlink" Target="https://www.literacyshed.com/butterflies.html"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honicsplay.co.uk/resources/phase/3/buried-treasure" TargetMode="External"/><Relationship Id="rId12" Type="http://schemas.openxmlformats.org/officeDocument/2006/relationships/hyperlink" Target="https://www.topmarks.co.uk/maths-games/hit-the-button"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V0lQ3ljjl40" TargetMode="External"/><Relationship Id="rId11" Type="http://schemas.openxmlformats.org/officeDocument/2006/relationships/hyperlink" Target="https://www.literacyshed.com/butterflies.html" TargetMode="External"/><Relationship Id="rId5" Type="http://schemas.openxmlformats.org/officeDocument/2006/relationships/image" Target="media/image1.jpeg"/><Relationship Id="rId15" Type="http://schemas.openxmlformats.org/officeDocument/2006/relationships/image" Target="media/image3.png"/><Relationship Id="rId10" Type="http://schemas.openxmlformats.org/officeDocument/2006/relationships/hyperlink" Target="http://www.ictgames.com/mobilePage/forestPhonics/index.html"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www.youtube.com/watch?v=jYeMpUdufN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Farndon Primary School</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Wakefield</dc:creator>
  <cp:keywords/>
  <dc:description/>
  <cp:lastModifiedBy>Pippa Schofield</cp:lastModifiedBy>
  <cp:revision>3</cp:revision>
  <dcterms:created xsi:type="dcterms:W3CDTF">2020-12-17T13:48:00Z</dcterms:created>
  <dcterms:modified xsi:type="dcterms:W3CDTF">2020-12-17T13:49:00Z</dcterms:modified>
</cp:coreProperties>
</file>