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9F5E0C" w14:textId="77777777" w:rsidR="00245FBD" w:rsidRDefault="00245FBD" w:rsidP="00245FBD">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r>
        <w:rPr>
          <w:rFonts w:ascii="Times New Roman" w:eastAsia="Times New Roman" w:hAnsi="Times New Roman" w:cs="Times New Roman"/>
          <w:b/>
          <w:bCs/>
          <w:noProof/>
          <w:kern w:val="36"/>
          <w:sz w:val="48"/>
          <w:szCs w:val="48"/>
          <w:lang w:eastAsia="en-GB"/>
        </w:rPr>
        <w:drawing>
          <wp:inline distT="0" distB="0" distL="0" distR="0" wp14:anchorId="038785B4" wp14:editId="012105D0">
            <wp:extent cx="1143000" cy="676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8">
                      <a:extLst>
                        <a:ext uri="{28A0092B-C50C-407E-A947-70E740481C1C}">
                          <a14:useLocalDpi xmlns:a14="http://schemas.microsoft.com/office/drawing/2010/main" val="0"/>
                        </a:ext>
                      </a:extLst>
                    </a:blip>
                    <a:stretch>
                      <a:fillRect/>
                    </a:stretch>
                  </pic:blipFill>
                  <pic:spPr>
                    <a:xfrm>
                      <a:off x="0" y="0"/>
                      <a:ext cx="1143000" cy="676275"/>
                    </a:xfrm>
                    <a:prstGeom prst="rect">
                      <a:avLst/>
                    </a:prstGeom>
                  </pic:spPr>
                </pic:pic>
              </a:graphicData>
            </a:graphic>
          </wp:inline>
        </w:drawing>
      </w:r>
    </w:p>
    <w:p w14:paraId="46E7C3F5" w14:textId="421F30BB" w:rsidR="00245FBD" w:rsidRPr="00245FBD" w:rsidRDefault="00245FBD" w:rsidP="00245FBD">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en-GB"/>
        </w:rPr>
      </w:pPr>
      <w:r w:rsidRPr="00245FBD">
        <w:rPr>
          <w:rFonts w:ascii="Times New Roman" w:eastAsia="Times New Roman" w:hAnsi="Times New Roman" w:cs="Times New Roman"/>
          <w:b/>
          <w:bCs/>
          <w:kern w:val="36"/>
          <w:sz w:val="48"/>
          <w:szCs w:val="48"/>
          <w:lang w:eastAsia="en-GB"/>
        </w:rPr>
        <w:t>MFL (French) Policy 202</w:t>
      </w:r>
      <w:r w:rsidR="009C3317">
        <w:rPr>
          <w:rFonts w:ascii="Times New Roman" w:eastAsia="Times New Roman" w:hAnsi="Times New Roman" w:cs="Times New Roman"/>
          <w:b/>
          <w:bCs/>
          <w:kern w:val="36"/>
          <w:sz w:val="48"/>
          <w:szCs w:val="48"/>
          <w:lang w:eastAsia="en-GB"/>
        </w:rPr>
        <w:t>6</w:t>
      </w:r>
      <w:r w:rsidRPr="00245FBD">
        <w:rPr>
          <w:rFonts w:ascii="Times New Roman" w:eastAsia="Times New Roman" w:hAnsi="Times New Roman" w:cs="Times New Roman"/>
          <w:b/>
          <w:bCs/>
          <w:kern w:val="36"/>
          <w:sz w:val="48"/>
          <w:szCs w:val="48"/>
          <w:lang w:eastAsia="en-GB"/>
        </w:rPr>
        <w:t>–202</w:t>
      </w:r>
      <w:r w:rsidR="009C3317">
        <w:rPr>
          <w:rFonts w:ascii="Times New Roman" w:eastAsia="Times New Roman" w:hAnsi="Times New Roman" w:cs="Times New Roman"/>
          <w:b/>
          <w:bCs/>
          <w:kern w:val="36"/>
          <w:sz w:val="48"/>
          <w:szCs w:val="48"/>
          <w:lang w:eastAsia="en-GB"/>
        </w:rPr>
        <w:t>7</w:t>
      </w:r>
      <w:bookmarkStart w:id="0" w:name="_GoBack"/>
      <w:bookmarkEnd w:id="0"/>
    </w:p>
    <w:p w14:paraId="4455606D" w14:textId="77777777" w:rsidR="00245FBD" w:rsidRPr="00245FBD" w:rsidRDefault="00245FBD" w:rsidP="00245FBD">
      <w:pPr>
        <w:spacing w:after="0" w:line="240" w:lineRule="auto"/>
        <w:rPr>
          <w:rFonts w:ascii="Times New Roman" w:eastAsia="Times New Roman" w:hAnsi="Times New Roman" w:cs="Times New Roman"/>
          <w:sz w:val="24"/>
          <w:szCs w:val="24"/>
          <w:lang w:eastAsia="en-GB"/>
        </w:rPr>
      </w:pPr>
    </w:p>
    <w:p w14:paraId="1A6107F2" w14:textId="77777777" w:rsidR="00245FBD" w:rsidRPr="00245FBD" w:rsidRDefault="00245FBD" w:rsidP="00245FBD">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245FBD">
        <w:rPr>
          <w:rFonts w:ascii="Times New Roman" w:eastAsia="Times New Roman" w:hAnsi="Times New Roman" w:cs="Times New Roman"/>
          <w:b/>
          <w:bCs/>
          <w:sz w:val="36"/>
          <w:szCs w:val="36"/>
          <w:lang w:eastAsia="en-GB"/>
        </w:rPr>
        <w:t>Intent (Our Aims)</w:t>
      </w:r>
    </w:p>
    <w:p w14:paraId="177A9A4B" w14:textId="77777777" w:rsidR="00245FBD" w:rsidRPr="00245FBD" w:rsidRDefault="00245FBD" w:rsidP="00245FBD">
      <w:p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 xml:space="preserve">At </w:t>
      </w:r>
      <w:proofErr w:type="spellStart"/>
      <w:r w:rsidRPr="00245FBD">
        <w:rPr>
          <w:rFonts w:ascii="Times New Roman" w:eastAsia="Times New Roman" w:hAnsi="Times New Roman" w:cs="Times New Roman"/>
          <w:sz w:val="24"/>
          <w:szCs w:val="24"/>
          <w:lang w:eastAsia="en-GB"/>
        </w:rPr>
        <w:t>Irlam</w:t>
      </w:r>
      <w:proofErr w:type="spellEnd"/>
      <w:r w:rsidRPr="00245FBD">
        <w:rPr>
          <w:rFonts w:ascii="Times New Roman" w:eastAsia="Times New Roman" w:hAnsi="Times New Roman" w:cs="Times New Roman"/>
          <w:sz w:val="24"/>
          <w:szCs w:val="24"/>
          <w:lang w:eastAsia="en-GB"/>
        </w:rPr>
        <w:t xml:space="preserve"> Primary School, we believe that learning a modern foreign language provides children with a broader understanding of the world and fosters respect for different cultures. As many of our pupils have limited exposure to other languages within the local community, it is essential that we provide meaningful opportunities to explore both language and culture within school.</w:t>
      </w:r>
    </w:p>
    <w:p w14:paraId="557DFEBE" w14:textId="77777777" w:rsidR="00245FBD" w:rsidRPr="00245FBD" w:rsidRDefault="00245FBD" w:rsidP="00245FBD">
      <w:p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 xml:space="preserve">Through the teaching of French, we aim to develop pupils who are curious, respectful and inclusive global citizens. Learning French enables children to appreciate cultural diversity while also reflecting on their own identity. It supports our school values of </w:t>
      </w:r>
      <w:r w:rsidRPr="00245FBD">
        <w:rPr>
          <w:rFonts w:ascii="Times New Roman" w:eastAsia="Times New Roman" w:hAnsi="Times New Roman" w:cs="Times New Roman"/>
          <w:b/>
          <w:bCs/>
          <w:sz w:val="24"/>
          <w:szCs w:val="24"/>
          <w:lang w:eastAsia="en-GB"/>
        </w:rPr>
        <w:t>Respect, Achieve and Aspire</w:t>
      </w:r>
      <w:r w:rsidRPr="00245FBD">
        <w:rPr>
          <w:rFonts w:ascii="Times New Roman" w:eastAsia="Times New Roman" w:hAnsi="Times New Roman" w:cs="Times New Roman"/>
          <w:sz w:val="24"/>
          <w:szCs w:val="24"/>
          <w:lang w:eastAsia="en-GB"/>
        </w:rPr>
        <w:t>, encouraging pupils to communicate confidently and engage with the wider world.</w:t>
      </w:r>
    </w:p>
    <w:p w14:paraId="5DA2B482" w14:textId="77777777" w:rsidR="00245FBD" w:rsidRPr="00245FBD" w:rsidRDefault="00245FBD" w:rsidP="00245FBD">
      <w:p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 xml:space="preserve">French has been selected due to its rich cultural and historical significance, as well as strong links with our feeder high school. Our curriculum, supported by the </w:t>
      </w:r>
      <w:r w:rsidRPr="00245FBD">
        <w:rPr>
          <w:rFonts w:ascii="Times New Roman" w:eastAsia="Times New Roman" w:hAnsi="Times New Roman" w:cs="Times New Roman"/>
          <w:b/>
          <w:bCs/>
          <w:sz w:val="24"/>
          <w:szCs w:val="24"/>
          <w:lang w:eastAsia="en-GB"/>
        </w:rPr>
        <w:t>Language Angels programme</w:t>
      </w:r>
      <w:r w:rsidRPr="00245FBD">
        <w:rPr>
          <w:rFonts w:ascii="Times New Roman" w:eastAsia="Times New Roman" w:hAnsi="Times New Roman" w:cs="Times New Roman"/>
          <w:sz w:val="24"/>
          <w:szCs w:val="24"/>
          <w:lang w:eastAsia="en-GB"/>
        </w:rPr>
        <w:t>, develops skills in speaking, listening, reading and writing. Pupils build a foundation in language learning and gain an understanding of grammar that supports future language acquisition.</w:t>
      </w:r>
    </w:p>
    <w:p w14:paraId="45F3D83C" w14:textId="77777777" w:rsidR="00245FBD" w:rsidRDefault="00245FBD" w:rsidP="00245FBD">
      <w:pPr>
        <w:spacing w:after="0" w:line="240" w:lineRule="auto"/>
        <w:rPr>
          <w:rFonts w:ascii="Times New Roman" w:eastAsia="Times New Roman" w:hAnsi="Times New Roman" w:cs="Times New Roman"/>
          <w:sz w:val="24"/>
          <w:szCs w:val="24"/>
          <w:lang w:eastAsia="en-GB"/>
        </w:rPr>
      </w:pPr>
    </w:p>
    <w:p w14:paraId="36BB5D0D" w14:textId="77777777" w:rsidR="00245FBD" w:rsidRPr="00245FBD" w:rsidRDefault="00245FBD" w:rsidP="00245FBD">
      <w:pPr>
        <w:spacing w:after="0"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b/>
          <w:bCs/>
          <w:sz w:val="36"/>
          <w:szCs w:val="36"/>
          <w:lang w:eastAsia="en-GB"/>
        </w:rPr>
        <w:t>Implementation (How We Teach)</w:t>
      </w:r>
    </w:p>
    <w:p w14:paraId="4CED7ABD" w14:textId="77777777" w:rsidR="00245FBD" w:rsidRPr="00245FBD" w:rsidRDefault="00245FBD" w:rsidP="00245FBD">
      <w:p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French is taught across the school in a progressive and engaging way:</w:t>
      </w:r>
    </w:p>
    <w:p w14:paraId="4D8A7548" w14:textId="77777777" w:rsidR="00245FBD" w:rsidRPr="00245FBD" w:rsidRDefault="00245FBD" w:rsidP="00245FB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 xml:space="preserve">In </w:t>
      </w:r>
      <w:r w:rsidRPr="00245FBD">
        <w:rPr>
          <w:rFonts w:ascii="Times New Roman" w:eastAsia="Times New Roman" w:hAnsi="Times New Roman" w:cs="Times New Roman"/>
          <w:b/>
          <w:bCs/>
          <w:sz w:val="24"/>
          <w:szCs w:val="24"/>
          <w:lang w:eastAsia="en-GB"/>
        </w:rPr>
        <w:t>EYFS and KS1</w:t>
      </w:r>
      <w:r w:rsidRPr="00245FBD">
        <w:rPr>
          <w:rFonts w:ascii="Times New Roman" w:eastAsia="Times New Roman" w:hAnsi="Times New Roman" w:cs="Times New Roman"/>
          <w:sz w:val="24"/>
          <w:szCs w:val="24"/>
          <w:lang w:eastAsia="en-GB"/>
        </w:rPr>
        <w:t>, children are introduced to basic French through songs, greetings, colours and simple vocabulary. Opportunities are provided through play, stories and exposure to bilingual texts.</w:t>
      </w:r>
    </w:p>
    <w:p w14:paraId="53C23614" w14:textId="77777777" w:rsidR="00245FBD" w:rsidRPr="00245FBD" w:rsidRDefault="00245FBD" w:rsidP="00245FB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 xml:space="preserve">In </w:t>
      </w:r>
      <w:r w:rsidRPr="00245FBD">
        <w:rPr>
          <w:rFonts w:ascii="Times New Roman" w:eastAsia="Times New Roman" w:hAnsi="Times New Roman" w:cs="Times New Roman"/>
          <w:b/>
          <w:bCs/>
          <w:sz w:val="24"/>
          <w:szCs w:val="24"/>
          <w:lang w:eastAsia="en-GB"/>
        </w:rPr>
        <w:t>KS2</w:t>
      </w:r>
      <w:r w:rsidRPr="00245FBD">
        <w:rPr>
          <w:rFonts w:ascii="Times New Roman" w:eastAsia="Times New Roman" w:hAnsi="Times New Roman" w:cs="Times New Roman"/>
          <w:sz w:val="24"/>
          <w:szCs w:val="24"/>
          <w:lang w:eastAsia="en-GB"/>
        </w:rPr>
        <w:t>, French is taught using the Language Angels scheme on a half-termly basis, ensuring progression in skills and knowledge.</w:t>
      </w:r>
    </w:p>
    <w:p w14:paraId="5CA17ED2" w14:textId="77777777" w:rsidR="00245FBD" w:rsidRPr="00245FBD" w:rsidRDefault="00245FBD" w:rsidP="00245FB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Lessons include a variety of interactive approaches such as songs, rhymes, games, stories and videos to support speaking and listening.</w:t>
      </w:r>
    </w:p>
    <w:p w14:paraId="3A8B2B29" w14:textId="77777777" w:rsidR="00245FBD" w:rsidRPr="00245FBD" w:rsidRDefault="00245FBD" w:rsidP="00245FB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Reading and writing skills are developed through structured activities, including sentence building, use of bilingual dictionaries, and creating written work such as posters and booklets.</w:t>
      </w:r>
    </w:p>
    <w:p w14:paraId="08039AD1" w14:textId="77777777" w:rsidR="00245FBD" w:rsidRPr="00245FBD" w:rsidRDefault="00245FBD" w:rsidP="00245FB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Grammar is taught progressively to support accurate language use.</w:t>
      </w:r>
    </w:p>
    <w:p w14:paraId="0D56EC04" w14:textId="77777777" w:rsidR="00245FBD" w:rsidRPr="00245FBD" w:rsidRDefault="00245FBD" w:rsidP="00245FB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 xml:space="preserve">A whole-school </w:t>
      </w:r>
      <w:r w:rsidRPr="00245FBD">
        <w:rPr>
          <w:rFonts w:ascii="Times New Roman" w:eastAsia="Times New Roman" w:hAnsi="Times New Roman" w:cs="Times New Roman"/>
          <w:b/>
          <w:bCs/>
          <w:sz w:val="24"/>
          <w:szCs w:val="24"/>
          <w:lang w:eastAsia="en-GB"/>
        </w:rPr>
        <w:t>French Day</w:t>
      </w:r>
      <w:r w:rsidRPr="00245FBD">
        <w:rPr>
          <w:rFonts w:ascii="Times New Roman" w:eastAsia="Times New Roman" w:hAnsi="Times New Roman" w:cs="Times New Roman"/>
          <w:sz w:val="24"/>
          <w:szCs w:val="24"/>
          <w:lang w:eastAsia="en-GB"/>
        </w:rPr>
        <w:t xml:space="preserve"> provides immersive cultural experiences from EYFS to Year 6.</w:t>
      </w:r>
    </w:p>
    <w:p w14:paraId="5AA90FBF" w14:textId="77777777" w:rsidR="00245FBD" w:rsidRPr="00245FBD" w:rsidRDefault="00245FBD" w:rsidP="00245FB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lastRenderedPageBreak/>
        <w:t>Pupils benefit from links with our feeder high school, supporting transition and raising aspirations.</w:t>
      </w:r>
    </w:p>
    <w:p w14:paraId="22CDF85E" w14:textId="77777777" w:rsidR="00245FBD" w:rsidRPr="00245FBD" w:rsidRDefault="00245FBD" w:rsidP="00245FB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A range of resources, including bilingual books and practical equipment, enhances engagement.</w:t>
      </w:r>
    </w:p>
    <w:p w14:paraId="52BDE9CA" w14:textId="77777777" w:rsidR="00245FBD" w:rsidRPr="00245FBD" w:rsidRDefault="00245FBD" w:rsidP="00245FB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As part of ongoing development, opportunities to embed language learning more regularly across the curriculum are being explored.</w:t>
      </w:r>
    </w:p>
    <w:p w14:paraId="5ABEDAB3" w14:textId="77777777" w:rsidR="00245FBD" w:rsidRDefault="00245FBD" w:rsidP="00245FBD">
      <w:p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Teachers are supported to follow the scheme while adapting lessons to meet the needs of their pupils.</w:t>
      </w:r>
    </w:p>
    <w:p w14:paraId="66D8E994" w14:textId="77777777" w:rsidR="00245FBD" w:rsidRPr="00245FBD" w:rsidRDefault="00245FBD" w:rsidP="00245FBD">
      <w:pPr>
        <w:spacing w:before="100" w:beforeAutospacing="1" w:after="100" w:afterAutospacing="1" w:line="240" w:lineRule="auto"/>
        <w:rPr>
          <w:rFonts w:ascii="Times New Roman" w:eastAsia="Times New Roman" w:hAnsi="Times New Roman" w:cs="Times New Roman"/>
          <w:sz w:val="24"/>
          <w:szCs w:val="24"/>
          <w:lang w:eastAsia="en-GB"/>
        </w:rPr>
      </w:pPr>
    </w:p>
    <w:p w14:paraId="2A85C9D4" w14:textId="77777777" w:rsidR="00245FBD" w:rsidRPr="00245FBD" w:rsidRDefault="00245FBD" w:rsidP="00245FBD">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245FBD">
        <w:rPr>
          <w:rFonts w:ascii="Times New Roman" w:eastAsia="Times New Roman" w:hAnsi="Times New Roman" w:cs="Times New Roman"/>
          <w:b/>
          <w:bCs/>
          <w:sz w:val="36"/>
          <w:szCs w:val="36"/>
          <w:lang w:eastAsia="en-GB"/>
        </w:rPr>
        <w:t>Impact (How We Measure Success)</w:t>
      </w:r>
    </w:p>
    <w:p w14:paraId="699C958B" w14:textId="77777777" w:rsidR="00245FBD" w:rsidRPr="00245FBD" w:rsidRDefault="00245FBD" w:rsidP="00245FBD">
      <w:p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The impact of our French curriculum is seen in pupils who:</w:t>
      </w:r>
    </w:p>
    <w:p w14:paraId="3721D2EF" w14:textId="77777777" w:rsidR="00245FBD" w:rsidRPr="00245FBD" w:rsidRDefault="00245FBD" w:rsidP="00245FBD">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Demonstrate increasing confidence in speaking, listening, reading and writing in French</w:t>
      </w:r>
    </w:p>
    <w:p w14:paraId="27A5E1B5" w14:textId="77777777" w:rsidR="00245FBD" w:rsidRPr="00245FBD" w:rsidRDefault="00245FBD" w:rsidP="00245FBD">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Show curiosity and enthusiasm for language learning</w:t>
      </w:r>
    </w:p>
    <w:p w14:paraId="21D0B027" w14:textId="77777777" w:rsidR="00245FBD" w:rsidRPr="00245FBD" w:rsidRDefault="00245FBD" w:rsidP="00245FBD">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Develop an understanding and appreciation of different cultures</w:t>
      </w:r>
    </w:p>
    <w:p w14:paraId="5E028203" w14:textId="77777777" w:rsidR="00245FBD" w:rsidRPr="00245FBD" w:rsidRDefault="00245FBD" w:rsidP="00245FBD">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Make clear progress across Key Stage 2</w:t>
      </w:r>
    </w:p>
    <w:p w14:paraId="21428F9F" w14:textId="77777777" w:rsidR="00245FBD" w:rsidRPr="00245FBD" w:rsidRDefault="00245FBD" w:rsidP="00245FBD">
      <w:p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Assessment is built into each unit through end-of-unit tasks, alongside ongoing formative assessment. Progress is tracked using the school’s assessment system, and regular monitoring ensures consistency and progression.</w:t>
      </w:r>
    </w:p>
    <w:p w14:paraId="118C9B22" w14:textId="77777777" w:rsidR="00245FBD" w:rsidRPr="00245FBD" w:rsidRDefault="00245FBD" w:rsidP="00245FBD">
      <w:p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The MFL subject leader monitors teaching and learning through lesson visits, pupil voice and staff feedback. Retrieval practice (RRR questioning) is used to revisit prior learning and strengthen long-term memory.</w:t>
      </w:r>
    </w:p>
    <w:p w14:paraId="5A282F0F" w14:textId="77777777" w:rsidR="00245FBD" w:rsidRPr="00245FBD" w:rsidRDefault="00245FBD" w:rsidP="00245FBD">
      <w:pPr>
        <w:spacing w:after="0" w:line="240" w:lineRule="auto"/>
        <w:rPr>
          <w:rFonts w:ascii="Times New Roman" w:eastAsia="Times New Roman" w:hAnsi="Times New Roman" w:cs="Times New Roman"/>
          <w:sz w:val="24"/>
          <w:szCs w:val="24"/>
          <w:lang w:eastAsia="en-GB"/>
        </w:rPr>
      </w:pPr>
    </w:p>
    <w:p w14:paraId="52A225C5" w14:textId="77777777" w:rsidR="00245FBD" w:rsidRPr="00245FBD" w:rsidRDefault="00245FBD" w:rsidP="00245FBD">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245FBD">
        <w:rPr>
          <w:rFonts w:ascii="Times New Roman" w:eastAsia="Times New Roman" w:hAnsi="Times New Roman" w:cs="Times New Roman"/>
          <w:b/>
          <w:bCs/>
          <w:sz w:val="36"/>
          <w:szCs w:val="36"/>
          <w:lang w:eastAsia="en-GB"/>
        </w:rPr>
        <w:t>Inclusion and Equity</w:t>
      </w:r>
    </w:p>
    <w:p w14:paraId="318FCFCF" w14:textId="77777777" w:rsidR="00245FBD" w:rsidRPr="00245FBD" w:rsidRDefault="00245FBD" w:rsidP="00245FBD">
      <w:p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 xml:space="preserve">At </w:t>
      </w:r>
      <w:proofErr w:type="spellStart"/>
      <w:r w:rsidRPr="00245FBD">
        <w:rPr>
          <w:rFonts w:ascii="Times New Roman" w:eastAsia="Times New Roman" w:hAnsi="Times New Roman" w:cs="Times New Roman"/>
          <w:sz w:val="24"/>
          <w:szCs w:val="24"/>
          <w:lang w:eastAsia="en-GB"/>
        </w:rPr>
        <w:t>Irlam</w:t>
      </w:r>
      <w:proofErr w:type="spellEnd"/>
      <w:r w:rsidRPr="00245FBD">
        <w:rPr>
          <w:rFonts w:ascii="Times New Roman" w:eastAsia="Times New Roman" w:hAnsi="Times New Roman" w:cs="Times New Roman"/>
          <w:sz w:val="24"/>
          <w:szCs w:val="24"/>
          <w:lang w:eastAsia="en-GB"/>
        </w:rPr>
        <w:t xml:space="preserve"> Primary School, we are committed to ensuring that all pupils have equal access to high-quality language learning.</w:t>
      </w:r>
    </w:p>
    <w:p w14:paraId="7523F87C" w14:textId="77777777" w:rsidR="00245FBD" w:rsidRPr="00245FBD" w:rsidRDefault="00245FBD" w:rsidP="00245FB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Lessons are adapted to meet the needs of all learners, including those with SEND</w:t>
      </w:r>
    </w:p>
    <w:p w14:paraId="0000A769" w14:textId="77777777" w:rsidR="00245FBD" w:rsidRPr="00245FBD" w:rsidRDefault="00245FBD" w:rsidP="00245FB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A range of teaching strategies and resources are used to support different learning styles</w:t>
      </w:r>
    </w:p>
    <w:p w14:paraId="34230C16" w14:textId="77777777" w:rsidR="00245FBD" w:rsidRPr="00245FBD" w:rsidRDefault="00245FBD" w:rsidP="00245FB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All pupils are encouraged to participate, communicate and succeed regardless of starting point</w:t>
      </w:r>
    </w:p>
    <w:p w14:paraId="3F937086" w14:textId="77777777" w:rsidR="00245FBD" w:rsidRPr="00245FBD" w:rsidRDefault="00245FBD" w:rsidP="00245FB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Cultural diversity is celebrated and embedded within the curriculum</w:t>
      </w:r>
    </w:p>
    <w:p w14:paraId="1650A5B7" w14:textId="77777777" w:rsidR="00245FBD" w:rsidRPr="00245FBD" w:rsidRDefault="00245FBD" w:rsidP="00245FB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Language learning promotes respect, tolerance and inclusion</w:t>
      </w:r>
    </w:p>
    <w:p w14:paraId="2EF21993" w14:textId="77777777" w:rsidR="00245FBD" w:rsidRPr="00245FBD" w:rsidRDefault="00245FBD" w:rsidP="00245FBD">
      <w:p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We aim to create an environment where every child feels confident and valued as a language learner.</w:t>
      </w:r>
    </w:p>
    <w:p w14:paraId="18CBE9CE" w14:textId="77777777" w:rsidR="00245FBD" w:rsidRPr="00245FBD" w:rsidRDefault="00245FBD" w:rsidP="00245FBD">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245FBD">
        <w:rPr>
          <w:rFonts w:ascii="Times New Roman" w:eastAsia="Times New Roman" w:hAnsi="Times New Roman" w:cs="Times New Roman"/>
          <w:b/>
          <w:bCs/>
          <w:sz w:val="36"/>
          <w:szCs w:val="36"/>
          <w:lang w:eastAsia="en-GB"/>
        </w:rPr>
        <w:lastRenderedPageBreak/>
        <w:t>Assessment</w:t>
      </w:r>
    </w:p>
    <w:p w14:paraId="61D54FA9" w14:textId="77777777" w:rsidR="00245FBD" w:rsidRPr="00245FBD" w:rsidRDefault="00245FBD" w:rsidP="00245FBD">
      <w:p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 xml:space="preserve">Assessment in French is both </w:t>
      </w:r>
      <w:r w:rsidRPr="00245FBD">
        <w:rPr>
          <w:rFonts w:ascii="Times New Roman" w:eastAsia="Times New Roman" w:hAnsi="Times New Roman" w:cs="Times New Roman"/>
          <w:b/>
          <w:bCs/>
          <w:sz w:val="24"/>
          <w:szCs w:val="24"/>
          <w:lang w:eastAsia="en-GB"/>
        </w:rPr>
        <w:t>formative and summative</w:t>
      </w:r>
      <w:r w:rsidRPr="00245FBD">
        <w:rPr>
          <w:rFonts w:ascii="Times New Roman" w:eastAsia="Times New Roman" w:hAnsi="Times New Roman" w:cs="Times New Roman"/>
          <w:sz w:val="24"/>
          <w:szCs w:val="24"/>
          <w:lang w:eastAsia="en-GB"/>
        </w:rPr>
        <w:t>:</w:t>
      </w:r>
    </w:p>
    <w:p w14:paraId="4F5DFFB4" w14:textId="77777777" w:rsidR="00245FBD" w:rsidRPr="00245FBD" w:rsidRDefault="00245FBD" w:rsidP="00245FB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Ongoing assessment through questioning, observation and class activities</w:t>
      </w:r>
    </w:p>
    <w:p w14:paraId="64277926" w14:textId="77777777" w:rsidR="00245FBD" w:rsidRPr="00245FBD" w:rsidRDefault="00245FBD" w:rsidP="00245FB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End-of-unit assessments to evaluate progress in all four key skills</w:t>
      </w:r>
    </w:p>
    <w:p w14:paraId="595FA20F" w14:textId="77777777" w:rsidR="00245FBD" w:rsidRPr="00245FBD" w:rsidRDefault="00245FBD" w:rsidP="00245FB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Use of the school’s tracking system to monitor attainment and identify gaps</w:t>
      </w:r>
    </w:p>
    <w:p w14:paraId="44D911EF" w14:textId="77777777" w:rsidR="00245FBD" w:rsidRPr="00245FBD" w:rsidRDefault="00245FBD" w:rsidP="00245FBD">
      <w:pPr>
        <w:numPr>
          <w:ilvl w:val="0"/>
          <w:numId w:val="4"/>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Retrieval (RRR) questioning to support retention and deepen understanding</w:t>
      </w:r>
    </w:p>
    <w:p w14:paraId="5691DAA9" w14:textId="77777777" w:rsidR="00245FBD" w:rsidRPr="00245FBD" w:rsidRDefault="00245FBD" w:rsidP="00245FBD">
      <w:p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Assessment information is used to inform teaching, provide feedback to pupils and ensure progression across year groups.</w:t>
      </w:r>
    </w:p>
    <w:p w14:paraId="347E6142" w14:textId="77777777" w:rsidR="00245FBD" w:rsidRPr="00245FBD" w:rsidRDefault="00245FBD" w:rsidP="00245FBD">
      <w:pPr>
        <w:spacing w:after="0" w:line="240" w:lineRule="auto"/>
        <w:rPr>
          <w:rFonts w:ascii="Times New Roman" w:eastAsia="Times New Roman" w:hAnsi="Times New Roman" w:cs="Times New Roman"/>
          <w:sz w:val="24"/>
          <w:szCs w:val="24"/>
          <w:lang w:eastAsia="en-GB"/>
        </w:rPr>
      </w:pPr>
    </w:p>
    <w:p w14:paraId="6F65EEF9" w14:textId="77777777" w:rsidR="00245FBD" w:rsidRPr="00245FBD" w:rsidRDefault="00245FBD" w:rsidP="00245FBD">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245FBD">
        <w:rPr>
          <w:rFonts w:ascii="Times New Roman" w:eastAsia="Times New Roman" w:hAnsi="Times New Roman" w:cs="Times New Roman"/>
          <w:b/>
          <w:bCs/>
          <w:sz w:val="36"/>
          <w:szCs w:val="36"/>
          <w:lang w:eastAsia="en-GB"/>
        </w:rPr>
        <w:t>National Curriculum Aims</w:t>
      </w:r>
    </w:p>
    <w:p w14:paraId="348DCA08" w14:textId="77777777" w:rsidR="00245FBD" w:rsidRPr="00245FBD" w:rsidRDefault="00245FBD" w:rsidP="00245FBD">
      <w:p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The national curriculum for languages aims to ensure that all pupils:</w:t>
      </w:r>
    </w:p>
    <w:p w14:paraId="3E8C6D3F" w14:textId="77777777" w:rsidR="00245FBD" w:rsidRPr="00245FBD" w:rsidRDefault="00245FBD" w:rsidP="00245FBD">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Understand and respond to spoken and written language from a variety of authentic sources</w:t>
      </w:r>
    </w:p>
    <w:p w14:paraId="2C47E9A6" w14:textId="77777777" w:rsidR="00245FBD" w:rsidRPr="00245FBD" w:rsidRDefault="00245FBD" w:rsidP="00245FBD">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Speak with increasing confidence, fluency and spontaneity</w:t>
      </w:r>
    </w:p>
    <w:p w14:paraId="5DDB3E06" w14:textId="77777777" w:rsidR="00245FBD" w:rsidRPr="00245FBD" w:rsidRDefault="00245FBD" w:rsidP="00245FBD">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Write for different purposes using a range of grammatical structures</w:t>
      </w:r>
    </w:p>
    <w:p w14:paraId="3EE75947" w14:textId="77777777" w:rsidR="00245FBD" w:rsidRPr="00245FBD" w:rsidRDefault="00245FBD" w:rsidP="00245FBD">
      <w:pPr>
        <w:numPr>
          <w:ilvl w:val="0"/>
          <w:numId w:val="5"/>
        </w:numPr>
        <w:spacing w:before="100" w:beforeAutospacing="1" w:after="100" w:afterAutospacing="1" w:line="240" w:lineRule="auto"/>
        <w:rPr>
          <w:rFonts w:ascii="Times New Roman" w:eastAsia="Times New Roman" w:hAnsi="Times New Roman" w:cs="Times New Roman"/>
          <w:sz w:val="24"/>
          <w:szCs w:val="24"/>
          <w:lang w:eastAsia="en-GB"/>
        </w:rPr>
      </w:pPr>
      <w:r w:rsidRPr="00245FBD">
        <w:rPr>
          <w:rFonts w:ascii="Times New Roman" w:eastAsia="Times New Roman" w:hAnsi="Times New Roman" w:cs="Times New Roman"/>
          <w:sz w:val="24"/>
          <w:szCs w:val="24"/>
          <w:lang w:eastAsia="en-GB"/>
        </w:rPr>
        <w:t>Develop an appreciation of a range of writing in the language studied</w:t>
      </w:r>
    </w:p>
    <w:p w14:paraId="4C58BE40" w14:textId="77777777" w:rsidR="0048264F" w:rsidRDefault="0048264F"/>
    <w:sectPr w:rsidR="004826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BB5153"/>
    <w:multiLevelType w:val="multilevel"/>
    <w:tmpl w:val="5DC01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36057C"/>
    <w:multiLevelType w:val="multilevel"/>
    <w:tmpl w:val="104A6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C94699"/>
    <w:multiLevelType w:val="multilevel"/>
    <w:tmpl w:val="272C1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5B0913"/>
    <w:multiLevelType w:val="multilevel"/>
    <w:tmpl w:val="9370B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491B69"/>
    <w:multiLevelType w:val="multilevel"/>
    <w:tmpl w:val="70D0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B26FE7"/>
    <w:multiLevelType w:val="multilevel"/>
    <w:tmpl w:val="A0FEC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FBD"/>
    <w:rsid w:val="00245FBD"/>
    <w:rsid w:val="0048264F"/>
    <w:rsid w:val="009C33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A1637"/>
  <w15:chartTrackingRefBased/>
  <w15:docId w15:val="{DB28AF19-600E-4769-A1A1-0307F5220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245FB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245FB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FBD"/>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245FBD"/>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245FB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45F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868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f8d71a2-3740-4ad3-9012-f2f60a4449ee"/>
    <lcf76f155ced4ddcb4097134ff3c332f xmlns="a31ea216-368e-4073-aaa1-bd7b244d09d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F0D27B661B6744BA7D4E58438F07B0" ma:contentTypeVersion="12" ma:contentTypeDescription="Create a new document." ma:contentTypeScope="" ma:versionID="37eabc163feca0f96a6f56c05a7d2878">
  <xsd:schema xmlns:xsd="http://www.w3.org/2001/XMLSchema" xmlns:xs="http://www.w3.org/2001/XMLSchema" xmlns:p="http://schemas.microsoft.com/office/2006/metadata/properties" xmlns:ns2="a31ea216-368e-4073-aaa1-bd7b244d09da" xmlns:ns3="5f8d71a2-3740-4ad3-9012-f2f60a4449ee" targetNamespace="http://schemas.microsoft.com/office/2006/metadata/properties" ma:root="true" ma:fieldsID="4fe8b3dcb869826f82fe42cdb8f5025a" ns2:_="" ns3:_="">
    <xsd:import namespace="a31ea216-368e-4073-aaa1-bd7b244d09da"/>
    <xsd:import namespace="5f8d71a2-3740-4ad3-9012-f2f60a44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ea216-368e-4073-aaa1-bd7b244d09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42ef142-41a0-403c-90ee-4c9a2765da9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d71a2-3740-4ad3-9012-f2f60a4449e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f4b8db-d188-451b-b5a3-f5d8e85eb1b5}" ma:internalName="TaxCatchAll" ma:showField="CatchAllData" ma:web="5f8d71a2-3740-4ad3-9012-f2f60a4449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615A70-2BF1-423B-B0F5-E900B11B8FBE}">
  <ds:schemaRefs>
    <ds:schemaRef ds:uri="http://schemas.microsoft.com/office/2006/documentManagement/types"/>
    <ds:schemaRef ds:uri="5f8d71a2-3740-4ad3-9012-f2f60a4449ee"/>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purl.org/dc/terms/"/>
    <ds:schemaRef ds:uri="a31ea216-368e-4073-aaa1-bd7b244d09da"/>
    <ds:schemaRef ds:uri="http://www.w3.org/XML/1998/namespace"/>
    <ds:schemaRef ds:uri="http://purl.org/dc/dcmitype/"/>
  </ds:schemaRefs>
</ds:datastoreItem>
</file>

<file path=customXml/itemProps2.xml><?xml version="1.0" encoding="utf-8"?>
<ds:datastoreItem xmlns:ds="http://schemas.openxmlformats.org/officeDocument/2006/customXml" ds:itemID="{05CA79EA-C448-4415-BD07-EE0365F13685}">
  <ds:schemaRefs>
    <ds:schemaRef ds:uri="http://schemas.microsoft.com/sharepoint/v3/contenttype/forms"/>
  </ds:schemaRefs>
</ds:datastoreItem>
</file>

<file path=customXml/itemProps3.xml><?xml version="1.0" encoding="utf-8"?>
<ds:datastoreItem xmlns:ds="http://schemas.openxmlformats.org/officeDocument/2006/customXml" ds:itemID="{219E04BF-6359-452C-8561-EE0A8C534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ea216-368e-4073-aaa1-bd7b244d09da"/>
    <ds:schemaRef ds:uri="5f8d71a2-3740-4ad3-9012-f2f60a444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Caplan</dc:creator>
  <cp:keywords/>
  <dc:description/>
  <cp:lastModifiedBy>Rachel Bennett</cp:lastModifiedBy>
  <cp:revision>2</cp:revision>
  <cp:lastPrinted>2026-09-01T13:01:00Z</cp:lastPrinted>
  <dcterms:created xsi:type="dcterms:W3CDTF">2026-09-01T13:01:00Z</dcterms:created>
  <dcterms:modified xsi:type="dcterms:W3CDTF">2026-09-01T13:01:00Z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0x010100F0F0D27B661B6744BA7D4E58438F07B0</vt:lpwstr>
  </property>
</Properties>
</file>