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3"/>
        <w:gridCol w:w="1095"/>
      </w:tblGrid>
      <w:tr w:rsidR="00CB0809" w14:paraId="28361ED0" w14:textId="77777777" w:rsidTr="00032F8C">
        <w:trPr>
          <w:gridBefore w:val="1"/>
          <w:gridAfter w:val="1"/>
          <w:wBefore w:w="76" w:type="dxa"/>
          <w:wAfter w:w="1095" w:type="dxa"/>
          <w:trHeight w:val="687"/>
        </w:trPr>
        <w:tc>
          <w:tcPr>
            <w:tcW w:w="6613" w:type="dxa"/>
          </w:tcPr>
          <w:p w14:paraId="212BCBCC" w14:textId="77777777" w:rsidR="00CB0809" w:rsidRDefault="00BA3279" w:rsidP="00CF4773">
            <w:pPr>
              <w:jc w:val="right"/>
            </w:pPr>
            <w:bookmarkStart w:id="0" w:name="_GoBack"/>
            <w:bookmarkEnd w:id="0"/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2D2010F5" wp14:editId="423742DF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67CFAA61" w14:textId="77777777" w:rsidTr="00032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8D2E6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5D0D43DF" wp14:editId="60F19A33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0809" w14:paraId="2DECDA4F" w14:textId="77777777" w:rsidTr="00032F8C">
        <w:trPr>
          <w:gridBefore w:val="1"/>
          <w:gridAfter w:val="1"/>
          <w:wBefore w:w="76" w:type="dxa"/>
          <w:wAfter w:w="1095" w:type="dxa"/>
          <w:trHeight w:val="1085"/>
        </w:trPr>
        <w:tc>
          <w:tcPr>
            <w:tcW w:w="6613" w:type="dxa"/>
          </w:tcPr>
          <w:p w14:paraId="24C82980" w14:textId="77777777" w:rsidR="00CB0809" w:rsidRDefault="00CB0809" w:rsidP="00CB0809">
            <w:pPr>
              <w:pStyle w:val="ContactInfo"/>
            </w:pPr>
          </w:p>
        </w:tc>
      </w:tr>
    </w:tbl>
    <w:p w14:paraId="3AD02A8C" w14:textId="665AF0FD" w:rsidR="00746067" w:rsidRDefault="005F1C41" w:rsidP="00746067">
      <w:pPr>
        <w:pStyle w:val="Signature"/>
        <w:ind w:left="7200" w:firstLine="720"/>
        <w:rPr>
          <w:sz w:val="24"/>
          <w:szCs w:val="24"/>
        </w:rPr>
      </w:pPr>
      <w:r>
        <w:rPr>
          <w:sz w:val="24"/>
          <w:szCs w:val="24"/>
        </w:rPr>
        <w:t>11</w:t>
      </w:r>
      <w:r w:rsidR="00746067">
        <w:rPr>
          <w:sz w:val="24"/>
          <w:szCs w:val="24"/>
        </w:rPr>
        <w:t>/09/2</w:t>
      </w:r>
      <w:r>
        <w:rPr>
          <w:sz w:val="24"/>
          <w:szCs w:val="24"/>
        </w:rPr>
        <w:t>5</w:t>
      </w:r>
    </w:p>
    <w:p w14:paraId="77BADDAE" w14:textId="7CAEA1E8" w:rsidR="00746067" w:rsidRDefault="00746067" w:rsidP="00746067">
      <w:r>
        <w:t>Dear Parents/Carers,</w:t>
      </w:r>
    </w:p>
    <w:p w14:paraId="1EAAE423" w14:textId="3AB1D72F" w:rsidR="00746067" w:rsidRDefault="00746067" w:rsidP="00746067">
      <w:r>
        <w:t xml:space="preserve">We have arranged an exciting visit for the Year 3 children to the </w:t>
      </w:r>
      <w:r>
        <w:rPr>
          <w:b/>
        </w:rPr>
        <w:t xml:space="preserve">National Waterways Museum at Ellesmere Port on </w:t>
      </w:r>
      <w:r w:rsidR="005F1C41">
        <w:rPr>
          <w:b/>
        </w:rPr>
        <w:t>Wednesday</w:t>
      </w:r>
      <w:r>
        <w:rPr>
          <w:b/>
        </w:rPr>
        <w:t xml:space="preserve"> </w:t>
      </w:r>
      <w:r w:rsidR="005F1C41">
        <w:rPr>
          <w:b/>
        </w:rPr>
        <w:t>1st</w:t>
      </w:r>
      <w:r>
        <w:rPr>
          <w:b/>
        </w:rPr>
        <w:t xml:space="preserve"> October 202</w:t>
      </w:r>
      <w:r w:rsidR="005F1C41">
        <w:rPr>
          <w:b/>
        </w:rPr>
        <w:t>5</w:t>
      </w:r>
      <w:r>
        <w:rPr>
          <w:b/>
        </w:rPr>
        <w:t xml:space="preserve"> </w:t>
      </w:r>
      <w:r>
        <w:t>as part of their work on Canals.</w:t>
      </w:r>
    </w:p>
    <w:p w14:paraId="7747DD7A" w14:textId="4542E6BB" w:rsidR="00746067" w:rsidRDefault="00746067" w:rsidP="00746067">
      <w:r>
        <w:t>We aim to leave school at 9.</w:t>
      </w:r>
      <w:r w:rsidR="00206512">
        <w:t>10</w:t>
      </w:r>
      <w:r>
        <w:t>am and return for a</w:t>
      </w:r>
      <w:r w:rsidR="007164C8">
        <w:t>pproximately</w:t>
      </w:r>
      <w:r>
        <w:t xml:space="preserve"> 3.3</w:t>
      </w:r>
      <w:r w:rsidR="00863464">
        <w:t>5</w:t>
      </w:r>
      <w:r>
        <w:t xml:space="preserve">pm. Your child </w:t>
      </w:r>
      <w:r w:rsidR="007164C8">
        <w:t xml:space="preserve">will </w:t>
      </w:r>
      <w:r>
        <w:t>need a packed lunch</w:t>
      </w:r>
      <w:r w:rsidR="007164C8">
        <w:t xml:space="preserve">, </w:t>
      </w:r>
      <w:r>
        <w:t xml:space="preserve">a </w:t>
      </w:r>
      <w:r w:rsidR="007164C8">
        <w:t>(</w:t>
      </w:r>
      <w:r>
        <w:t>non-fizzy</w:t>
      </w:r>
      <w:r w:rsidR="007164C8">
        <w:t>)</w:t>
      </w:r>
      <w:r>
        <w:t xml:space="preserve"> drink in a plastic bottl</w:t>
      </w:r>
      <w:r w:rsidR="007164C8">
        <w:t>e</w:t>
      </w:r>
      <w:r>
        <w:t xml:space="preserve"> </w:t>
      </w:r>
      <w:r w:rsidR="007164C8">
        <w:t>carried in</w:t>
      </w:r>
      <w:r>
        <w:t xml:space="preserve"> a ruck-sack so they are hands free throughout the visit. Children will be required to wear their school uniform for the trip.  Please remember to bring a </w:t>
      </w:r>
      <w:r w:rsidR="007164C8">
        <w:t>waterproof</w:t>
      </w:r>
      <w:r>
        <w:t xml:space="preserve"> coat and wear suitable footwear.</w:t>
      </w:r>
    </w:p>
    <w:p w14:paraId="1B087A5F" w14:textId="3767C977" w:rsidR="00746067" w:rsidRDefault="00746067" w:rsidP="00746067">
      <w:r>
        <w:t>The cost of the trip is £2</w:t>
      </w:r>
      <w:r w:rsidR="00277104">
        <w:t>1.70</w:t>
      </w:r>
      <w:r>
        <w:t xml:space="preserve"> payment and consent can be accessed and completed via your scopay account.  Please complete </w:t>
      </w:r>
      <w:r w:rsidR="007164C8">
        <w:t xml:space="preserve">this </w:t>
      </w:r>
      <w:r>
        <w:t xml:space="preserve">online by </w:t>
      </w:r>
      <w:r w:rsidR="00277104">
        <w:t>Monday</w:t>
      </w:r>
      <w:r>
        <w:t xml:space="preserve"> 2</w:t>
      </w:r>
      <w:r w:rsidR="00277104">
        <w:t>2nd</w:t>
      </w:r>
      <w:r>
        <w:t xml:space="preserve"> September to secure your child’s place.</w:t>
      </w:r>
    </w:p>
    <w:p w14:paraId="29EAC858" w14:textId="77777777" w:rsidR="00746067" w:rsidRDefault="00746067" w:rsidP="00746067"/>
    <w:p w14:paraId="4F168EAC" w14:textId="5B948A1E" w:rsidR="00746067" w:rsidRDefault="00746067" w:rsidP="00746067">
      <w:r>
        <w:t>Yours sincerely</w:t>
      </w:r>
    </w:p>
    <w:p w14:paraId="2F6C2B63" w14:textId="77777777" w:rsidR="00746067" w:rsidRDefault="00746067" w:rsidP="00746067">
      <w:pPr>
        <w:rPr>
          <w:rFonts w:ascii="Script MT Bold" w:hAnsi="Script MT Bold"/>
        </w:rPr>
      </w:pPr>
      <w:r>
        <w:rPr>
          <w:rFonts w:ascii="Script MT Bold" w:hAnsi="Script MT Bold"/>
        </w:rPr>
        <w:t>Mr Randall</w:t>
      </w:r>
    </w:p>
    <w:p w14:paraId="727FD520" w14:textId="08A19B51" w:rsidR="00032F8C" w:rsidRPr="00032F8C" w:rsidRDefault="00D61870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="00032F8C" w:rsidRPr="00032F8C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BF8F9" w14:textId="77777777" w:rsidR="00BA3279" w:rsidRDefault="00BA3279">
      <w:pPr>
        <w:spacing w:after="0" w:line="240" w:lineRule="auto"/>
      </w:pPr>
      <w:r>
        <w:separator/>
      </w:r>
    </w:p>
    <w:p w14:paraId="039B4BAB" w14:textId="77777777" w:rsidR="00BA3279" w:rsidRDefault="00BA3279"/>
  </w:endnote>
  <w:endnote w:type="continuationSeparator" w:id="0">
    <w:p w14:paraId="15C36AE2" w14:textId="77777777" w:rsidR="00BA3279" w:rsidRDefault="00BA3279">
      <w:pPr>
        <w:spacing w:after="0" w:line="240" w:lineRule="auto"/>
      </w:pPr>
      <w:r>
        <w:continuationSeparator/>
      </w:r>
    </w:p>
    <w:p w14:paraId="04E81096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50C3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29503C5F" wp14:editId="0628D923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170B2B86" w14:textId="77777777" w:rsidR="00BA3279" w:rsidRDefault="00BA3279">
    <w:pPr>
      <w:pStyle w:val="Footer"/>
    </w:pPr>
    <w:r>
      <w:t>Heath Avenue, Rode Heath,</w:t>
    </w:r>
  </w:p>
  <w:p w14:paraId="22916FA0" w14:textId="77777777" w:rsidR="00BA3279" w:rsidRDefault="00BA3279" w:rsidP="00BA3279">
    <w:pPr>
      <w:pStyle w:val="Footer"/>
    </w:pPr>
    <w:r>
      <w:t>Stoke on Trent, ST7 3RY</w:t>
    </w:r>
  </w:p>
  <w:p w14:paraId="40740C97" w14:textId="77777777" w:rsidR="00BA3279" w:rsidRDefault="0023056E" w:rsidP="00BA3279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81ED846" wp14:editId="025BD6FE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3F13D0ED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7642E64A" w14:textId="77777777" w:rsidR="00FC2988" w:rsidRDefault="00FC2988" w:rsidP="00BA3279">
    <w:pPr>
      <w:pStyle w:val="Footer"/>
    </w:pPr>
    <w:r>
      <w:t>Headteacher: John Frankland</w:t>
    </w:r>
  </w:p>
  <w:p w14:paraId="7F89AF0C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76CAD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0C371" w14:textId="77777777" w:rsidR="00BA3279" w:rsidRDefault="00BA3279">
      <w:pPr>
        <w:spacing w:after="0" w:line="240" w:lineRule="auto"/>
      </w:pPr>
      <w:r>
        <w:separator/>
      </w:r>
    </w:p>
    <w:p w14:paraId="60C6B265" w14:textId="77777777" w:rsidR="00BA3279" w:rsidRDefault="00BA3279"/>
  </w:footnote>
  <w:footnote w:type="continuationSeparator" w:id="0">
    <w:p w14:paraId="1ADF95E3" w14:textId="77777777" w:rsidR="00BA3279" w:rsidRDefault="00BA3279">
      <w:pPr>
        <w:spacing w:after="0" w:line="240" w:lineRule="auto"/>
      </w:pPr>
      <w:r>
        <w:continuationSeparator/>
      </w:r>
    </w:p>
    <w:p w14:paraId="0E85DD24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BA473" w14:textId="77777777" w:rsidR="001B4EEF" w:rsidRDefault="001B4EEF" w:rsidP="001B4EE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06CC4DF" wp14:editId="17C987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F1D0B6A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Jo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AYxycXd/ZQdv5lU7w9Hmm7ruqiZo6ZJ8G6y2wW3ddfUmaFZ3S1ygqZst3taLYF7P7je4k/b5&#10;gHuCH1IIcamRJoyM9ufNpGF2r2SK9cICo5v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clN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Ae0+JoQw8AAEZcAAAOAAAAAAAAAAAAAAAAAC4CAABkcnMvZTJvRG9jLnhtbFBL&#10;AQItABQABgAIAAAAIQDcsbkV3QAAAAcBAAAPAAAAAAAAAAAAAAAAAJ0RAABkcnMvZG93bnJldi54&#10;bWxQSwUGAAAAAAQABADzAAAApxI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4D10B561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1634F"/>
    <w:rsid w:val="00032F8C"/>
    <w:rsid w:val="000828F4"/>
    <w:rsid w:val="000947D1"/>
    <w:rsid w:val="000F51EC"/>
    <w:rsid w:val="000F7122"/>
    <w:rsid w:val="00192FE5"/>
    <w:rsid w:val="001B4EEF"/>
    <w:rsid w:val="001B689C"/>
    <w:rsid w:val="00200635"/>
    <w:rsid w:val="00206512"/>
    <w:rsid w:val="0023056E"/>
    <w:rsid w:val="002357D2"/>
    <w:rsid w:val="00254E0D"/>
    <w:rsid w:val="00277104"/>
    <w:rsid w:val="002C1FC2"/>
    <w:rsid w:val="0038000D"/>
    <w:rsid w:val="00385ACF"/>
    <w:rsid w:val="00477474"/>
    <w:rsid w:val="00480B7F"/>
    <w:rsid w:val="00494079"/>
    <w:rsid w:val="004A1893"/>
    <w:rsid w:val="004C4A44"/>
    <w:rsid w:val="005125BB"/>
    <w:rsid w:val="005264AB"/>
    <w:rsid w:val="00537F9C"/>
    <w:rsid w:val="00572222"/>
    <w:rsid w:val="005D3DA6"/>
    <w:rsid w:val="005F1C41"/>
    <w:rsid w:val="00695398"/>
    <w:rsid w:val="007164C8"/>
    <w:rsid w:val="00744EA9"/>
    <w:rsid w:val="00746067"/>
    <w:rsid w:val="00752FC4"/>
    <w:rsid w:val="00757E9C"/>
    <w:rsid w:val="007B4C91"/>
    <w:rsid w:val="007D70F7"/>
    <w:rsid w:val="00830C5F"/>
    <w:rsid w:val="00834A33"/>
    <w:rsid w:val="00851007"/>
    <w:rsid w:val="00863464"/>
    <w:rsid w:val="00896EE1"/>
    <w:rsid w:val="008C1482"/>
    <w:rsid w:val="008D0AA7"/>
    <w:rsid w:val="00912A0A"/>
    <w:rsid w:val="00923406"/>
    <w:rsid w:val="009468D3"/>
    <w:rsid w:val="00A17117"/>
    <w:rsid w:val="00A763AE"/>
    <w:rsid w:val="00AC08D3"/>
    <w:rsid w:val="00B0722F"/>
    <w:rsid w:val="00B63133"/>
    <w:rsid w:val="00BA3279"/>
    <w:rsid w:val="00BC0F0A"/>
    <w:rsid w:val="00BF3AC9"/>
    <w:rsid w:val="00C11980"/>
    <w:rsid w:val="00C40B3F"/>
    <w:rsid w:val="00CB0809"/>
    <w:rsid w:val="00CF4773"/>
    <w:rsid w:val="00CF78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B64EC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BFD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71af3243-3dd4-4a8d-8c0d-dd76da1f02a5"/>
    <ds:schemaRef ds:uri="http://www.w3.org/XML/1998/namespace"/>
    <ds:schemaRef ds:uri="http://schemas.microsoft.com/office/2006/documentManagement/types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DCD4F895-A563-4342-9A39-162250F3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2025-09-12T13:04:00Z</dcterms:created>
  <dcterms:modified xsi:type="dcterms:W3CDTF">2025-09-12T13:04:00Z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