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4"/>
        <w:gridCol w:w="1094"/>
      </w:tblGrid>
      <w:tr w:rsidR="00CB0809" w14:paraId="57790084" w14:textId="77777777" w:rsidTr="00E5611F">
        <w:trPr>
          <w:gridBefore w:val="1"/>
          <w:gridAfter w:val="1"/>
          <w:wBefore w:w="78" w:type="dxa"/>
          <w:wAfter w:w="1120" w:type="dxa"/>
          <w:trHeight w:val="687"/>
        </w:trPr>
        <w:tc>
          <w:tcPr>
            <w:tcW w:w="6765" w:type="dxa"/>
          </w:tcPr>
          <w:p w14:paraId="0D5A2CE5" w14:textId="77777777" w:rsidR="00CB0809" w:rsidRDefault="00BA3279" w:rsidP="00B91312">
            <w:pPr>
              <w:tabs>
                <w:tab w:val="left" w:pos="2340"/>
                <w:tab w:val="right" w:pos="6397"/>
              </w:tabs>
            </w:pPr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96DC360" wp14:editId="12ED0F86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535C7E5A" w14:textId="77777777" w:rsidTr="00E56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5B20D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2B7937DC" wp14:editId="6460C4E4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683689" w14:textId="77777777" w:rsidR="00B91312" w:rsidRPr="00B91312" w:rsidRDefault="00B91312" w:rsidP="00B91312">
      <w:pPr>
        <w:autoSpaceDE w:val="0"/>
        <w:autoSpaceDN w:val="0"/>
        <w:adjustRightInd w:val="0"/>
        <w:rPr>
          <w:b/>
          <w:color w:val="000000"/>
          <w:lang w:val="en-GB" w:eastAsia="en-GB"/>
        </w:rPr>
      </w:pPr>
    </w:p>
    <w:p w14:paraId="3AE448ED" w14:textId="77777777" w:rsidR="00F712F4" w:rsidRDefault="00F712F4" w:rsidP="00F712F4">
      <w:pPr>
        <w:jc w:val="right"/>
        <w:rPr>
          <w:color w:val="000000"/>
          <w:lang w:val="en-GB" w:eastAsia="en-GB"/>
        </w:rPr>
      </w:pPr>
    </w:p>
    <w:p w14:paraId="2DDC88A3" w14:textId="2485C506" w:rsidR="00B91312" w:rsidRPr="00846CB9" w:rsidRDefault="0058295D" w:rsidP="00F712F4">
      <w:pPr>
        <w:jc w:val="right"/>
        <w:rPr>
          <w:bCs/>
        </w:rPr>
      </w:pPr>
      <w:r w:rsidRPr="00846CB9">
        <w:rPr>
          <w:bCs/>
        </w:rPr>
        <w:t>Thursday 17</w:t>
      </w:r>
      <w:r w:rsidRPr="00846CB9">
        <w:rPr>
          <w:bCs/>
          <w:vertAlign w:val="superscript"/>
        </w:rPr>
        <w:t>th</w:t>
      </w:r>
      <w:r w:rsidRPr="00846CB9">
        <w:rPr>
          <w:bCs/>
        </w:rPr>
        <w:t xml:space="preserve"> October 2024</w:t>
      </w:r>
    </w:p>
    <w:p w14:paraId="3C4A14A2" w14:textId="3D8D18F0" w:rsidR="0058295D" w:rsidRPr="00846CB9" w:rsidRDefault="0058295D" w:rsidP="0058295D">
      <w:pPr>
        <w:rPr>
          <w:bCs/>
        </w:rPr>
      </w:pPr>
      <w:r w:rsidRPr="00846CB9">
        <w:rPr>
          <w:bCs/>
        </w:rPr>
        <w:t>Dear Y6 Parents</w:t>
      </w:r>
    </w:p>
    <w:p w14:paraId="4C99847F" w14:textId="7E3B230A" w:rsidR="0058295D" w:rsidRPr="00846CB9" w:rsidRDefault="0058295D" w:rsidP="0058295D">
      <w:pPr>
        <w:rPr>
          <w:bCs/>
        </w:rPr>
      </w:pPr>
      <w:r w:rsidRPr="00846CB9">
        <w:rPr>
          <w:bCs/>
        </w:rPr>
        <w:t xml:space="preserve">You may remember at the end of last year, we were lucky enough to take part in a Centre for Industry Education Collaboration project (CIEC), which involved visits from a STEM ambassador from </w:t>
      </w:r>
      <w:proofErr w:type="spellStart"/>
      <w:r w:rsidRPr="00846CB9">
        <w:rPr>
          <w:bCs/>
        </w:rPr>
        <w:t>Uniper</w:t>
      </w:r>
      <w:proofErr w:type="spellEnd"/>
      <w:r w:rsidRPr="00846CB9">
        <w:rPr>
          <w:bCs/>
        </w:rPr>
        <w:t>, a multi-national energy company.</w:t>
      </w:r>
    </w:p>
    <w:p w14:paraId="229A65C7" w14:textId="288C064D" w:rsidR="0058295D" w:rsidRDefault="0058295D" w:rsidP="0058295D">
      <w:pPr>
        <w:rPr>
          <w:bCs/>
        </w:rPr>
      </w:pPr>
      <w:r w:rsidRPr="00846CB9">
        <w:rPr>
          <w:bCs/>
        </w:rPr>
        <w:t xml:space="preserve">As a result, we have been invited to visit </w:t>
      </w:r>
      <w:proofErr w:type="spellStart"/>
      <w:r w:rsidRPr="00846CB9">
        <w:rPr>
          <w:bCs/>
        </w:rPr>
        <w:t>Connah’s</w:t>
      </w:r>
      <w:proofErr w:type="spellEnd"/>
      <w:r w:rsidRPr="00846CB9">
        <w:rPr>
          <w:bCs/>
        </w:rPr>
        <w:t xml:space="preserve"> Quay, one of the few power stations remaining in the UK. The trip has been arranged for Wednesday 6</w:t>
      </w:r>
      <w:r w:rsidRPr="00846CB9">
        <w:rPr>
          <w:bCs/>
          <w:vertAlign w:val="superscript"/>
        </w:rPr>
        <w:t>th</w:t>
      </w:r>
      <w:r w:rsidRPr="00846CB9">
        <w:rPr>
          <w:bCs/>
        </w:rPr>
        <w:t xml:space="preserve"> November and will be free of charge. The costs of the coach </w:t>
      </w:r>
      <w:r w:rsidR="00F712F4">
        <w:rPr>
          <w:bCs/>
        </w:rPr>
        <w:t>will be</w:t>
      </w:r>
      <w:r w:rsidR="00846CB9">
        <w:rPr>
          <w:bCs/>
        </w:rPr>
        <w:t xml:space="preserve"> funded by school</w:t>
      </w:r>
      <w:r w:rsidRPr="00846CB9">
        <w:rPr>
          <w:bCs/>
        </w:rPr>
        <w:t>. This visit fits in well with our sci</w:t>
      </w:r>
      <w:r w:rsidR="00846CB9" w:rsidRPr="00846CB9">
        <w:rPr>
          <w:bCs/>
        </w:rPr>
        <w:t>e</w:t>
      </w:r>
      <w:r w:rsidRPr="00846CB9">
        <w:rPr>
          <w:bCs/>
        </w:rPr>
        <w:t>nce</w:t>
      </w:r>
      <w:r w:rsidR="00846CB9" w:rsidRPr="00846CB9">
        <w:rPr>
          <w:bCs/>
        </w:rPr>
        <w:t xml:space="preserve"> curriculum, as we will be studying electricity</w:t>
      </w:r>
      <w:r w:rsidR="00846CB9">
        <w:rPr>
          <w:bCs/>
        </w:rPr>
        <w:t xml:space="preserve"> next half-term</w:t>
      </w:r>
      <w:r w:rsidR="00846CB9" w:rsidRPr="00846CB9">
        <w:rPr>
          <w:bCs/>
        </w:rPr>
        <w:t>, and</w:t>
      </w:r>
      <w:r w:rsidRPr="00846CB9">
        <w:rPr>
          <w:bCs/>
        </w:rPr>
        <w:t xml:space="preserve"> </w:t>
      </w:r>
      <w:r w:rsidR="00846CB9">
        <w:rPr>
          <w:bCs/>
        </w:rPr>
        <w:t>provides</w:t>
      </w:r>
      <w:r w:rsidRPr="00846CB9">
        <w:rPr>
          <w:bCs/>
        </w:rPr>
        <w:t xml:space="preserve"> an excellent opportunity </w:t>
      </w:r>
      <w:r w:rsidR="00846CB9" w:rsidRPr="00846CB9">
        <w:rPr>
          <w:bCs/>
        </w:rPr>
        <w:t>for the children to see a power station at first hand.</w:t>
      </w:r>
    </w:p>
    <w:p w14:paraId="58A77BAE" w14:textId="1EDA82E7" w:rsidR="00846CB9" w:rsidRDefault="00846CB9" w:rsidP="00846CB9">
      <w:pPr>
        <w:autoSpaceDE w:val="0"/>
        <w:autoSpaceDN w:val="0"/>
        <w:adjustRightInd w:val="0"/>
        <w:rPr>
          <w:color w:val="000000"/>
          <w:lang w:val="en-GB" w:eastAsia="en-GB"/>
        </w:rPr>
      </w:pPr>
      <w:r w:rsidRPr="00CE15F3">
        <w:rPr>
          <w:color w:val="000000"/>
          <w:lang w:val="en-GB" w:eastAsia="en-GB"/>
        </w:rPr>
        <w:t xml:space="preserve">We will be leaving school </w:t>
      </w:r>
      <w:r>
        <w:rPr>
          <w:color w:val="000000"/>
          <w:lang w:val="en-GB" w:eastAsia="en-GB"/>
        </w:rPr>
        <w:t>at 9:15 am</w:t>
      </w:r>
      <w:r w:rsidRPr="00CE15F3">
        <w:rPr>
          <w:color w:val="000000"/>
          <w:lang w:val="en-GB" w:eastAsia="en-GB"/>
        </w:rPr>
        <w:t xml:space="preserve"> and </w:t>
      </w:r>
      <w:r>
        <w:rPr>
          <w:color w:val="000000"/>
          <w:lang w:val="en-GB" w:eastAsia="en-GB"/>
        </w:rPr>
        <w:t>aim to be back around 4pm.</w:t>
      </w:r>
      <w:r w:rsidRPr="00CE15F3">
        <w:rPr>
          <w:color w:val="000000"/>
          <w:lang w:val="en-GB" w:eastAsia="en-GB"/>
        </w:rPr>
        <w:t xml:space="preserve"> The children will need a packed lunch and a couple of drinks (no cans or glass bottl</w:t>
      </w:r>
      <w:r>
        <w:rPr>
          <w:color w:val="000000"/>
          <w:lang w:val="en-GB" w:eastAsia="en-GB"/>
        </w:rPr>
        <w:t>es please!) in a suitable hands-</w:t>
      </w:r>
      <w:r w:rsidRPr="00CE15F3">
        <w:rPr>
          <w:color w:val="000000"/>
          <w:lang w:val="en-GB" w:eastAsia="en-GB"/>
        </w:rPr>
        <w:t>free bag such as a rucksack. The children need to wear school uniform and bring a waterproof</w:t>
      </w:r>
      <w:r>
        <w:rPr>
          <w:color w:val="000000"/>
          <w:lang w:val="en-GB" w:eastAsia="en-GB"/>
        </w:rPr>
        <w:t xml:space="preserve"> </w:t>
      </w:r>
      <w:r w:rsidRPr="00CE15F3">
        <w:rPr>
          <w:color w:val="000000"/>
          <w:lang w:val="en-GB" w:eastAsia="en-GB"/>
        </w:rPr>
        <w:t>coat.</w:t>
      </w:r>
    </w:p>
    <w:p w14:paraId="107A3C51" w14:textId="6739FD25" w:rsidR="00F712F4" w:rsidRDefault="00F712F4" w:rsidP="00846CB9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 xml:space="preserve">We will require consent for your child to attend, please do this via your </w:t>
      </w:r>
      <w:proofErr w:type="spellStart"/>
      <w:r>
        <w:rPr>
          <w:color w:val="000000"/>
          <w:lang w:val="en-GB" w:eastAsia="en-GB"/>
        </w:rPr>
        <w:t>scopay</w:t>
      </w:r>
      <w:proofErr w:type="spellEnd"/>
      <w:r>
        <w:rPr>
          <w:color w:val="000000"/>
          <w:lang w:val="en-GB" w:eastAsia="en-GB"/>
        </w:rPr>
        <w:t xml:space="preserve"> account.</w:t>
      </w:r>
      <w:bookmarkStart w:id="0" w:name="_GoBack"/>
      <w:bookmarkEnd w:id="0"/>
    </w:p>
    <w:p w14:paraId="7561127A" w14:textId="77777777" w:rsidR="00846CB9" w:rsidRDefault="00846CB9" w:rsidP="00846CB9">
      <w:pPr>
        <w:autoSpaceDE w:val="0"/>
        <w:autoSpaceDN w:val="0"/>
        <w:adjustRightInd w:val="0"/>
        <w:rPr>
          <w:color w:val="000000"/>
          <w:lang w:val="en-GB" w:eastAsia="en-GB"/>
        </w:rPr>
      </w:pPr>
      <w:r>
        <w:rPr>
          <w:color w:val="000000"/>
          <w:lang w:val="en-GB" w:eastAsia="en-GB"/>
        </w:rPr>
        <w:t>Kind regards</w:t>
      </w:r>
    </w:p>
    <w:p w14:paraId="280EC915" w14:textId="77777777" w:rsidR="00846CB9" w:rsidRPr="00CE15F3" w:rsidRDefault="00846CB9" w:rsidP="00846CB9">
      <w:pPr>
        <w:autoSpaceDE w:val="0"/>
        <w:autoSpaceDN w:val="0"/>
        <w:adjustRightInd w:val="0"/>
        <w:rPr>
          <w:color w:val="000000"/>
          <w:lang w:val="en-GB" w:eastAsia="en-GB"/>
        </w:rPr>
      </w:pPr>
    </w:p>
    <w:p w14:paraId="4B159C97" w14:textId="14904A07" w:rsidR="00846CB9" w:rsidRPr="005347C4" w:rsidRDefault="00846CB9" w:rsidP="0058295D">
      <w:pPr>
        <w:rPr>
          <w:bCs/>
        </w:rPr>
      </w:pPr>
      <w:r>
        <w:rPr>
          <w:color w:val="000000"/>
          <w:lang w:val="en-GB" w:eastAsia="en-GB"/>
        </w:rPr>
        <w:t>Mrs Wiskow</w:t>
      </w:r>
    </w:p>
    <w:p w14:paraId="0072A698" w14:textId="77777777" w:rsidR="00032F8C" w:rsidRPr="00032F8C" w:rsidRDefault="00032F8C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5F392" w14:textId="77777777" w:rsidR="00BA3279" w:rsidRDefault="00BA3279">
      <w:pPr>
        <w:spacing w:after="0" w:line="240" w:lineRule="auto"/>
      </w:pPr>
      <w:r>
        <w:separator/>
      </w:r>
    </w:p>
    <w:p w14:paraId="144DF9DD" w14:textId="77777777" w:rsidR="00BA3279" w:rsidRDefault="00BA3279"/>
  </w:endnote>
  <w:endnote w:type="continuationSeparator" w:id="0">
    <w:p w14:paraId="12E7E13C" w14:textId="77777777" w:rsidR="00BA3279" w:rsidRDefault="00BA3279">
      <w:pPr>
        <w:spacing w:after="0" w:line="240" w:lineRule="auto"/>
      </w:pPr>
      <w:r>
        <w:continuationSeparator/>
      </w:r>
    </w:p>
    <w:p w14:paraId="64B8874C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4BE90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21C3A67F" wp14:editId="69D720B0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02DF60AD" w14:textId="77777777" w:rsidR="00BA3279" w:rsidRDefault="00BA3279">
    <w:pPr>
      <w:pStyle w:val="Footer"/>
    </w:pPr>
    <w:r>
      <w:t>Heath Avenue, Rode Heath,</w:t>
    </w:r>
  </w:p>
  <w:p w14:paraId="4E8C6F77" w14:textId="77777777" w:rsidR="00BA3279" w:rsidRDefault="00BA3279" w:rsidP="00BA3279">
    <w:pPr>
      <w:pStyle w:val="Footer"/>
    </w:pPr>
    <w:r>
      <w:t>Stoke on Trent, ST7 3RY</w:t>
    </w:r>
  </w:p>
  <w:p w14:paraId="7C9CFEEC" w14:textId="77777777" w:rsidR="00BA3279" w:rsidRDefault="0023056E" w:rsidP="00BA32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7D0DF5DF" wp14:editId="1B9E6878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2DEC9AA6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68F58FF8" w14:textId="77777777" w:rsidR="00FC2988" w:rsidRDefault="00FC2988" w:rsidP="00BA3279">
    <w:pPr>
      <w:pStyle w:val="Footer"/>
    </w:pPr>
    <w:r>
      <w:t>Headteacher: John Frankland</w:t>
    </w:r>
  </w:p>
  <w:p w14:paraId="2FA109BE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B416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5417" w14:textId="77777777" w:rsidR="00BA3279" w:rsidRDefault="00BA3279">
      <w:pPr>
        <w:spacing w:after="0" w:line="240" w:lineRule="auto"/>
      </w:pPr>
      <w:r>
        <w:separator/>
      </w:r>
    </w:p>
    <w:p w14:paraId="769CDA75" w14:textId="77777777" w:rsidR="00BA3279" w:rsidRDefault="00BA3279"/>
  </w:footnote>
  <w:footnote w:type="continuationSeparator" w:id="0">
    <w:p w14:paraId="0FA5993B" w14:textId="77777777" w:rsidR="00BA3279" w:rsidRDefault="00BA3279">
      <w:pPr>
        <w:spacing w:after="0" w:line="240" w:lineRule="auto"/>
      </w:pPr>
      <w:r>
        <w:continuationSeparator/>
      </w:r>
    </w:p>
    <w:p w14:paraId="5EF4284D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F752" w14:textId="77777777" w:rsidR="001B4EEF" w:rsidRDefault="001B4EEF" w:rsidP="001B4EE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C6DADEF" wp14:editId="06B67C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4548BF63" id="Group 2" o:spid="_x0000_s1026" alt="&quot;&quot;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5D30B6B1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F51EC"/>
    <w:rsid w:val="000F7122"/>
    <w:rsid w:val="00192FE5"/>
    <w:rsid w:val="001B4EEF"/>
    <w:rsid w:val="001B689C"/>
    <w:rsid w:val="00200635"/>
    <w:rsid w:val="0023056E"/>
    <w:rsid w:val="002357D2"/>
    <w:rsid w:val="00254E0D"/>
    <w:rsid w:val="002C1FC2"/>
    <w:rsid w:val="0038000D"/>
    <w:rsid w:val="00385ACF"/>
    <w:rsid w:val="00477474"/>
    <w:rsid w:val="00480B7F"/>
    <w:rsid w:val="004A1893"/>
    <w:rsid w:val="004C4A44"/>
    <w:rsid w:val="005125BB"/>
    <w:rsid w:val="005264AB"/>
    <w:rsid w:val="005347C4"/>
    <w:rsid w:val="00537F9C"/>
    <w:rsid w:val="00572222"/>
    <w:rsid w:val="0058295D"/>
    <w:rsid w:val="005D3DA6"/>
    <w:rsid w:val="00744EA9"/>
    <w:rsid w:val="00752FC4"/>
    <w:rsid w:val="00757E9C"/>
    <w:rsid w:val="007B4C91"/>
    <w:rsid w:val="007D70F7"/>
    <w:rsid w:val="00830C5F"/>
    <w:rsid w:val="00834A33"/>
    <w:rsid w:val="00846CB9"/>
    <w:rsid w:val="00896EE1"/>
    <w:rsid w:val="008C1482"/>
    <w:rsid w:val="008D0AA7"/>
    <w:rsid w:val="00912A0A"/>
    <w:rsid w:val="00923406"/>
    <w:rsid w:val="009468D3"/>
    <w:rsid w:val="00A17117"/>
    <w:rsid w:val="00A763AE"/>
    <w:rsid w:val="00B63133"/>
    <w:rsid w:val="00B91312"/>
    <w:rsid w:val="00BA3279"/>
    <w:rsid w:val="00BC0F0A"/>
    <w:rsid w:val="00BF3AC9"/>
    <w:rsid w:val="00C11980"/>
    <w:rsid w:val="00C40B3F"/>
    <w:rsid w:val="00CB0809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5611F"/>
    <w:rsid w:val="00EB64EC"/>
    <w:rsid w:val="00F712F4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675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B9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0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71af3243-3dd4-4a8d-8c0d-dd76da1f02a5"/>
    <ds:schemaRef ds:uri="http://schemas.openxmlformats.org/package/2006/metadata/core-properties"/>
    <ds:schemaRef ds:uri="http://schemas.microsoft.com/office/2006/metadata/properties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8BBC2E-29ED-416C-AF42-537FE32F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2024-10-17T11:21:00Z</dcterms:created>
  <dcterms:modified xsi:type="dcterms:W3CDTF">2024-10-17T11:21:00Z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