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BA146" w14:textId="77777777" w:rsidR="00B735B0" w:rsidRDefault="00B735B0" w:rsidP="00B735B0">
      <w:pPr>
        <w:jc w:val="center"/>
        <w:rPr>
          <w:rFonts w:ascii="Arial" w:hAnsi="Arial" w:cs="Arial"/>
          <w:b/>
          <w:bCs/>
        </w:rPr>
      </w:pPr>
      <w:r w:rsidRPr="00143BF1">
        <w:rPr>
          <w:noProof/>
        </w:rPr>
        <w:drawing>
          <wp:inline distT="0" distB="0" distL="0" distR="0" wp14:anchorId="0DF90623" wp14:editId="256D382B">
            <wp:extent cx="1962150" cy="781050"/>
            <wp:effectExtent l="0" t="0" r="0" b="0"/>
            <wp:docPr id="1087251527" name="Picture 1087251527" descr="A logo with blue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blue text&#10;&#10;Description automatically generated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90" cy="851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6C24A" w14:textId="77777777" w:rsidR="00B735B0" w:rsidRPr="001D64B7" w:rsidRDefault="00B735B0" w:rsidP="00B735B0">
      <w:pPr>
        <w:jc w:val="center"/>
        <w:rPr>
          <w:rFonts w:ascii="Arial" w:hAnsi="Arial" w:cs="Arial"/>
          <w:b/>
          <w:bCs/>
        </w:rPr>
      </w:pPr>
      <w:r w:rsidRPr="001D64B7">
        <w:rPr>
          <w:rFonts w:ascii="Arial" w:hAnsi="Arial" w:cs="Arial"/>
          <w:b/>
          <w:bCs/>
        </w:rPr>
        <w:t>Curriculum Newsletter Autumn 1</w:t>
      </w:r>
    </w:p>
    <w:p w14:paraId="7D084BC6" w14:textId="77777777" w:rsidR="00B735B0" w:rsidRDefault="00B735B0" w:rsidP="00B735B0">
      <w:pPr>
        <w:jc w:val="center"/>
        <w:rPr>
          <w:rFonts w:ascii="Arial" w:hAnsi="Arial" w:cs="Arial"/>
          <w:b/>
          <w:bCs/>
        </w:rPr>
      </w:pPr>
      <w:r w:rsidRPr="001D64B7">
        <w:rPr>
          <w:rFonts w:ascii="Arial" w:hAnsi="Arial" w:cs="Arial"/>
          <w:b/>
          <w:bCs/>
        </w:rPr>
        <w:t>Year</w:t>
      </w:r>
      <w:r>
        <w:rPr>
          <w:rFonts w:ascii="Arial" w:hAnsi="Arial" w:cs="Arial"/>
          <w:b/>
          <w:bCs/>
        </w:rPr>
        <w:t xml:space="preserve"> 2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483"/>
        <w:gridCol w:w="7726"/>
      </w:tblGrid>
      <w:tr w:rsidR="00B735B0" w:rsidRPr="00846FCC" w14:paraId="5F8ED53A" w14:textId="77777777" w:rsidTr="00223C84">
        <w:tc>
          <w:tcPr>
            <w:tcW w:w="1483" w:type="dxa"/>
          </w:tcPr>
          <w:p w14:paraId="424FE24A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Growth Mindset mantra</w:t>
            </w:r>
          </w:p>
        </w:tc>
        <w:tc>
          <w:tcPr>
            <w:tcW w:w="7726" w:type="dxa"/>
          </w:tcPr>
          <w:p w14:paraId="0DA9185D" w14:textId="77777777" w:rsidR="00B735B0" w:rsidRDefault="00B735B0" w:rsidP="00223C84">
            <w:pPr>
              <w:rPr>
                <w:rFonts w:ascii="Arial" w:hAnsi="Arial" w:cs="Arial"/>
              </w:rPr>
            </w:pPr>
          </w:p>
          <w:p w14:paraId="2B185558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Believe you can and you are halfway there</w:t>
            </w:r>
          </w:p>
        </w:tc>
      </w:tr>
      <w:tr w:rsidR="00B735B0" w:rsidRPr="00846FCC" w14:paraId="67C31B45" w14:textId="77777777" w:rsidTr="00223C84">
        <w:tc>
          <w:tcPr>
            <w:tcW w:w="1483" w:type="dxa"/>
          </w:tcPr>
          <w:p w14:paraId="0596FE1F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Maths</w:t>
            </w:r>
          </w:p>
        </w:tc>
        <w:tc>
          <w:tcPr>
            <w:tcW w:w="7726" w:type="dxa"/>
          </w:tcPr>
          <w:p w14:paraId="0C9F9BE5" w14:textId="77777777" w:rsidR="00B735B0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585318">
              <w:rPr>
                <w:rFonts w:ascii="Arial" w:hAnsi="Arial" w:cs="Arial"/>
                <w:b/>
                <w:bCs/>
              </w:rPr>
              <w:t>Place value</w:t>
            </w:r>
          </w:p>
          <w:p w14:paraId="622C4F3F" w14:textId="77777777" w:rsidR="00B735B0" w:rsidRDefault="00B735B0" w:rsidP="00223C84">
            <w:pPr>
              <w:rPr>
                <w:rFonts w:ascii="Arial" w:hAnsi="Arial" w:cs="Arial"/>
                <w:b/>
                <w:bCs/>
              </w:rPr>
            </w:pPr>
          </w:p>
          <w:p w14:paraId="58E9006C" w14:textId="77777777" w:rsidR="00B735B0" w:rsidRDefault="00B735B0" w:rsidP="00223C84">
            <w:pPr>
              <w:rPr>
                <w:rFonts w:ascii="Arial" w:hAnsi="Arial" w:cs="Arial"/>
              </w:rPr>
            </w:pPr>
            <w:r w:rsidRPr="0068400A">
              <w:rPr>
                <w:rFonts w:ascii="Arial" w:hAnsi="Arial" w:cs="Arial"/>
              </w:rPr>
              <w:t xml:space="preserve">Count objects to 100 and read and write numbers in numerals and words. </w:t>
            </w:r>
          </w:p>
          <w:p w14:paraId="7DC21595" w14:textId="77777777" w:rsidR="00B735B0" w:rsidRDefault="00B735B0" w:rsidP="00223C84">
            <w:pPr>
              <w:rPr>
                <w:rFonts w:ascii="Arial" w:hAnsi="Arial" w:cs="Arial"/>
              </w:rPr>
            </w:pPr>
            <w:r w:rsidRPr="0068400A">
              <w:rPr>
                <w:rFonts w:ascii="Arial" w:hAnsi="Arial" w:cs="Arial"/>
              </w:rPr>
              <w:t>• Represent numbers to 100.</w:t>
            </w:r>
          </w:p>
          <w:p w14:paraId="19C2F9FB" w14:textId="77777777" w:rsidR="00B735B0" w:rsidRDefault="00B735B0" w:rsidP="00223C84">
            <w:pPr>
              <w:rPr>
                <w:rFonts w:ascii="Arial" w:hAnsi="Arial" w:cs="Arial"/>
              </w:rPr>
            </w:pPr>
            <w:r w:rsidRPr="0068400A">
              <w:rPr>
                <w:rFonts w:ascii="Arial" w:hAnsi="Arial" w:cs="Arial"/>
              </w:rPr>
              <w:t xml:space="preserve"> • Tens and ones with a part whole model.</w:t>
            </w:r>
          </w:p>
          <w:p w14:paraId="67FCC79B" w14:textId="77777777" w:rsidR="00B735B0" w:rsidRDefault="00B735B0" w:rsidP="00223C84">
            <w:pPr>
              <w:rPr>
                <w:rFonts w:ascii="Arial" w:hAnsi="Arial" w:cs="Arial"/>
              </w:rPr>
            </w:pPr>
            <w:r w:rsidRPr="0068400A">
              <w:rPr>
                <w:rFonts w:ascii="Arial" w:hAnsi="Arial" w:cs="Arial"/>
              </w:rPr>
              <w:t xml:space="preserve"> • Tens and ones using addition. </w:t>
            </w:r>
          </w:p>
          <w:p w14:paraId="678272B4" w14:textId="77777777" w:rsidR="00B735B0" w:rsidRDefault="00B735B0" w:rsidP="00223C84">
            <w:pPr>
              <w:rPr>
                <w:rFonts w:ascii="Arial" w:hAnsi="Arial" w:cs="Arial"/>
              </w:rPr>
            </w:pPr>
            <w:r w:rsidRPr="0068400A">
              <w:rPr>
                <w:rFonts w:ascii="Arial" w:hAnsi="Arial" w:cs="Arial"/>
              </w:rPr>
              <w:t>• Use a place value chart.</w:t>
            </w:r>
          </w:p>
          <w:p w14:paraId="127744BA" w14:textId="77777777" w:rsidR="00B735B0" w:rsidRDefault="00B735B0" w:rsidP="00223C84">
            <w:pPr>
              <w:rPr>
                <w:rFonts w:ascii="Arial" w:hAnsi="Arial" w:cs="Arial"/>
              </w:rPr>
            </w:pPr>
            <w:r w:rsidRPr="0068400A">
              <w:rPr>
                <w:rFonts w:ascii="Arial" w:hAnsi="Arial" w:cs="Arial"/>
              </w:rPr>
              <w:t xml:space="preserve"> • Compare objects.</w:t>
            </w:r>
          </w:p>
          <w:p w14:paraId="0494452D" w14:textId="77777777" w:rsidR="00B735B0" w:rsidRDefault="00B735B0" w:rsidP="00223C84">
            <w:pPr>
              <w:rPr>
                <w:rFonts w:ascii="Arial" w:hAnsi="Arial" w:cs="Arial"/>
              </w:rPr>
            </w:pPr>
            <w:r w:rsidRPr="0068400A">
              <w:rPr>
                <w:rFonts w:ascii="Arial" w:hAnsi="Arial" w:cs="Arial"/>
              </w:rPr>
              <w:t xml:space="preserve"> • Compare numbers.</w:t>
            </w:r>
          </w:p>
          <w:p w14:paraId="472E8C44" w14:textId="77777777" w:rsidR="00B735B0" w:rsidRDefault="00B735B0" w:rsidP="00223C84">
            <w:pPr>
              <w:rPr>
                <w:rFonts w:ascii="Arial" w:hAnsi="Arial" w:cs="Arial"/>
              </w:rPr>
            </w:pPr>
            <w:r w:rsidRPr="0068400A">
              <w:rPr>
                <w:rFonts w:ascii="Arial" w:hAnsi="Arial" w:cs="Arial"/>
              </w:rPr>
              <w:t xml:space="preserve"> • Order objects and numbers. </w:t>
            </w:r>
          </w:p>
          <w:p w14:paraId="5FC7DA07" w14:textId="77777777" w:rsidR="00B735B0" w:rsidRDefault="00B735B0" w:rsidP="00223C84">
            <w:pPr>
              <w:rPr>
                <w:rFonts w:ascii="Arial" w:hAnsi="Arial" w:cs="Arial"/>
              </w:rPr>
            </w:pPr>
            <w:r w:rsidRPr="0068400A">
              <w:rPr>
                <w:rFonts w:ascii="Arial" w:hAnsi="Arial" w:cs="Arial"/>
              </w:rPr>
              <w:t>• Count in 2s, 5s and 10s.</w:t>
            </w:r>
          </w:p>
          <w:p w14:paraId="110429C5" w14:textId="77777777" w:rsidR="00B735B0" w:rsidRPr="00445DE1" w:rsidRDefault="00B735B0" w:rsidP="00223C84">
            <w:pPr>
              <w:rPr>
                <w:rFonts w:ascii="Arial" w:hAnsi="Arial" w:cs="Arial"/>
              </w:rPr>
            </w:pPr>
            <w:r w:rsidRPr="0068400A">
              <w:rPr>
                <w:rFonts w:ascii="Arial" w:hAnsi="Arial" w:cs="Arial"/>
              </w:rPr>
              <w:t xml:space="preserve"> • Count in 3s.</w:t>
            </w:r>
          </w:p>
        </w:tc>
      </w:tr>
      <w:tr w:rsidR="00B735B0" w:rsidRPr="00846FCC" w14:paraId="5D1D0752" w14:textId="77777777" w:rsidTr="00223C84">
        <w:tc>
          <w:tcPr>
            <w:tcW w:w="1483" w:type="dxa"/>
          </w:tcPr>
          <w:p w14:paraId="42FA0274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English</w:t>
            </w:r>
          </w:p>
        </w:tc>
        <w:tc>
          <w:tcPr>
            <w:tcW w:w="7726" w:type="dxa"/>
          </w:tcPr>
          <w:p w14:paraId="0C3CF48F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 xml:space="preserve">We are using the text </w:t>
            </w:r>
            <w:r w:rsidRPr="00846FCC">
              <w:rPr>
                <w:rFonts w:ascii="Arial" w:hAnsi="Arial" w:cs="Arial"/>
                <w:b/>
                <w:bCs/>
              </w:rPr>
              <w:t xml:space="preserve">Look </w:t>
            </w:r>
            <w:r>
              <w:rPr>
                <w:rFonts w:ascii="Arial" w:hAnsi="Arial" w:cs="Arial"/>
                <w:b/>
                <w:bCs/>
              </w:rPr>
              <w:t>Up!</w:t>
            </w:r>
            <w:r w:rsidRPr="00846FCC">
              <w:rPr>
                <w:rFonts w:ascii="Arial" w:hAnsi="Arial" w:cs="Arial"/>
                <w:b/>
                <w:bCs/>
              </w:rPr>
              <w:t xml:space="preserve"> by Nathan Byron</w:t>
            </w:r>
            <w:r w:rsidRPr="00846FCC">
              <w:rPr>
                <w:rFonts w:ascii="Arial" w:hAnsi="Arial" w:cs="Arial"/>
              </w:rPr>
              <w:t xml:space="preserve"> as the main vehicle to teach English skills.</w:t>
            </w:r>
          </w:p>
          <w:p w14:paraId="197ED251" w14:textId="77777777" w:rsidR="00B735B0" w:rsidRPr="00846FCC" w:rsidRDefault="00B735B0" w:rsidP="00223C84">
            <w:pPr>
              <w:rPr>
                <w:rFonts w:ascii="Arial" w:hAnsi="Arial" w:cs="Arial"/>
              </w:rPr>
            </w:pPr>
          </w:p>
          <w:p w14:paraId="31572207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Sentence construction skills:</w:t>
            </w:r>
          </w:p>
          <w:p w14:paraId="76C12DA6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Include detail and description to inform the reader</w:t>
            </w:r>
          </w:p>
          <w:p w14:paraId="6C01219A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 xml:space="preserve"> • Write in first person • Use consistent past tense</w:t>
            </w:r>
          </w:p>
          <w:p w14:paraId="02730B28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 xml:space="preserve"> • Order events with adverbs of time</w:t>
            </w:r>
          </w:p>
          <w:p w14:paraId="127FBAE7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 xml:space="preserve"> • Include personal comments and own viewpoint </w:t>
            </w:r>
          </w:p>
          <w:p w14:paraId="4931DA54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• Set the scene with a clear opening and establish the context</w:t>
            </w:r>
          </w:p>
          <w:p w14:paraId="1891B204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 xml:space="preserve"> • Finish with a closing statement with personal comment or summary e.g. What an amazing day we all had!</w:t>
            </w:r>
          </w:p>
          <w:p w14:paraId="286713B4" w14:textId="77777777" w:rsidR="00B735B0" w:rsidRPr="00846FCC" w:rsidRDefault="00B735B0" w:rsidP="00223C84">
            <w:pPr>
              <w:rPr>
                <w:rFonts w:ascii="Arial" w:hAnsi="Arial" w:cs="Arial"/>
              </w:rPr>
            </w:pPr>
          </w:p>
          <w:p w14:paraId="156BA879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Non negotiables:</w:t>
            </w:r>
          </w:p>
          <w:p w14:paraId="5E2AF9C1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Combine words to make sentences</w:t>
            </w:r>
          </w:p>
          <w:p w14:paraId="31BC4C1D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 xml:space="preserve"> • Join words and clauses using and</w:t>
            </w:r>
          </w:p>
          <w:p w14:paraId="1FC0B6B3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 xml:space="preserve"> • Sequence sentences to form short narratives</w:t>
            </w:r>
          </w:p>
          <w:p w14:paraId="3F2DB36A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 xml:space="preserve"> • Leave spaces between words</w:t>
            </w:r>
          </w:p>
          <w:p w14:paraId="5748C0CC" w14:textId="77777777" w:rsidR="00B735B0" w:rsidRPr="00846FCC" w:rsidRDefault="00B735B0" w:rsidP="00223C84">
            <w:pPr>
              <w:rPr>
                <w:rFonts w:ascii="Arial" w:hAnsi="Arial" w:cs="Arial"/>
              </w:rPr>
            </w:pPr>
          </w:p>
          <w:p w14:paraId="1D194367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Year group expectation:</w:t>
            </w:r>
          </w:p>
          <w:p w14:paraId="6D3B9278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Use punctuation correctly – full stops, capital letters</w:t>
            </w:r>
          </w:p>
          <w:p w14:paraId="216EED72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 xml:space="preserve"> • Use expanded noun phrases to describe and specify</w:t>
            </w:r>
          </w:p>
          <w:p w14:paraId="3797FEF6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 xml:space="preserve"> • Use subordination (because) and coordination (and)</w:t>
            </w:r>
          </w:p>
        </w:tc>
      </w:tr>
      <w:tr w:rsidR="00B735B0" w:rsidRPr="00846FCC" w14:paraId="397CE102" w14:textId="77777777" w:rsidTr="00223C84">
        <w:tc>
          <w:tcPr>
            <w:tcW w:w="1483" w:type="dxa"/>
            <w:shd w:val="clear" w:color="auto" w:fill="D9D9D9" w:themeFill="background1" w:themeFillShade="D9"/>
          </w:tcPr>
          <w:p w14:paraId="3DAEBA78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Geography</w:t>
            </w:r>
          </w:p>
        </w:tc>
        <w:tc>
          <w:tcPr>
            <w:tcW w:w="7726" w:type="dxa"/>
            <w:shd w:val="clear" w:color="auto" w:fill="D9D9D9" w:themeFill="background1" w:themeFillShade="D9"/>
          </w:tcPr>
          <w:p w14:paraId="733453B9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Next half term</w:t>
            </w:r>
          </w:p>
        </w:tc>
      </w:tr>
      <w:tr w:rsidR="00B735B0" w:rsidRPr="00846FCC" w14:paraId="324A6139" w14:textId="77777777" w:rsidTr="00223C84">
        <w:tc>
          <w:tcPr>
            <w:tcW w:w="1483" w:type="dxa"/>
          </w:tcPr>
          <w:p w14:paraId="06D0ECDC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History</w:t>
            </w:r>
          </w:p>
        </w:tc>
        <w:tc>
          <w:tcPr>
            <w:tcW w:w="7726" w:type="dxa"/>
          </w:tcPr>
          <w:p w14:paraId="181B7350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How was school different in the past?</w:t>
            </w:r>
          </w:p>
          <w:p w14:paraId="70239129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  <w:b/>
                <w:bCs/>
              </w:rPr>
            </w:pPr>
          </w:p>
          <w:p w14:paraId="1F84CE94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lastRenderedPageBreak/>
              <w:t>Correctly order and date four photographs on a timeline and add some dates.</w:t>
            </w:r>
          </w:p>
          <w:p w14:paraId="44F5C0D5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Ask one question about schools in the past.</w:t>
            </w:r>
          </w:p>
          <w:p w14:paraId="22F386A5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Make one comparison between schools in the past and present.</w:t>
            </w:r>
          </w:p>
          <w:p w14:paraId="7381248E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Use sources to research and develop an understanding of what schools were like 100 years ago.</w:t>
            </w:r>
          </w:p>
          <w:p w14:paraId="3C6459C4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Identify three features of a classroom now and a classroom 100 years ago, identifying some similarities and differences.</w:t>
            </w:r>
          </w:p>
          <w:p w14:paraId="70D4898B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Recognise two similarities and two differences between schools now and schools in the past.</w:t>
            </w:r>
          </w:p>
          <w:p w14:paraId="24AD956E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State whether they would have preferred to go to school in the past or not and explain why.</w:t>
            </w:r>
          </w:p>
        </w:tc>
      </w:tr>
      <w:tr w:rsidR="00B735B0" w:rsidRPr="00846FCC" w14:paraId="7989C1F9" w14:textId="77777777" w:rsidTr="00223C84">
        <w:tc>
          <w:tcPr>
            <w:tcW w:w="1483" w:type="dxa"/>
          </w:tcPr>
          <w:p w14:paraId="6A808D63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lastRenderedPageBreak/>
              <w:t>Art</w:t>
            </w:r>
          </w:p>
        </w:tc>
        <w:tc>
          <w:tcPr>
            <w:tcW w:w="7726" w:type="dxa"/>
          </w:tcPr>
          <w:p w14:paraId="60BD0C51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Drawing</w:t>
            </w:r>
          </w:p>
          <w:p w14:paraId="4F8E7B35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Identify how artists use tone.</w:t>
            </w:r>
          </w:p>
          <w:p w14:paraId="28197CCB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 xml:space="preserve"> Control shading to show tone.</w:t>
            </w:r>
          </w:p>
          <w:p w14:paraId="74D537BB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 xml:space="preserve"> Sketch simple shapes lightly so that changes can be made.</w:t>
            </w:r>
          </w:p>
          <w:p w14:paraId="32C805C8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 xml:space="preserve"> Refine a drawing by building up the outline of an object.</w:t>
            </w:r>
          </w:p>
          <w:p w14:paraId="3E92A572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 xml:space="preserve"> Pose to show a clear expression and head position to create a photograph.</w:t>
            </w:r>
          </w:p>
          <w:p w14:paraId="1AE1CD73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Experiment with a range of materials to create marks and tones.</w:t>
            </w:r>
          </w:p>
          <w:p w14:paraId="63936FBE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 xml:space="preserve"> Use different pressures and control to make different marks.</w:t>
            </w:r>
          </w:p>
          <w:p w14:paraId="2A32CA5B" w14:textId="77777777" w:rsidR="00B735B0" w:rsidRPr="00445DE1" w:rsidRDefault="00B735B0" w:rsidP="00223C84">
            <w:pPr>
              <w:pStyle w:val="NoSpacing"/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 xml:space="preserve"> Describe the texture of objects.</w:t>
            </w:r>
          </w:p>
        </w:tc>
      </w:tr>
      <w:tr w:rsidR="00B735B0" w:rsidRPr="00846FCC" w14:paraId="33CD160A" w14:textId="77777777" w:rsidTr="00223C84">
        <w:tc>
          <w:tcPr>
            <w:tcW w:w="1483" w:type="dxa"/>
            <w:shd w:val="clear" w:color="auto" w:fill="D9D9D9" w:themeFill="background1" w:themeFillShade="D9"/>
          </w:tcPr>
          <w:p w14:paraId="34E36126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DT</w:t>
            </w:r>
          </w:p>
        </w:tc>
        <w:tc>
          <w:tcPr>
            <w:tcW w:w="7726" w:type="dxa"/>
            <w:shd w:val="clear" w:color="auto" w:fill="D9D9D9" w:themeFill="background1" w:themeFillShade="D9"/>
          </w:tcPr>
          <w:p w14:paraId="1212B3AB" w14:textId="77777777" w:rsidR="00B735B0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Next half term</w:t>
            </w:r>
          </w:p>
          <w:p w14:paraId="728357D2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735B0" w:rsidRPr="00846FCC" w14:paraId="044E17B6" w14:textId="77777777" w:rsidTr="00223C84">
        <w:tc>
          <w:tcPr>
            <w:tcW w:w="1483" w:type="dxa"/>
          </w:tcPr>
          <w:p w14:paraId="5DD3561F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Science</w:t>
            </w:r>
          </w:p>
        </w:tc>
        <w:tc>
          <w:tcPr>
            <w:tcW w:w="7726" w:type="dxa"/>
            <w:shd w:val="clear" w:color="auto" w:fill="FFFFFF" w:themeFill="background1"/>
          </w:tcPr>
          <w:p w14:paraId="0F9BD0F6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Animals including humans – growth</w:t>
            </w:r>
          </w:p>
          <w:p w14:paraId="67AC1DD8" w14:textId="77777777" w:rsidR="00B735B0" w:rsidRPr="00347599" w:rsidRDefault="00B735B0" w:rsidP="00223C84">
            <w:pPr>
              <w:rPr>
                <w:rFonts w:ascii="Arial" w:hAnsi="Arial" w:cs="Arial"/>
              </w:rPr>
            </w:pPr>
            <w:r w:rsidRPr="00347599">
              <w:rPr>
                <w:rFonts w:ascii="Arial" w:hAnsi="Arial" w:cs="Arial"/>
              </w:rPr>
              <w:t>notice that animals, including humans, have offspring which grow into adults</w:t>
            </w:r>
          </w:p>
          <w:p w14:paraId="5101D550" w14:textId="77777777" w:rsidR="00B735B0" w:rsidRPr="00347599" w:rsidRDefault="00B735B0" w:rsidP="00223C84">
            <w:pPr>
              <w:rPr>
                <w:rFonts w:ascii="Arial" w:hAnsi="Arial" w:cs="Arial"/>
              </w:rPr>
            </w:pPr>
            <w:r w:rsidRPr="00347599">
              <w:rPr>
                <w:rFonts w:ascii="Arial" w:hAnsi="Arial" w:cs="Arial"/>
              </w:rPr>
              <w:t>find out about and describe the basic needs of animals, including humans, for survival (water, food and air)</w:t>
            </w:r>
          </w:p>
          <w:p w14:paraId="4E6142D7" w14:textId="77777777" w:rsidR="00B735B0" w:rsidRPr="00445DE1" w:rsidRDefault="00B735B0" w:rsidP="00223C84">
            <w:pPr>
              <w:rPr>
                <w:rFonts w:ascii="Arial" w:hAnsi="Arial" w:cs="Arial"/>
              </w:rPr>
            </w:pPr>
            <w:r w:rsidRPr="00347599">
              <w:rPr>
                <w:rFonts w:ascii="Arial" w:hAnsi="Arial" w:cs="Arial"/>
              </w:rPr>
              <w:t>describe the importance for humans of exercise, eating the right amounts of different types of food, and hygiene</w:t>
            </w:r>
          </w:p>
        </w:tc>
      </w:tr>
      <w:tr w:rsidR="00B735B0" w:rsidRPr="00846FCC" w14:paraId="42BE8233" w14:textId="77777777" w:rsidTr="00223C84">
        <w:tc>
          <w:tcPr>
            <w:tcW w:w="1483" w:type="dxa"/>
          </w:tcPr>
          <w:p w14:paraId="42F06048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PSHCE</w:t>
            </w:r>
          </w:p>
        </w:tc>
        <w:tc>
          <w:tcPr>
            <w:tcW w:w="7726" w:type="dxa"/>
          </w:tcPr>
          <w:p w14:paraId="1AAA88B8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Being me in my world</w:t>
            </w:r>
          </w:p>
          <w:p w14:paraId="1B4BB72A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children discuss their hopes and fears for the year ahead – they talk about feeling worried and recognising when they should ask for help and who to ask. They learn about rights and responsibilities; how to work collaboratively, how to listen to each other and how to make their classroom a safe and fair place. The children learn about choices and the consequences of making different choices</w:t>
            </w:r>
            <w:r>
              <w:rPr>
                <w:rFonts w:ascii="Arial" w:hAnsi="Arial" w:cs="Arial"/>
              </w:rPr>
              <w:t>.</w:t>
            </w:r>
          </w:p>
        </w:tc>
      </w:tr>
      <w:tr w:rsidR="00B735B0" w:rsidRPr="00846FCC" w14:paraId="634F65E0" w14:textId="77777777" w:rsidTr="00223C84">
        <w:tc>
          <w:tcPr>
            <w:tcW w:w="1483" w:type="dxa"/>
            <w:shd w:val="clear" w:color="auto" w:fill="FFFFFF" w:themeFill="background1"/>
          </w:tcPr>
          <w:p w14:paraId="2195C45B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PE</w:t>
            </w:r>
          </w:p>
        </w:tc>
        <w:tc>
          <w:tcPr>
            <w:tcW w:w="7726" w:type="dxa"/>
            <w:shd w:val="clear" w:color="auto" w:fill="FFFFFF" w:themeFill="background1"/>
          </w:tcPr>
          <w:p w14:paraId="099AAB22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Gymnastics/dance</w:t>
            </w:r>
          </w:p>
          <w:p w14:paraId="0DA3E330" w14:textId="77777777" w:rsidR="00B735B0" w:rsidRPr="00445DE1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Master basic movements including running, jumping, throwing and catching, as well as developing balance, agility and co-ordination, and begin to apply these in a range of activities</w:t>
            </w:r>
          </w:p>
        </w:tc>
      </w:tr>
      <w:tr w:rsidR="00B735B0" w:rsidRPr="00846FCC" w14:paraId="58856644" w14:textId="77777777" w:rsidTr="00223C84">
        <w:tc>
          <w:tcPr>
            <w:tcW w:w="1483" w:type="dxa"/>
          </w:tcPr>
          <w:p w14:paraId="7804407A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RE</w:t>
            </w:r>
          </w:p>
        </w:tc>
        <w:tc>
          <w:tcPr>
            <w:tcW w:w="7726" w:type="dxa"/>
          </w:tcPr>
          <w:p w14:paraId="562A7D0F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Who is a Muslim and how do they live?</w:t>
            </w:r>
          </w:p>
          <w:p w14:paraId="370C824A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In this unit, pupils will find out about Islam, key beliefs,</w:t>
            </w:r>
          </w:p>
          <w:p w14:paraId="75EF228D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and ways of living for Muslims. Pupils will learn about</w:t>
            </w:r>
          </w:p>
          <w:p w14:paraId="720D7AF9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some of the key Muslim beliefs about God found in the</w:t>
            </w:r>
          </w:p>
          <w:p w14:paraId="0A339720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Shahadah and learn about the 99 names of Allah. Pupils</w:t>
            </w:r>
          </w:p>
          <w:p w14:paraId="7839530E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will encounter stories about the Prophet and find out</w:t>
            </w:r>
          </w:p>
          <w:p w14:paraId="4A343546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about what these teach Muslims today about ways of</w:t>
            </w:r>
          </w:p>
          <w:p w14:paraId="4FEC9B91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living. Pupils will learn about the five pillars of Islam and</w:t>
            </w:r>
          </w:p>
          <w:p w14:paraId="4318DB0C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lastRenderedPageBreak/>
              <w:t>how these impact upon the lives of believers. They will</w:t>
            </w:r>
          </w:p>
          <w:p w14:paraId="2B983F3E" w14:textId="77777777" w:rsidR="00B735B0" w:rsidRPr="00846FCC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learn about the importance of prayer and what it means</w:t>
            </w:r>
          </w:p>
          <w:p w14:paraId="0ABEE5E0" w14:textId="77777777" w:rsidR="00B735B0" w:rsidRPr="00445DE1" w:rsidRDefault="00B735B0" w:rsidP="00223C84">
            <w:pPr>
              <w:rPr>
                <w:rFonts w:ascii="Arial" w:hAnsi="Arial" w:cs="Arial"/>
              </w:rPr>
            </w:pPr>
            <w:r w:rsidRPr="00846FCC">
              <w:rPr>
                <w:rFonts w:ascii="Arial" w:hAnsi="Arial" w:cs="Arial"/>
              </w:rPr>
              <w:t>for Muslims all over the world.</w:t>
            </w:r>
          </w:p>
        </w:tc>
      </w:tr>
      <w:tr w:rsidR="00B735B0" w:rsidRPr="00846FCC" w14:paraId="25CF11D7" w14:textId="77777777" w:rsidTr="00223C84">
        <w:tc>
          <w:tcPr>
            <w:tcW w:w="1483" w:type="dxa"/>
          </w:tcPr>
          <w:p w14:paraId="10B118C5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lastRenderedPageBreak/>
              <w:t>Music</w:t>
            </w:r>
          </w:p>
        </w:tc>
        <w:tc>
          <w:tcPr>
            <w:tcW w:w="7726" w:type="dxa"/>
          </w:tcPr>
          <w:p w14:paraId="750FFDC7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Call and response</w:t>
            </w:r>
          </w:p>
          <w:p w14:paraId="0187AEB0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  <w:lang w:val="en-US"/>
              </w:rPr>
            </w:pPr>
            <w:r w:rsidRPr="00846FCC">
              <w:rPr>
                <w:rFonts w:ascii="Arial" w:hAnsi="Arial" w:cs="Arial"/>
                <w:lang w:val="en-US"/>
              </w:rPr>
              <w:t>Use dynamics when creating sound.</w:t>
            </w:r>
          </w:p>
          <w:p w14:paraId="4D453EEC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  <w:lang w:val="en-US"/>
              </w:rPr>
            </w:pPr>
            <w:r w:rsidRPr="00846FCC">
              <w:rPr>
                <w:rFonts w:ascii="Arial" w:hAnsi="Arial" w:cs="Arial"/>
                <w:lang w:val="en-US"/>
              </w:rPr>
              <w:t xml:space="preserve"> Play </w:t>
            </w:r>
            <w:proofErr w:type="gramStart"/>
            <w:r w:rsidRPr="00846FCC">
              <w:rPr>
                <w:rFonts w:ascii="Arial" w:hAnsi="Arial" w:cs="Arial"/>
                <w:lang w:val="en-US"/>
              </w:rPr>
              <w:t>in</w:t>
            </w:r>
            <w:proofErr w:type="gramEnd"/>
            <w:r w:rsidRPr="00846FCC">
              <w:rPr>
                <w:rFonts w:ascii="Arial" w:hAnsi="Arial" w:cs="Arial"/>
                <w:lang w:val="en-US"/>
              </w:rPr>
              <w:t xml:space="preserve"> time with a group.</w:t>
            </w:r>
          </w:p>
          <w:p w14:paraId="748BCB49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  <w:lang w:val="en-US"/>
              </w:rPr>
            </w:pPr>
            <w:r w:rsidRPr="00846FCC">
              <w:rPr>
                <w:rFonts w:ascii="Arial" w:hAnsi="Arial" w:cs="Arial"/>
                <w:lang w:val="en-US"/>
              </w:rPr>
              <w:t xml:space="preserve"> Experiment with different sounds on the same instrument.</w:t>
            </w:r>
          </w:p>
          <w:p w14:paraId="320295DF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  <w:lang w:val="en-US"/>
              </w:rPr>
            </w:pPr>
            <w:r w:rsidRPr="00846FCC">
              <w:rPr>
                <w:rFonts w:ascii="Arial" w:hAnsi="Arial" w:cs="Arial"/>
                <w:lang w:val="en-US"/>
              </w:rPr>
              <w:t>Clap the animal sound patterns mostly accurately.</w:t>
            </w:r>
          </w:p>
          <w:p w14:paraId="283C6AA6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  <w:lang w:val="en-US"/>
              </w:rPr>
            </w:pPr>
            <w:r w:rsidRPr="00846FCC">
              <w:rPr>
                <w:rFonts w:ascii="Arial" w:hAnsi="Arial" w:cs="Arial"/>
                <w:lang w:val="en-US"/>
              </w:rPr>
              <w:t xml:space="preserve"> Clap the sound patterns in time with the pulse of the backing track.</w:t>
            </w:r>
          </w:p>
          <w:p w14:paraId="30D42597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  <w:lang w:val="en-US"/>
              </w:rPr>
            </w:pPr>
            <w:r w:rsidRPr="00846FCC">
              <w:rPr>
                <w:rFonts w:ascii="Arial" w:hAnsi="Arial" w:cs="Arial"/>
                <w:lang w:val="en-US"/>
              </w:rPr>
              <w:t xml:space="preserve"> Demonstrate both a call and response.</w:t>
            </w:r>
          </w:p>
          <w:p w14:paraId="55B2F00A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  <w:lang w:val="en-US"/>
              </w:rPr>
            </w:pPr>
            <w:r w:rsidRPr="00846FCC">
              <w:rPr>
                <w:rFonts w:ascii="Arial" w:hAnsi="Arial" w:cs="Arial"/>
                <w:lang w:val="en-US"/>
              </w:rPr>
              <w:t xml:space="preserve"> Copy a sound pattern using an instrument.</w:t>
            </w:r>
          </w:p>
          <w:p w14:paraId="4CAF95D6" w14:textId="77777777" w:rsidR="00B735B0" w:rsidRPr="00846FCC" w:rsidRDefault="00B735B0" w:rsidP="00223C84">
            <w:pPr>
              <w:pStyle w:val="NoSpacing"/>
              <w:rPr>
                <w:rFonts w:ascii="Arial" w:hAnsi="Arial" w:cs="Arial"/>
                <w:lang w:val="en-US"/>
              </w:rPr>
            </w:pPr>
            <w:r w:rsidRPr="00846FCC">
              <w:rPr>
                <w:rFonts w:ascii="Arial" w:hAnsi="Arial" w:cs="Arial"/>
                <w:lang w:val="en-US"/>
              </w:rPr>
              <w:t xml:space="preserve"> Playing either a call and/or response role in time with another pupil.</w:t>
            </w:r>
          </w:p>
          <w:p w14:paraId="0714034B" w14:textId="77777777" w:rsidR="00B735B0" w:rsidRPr="00445DE1" w:rsidRDefault="00B735B0" w:rsidP="00223C84">
            <w:pPr>
              <w:pStyle w:val="NoSpacing"/>
              <w:rPr>
                <w:rFonts w:ascii="Arial" w:hAnsi="Arial" w:cs="Arial"/>
                <w:lang w:val="en-US"/>
              </w:rPr>
            </w:pPr>
            <w:r w:rsidRPr="00846FCC">
              <w:rPr>
                <w:rFonts w:ascii="Arial" w:hAnsi="Arial" w:cs="Arial"/>
                <w:lang w:val="en-US"/>
              </w:rPr>
              <w:t xml:space="preserve"> Perform a composition.</w:t>
            </w:r>
          </w:p>
        </w:tc>
      </w:tr>
      <w:tr w:rsidR="00B735B0" w:rsidRPr="00846FCC" w14:paraId="17FA3597" w14:textId="77777777" w:rsidTr="00223C84">
        <w:tc>
          <w:tcPr>
            <w:tcW w:w="1483" w:type="dxa"/>
            <w:shd w:val="clear" w:color="auto" w:fill="D9D9D9" w:themeFill="background1" w:themeFillShade="D9"/>
          </w:tcPr>
          <w:p w14:paraId="13EC246C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Computing</w:t>
            </w:r>
          </w:p>
        </w:tc>
        <w:tc>
          <w:tcPr>
            <w:tcW w:w="7726" w:type="dxa"/>
            <w:shd w:val="clear" w:color="auto" w:fill="D9D9D9" w:themeFill="background1" w:themeFillShade="D9"/>
          </w:tcPr>
          <w:p w14:paraId="653E095E" w14:textId="77777777" w:rsidR="00B735B0" w:rsidRPr="00846FCC" w:rsidRDefault="00B735B0" w:rsidP="00223C84">
            <w:pPr>
              <w:rPr>
                <w:rFonts w:ascii="Arial" w:hAnsi="Arial" w:cs="Arial"/>
                <w:b/>
                <w:bCs/>
              </w:rPr>
            </w:pPr>
            <w:r w:rsidRPr="00846FCC">
              <w:rPr>
                <w:rFonts w:ascii="Arial" w:hAnsi="Arial" w:cs="Arial"/>
                <w:b/>
                <w:bCs/>
              </w:rPr>
              <w:t>Next half term</w:t>
            </w:r>
          </w:p>
        </w:tc>
      </w:tr>
    </w:tbl>
    <w:p w14:paraId="74E69E8B" w14:textId="77777777" w:rsidR="00B735B0" w:rsidRDefault="00B735B0" w:rsidP="00B735B0">
      <w:pPr>
        <w:rPr>
          <w:rFonts w:ascii="Arial" w:hAnsi="Arial" w:cs="Arial"/>
          <w:b/>
          <w:bCs/>
        </w:rPr>
      </w:pPr>
    </w:p>
    <w:p w14:paraId="4E5D3FA5" w14:textId="77777777" w:rsidR="00B735B0" w:rsidRDefault="00B735B0" w:rsidP="00B735B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Homework</w:t>
      </w:r>
    </w:p>
    <w:p w14:paraId="6A5F6E3D" w14:textId="77777777" w:rsidR="00B735B0" w:rsidRPr="00445DE1" w:rsidRDefault="00B735B0" w:rsidP="00B735B0">
      <w:pPr>
        <w:rPr>
          <w:rFonts w:ascii="Arial" w:hAnsi="Arial" w:cs="Arial"/>
        </w:rPr>
      </w:pPr>
      <w:r>
        <w:rPr>
          <w:rFonts w:ascii="Arial" w:hAnsi="Arial" w:cs="Arial"/>
        </w:rPr>
        <w:t xml:space="preserve">Books will be given out on </w:t>
      </w:r>
      <w:r>
        <w:rPr>
          <w:rFonts w:ascii="Arial" w:hAnsi="Arial" w:cs="Arial"/>
          <w:b/>
          <w:bCs/>
        </w:rPr>
        <w:t>Friday</w:t>
      </w:r>
      <w:r>
        <w:rPr>
          <w:rFonts w:ascii="Arial" w:hAnsi="Arial" w:cs="Arial"/>
        </w:rPr>
        <w:t xml:space="preserve"> and should be returned on </w:t>
      </w:r>
      <w:r>
        <w:rPr>
          <w:rFonts w:ascii="Arial" w:hAnsi="Arial" w:cs="Arial"/>
          <w:b/>
          <w:bCs/>
        </w:rPr>
        <w:t>Thursday</w:t>
      </w:r>
      <w:r>
        <w:rPr>
          <w:rFonts w:ascii="Arial" w:hAnsi="Arial" w:cs="Arial"/>
        </w:rPr>
        <w:t>.</w:t>
      </w:r>
    </w:p>
    <w:p w14:paraId="6A14F712" w14:textId="77777777" w:rsidR="00B735B0" w:rsidRDefault="00B735B0" w:rsidP="00B735B0">
      <w:pPr>
        <w:rPr>
          <w:rFonts w:ascii="Arial" w:hAnsi="Arial" w:cs="Arial"/>
          <w:b/>
          <w:bCs/>
        </w:rPr>
      </w:pPr>
      <w:r w:rsidRPr="72C6DABB">
        <w:rPr>
          <w:rFonts w:ascii="Arial" w:hAnsi="Arial" w:cs="Arial"/>
          <w:b/>
          <w:bCs/>
        </w:rPr>
        <w:t>Spellings</w:t>
      </w:r>
    </w:p>
    <w:p w14:paraId="4157505F" w14:textId="77777777" w:rsidR="00B735B0" w:rsidRPr="00445DE1" w:rsidRDefault="00B735B0" w:rsidP="00B735B0">
      <w:pPr>
        <w:rPr>
          <w:rFonts w:ascii="Arial" w:hAnsi="Arial" w:cs="Arial"/>
        </w:rPr>
      </w:pPr>
      <w:r>
        <w:rPr>
          <w:rFonts w:ascii="Arial" w:hAnsi="Arial" w:cs="Arial"/>
        </w:rPr>
        <w:t xml:space="preserve">Spellings will be given out (in homework book) on </w:t>
      </w:r>
      <w:r>
        <w:rPr>
          <w:rFonts w:ascii="Arial" w:hAnsi="Arial" w:cs="Arial"/>
          <w:b/>
          <w:bCs/>
        </w:rPr>
        <w:t>Friday</w:t>
      </w:r>
      <w:r>
        <w:rPr>
          <w:rFonts w:ascii="Arial" w:hAnsi="Arial" w:cs="Arial"/>
        </w:rPr>
        <w:t xml:space="preserve"> and children will be tested on </w:t>
      </w:r>
      <w:r>
        <w:rPr>
          <w:rFonts w:ascii="Arial" w:hAnsi="Arial" w:cs="Arial"/>
          <w:b/>
          <w:bCs/>
        </w:rPr>
        <w:t>Friday</w:t>
      </w:r>
      <w:r>
        <w:rPr>
          <w:rFonts w:ascii="Arial" w:hAnsi="Arial" w:cs="Arial"/>
        </w:rPr>
        <w:t>.</w:t>
      </w:r>
    </w:p>
    <w:p w14:paraId="4DB31664" w14:textId="77777777" w:rsidR="00B735B0" w:rsidRDefault="00B735B0" w:rsidP="00B735B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PE</w:t>
      </w:r>
    </w:p>
    <w:p w14:paraId="6A6ED7E9" w14:textId="77777777" w:rsidR="00B735B0" w:rsidRDefault="00B735B0" w:rsidP="00B735B0">
      <w:pPr>
        <w:rPr>
          <w:rFonts w:ascii="Arial" w:hAnsi="Arial" w:cs="Arial"/>
        </w:rPr>
      </w:pPr>
      <w:r>
        <w:rPr>
          <w:rFonts w:ascii="Arial" w:hAnsi="Arial" w:cs="Arial"/>
        </w:rPr>
        <w:t xml:space="preserve">Our PE lesson will be on </w:t>
      </w:r>
      <w:r>
        <w:rPr>
          <w:rFonts w:ascii="Arial" w:hAnsi="Arial" w:cs="Arial"/>
          <w:b/>
          <w:bCs/>
        </w:rPr>
        <w:t>Friday</w:t>
      </w:r>
      <w:r>
        <w:rPr>
          <w:rFonts w:ascii="Arial" w:hAnsi="Arial" w:cs="Arial"/>
        </w:rPr>
        <w:t>.</w:t>
      </w:r>
    </w:p>
    <w:p w14:paraId="395E00D4" w14:textId="77777777" w:rsidR="00B735B0" w:rsidRDefault="00B735B0" w:rsidP="00B735B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Forest school</w:t>
      </w:r>
    </w:p>
    <w:p w14:paraId="6652902B" w14:textId="77777777" w:rsidR="00B735B0" w:rsidRPr="00445DE1" w:rsidRDefault="00B735B0" w:rsidP="00B735B0">
      <w:pPr>
        <w:rPr>
          <w:rFonts w:ascii="Arial" w:hAnsi="Arial" w:cs="Arial"/>
        </w:rPr>
      </w:pPr>
      <w:r>
        <w:rPr>
          <w:rFonts w:ascii="Arial" w:hAnsi="Arial" w:cs="Arial"/>
        </w:rPr>
        <w:t xml:space="preserve">Our forest school afternoon will be fortnightly on </w:t>
      </w:r>
      <w:r>
        <w:rPr>
          <w:rFonts w:ascii="Arial" w:hAnsi="Arial" w:cs="Arial"/>
          <w:b/>
          <w:bCs/>
        </w:rPr>
        <w:t>Tuesdays</w:t>
      </w:r>
      <w:r>
        <w:rPr>
          <w:rFonts w:ascii="Arial" w:hAnsi="Arial" w:cs="Arial"/>
        </w:rPr>
        <w:t>.</w:t>
      </w:r>
    </w:p>
    <w:sectPr w:rsidR="00B735B0" w:rsidRPr="00445DE1" w:rsidSect="00B735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5B0"/>
    <w:rsid w:val="005D5F7C"/>
    <w:rsid w:val="00616597"/>
    <w:rsid w:val="00673420"/>
    <w:rsid w:val="00B735B0"/>
    <w:rsid w:val="00C52C72"/>
    <w:rsid w:val="00F7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9C64E"/>
  <w15:chartTrackingRefBased/>
  <w15:docId w15:val="{C3CB57F1-2633-40C4-AC76-ED89DB3B8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5B0"/>
  </w:style>
  <w:style w:type="paragraph" w:styleId="Heading1">
    <w:name w:val="heading 1"/>
    <w:basedOn w:val="Normal"/>
    <w:next w:val="Normal"/>
    <w:link w:val="Heading1Char"/>
    <w:uiPriority w:val="9"/>
    <w:qFormat/>
    <w:rsid w:val="00B735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5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5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5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5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5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5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5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5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5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5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5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5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5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5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5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5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5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5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5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5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5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5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5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5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5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5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5B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73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735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892806-7bcb-42af-872b-aa63a7e6e326" xsi:nil="true"/>
    <lcf76f155ced4ddcb4097134ff3c332f xmlns="e3a7569e-b480-456a-a3a6-fdd91fb310a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0986F13418542A98E107F574BD163" ma:contentTypeVersion="13" ma:contentTypeDescription="Create a new document." ma:contentTypeScope="" ma:versionID="151172afe12e1dd5ceac55174ce59fb4">
  <xsd:schema xmlns:xsd="http://www.w3.org/2001/XMLSchema" xmlns:xs="http://www.w3.org/2001/XMLSchema" xmlns:p="http://schemas.microsoft.com/office/2006/metadata/properties" xmlns:ns2="e3a7569e-b480-456a-a3a6-fdd91fb310a8" xmlns:ns3="cb892806-7bcb-42af-872b-aa63a7e6e326" targetNamespace="http://schemas.microsoft.com/office/2006/metadata/properties" ma:root="true" ma:fieldsID="446138d59528c76f0c34bfb1f182b479" ns2:_="" ns3:_="">
    <xsd:import namespace="e3a7569e-b480-456a-a3a6-fdd91fb310a8"/>
    <xsd:import namespace="cb892806-7bcb-42af-872b-aa63a7e6e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7569e-b480-456a-a3a6-fdd91fb310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72e0808-d8a4-404e-a175-299839c26d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92806-7bcb-42af-872b-aa63a7e6e32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6a23dc5-680c-4448-a9c6-56ab609bc3a9}" ma:internalName="TaxCatchAll" ma:showField="CatchAllData" ma:web="cb892806-7bcb-42af-872b-aa63a7e6e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171CC4-0AAA-48B7-AAA4-B719831E9CEA}">
  <ds:schemaRefs>
    <ds:schemaRef ds:uri="http://schemas.microsoft.com/office/2006/metadata/properties"/>
    <ds:schemaRef ds:uri="http://schemas.microsoft.com/office/infopath/2007/PartnerControls"/>
    <ds:schemaRef ds:uri="8209a9c5-3d6e-4035-8b65-663a58acb953"/>
    <ds:schemaRef ds:uri="f0602af5-5051-4bb8-bcd0-c4f1cf9a4767"/>
  </ds:schemaRefs>
</ds:datastoreItem>
</file>

<file path=customXml/itemProps2.xml><?xml version="1.0" encoding="utf-8"?>
<ds:datastoreItem xmlns:ds="http://schemas.openxmlformats.org/officeDocument/2006/customXml" ds:itemID="{FD09410A-B11D-464E-8E73-11FD1523DF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1AC24A-4C43-4B67-A879-68D052438E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3997</Characters>
  <Application>Microsoft Office Word</Application>
  <DocSecurity>0</DocSecurity>
  <Lines>33</Lines>
  <Paragraphs>9</Paragraphs>
  <ScaleCrop>false</ScaleCrop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Smith</dc:creator>
  <cp:keywords/>
  <dc:description/>
  <cp:lastModifiedBy>Anne Washington</cp:lastModifiedBy>
  <cp:revision>2</cp:revision>
  <dcterms:created xsi:type="dcterms:W3CDTF">2026-09-15T09:15:00Z</dcterms:created>
  <dcterms:modified xsi:type="dcterms:W3CDTF">2026-09-15T09:15:00Z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0x0101003B90986F13418542A98E107F574BD163</vt:lpwstr>
  </property>
</Properties>
</file>