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001" w14:textId="77777777" w:rsidR="00E477F2" w:rsidRPr="00D6794C" w:rsidRDefault="00E477F2" w:rsidP="001D64B7">
      <w:pPr>
        <w:jc w:val="center"/>
        <w:rPr>
          <w:rFonts w:ascii="Arial" w:hAnsi="Arial" w:cs="Arial"/>
          <w:b/>
          <w:bCs/>
        </w:rPr>
      </w:pPr>
      <w:r w:rsidRPr="00D6794C">
        <w:rPr>
          <w:noProof/>
        </w:rPr>
        <w:drawing>
          <wp:inline distT="0" distB="0" distL="0" distR="0" wp14:anchorId="21CFDD85" wp14:editId="6E2A6D95">
            <wp:extent cx="1962150" cy="781050"/>
            <wp:effectExtent l="0" t="0" r="0" b="0"/>
            <wp:docPr id="1087251527" name="Picture 1087251527" descr="A logo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8690" cy="851323"/>
                    </a:xfrm>
                    <a:prstGeom prst="rect">
                      <a:avLst/>
                    </a:prstGeom>
                    <a:noFill/>
                    <a:ln>
                      <a:noFill/>
                    </a:ln>
                  </pic:spPr>
                </pic:pic>
              </a:graphicData>
            </a:graphic>
          </wp:inline>
        </w:drawing>
      </w:r>
    </w:p>
    <w:p w14:paraId="6E626A34" w14:textId="5A739EAA" w:rsidR="009B1971" w:rsidRPr="00D6794C" w:rsidRDefault="001D64B7" w:rsidP="001D64B7">
      <w:pPr>
        <w:jc w:val="center"/>
        <w:rPr>
          <w:rFonts w:ascii="Arial" w:hAnsi="Arial" w:cs="Arial"/>
          <w:b/>
          <w:bCs/>
        </w:rPr>
      </w:pPr>
      <w:r w:rsidRPr="00D6794C">
        <w:rPr>
          <w:rFonts w:ascii="Arial" w:hAnsi="Arial" w:cs="Arial"/>
          <w:b/>
          <w:bCs/>
        </w:rPr>
        <w:t>Curriculum Newsletter Autumn 1</w:t>
      </w:r>
    </w:p>
    <w:p w14:paraId="17DA7F11" w14:textId="2BACEC34" w:rsidR="001D64B7" w:rsidRPr="00D6794C" w:rsidRDefault="001D64B7" w:rsidP="00445F4E">
      <w:pPr>
        <w:jc w:val="center"/>
        <w:rPr>
          <w:rFonts w:ascii="Arial" w:hAnsi="Arial" w:cs="Arial"/>
          <w:b/>
          <w:bCs/>
        </w:rPr>
      </w:pPr>
      <w:r w:rsidRPr="00D6794C">
        <w:rPr>
          <w:rFonts w:ascii="Arial" w:hAnsi="Arial" w:cs="Arial"/>
          <w:b/>
          <w:bCs/>
        </w:rPr>
        <w:t>Year</w:t>
      </w:r>
      <w:r w:rsidR="00585318" w:rsidRPr="00D6794C">
        <w:rPr>
          <w:rFonts w:ascii="Arial" w:hAnsi="Arial" w:cs="Arial"/>
          <w:b/>
          <w:bCs/>
        </w:rPr>
        <w:t xml:space="preserve"> </w:t>
      </w:r>
      <w:r w:rsidR="00F507E7" w:rsidRPr="00D6794C">
        <w:rPr>
          <w:rFonts w:ascii="Arial" w:hAnsi="Arial" w:cs="Arial"/>
          <w:b/>
          <w:bCs/>
        </w:rPr>
        <w:t>3</w:t>
      </w:r>
    </w:p>
    <w:tbl>
      <w:tblPr>
        <w:tblStyle w:val="TableGrid"/>
        <w:tblW w:w="9209" w:type="dxa"/>
        <w:tblLook w:val="04A0" w:firstRow="1" w:lastRow="0" w:firstColumn="1" w:lastColumn="0" w:noHBand="0" w:noVBand="1"/>
      </w:tblPr>
      <w:tblGrid>
        <w:gridCol w:w="1483"/>
        <w:gridCol w:w="7726"/>
      </w:tblGrid>
      <w:tr w:rsidR="00D6794C" w:rsidRPr="00D6794C" w14:paraId="4640F6A4" w14:textId="77777777" w:rsidTr="00EA3D03">
        <w:tc>
          <w:tcPr>
            <w:tcW w:w="1483" w:type="dxa"/>
          </w:tcPr>
          <w:p w14:paraId="0BA61717" w14:textId="7E691776" w:rsidR="001D64B7" w:rsidRPr="00D6794C" w:rsidRDefault="001D64B7">
            <w:pPr>
              <w:rPr>
                <w:rFonts w:ascii="Arial" w:hAnsi="Arial" w:cs="Arial"/>
                <w:b/>
                <w:bCs/>
              </w:rPr>
            </w:pPr>
            <w:r w:rsidRPr="00D6794C">
              <w:rPr>
                <w:rFonts w:ascii="Arial" w:hAnsi="Arial" w:cs="Arial"/>
                <w:b/>
                <w:bCs/>
              </w:rPr>
              <w:t>Growth Mindset mantra</w:t>
            </w:r>
          </w:p>
        </w:tc>
        <w:tc>
          <w:tcPr>
            <w:tcW w:w="7726" w:type="dxa"/>
          </w:tcPr>
          <w:p w14:paraId="775B32DE" w14:textId="77777777" w:rsidR="00585318" w:rsidRPr="00D6794C" w:rsidRDefault="00585318">
            <w:pPr>
              <w:rPr>
                <w:rFonts w:ascii="Arial" w:hAnsi="Arial" w:cs="Arial"/>
              </w:rPr>
            </w:pPr>
          </w:p>
          <w:p w14:paraId="7DD09715" w14:textId="4D70B1A0" w:rsidR="001D64B7" w:rsidRPr="00D6794C" w:rsidRDefault="001D64B7">
            <w:pPr>
              <w:rPr>
                <w:rFonts w:ascii="Arial" w:hAnsi="Arial" w:cs="Arial"/>
              </w:rPr>
            </w:pPr>
            <w:r w:rsidRPr="00D6794C">
              <w:rPr>
                <w:rFonts w:ascii="Arial" w:hAnsi="Arial" w:cs="Arial"/>
              </w:rPr>
              <w:t>Believe you can and you are halfway there</w:t>
            </w:r>
          </w:p>
        </w:tc>
      </w:tr>
      <w:tr w:rsidR="00D6794C" w:rsidRPr="00D6794C" w14:paraId="1EDC3E0B" w14:textId="77777777" w:rsidTr="00EA3D03">
        <w:tc>
          <w:tcPr>
            <w:tcW w:w="1483" w:type="dxa"/>
          </w:tcPr>
          <w:p w14:paraId="3C7FADF3" w14:textId="261A47B5" w:rsidR="001D64B7" w:rsidRPr="00D6794C" w:rsidRDefault="001D64B7">
            <w:pPr>
              <w:rPr>
                <w:rFonts w:ascii="Arial" w:hAnsi="Arial" w:cs="Arial"/>
                <w:b/>
                <w:bCs/>
              </w:rPr>
            </w:pPr>
            <w:r w:rsidRPr="00D6794C">
              <w:rPr>
                <w:rFonts w:ascii="Arial" w:hAnsi="Arial" w:cs="Arial"/>
                <w:b/>
                <w:bCs/>
              </w:rPr>
              <w:t>Maths</w:t>
            </w:r>
          </w:p>
        </w:tc>
        <w:tc>
          <w:tcPr>
            <w:tcW w:w="7726" w:type="dxa"/>
          </w:tcPr>
          <w:p w14:paraId="4FC068EF" w14:textId="77777777" w:rsidR="00585318" w:rsidRPr="00D6794C" w:rsidRDefault="00EA3D03" w:rsidP="00EA3D03">
            <w:pPr>
              <w:rPr>
                <w:rFonts w:ascii="Arial" w:hAnsi="Arial" w:cs="Arial"/>
                <w:b/>
                <w:bCs/>
              </w:rPr>
            </w:pPr>
            <w:r w:rsidRPr="00D6794C">
              <w:rPr>
                <w:rFonts w:ascii="Arial" w:hAnsi="Arial" w:cs="Arial"/>
                <w:b/>
                <w:bCs/>
              </w:rPr>
              <w:t>Place value</w:t>
            </w:r>
          </w:p>
          <w:p w14:paraId="1807BF09" w14:textId="77777777" w:rsidR="0068400A" w:rsidRPr="00D6794C" w:rsidRDefault="0068400A" w:rsidP="00EA3D03">
            <w:pPr>
              <w:rPr>
                <w:rFonts w:ascii="Arial" w:hAnsi="Arial" w:cs="Arial"/>
                <w:b/>
                <w:bCs/>
              </w:rPr>
            </w:pPr>
          </w:p>
          <w:p w14:paraId="775D6970" w14:textId="38376158" w:rsidR="0068400A" w:rsidRPr="00D6794C" w:rsidRDefault="0068400A" w:rsidP="007962E4">
            <w:pPr>
              <w:pStyle w:val="ListParagraph"/>
              <w:numPr>
                <w:ilvl w:val="0"/>
                <w:numId w:val="8"/>
              </w:numPr>
              <w:rPr>
                <w:rFonts w:ascii="Arial" w:hAnsi="Arial" w:cs="Arial"/>
              </w:rPr>
            </w:pPr>
            <w:r w:rsidRPr="00D6794C">
              <w:rPr>
                <w:rFonts w:ascii="Arial" w:hAnsi="Arial" w:cs="Arial"/>
              </w:rPr>
              <w:t>Count objects to 100</w:t>
            </w:r>
            <w:r w:rsidR="0052472C" w:rsidRPr="00D6794C">
              <w:rPr>
                <w:rFonts w:ascii="Arial" w:hAnsi="Arial" w:cs="Arial"/>
              </w:rPr>
              <w:t>0</w:t>
            </w:r>
            <w:r w:rsidRPr="00D6794C">
              <w:rPr>
                <w:rFonts w:ascii="Arial" w:hAnsi="Arial" w:cs="Arial"/>
              </w:rPr>
              <w:t xml:space="preserve"> and read and write numbers in numerals and words. </w:t>
            </w:r>
          </w:p>
          <w:p w14:paraId="66173AF3" w14:textId="49D57A7D" w:rsidR="0068400A" w:rsidRPr="00D6794C" w:rsidRDefault="0068400A" w:rsidP="007962E4">
            <w:pPr>
              <w:pStyle w:val="ListParagraph"/>
              <w:numPr>
                <w:ilvl w:val="1"/>
                <w:numId w:val="8"/>
              </w:numPr>
              <w:rPr>
                <w:rFonts w:ascii="Arial" w:hAnsi="Arial" w:cs="Arial"/>
              </w:rPr>
            </w:pPr>
            <w:r w:rsidRPr="00D6794C">
              <w:rPr>
                <w:rFonts w:ascii="Arial" w:hAnsi="Arial" w:cs="Arial"/>
              </w:rPr>
              <w:t>Represent numbers to 100</w:t>
            </w:r>
            <w:r w:rsidR="0052472C" w:rsidRPr="00D6794C">
              <w:rPr>
                <w:rFonts w:ascii="Arial" w:hAnsi="Arial" w:cs="Arial"/>
              </w:rPr>
              <w:t>0</w:t>
            </w:r>
            <w:r w:rsidRPr="00D6794C">
              <w:rPr>
                <w:rFonts w:ascii="Arial" w:hAnsi="Arial" w:cs="Arial"/>
              </w:rPr>
              <w:t>.</w:t>
            </w:r>
          </w:p>
          <w:p w14:paraId="6475FC85" w14:textId="3FBD0FED" w:rsidR="0068400A" w:rsidRPr="00D6794C" w:rsidRDefault="0052472C" w:rsidP="007962E4">
            <w:pPr>
              <w:pStyle w:val="ListParagraph"/>
              <w:numPr>
                <w:ilvl w:val="1"/>
                <w:numId w:val="8"/>
              </w:numPr>
              <w:rPr>
                <w:rFonts w:ascii="Arial" w:hAnsi="Arial" w:cs="Arial"/>
              </w:rPr>
            </w:pPr>
            <w:r w:rsidRPr="00D6794C">
              <w:rPr>
                <w:rFonts w:ascii="Arial" w:hAnsi="Arial" w:cs="Arial"/>
              </w:rPr>
              <w:t>Hundreds, t</w:t>
            </w:r>
            <w:r w:rsidR="0068400A" w:rsidRPr="00D6794C">
              <w:rPr>
                <w:rFonts w:ascii="Arial" w:hAnsi="Arial" w:cs="Arial"/>
              </w:rPr>
              <w:t>ens and ones with a part whole model.</w:t>
            </w:r>
          </w:p>
          <w:p w14:paraId="0E5DDB93" w14:textId="6532F444" w:rsidR="0068400A" w:rsidRPr="00D6794C" w:rsidRDefault="0052472C" w:rsidP="007962E4">
            <w:pPr>
              <w:pStyle w:val="ListParagraph"/>
              <w:numPr>
                <w:ilvl w:val="1"/>
                <w:numId w:val="8"/>
              </w:numPr>
              <w:rPr>
                <w:rFonts w:ascii="Arial" w:hAnsi="Arial" w:cs="Arial"/>
              </w:rPr>
            </w:pPr>
            <w:r w:rsidRPr="00D6794C">
              <w:rPr>
                <w:rFonts w:ascii="Arial" w:hAnsi="Arial" w:cs="Arial"/>
              </w:rPr>
              <w:t>Hundreds, t</w:t>
            </w:r>
            <w:r w:rsidR="0068400A" w:rsidRPr="00D6794C">
              <w:rPr>
                <w:rFonts w:ascii="Arial" w:hAnsi="Arial" w:cs="Arial"/>
              </w:rPr>
              <w:t xml:space="preserve">ens and ones using addition. </w:t>
            </w:r>
          </w:p>
          <w:p w14:paraId="55BE98A8" w14:textId="537B6809" w:rsidR="0068400A" w:rsidRPr="00D6794C" w:rsidRDefault="0068400A" w:rsidP="007962E4">
            <w:pPr>
              <w:pStyle w:val="ListParagraph"/>
              <w:numPr>
                <w:ilvl w:val="1"/>
                <w:numId w:val="8"/>
              </w:numPr>
              <w:rPr>
                <w:rFonts w:ascii="Arial" w:hAnsi="Arial" w:cs="Arial"/>
              </w:rPr>
            </w:pPr>
            <w:r w:rsidRPr="00D6794C">
              <w:rPr>
                <w:rFonts w:ascii="Arial" w:hAnsi="Arial" w:cs="Arial"/>
              </w:rPr>
              <w:t>Use a place value chart.</w:t>
            </w:r>
          </w:p>
          <w:p w14:paraId="163DE91C" w14:textId="3D31A9AA" w:rsidR="0068400A" w:rsidRPr="00D6794C" w:rsidRDefault="0068400A" w:rsidP="007962E4">
            <w:pPr>
              <w:pStyle w:val="ListParagraph"/>
              <w:numPr>
                <w:ilvl w:val="1"/>
                <w:numId w:val="8"/>
              </w:numPr>
              <w:rPr>
                <w:rFonts w:ascii="Arial" w:hAnsi="Arial" w:cs="Arial"/>
              </w:rPr>
            </w:pPr>
            <w:r w:rsidRPr="00D6794C">
              <w:rPr>
                <w:rFonts w:ascii="Arial" w:hAnsi="Arial" w:cs="Arial"/>
              </w:rPr>
              <w:t>Compare objects.</w:t>
            </w:r>
          </w:p>
          <w:p w14:paraId="78434D4E" w14:textId="6951E72E" w:rsidR="0068400A" w:rsidRPr="00D6794C" w:rsidRDefault="0068400A" w:rsidP="007962E4">
            <w:pPr>
              <w:pStyle w:val="ListParagraph"/>
              <w:numPr>
                <w:ilvl w:val="1"/>
                <w:numId w:val="8"/>
              </w:numPr>
              <w:rPr>
                <w:rFonts w:ascii="Arial" w:hAnsi="Arial" w:cs="Arial"/>
              </w:rPr>
            </w:pPr>
            <w:r w:rsidRPr="00D6794C">
              <w:rPr>
                <w:rFonts w:ascii="Arial" w:hAnsi="Arial" w:cs="Arial"/>
              </w:rPr>
              <w:t>Compare numbers.</w:t>
            </w:r>
          </w:p>
          <w:p w14:paraId="2C294D79" w14:textId="52275F78" w:rsidR="0068400A" w:rsidRPr="00D6794C" w:rsidRDefault="0068400A" w:rsidP="007962E4">
            <w:pPr>
              <w:pStyle w:val="ListParagraph"/>
              <w:numPr>
                <w:ilvl w:val="1"/>
                <w:numId w:val="8"/>
              </w:numPr>
              <w:rPr>
                <w:rFonts w:ascii="Arial" w:hAnsi="Arial" w:cs="Arial"/>
              </w:rPr>
            </w:pPr>
            <w:r w:rsidRPr="00D6794C">
              <w:rPr>
                <w:rFonts w:ascii="Arial" w:hAnsi="Arial" w:cs="Arial"/>
              </w:rPr>
              <w:t xml:space="preserve">Order objects and numbers. </w:t>
            </w:r>
          </w:p>
          <w:p w14:paraId="27465DB6" w14:textId="038AF02B" w:rsidR="0068400A" w:rsidRPr="00D6794C" w:rsidRDefault="0068400A" w:rsidP="007962E4">
            <w:pPr>
              <w:pStyle w:val="ListParagraph"/>
              <w:numPr>
                <w:ilvl w:val="1"/>
                <w:numId w:val="8"/>
              </w:numPr>
              <w:rPr>
                <w:rFonts w:ascii="Arial" w:hAnsi="Arial" w:cs="Arial"/>
              </w:rPr>
            </w:pPr>
            <w:r w:rsidRPr="00D6794C">
              <w:rPr>
                <w:rFonts w:ascii="Arial" w:hAnsi="Arial" w:cs="Arial"/>
              </w:rPr>
              <w:t>Count in</w:t>
            </w:r>
            <w:r w:rsidR="0052472C" w:rsidRPr="00D6794C">
              <w:rPr>
                <w:rFonts w:ascii="Arial" w:hAnsi="Arial" w:cs="Arial"/>
              </w:rPr>
              <w:t xml:space="preserve"> 4</w:t>
            </w:r>
            <w:r w:rsidRPr="00D6794C">
              <w:rPr>
                <w:rFonts w:ascii="Arial" w:hAnsi="Arial" w:cs="Arial"/>
              </w:rPr>
              <w:t xml:space="preserve">s, </w:t>
            </w:r>
            <w:r w:rsidR="0052472C" w:rsidRPr="00D6794C">
              <w:rPr>
                <w:rFonts w:ascii="Arial" w:hAnsi="Arial" w:cs="Arial"/>
              </w:rPr>
              <w:t>8</w:t>
            </w:r>
            <w:r w:rsidRPr="00D6794C">
              <w:rPr>
                <w:rFonts w:ascii="Arial" w:hAnsi="Arial" w:cs="Arial"/>
              </w:rPr>
              <w:t xml:space="preserve">s and </w:t>
            </w:r>
            <w:r w:rsidR="0052472C" w:rsidRPr="00D6794C">
              <w:rPr>
                <w:rFonts w:ascii="Arial" w:hAnsi="Arial" w:cs="Arial"/>
              </w:rPr>
              <w:t>5</w:t>
            </w:r>
            <w:r w:rsidRPr="00D6794C">
              <w:rPr>
                <w:rFonts w:ascii="Arial" w:hAnsi="Arial" w:cs="Arial"/>
              </w:rPr>
              <w:t>0s.</w:t>
            </w:r>
          </w:p>
          <w:p w14:paraId="4F1CA2E0" w14:textId="7F5490F9" w:rsidR="001D64B7" w:rsidRPr="00D6794C" w:rsidRDefault="0068400A" w:rsidP="00EA3D03">
            <w:pPr>
              <w:rPr>
                <w:rFonts w:ascii="Arial" w:hAnsi="Arial" w:cs="Arial"/>
              </w:rPr>
            </w:pPr>
            <w:r w:rsidRPr="00D6794C">
              <w:rPr>
                <w:rFonts w:ascii="Arial" w:hAnsi="Arial" w:cs="Arial"/>
              </w:rPr>
              <w:t xml:space="preserve"> </w:t>
            </w:r>
          </w:p>
          <w:p w14:paraId="094107FE" w14:textId="478DD58D" w:rsidR="00B534A0" w:rsidRPr="00D6794C" w:rsidRDefault="00B534A0" w:rsidP="00EA3D03">
            <w:pPr>
              <w:rPr>
                <w:rFonts w:ascii="Arial" w:hAnsi="Arial" w:cs="Arial"/>
                <w:b/>
                <w:bCs/>
              </w:rPr>
            </w:pPr>
          </w:p>
        </w:tc>
      </w:tr>
      <w:tr w:rsidR="00D6794C" w:rsidRPr="00D6794C" w14:paraId="16C6E823" w14:textId="77777777" w:rsidTr="00EA3D03">
        <w:tc>
          <w:tcPr>
            <w:tcW w:w="1483" w:type="dxa"/>
          </w:tcPr>
          <w:p w14:paraId="0244EA44" w14:textId="7FD7E867" w:rsidR="001D64B7" w:rsidRPr="00D6794C" w:rsidRDefault="001D64B7">
            <w:pPr>
              <w:rPr>
                <w:rFonts w:ascii="Arial" w:hAnsi="Arial" w:cs="Arial"/>
                <w:b/>
                <w:bCs/>
              </w:rPr>
            </w:pPr>
            <w:r w:rsidRPr="00D6794C">
              <w:rPr>
                <w:rFonts w:ascii="Arial" w:hAnsi="Arial" w:cs="Arial"/>
                <w:b/>
                <w:bCs/>
              </w:rPr>
              <w:t>English</w:t>
            </w:r>
          </w:p>
        </w:tc>
        <w:tc>
          <w:tcPr>
            <w:tcW w:w="7726" w:type="dxa"/>
          </w:tcPr>
          <w:p w14:paraId="5E6DBF1A" w14:textId="029A963E" w:rsidR="001D64B7" w:rsidRPr="00D6794C" w:rsidRDefault="001D64B7">
            <w:pPr>
              <w:rPr>
                <w:rFonts w:ascii="Arial" w:hAnsi="Arial" w:cs="Arial"/>
              </w:rPr>
            </w:pPr>
            <w:r w:rsidRPr="00D6794C">
              <w:rPr>
                <w:rFonts w:ascii="Arial" w:hAnsi="Arial" w:cs="Arial"/>
              </w:rPr>
              <w:t>We are using the text</w:t>
            </w:r>
            <w:r w:rsidR="00860DE2" w:rsidRPr="00D6794C">
              <w:rPr>
                <w:rFonts w:ascii="Arial" w:hAnsi="Arial" w:cs="Arial"/>
              </w:rPr>
              <w:t xml:space="preserve"> </w:t>
            </w:r>
            <w:r w:rsidR="007962E4" w:rsidRPr="00D6794C">
              <w:rPr>
                <w:rFonts w:ascii="Arial" w:hAnsi="Arial" w:cs="Arial"/>
                <w:b/>
                <w:bCs/>
              </w:rPr>
              <w:t>Stone Age Boy</w:t>
            </w:r>
            <w:r w:rsidRPr="00D6794C">
              <w:rPr>
                <w:rFonts w:ascii="Arial" w:hAnsi="Arial" w:cs="Arial"/>
              </w:rPr>
              <w:t xml:space="preserve"> as the main vehicle to teach English skills.</w:t>
            </w:r>
          </w:p>
          <w:p w14:paraId="5A12FF6E" w14:textId="77777777" w:rsidR="00860DE2" w:rsidRPr="00D6794C" w:rsidRDefault="00860DE2">
            <w:pPr>
              <w:rPr>
                <w:rFonts w:ascii="Arial" w:hAnsi="Arial" w:cs="Arial"/>
              </w:rPr>
            </w:pPr>
          </w:p>
          <w:p w14:paraId="40324A68" w14:textId="77777777" w:rsidR="00860DE2" w:rsidRPr="00D6794C" w:rsidRDefault="00860DE2">
            <w:pPr>
              <w:rPr>
                <w:rFonts w:ascii="Arial" w:hAnsi="Arial" w:cs="Arial"/>
                <w:b/>
                <w:bCs/>
              </w:rPr>
            </w:pPr>
            <w:r w:rsidRPr="00D6794C">
              <w:rPr>
                <w:rFonts w:ascii="Arial" w:hAnsi="Arial" w:cs="Arial"/>
                <w:b/>
                <w:bCs/>
              </w:rPr>
              <w:t>Sentence construction skills:</w:t>
            </w:r>
          </w:p>
          <w:p w14:paraId="4B4E828E" w14:textId="77777777" w:rsidR="00860DE2" w:rsidRPr="00D6794C" w:rsidRDefault="00860DE2">
            <w:pPr>
              <w:rPr>
                <w:rFonts w:ascii="Arial" w:hAnsi="Arial" w:cs="Arial"/>
              </w:rPr>
            </w:pPr>
            <w:r w:rsidRPr="00D6794C">
              <w:rPr>
                <w:rFonts w:ascii="Arial" w:hAnsi="Arial" w:cs="Arial"/>
              </w:rPr>
              <w:t>Include detail and description to inform the reader</w:t>
            </w:r>
          </w:p>
          <w:p w14:paraId="1DF5A007" w14:textId="77777777" w:rsidR="00860DE2" w:rsidRPr="00D6794C" w:rsidRDefault="00860DE2">
            <w:pPr>
              <w:rPr>
                <w:rFonts w:ascii="Arial" w:hAnsi="Arial" w:cs="Arial"/>
              </w:rPr>
            </w:pPr>
            <w:r w:rsidRPr="00D6794C">
              <w:rPr>
                <w:rFonts w:ascii="Arial" w:hAnsi="Arial" w:cs="Arial"/>
              </w:rPr>
              <w:t xml:space="preserve"> • Write in first person • Use consistent past tense</w:t>
            </w:r>
          </w:p>
          <w:p w14:paraId="39780F9B" w14:textId="77777777" w:rsidR="00860DE2" w:rsidRPr="00D6794C" w:rsidRDefault="00860DE2">
            <w:pPr>
              <w:rPr>
                <w:rFonts w:ascii="Arial" w:hAnsi="Arial" w:cs="Arial"/>
              </w:rPr>
            </w:pPr>
            <w:r w:rsidRPr="00D6794C">
              <w:rPr>
                <w:rFonts w:ascii="Arial" w:hAnsi="Arial" w:cs="Arial"/>
              </w:rPr>
              <w:t xml:space="preserve"> • Order events with adverbs of time</w:t>
            </w:r>
          </w:p>
          <w:p w14:paraId="449698D3" w14:textId="77777777" w:rsidR="00860DE2" w:rsidRPr="00D6794C" w:rsidRDefault="00860DE2">
            <w:pPr>
              <w:rPr>
                <w:rFonts w:ascii="Arial" w:hAnsi="Arial" w:cs="Arial"/>
              </w:rPr>
            </w:pPr>
            <w:r w:rsidRPr="00D6794C">
              <w:rPr>
                <w:rFonts w:ascii="Arial" w:hAnsi="Arial" w:cs="Arial"/>
              </w:rPr>
              <w:t xml:space="preserve"> • Include personal comments and own viewpoint </w:t>
            </w:r>
          </w:p>
          <w:p w14:paraId="02257F20" w14:textId="77777777" w:rsidR="00860DE2" w:rsidRPr="00D6794C" w:rsidRDefault="00860DE2">
            <w:pPr>
              <w:rPr>
                <w:rFonts w:ascii="Arial" w:hAnsi="Arial" w:cs="Arial"/>
              </w:rPr>
            </w:pPr>
            <w:r w:rsidRPr="00D6794C">
              <w:rPr>
                <w:rFonts w:ascii="Arial" w:hAnsi="Arial" w:cs="Arial"/>
              </w:rPr>
              <w:t>• Set the scene with a clear opening and establish the context</w:t>
            </w:r>
          </w:p>
          <w:p w14:paraId="1CC79721" w14:textId="6071A074" w:rsidR="00860DE2" w:rsidRPr="00D6794C" w:rsidRDefault="00860DE2">
            <w:pPr>
              <w:rPr>
                <w:rFonts w:ascii="Arial" w:hAnsi="Arial" w:cs="Arial"/>
              </w:rPr>
            </w:pPr>
            <w:r w:rsidRPr="00D6794C">
              <w:rPr>
                <w:rFonts w:ascii="Arial" w:hAnsi="Arial" w:cs="Arial"/>
              </w:rPr>
              <w:t xml:space="preserve"> • Finish with a closing statement with personal comment or summary e.g. What an amazing day we all had!</w:t>
            </w:r>
          </w:p>
          <w:p w14:paraId="0C3E3529" w14:textId="77777777" w:rsidR="00860DE2" w:rsidRPr="00D6794C" w:rsidRDefault="00860DE2">
            <w:pPr>
              <w:rPr>
                <w:rFonts w:ascii="Arial" w:hAnsi="Arial" w:cs="Arial"/>
              </w:rPr>
            </w:pPr>
          </w:p>
          <w:p w14:paraId="5A814C5F" w14:textId="77777777" w:rsidR="00860DE2" w:rsidRPr="00D6794C" w:rsidRDefault="00860DE2">
            <w:pPr>
              <w:rPr>
                <w:rFonts w:ascii="Arial" w:hAnsi="Arial" w:cs="Arial"/>
                <w:b/>
                <w:bCs/>
              </w:rPr>
            </w:pPr>
            <w:r w:rsidRPr="00D6794C">
              <w:rPr>
                <w:rFonts w:ascii="Arial" w:hAnsi="Arial" w:cs="Arial"/>
                <w:b/>
                <w:bCs/>
              </w:rPr>
              <w:t>Non negotiables:</w:t>
            </w:r>
          </w:p>
          <w:p w14:paraId="1A3B21F7" w14:textId="77777777" w:rsidR="00295304" w:rsidRPr="00D6794C" w:rsidRDefault="00295304">
            <w:r w:rsidRPr="00D6794C">
              <w:t xml:space="preserve">Use punctuation at Y2 standard correctly (full stops, capital letters - including for proper nouns, exclamation marks, question marks, commas in a list, apostrophes for contraction and singular noun possession) </w:t>
            </w:r>
          </w:p>
          <w:p w14:paraId="3D6B57AA" w14:textId="77777777" w:rsidR="00295304" w:rsidRPr="00D6794C" w:rsidRDefault="00295304">
            <w:r w:rsidRPr="00D6794C">
              <w:t>• Use a range of co-ordinating and subordinating conjunctions</w:t>
            </w:r>
          </w:p>
          <w:p w14:paraId="74B9A960" w14:textId="6992BD0C" w:rsidR="00295304" w:rsidRPr="00D6794C" w:rsidRDefault="00295304">
            <w:r w:rsidRPr="00D6794C">
              <w:t xml:space="preserve"> • Create characters, settings and plot in narrative</w:t>
            </w:r>
          </w:p>
          <w:p w14:paraId="562F8396" w14:textId="77777777" w:rsidR="00295304" w:rsidRPr="00D6794C" w:rsidRDefault="00295304">
            <w:pPr>
              <w:rPr>
                <w:rFonts w:ascii="Arial" w:hAnsi="Arial" w:cs="Arial"/>
                <w:b/>
                <w:bCs/>
              </w:rPr>
            </w:pPr>
          </w:p>
          <w:p w14:paraId="38C7C509" w14:textId="77777777" w:rsidR="00860DE2" w:rsidRPr="00D6794C" w:rsidRDefault="00860DE2">
            <w:pPr>
              <w:rPr>
                <w:rFonts w:ascii="Arial" w:hAnsi="Arial" w:cs="Arial"/>
                <w:b/>
                <w:bCs/>
              </w:rPr>
            </w:pPr>
            <w:r w:rsidRPr="00D6794C">
              <w:rPr>
                <w:rFonts w:ascii="Arial" w:hAnsi="Arial" w:cs="Arial"/>
                <w:b/>
                <w:bCs/>
              </w:rPr>
              <w:t>Year group expectation:</w:t>
            </w:r>
          </w:p>
          <w:p w14:paraId="77D4D70C" w14:textId="77777777" w:rsidR="00295304" w:rsidRPr="00D6794C" w:rsidRDefault="00295304" w:rsidP="00295304">
            <w:r w:rsidRPr="00D6794C">
              <w:t>Form nouns with a range of prefixes</w:t>
            </w:r>
          </w:p>
          <w:p w14:paraId="4534BEF4" w14:textId="77777777" w:rsidR="00295304" w:rsidRPr="00D6794C" w:rsidRDefault="00295304" w:rsidP="00295304">
            <w:r w:rsidRPr="00D6794C">
              <w:t xml:space="preserve"> • Use present and past tenses correctly and consistently including progressive and present perfect forms </w:t>
            </w:r>
          </w:p>
          <w:p w14:paraId="5B3E87B0" w14:textId="77777777" w:rsidR="00295304" w:rsidRPr="00D6794C" w:rsidRDefault="00295304" w:rsidP="00295304">
            <w:r w:rsidRPr="00D6794C">
              <w:lastRenderedPageBreak/>
              <w:t>• Use inverted commas to punctuate direct speech (using dialogue to show relationship between characters)</w:t>
            </w:r>
          </w:p>
          <w:p w14:paraId="28DBE402" w14:textId="138E7581" w:rsidR="00860DE2" w:rsidRPr="00D6794C" w:rsidRDefault="00295304" w:rsidP="00295304">
            <w:pPr>
              <w:rPr>
                <w:rFonts w:ascii="Arial" w:hAnsi="Arial" w:cs="Arial"/>
              </w:rPr>
            </w:pPr>
            <w:r w:rsidRPr="00D6794C">
              <w:t xml:space="preserve"> • Build a varied and rich vocabulary</w:t>
            </w:r>
          </w:p>
        </w:tc>
      </w:tr>
      <w:tr w:rsidR="00D6794C" w:rsidRPr="00D6794C" w14:paraId="207052FD" w14:textId="77777777" w:rsidTr="00EA3D03">
        <w:tc>
          <w:tcPr>
            <w:tcW w:w="1483" w:type="dxa"/>
            <w:shd w:val="clear" w:color="auto" w:fill="D9D9D9" w:themeFill="background1" w:themeFillShade="D9"/>
          </w:tcPr>
          <w:p w14:paraId="67C4552A" w14:textId="4FFE8E16" w:rsidR="001D64B7" w:rsidRPr="00D6794C" w:rsidRDefault="001D64B7">
            <w:pPr>
              <w:rPr>
                <w:rFonts w:ascii="Arial" w:hAnsi="Arial" w:cs="Arial"/>
                <w:b/>
                <w:bCs/>
              </w:rPr>
            </w:pPr>
            <w:r w:rsidRPr="00D6794C">
              <w:rPr>
                <w:rFonts w:ascii="Arial" w:hAnsi="Arial" w:cs="Arial"/>
                <w:b/>
                <w:bCs/>
              </w:rPr>
              <w:lastRenderedPageBreak/>
              <w:t>Geography</w:t>
            </w:r>
          </w:p>
        </w:tc>
        <w:tc>
          <w:tcPr>
            <w:tcW w:w="7726" w:type="dxa"/>
            <w:shd w:val="clear" w:color="auto" w:fill="D9D9D9" w:themeFill="background1" w:themeFillShade="D9"/>
          </w:tcPr>
          <w:p w14:paraId="72040CEA" w14:textId="18A13E79" w:rsidR="0068400A" w:rsidRPr="00D6794C" w:rsidRDefault="00860DE2">
            <w:pPr>
              <w:rPr>
                <w:rFonts w:ascii="Arial" w:hAnsi="Arial" w:cs="Arial"/>
                <w:b/>
                <w:bCs/>
              </w:rPr>
            </w:pPr>
            <w:r w:rsidRPr="00D6794C">
              <w:rPr>
                <w:rFonts w:ascii="Arial" w:hAnsi="Arial" w:cs="Arial"/>
                <w:b/>
                <w:bCs/>
              </w:rPr>
              <w:t>Next half term</w:t>
            </w:r>
          </w:p>
        </w:tc>
      </w:tr>
      <w:tr w:rsidR="00D6794C" w:rsidRPr="00D6794C" w14:paraId="45245094" w14:textId="77777777" w:rsidTr="00EA3D03">
        <w:tc>
          <w:tcPr>
            <w:tcW w:w="1483" w:type="dxa"/>
          </w:tcPr>
          <w:p w14:paraId="102C6FA2" w14:textId="7FF4EFC1" w:rsidR="001D64B7" w:rsidRPr="00D6794C" w:rsidRDefault="001D64B7">
            <w:pPr>
              <w:rPr>
                <w:rFonts w:ascii="Arial" w:hAnsi="Arial" w:cs="Arial"/>
                <w:b/>
                <w:bCs/>
              </w:rPr>
            </w:pPr>
            <w:r w:rsidRPr="00D6794C">
              <w:rPr>
                <w:rFonts w:ascii="Arial" w:hAnsi="Arial" w:cs="Arial"/>
                <w:b/>
                <w:bCs/>
              </w:rPr>
              <w:t>History</w:t>
            </w:r>
          </w:p>
        </w:tc>
        <w:tc>
          <w:tcPr>
            <w:tcW w:w="7726" w:type="dxa"/>
          </w:tcPr>
          <w:p w14:paraId="5729ABB9" w14:textId="20E7FC4C" w:rsidR="001D64B7" w:rsidRPr="00D6794C" w:rsidRDefault="00945385" w:rsidP="00846FCC">
            <w:pPr>
              <w:pStyle w:val="NoSpacing"/>
              <w:rPr>
                <w:rFonts w:ascii="Arial" w:hAnsi="Arial" w:cs="Arial"/>
                <w:b/>
                <w:bCs/>
              </w:rPr>
            </w:pPr>
            <w:r w:rsidRPr="00D6794C">
              <w:rPr>
                <w:rFonts w:ascii="Arial" w:hAnsi="Arial" w:cs="Arial"/>
                <w:b/>
                <w:bCs/>
              </w:rPr>
              <w:t>Would you have preferred to live in the stone age, bronze age or iron age?</w:t>
            </w:r>
          </w:p>
          <w:p w14:paraId="68C6FC5D" w14:textId="77777777" w:rsidR="00860DE2" w:rsidRPr="00D6794C" w:rsidRDefault="00860DE2" w:rsidP="00846FCC">
            <w:pPr>
              <w:pStyle w:val="NoSpacing"/>
              <w:rPr>
                <w:rFonts w:ascii="Arial" w:hAnsi="Arial" w:cs="Arial"/>
                <w:b/>
                <w:bCs/>
              </w:rPr>
            </w:pPr>
          </w:p>
          <w:p w14:paraId="410BCA6F"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Understand that prehistory was a long time ago.</w:t>
            </w:r>
          </w:p>
          <w:p w14:paraId="7C61CB94"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Accurately place AD and BC on a timeline.</w:t>
            </w:r>
          </w:p>
          <w:p w14:paraId="4ECBE300"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Identify conclusions that are certainties and possibilities based on archaeological evidence.</w:t>
            </w:r>
          </w:p>
          <w:p w14:paraId="7ED0691D"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Explain the limitations of archaeological evidence.</w:t>
            </w:r>
          </w:p>
          <w:p w14:paraId="1C5D6FE1"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Use artefacts to make deductions about the Amesbury Archer’s life.</w:t>
            </w:r>
          </w:p>
          <w:p w14:paraId="4799C568"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Identify gaps in their knowledge of the Bronze Age.</w:t>
            </w:r>
          </w:p>
          <w:p w14:paraId="7137093C"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Explain how bronze was better than stone and how it transformed farming.</w:t>
            </w:r>
          </w:p>
          <w:p w14:paraId="676A368F"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Explain how trade increased during the Iron Age and why coins were needed.</w:t>
            </w:r>
          </w:p>
          <w:p w14:paraId="70BBFE36"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Identify changes and continuities between the Neolithic and Iron Age periods.</w:t>
            </w:r>
          </w:p>
          <w:p w14:paraId="77145DE4" w14:textId="77777777" w:rsidR="00945385" w:rsidRPr="00D6794C" w:rsidRDefault="00945385" w:rsidP="00945385">
            <w:pPr>
              <w:numPr>
                <w:ilvl w:val="0"/>
                <w:numId w:val="9"/>
              </w:numPr>
              <w:shd w:val="clear" w:color="auto" w:fill="FFFFFF"/>
              <w:spacing w:before="100" w:beforeAutospacing="1" w:after="100" w:afterAutospacing="1"/>
              <w:rPr>
                <w:rFonts w:ascii="Lato" w:eastAsia="Times New Roman" w:hAnsi="Lato" w:cs="Times New Roman"/>
                <w:kern w:val="0"/>
                <w:sz w:val="27"/>
                <w:szCs w:val="27"/>
                <w:lang w:eastAsia="zh-CN"/>
                <w14:ligatures w14:val="none"/>
              </w:rPr>
            </w:pPr>
            <w:r w:rsidRPr="00D6794C">
              <w:rPr>
                <w:rFonts w:ascii="Lato" w:eastAsia="Times New Roman" w:hAnsi="Lato" w:cs="Times New Roman"/>
                <w:kern w:val="0"/>
                <w:sz w:val="27"/>
                <w:szCs w:val="27"/>
                <w:lang w:eastAsia="zh-CN"/>
                <w14:ligatures w14:val="none"/>
              </w:rPr>
              <w:t>Explain which period they would prefer to have lived in, providing evidence for their choice.</w:t>
            </w:r>
          </w:p>
          <w:p w14:paraId="13C3446A" w14:textId="419B9DDC" w:rsidR="00860DE2" w:rsidRPr="00D6794C" w:rsidRDefault="00860DE2" w:rsidP="00945385">
            <w:pPr>
              <w:pStyle w:val="NoSpacing"/>
              <w:rPr>
                <w:rFonts w:ascii="Arial" w:hAnsi="Arial" w:cs="Arial"/>
              </w:rPr>
            </w:pPr>
          </w:p>
        </w:tc>
      </w:tr>
      <w:tr w:rsidR="00D6794C" w:rsidRPr="00D6794C" w14:paraId="769F1F5D" w14:textId="77777777" w:rsidTr="00EA3D03">
        <w:tc>
          <w:tcPr>
            <w:tcW w:w="1483" w:type="dxa"/>
          </w:tcPr>
          <w:p w14:paraId="1D340ED7" w14:textId="341C6FB4" w:rsidR="001D64B7" w:rsidRPr="00D6794C" w:rsidRDefault="001D64B7">
            <w:pPr>
              <w:rPr>
                <w:rFonts w:ascii="Arial" w:hAnsi="Arial" w:cs="Arial"/>
                <w:b/>
                <w:bCs/>
              </w:rPr>
            </w:pPr>
            <w:r w:rsidRPr="00D6794C">
              <w:rPr>
                <w:rFonts w:ascii="Arial" w:hAnsi="Arial" w:cs="Arial"/>
                <w:b/>
                <w:bCs/>
              </w:rPr>
              <w:t>Art</w:t>
            </w:r>
          </w:p>
        </w:tc>
        <w:tc>
          <w:tcPr>
            <w:tcW w:w="7726" w:type="dxa"/>
          </w:tcPr>
          <w:p w14:paraId="712A161C" w14:textId="3A5DD935" w:rsidR="00EA3D03" w:rsidRPr="00D6794C" w:rsidRDefault="0050046A" w:rsidP="00945385">
            <w:pPr>
              <w:pStyle w:val="NoSpacing"/>
              <w:shd w:val="clear" w:color="auto" w:fill="FFFFFF" w:themeFill="background1"/>
              <w:rPr>
                <w:rFonts w:ascii="Arial" w:hAnsi="Arial" w:cs="Arial"/>
                <w:b/>
                <w:bCs/>
              </w:rPr>
            </w:pPr>
            <w:r w:rsidRPr="00D6794C">
              <w:rPr>
                <w:rFonts w:ascii="Arial" w:hAnsi="Arial" w:cs="Arial"/>
                <w:b/>
                <w:bCs/>
              </w:rPr>
              <w:t>Stone inspired cave painting</w:t>
            </w:r>
          </w:p>
        </w:tc>
      </w:tr>
      <w:tr w:rsidR="00D6794C" w:rsidRPr="00D6794C" w14:paraId="778BEF51" w14:textId="77777777" w:rsidTr="00EA3D03">
        <w:tc>
          <w:tcPr>
            <w:tcW w:w="1483" w:type="dxa"/>
            <w:shd w:val="clear" w:color="auto" w:fill="D9D9D9" w:themeFill="background1" w:themeFillShade="D9"/>
          </w:tcPr>
          <w:p w14:paraId="518321E7" w14:textId="19342D7B" w:rsidR="001D64B7" w:rsidRPr="00D6794C" w:rsidRDefault="001D64B7">
            <w:pPr>
              <w:rPr>
                <w:rFonts w:ascii="Arial" w:hAnsi="Arial" w:cs="Arial"/>
                <w:b/>
                <w:bCs/>
              </w:rPr>
            </w:pPr>
            <w:r w:rsidRPr="00D6794C">
              <w:rPr>
                <w:rFonts w:ascii="Arial" w:hAnsi="Arial" w:cs="Arial"/>
                <w:b/>
                <w:bCs/>
              </w:rPr>
              <w:t>DT</w:t>
            </w:r>
          </w:p>
        </w:tc>
        <w:tc>
          <w:tcPr>
            <w:tcW w:w="7726" w:type="dxa"/>
            <w:shd w:val="clear" w:color="auto" w:fill="D9D9D9" w:themeFill="background1" w:themeFillShade="D9"/>
          </w:tcPr>
          <w:p w14:paraId="549A6913" w14:textId="77777777" w:rsidR="001D64B7" w:rsidRPr="00D6794C" w:rsidRDefault="00EA3D03">
            <w:pPr>
              <w:rPr>
                <w:rFonts w:ascii="Arial" w:hAnsi="Arial" w:cs="Arial"/>
                <w:b/>
                <w:bCs/>
              </w:rPr>
            </w:pPr>
            <w:r w:rsidRPr="00D6794C">
              <w:rPr>
                <w:rFonts w:ascii="Arial" w:hAnsi="Arial" w:cs="Arial"/>
                <w:b/>
                <w:bCs/>
              </w:rPr>
              <w:t>Next half term</w:t>
            </w:r>
          </w:p>
          <w:p w14:paraId="2EB88325" w14:textId="66DBADE5" w:rsidR="0068400A" w:rsidRPr="00D6794C" w:rsidRDefault="0068400A">
            <w:pPr>
              <w:rPr>
                <w:rFonts w:ascii="Arial" w:hAnsi="Arial" w:cs="Arial"/>
                <w:b/>
                <w:bCs/>
              </w:rPr>
            </w:pPr>
          </w:p>
        </w:tc>
      </w:tr>
      <w:tr w:rsidR="00D6794C" w:rsidRPr="00D6794C" w14:paraId="1DCA15CD" w14:textId="77777777" w:rsidTr="00347599">
        <w:tc>
          <w:tcPr>
            <w:tcW w:w="1483" w:type="dxa"/>
          </w:tcPr>
          <w:p w14:paraId="4E68DE33" w14:textId="78ED34D8" w:rsidR="001D64B7" w:rsidRPr="00D6794C" w:rsidRDefault="001D64B7">
            <w:pPr>
              <w:rPr>
                <w:rFonts w:ascii="Arial" w:hAnsi="Arial" w:cs="Arial"/>
                <w:b/>
                <w:bCs/>
              </w:rPr>
            </w:pPr>
            <w:r w:rsidRPr="00D6794C">
              <w:rPr>
                <w:rFonts w:ascii="Arial" w:hAnsi="Arial" w:cs="Arial"/>
                <w:b/>
                <w:bCs/>
              </w:rPr>
              <w:t>Science</w:t>
            </w:r>
          </w:p>
        </w:tc>
        <w:tc>
          <w:tcPr>
            <w:tcW w:w="7726" w:type="dxa"/>
            <w:shd w:val="clear" w:color="auto" w:fill="FFFFFF" w:themeFill="background1"/>
          </w:tcPr>
          <w:p w14:paraId="4574EC39" w14:textId="77777777" w:rsidR="00B921A6" w:rsidRPr="00D6794C" w:rsidRDefault="00341234" w:rsidP="00B921A6">
            <w:pPr>
              <w:rPr>
                <w:rFonts w:ascii="Arial" w:hAnsi="Arial" w:cs="Arial"/>
                <w:b/>
                <w:bCs/>
              </w:rPr>
            </w:pPr>
            <w:r w:rsidRPr="00D6794C">
              <w:rPr>
                <w:rFonts w:ascii="Arial" w:hAnsi="Arial" w:cs="Arial"/>
                <w:b/>
                <w:bCs/>
              </w:rPr>
              <w:t>Scientific Investigation</w:t>
            </w:r>
          </w:p>
          <w:p w14:paraId="29CF53D3" w14:textId="77777777" w:rsidR="00D6794C" w:rsidRPr="00D6794C" w:rsidRDefault="00D6794C" w:rsidP="00D6794C">
            <w:pPr>
              <w:rPr>
                <w:rFonts w:ascii="Arial" w:hAnsi="Arial" w:cs="Arial"/>
              </w:rPr>
            </w:pPr>
            <w:r w:rsidRPr="00D6794C">
              <w:rPr>
                <w:rFonts w:ascii="Arial" w:hAnsi="Arial" w:cs="Arial"/>
              </w:rPr>
              <w:t>This unit ‘Scientific Enquiry’ takes children through six lessons where they learn the scientific skills they will need to apply during each unit of learning during key stage 2. Specifically, they will learn how to:</w:t>
            </w:r>
          </w:p>
          <w:p w14:paraId="11CF8D10" w14:textId="77777777" w:rsidR="00D6794C" w:rsidRPr="00D6794C" w:rsidRDefault="00D6794C" w:rsidP="00D6794C">
            <w:pPr>
              <w:rPr>
                <w:rFonts w:ascii="Arial" w:hAnsi="Arial" w:cs="Arial"/>
              </w:rPr>
            </w:pPr>
          </w:p>
          <w:p w14:paraId="62635642" w14:textId="77777777" w:rsidR="00D6794C" w:rsidRPr="00D6794C" w:rsidRDefault="00D6794C" w:rsidP="00D6794C">
            <w:pPr>
              <w:rPr>
                <w:rFonts w:ascii="Arial" w:hAnsi="Arial" w:cs="Arial"/>
              </w:rPr>
            </w:pPr>
            <w:r w:rsidRPr="00D6794C">
              <w:rPr>
                <w:rFonts w:ascii="Arial" w:hAnsi="Arial" w:cs="Arial"/>
              </w:rPr>
              <w:t>- ask relevant questions and use different types of scientific enquiries to answer them</w:t>
            </w:r>
          </w:p>
          <w:p w14:paraId="17F10BB4" w14:textId="77777777" w:rsidR="00D6794C" w:rsidRPr="00D6794C" w:rsidRDefault="00D6794C" w:rsidP="00D6794C">
            <w:pPr>
              <w:rPr>
                <w:rFonts w:ascii="Arial" w:hAnsi="Arial" w:cs="Arial"/>
              </w:rPr>
            </w:pPr>
            <w:r w:rsidRPr="00D6794C">
              <w:rPr>
                <w:rFonts w:ascii="Arial" w:hAnsi="Arial" w:cs="Arial"/>
              </w:rPr>
              <w:t>- set up simple practical enquiries, comparative and fair tests</w:t>
            </w:r>
          </w:p>
          <w:p w14:paraId="155AB72F" w14:textId="77777777" w:rsidR="00D6794C" w:rsidRPr="00D6794C" w:rsidRDefault="00D6794C" w:rsidP="00D6794C">
            <w:pPr>
              <w:rPr>
                <w:rFonts w:ascii="Arial" w:hAnsi="Arial" w:cs="Arial"/>
              </w:rPr>
            </w:pPr>
            <w:r w:rsidRPr="00D6794C">
              <w:rPr>
                <w:rFonts w:ascii="Arial" w:hAnsi="Arial" w:cs="Arial"/>
              </w:rPr>
              <w:t>- make systematic and careful observations and, where appropriate, take accurate measurements using standard units, and use a range of equipment, including thermometers and data loggers</w:t>
            </w:r>
          </w:p>
          <w:p w14:paraId="543241CB" w14:textId="77777777" w:rsidR="00D6794C" w:rsidRPr="00D6794C" w:rsidRDefault="00D6794C" w:rsidP="00D6794C">
            <w:pPr>
              <w:rPr>
                <w:rFonts w:ascii="Arial" w:hAnsi="Arial" w:cs="Arial"/>
              </w:rPr>
            </w:pPr>
            <w:r w:rsidRPr="00D6794C">
              <w:rPr>
                <w:rFonts w:ascii="Arial" w:hAnsi="Arial" w:cs="Arial"/>
              </w:rPr>
              <w:t>- gather, record, classify and present data in a variety of ways to help in answering questions</w:t>
            </w:r>
          </w:p>
          <w:p w14:paraId="2712D9AC" w14:textId="77777777" w:rsidR="00D6794C" w:rsidRPr="00D6794C" w:rsidRDefault="00D6794C" w:rsidP="00D6794C">
            <w:pPr>
              <w:rPr>
                <w:rFonts w:ascii="Arial" w:hAnsi="Arial" w:cs="Arial"/>
              </w:rPr>
            </w:pPr>
            <w:r w:rsidRPr="00D6794C">
              <w:rPr>
                <w:rFonts w:ascii="Arial" w:hAnsi="Arial" w:cs="Arial"/>
              </w:rPr>
              <w:t>- record findings using simple scientific language, drawings, labelled diagrams, keys, bar charts, and tables</w:t>
            </w:r>
          </w:p>
          <w:p w14:paraId="1935558E" w14:textId="77777777" w:rsidR="00D6794C" w:rsidRPr="00D6794C" w:rsidRDefault="00D6794C" w:rsidP="00D6794C">
            <w:pPr>
              <w:rPr>
                <w:rFonts w:ascii="Arial" w:hAnsi="Arial" w:cs="Arial"/>
              </w:rPr>
            </w:pPr>
            <w:r w:rsidRPr="00D6794C">
              <w:rPr>
                <w:rFonts w:ascii="Arial" w:hAnsi="Arial" w:cs="Arial"/>
              </w:rPr>
              <w:t>- report on findings from enquiries, including oral and written explanations, displays or presentations of results and conclusions</w:t>
            </w:r>
          </w:p>
          <w:p w14:paraId="2E1FF9A9" w14:textId="77777777" w:rsidR="00D6794C" w:rsidRPr="00D6794C" w:rsidRDefault="00D6794C" w:rsidP="00D6794C">
            <w:pPr>
              <w:rPr>
                <w:rFonts w:ascii="Arial" w:hAnsi="Arial" w:cs="Arial"/>
              </w:rPr>
            </w:pPr>
            <w:r w:rsidRPr="00D6794C">
              <w:rPr>
                <w:rFonts w:ascii="Arial" w:hAnsi="Arial" w:cs="Arial"/>
              </w:rPr>
              <w:lastRenderedPageBreak/>
              <w:t>- use results to draw simple conclusions, make predictions for new values, suggest improvements and raise further questions</w:t>
            </w:r>
          </w:p>
          <w:p w14:paraId="1BB99067" w14:textId="77777777" w:rsidR="00D6794C" w:rsidRPr="00D6794C" w:rsidRDefault="00D6794C" w:rsidP="00D6794C">
            <w:pPr>
              <w:rPr>
                <w:rFonts w:ascii="Arial" w:hAnsi="Arial" w:cs="Arial"/>
              </w:rPr>
            </w:pPr>
            <w:r w:rsidRPr="00D6794C">
              <w:rPr>
                <w:rFonts w:ascii="Arial" w:hAnsi="Arial" w:cs="Arial"/>
              </w:rPr>
              <w:t>- identify differences, similarities or changes related to simple scientific ideas and processes</w:t>
            </w:r>
          </w:p>
          <w:p w14:paraId="38E58840" w14:textId="77777777" w:rsidR="00D6794C" w:rsidRPr="00D6794C" w:rsidRDefault="00D6794C" w:rsidP="00D6794C">
            <w:pPr>
              <w:rPr>
                <w:rFonts w:ascii="Arial" w:hAnsi="Arial" w:cs="Arial"/>
              </w:rPr>
            </w:pPr>
            <w:r w:rsidRPr="00D6794C">
              <w:rPr>
                <w:rFonts w:ascii="Arial" w:hAnsi="Arial" w:cs="Arial"/>
              </w:rPr>
              <w:t>- use straightforward scientific evidence to answer questions or to support their findings.</w:t>
            </w:r>
          </w:p>
          <w:p w14:paraId="13C2487C" w14:textId="58A8C801" w:rsidR="00D2254F" w:rsidRPr="00D6794C" w:rsidRDefault="00D6794C" w:rsidP="00D6794C">
            <w:pPr>
              <w:rPr>
                <w:rFonts w:ascii="Arial" w:hAnsi="Arial" w:cs="Arial"/>
              </w:rPr>
            </w:pPr>
            <w:r w:rsidRPr="00D6794C">
              <w:rPr>
                <w:rFonts w:ascii="Arial" w:hAnsi="Arial" w:cs="Arial"/>
              </w:rPr>
              <w:t>- The lessons have been written in sequence and are designed to challenge children to recall the knowledge and skills they have covered in the previous lesson(s</w:t>
            </w:r>
            <w:proofErr w:type="gramStart"/>
            <w:r w:rsidRPr="00D6794C">
              <w:rPr>
                <w:rFonts w:ascii="Arial" w:hAnsi="Arial" w:cs="Arial"/>
              </w:rPr>
              <w:t>).</w:t>
            </w:r>
            <w:proofErr w:type="spellStart"/>
            <w:r w:rsidR="00D2254F" w:rsidRPr="00D6794C">
              <w:rPr>
                <w:rFonts w:ascii="Arial" w:hAnsi="Arial" w:cs="Arial"/>
              </w:rPr>
              <w:t>esson</w:t>
            </w:r>
            <w:proofErr w:type="spellEnd"/>
            <w:proofErr w:type="gramEnd"/>
            <w:r w:rsidR="00D2254F" w:rsidRPr="00D6794C">
              <w:rPr>
                <w:rFonts w:ascii="Arial" w:hAnsi="Arial" w:cs="Arial"/>
              </w:rPr>
              <w:t>(s). </w:t>
            </w:r>
          </w:p>
          <w:p w14:paraId="28213A66" w14:textId="7F1DD6C9" w:rsidR="00341234" w:rsidRPr="00D6794C" w:rsidRDefault="00341234" w:rsidP="00341234">
            <w:pPr>
              <w:rPr>
                <w:rFonts w:ascii="Arial" w:hAnsi="Arial" w:cs="Arial"/>
              </w:rPr>
            </w:pPr>
          </w:p>
        </w:tc>
      </w:tr>
      <w:tr w:rsidR="00D6794C" w:rsidRPr="00D6794C" w14:paraId="607C2813" w14:textId="77777777" w:rsidTr="00EA3D03">
        <w:tc>
          <w:tcPr>
            <w:tcW w:w="1483" w:type="dxa"/>
          </w:tcPr>
          <w:p w14:paraId="6CB31C88" w14:textId="6869344B" w:rsidR="001D64B7" w:rsidRPr="00D6794C" w:rsidRDefault="001D64B7">
            <w:pPr>
              <w:rPr>
                <w:rFonts w:ascii="Arial" w:hAnsi="Arial" w:cs="Arial"/>
                <w:b/>
                <w:bCs/>
              </w:rPr>
            </w:pPr>
            <w:r w:rsidRPr="00D6794C">
              <w:rPr>
                <w:rFonts w:ascii="Arial" w:hAnsi="Arial" w:cs="Arial"/>
                <w:b/>
                <w:bCs/>
              </w:rPr>
              <w:lastRenderedPageBreak/>
              <w:t>PSHCE</w:t>
            </w:r>
          </w:p>
        </w:tc>
        <w:tc>
          <w:tcPr>
            <w:tcW w:w="7726" w:type="dxa"/>
          </w:tcPr>
          <w:p w14:paraId="62E39AF7" w14:textId="77777777" w:rsidR="001D64B7" w:rsidRPr="00D6794C" w:rsidRDefault="00EA3D03">
            <w:pPr>
              <w:rPr>
                <w:rFonts w:ascii="Arial" w:hAnsi="Arial" w:cs="Arial"/>
                <w:b/>
                <w:bCs/>
              </w:rPr>
            </w:pPr>
            <w:r w:rsidRPr="00D6794C">
              <w:rPr>
                <w:rFonts w:ascii="Arial" w:hAnsi="Arial" w:cs="Arial"/>
                <w:b/>
                <w:bCs/>
              </w:rPr>
              <w:t>Being me in my world</w:t>
            </w:r>
          </w:p>
          <w:p w14:paraId="2E5A7D0D" w14:textId="77AFD9C0" w:rsidR="00B534A0" w:rsidRPr="00D6794C" w:rsidRDefault="00407E6B" w:rsidP="00407E6B">
            <w:pPr>
              <w:rPr>
                <w:rFonts w:ascii="Arial" w:hAnsi="Arial" w:cs="Arial"/>
              </w:rPr>
            </w:pPr>
            <w:r w:rsidRPr="00D6794C">
              <w:rPr>
                <w:rFonts w:ascii="Arial" w:hAnsi="Arial" w:cs="Arial"/>
              </w:rPr>
              <w:t>C</w:t>
            </w:r>
            <w:r w:rsidR="00347599" w:rsidRPr="00D6794C">
              <w:rPr>
                <w:rFonts w:ascii="Arial" w:hAnsi="Arial" w:cs="Arial"/>
              </w:rPr>
              <w:t xml:space="preserve">hildren discuss </w:t>
            </w:r>
            <w:r w:rsidRPr="00D6794C">
              <w:rPr>
                <w:rFonts w:ascii="Arial" w:hAnsi="Arial" w:cs="Arial"/>
              </w:rPr>
              <w:t xml:space="preserve">their own worth and identify positive things about themselves and their </w:t>
            </w:r>
            <w:r w:rsidR="002256D2" w:rsidRPr="00D6794C">
              <w:rPr>
                <w:rFonts w:ascii="Arial" w:hAnsi="Arial" w:cs="Arial"/>
              </w:rPr>
              <w:t>achievements. They</w:t>
            </w:r>
            <w:r w:rsidRPr="00D6794C">
              <w:rPr>
                <w:rFonts w:ascii="Arial" w:hAnsi="Arial" w:cs="Arial"/>
              </w:rPr>
              <w:t xml:space="preserve"> discuss facing challenges positively and know when and how to ask for help. An understanding of how rules help keep us safe and how they relate to rights and responsibility. </w:t>
            </w:r>
            <w:r w:rsidR="000C5903" w:rsidRPr="00D6794C">
              <w:rPr>
                <w:rFonts w:ascii="Arial" w:hAnsi="Arial" w:cs="Arial"/>
              </w:rPr>
              <w:t xml:space="preserve">The children will learn that their actions effect not only themselves but others too and the </w:t>
            </w:r>
            <w:r w:rsidR="002256D2" w:rsidRPr="00D6794C">
              <w:rPr>
                <w:rFonts w:ascii="Arial" w:hAnsi="Arial" w:cs="Arial"/>
              </w:rPr>
              <w:t>importance</w:t>
            </w:r>
            <w:r w:rsidR="000C5903" w:rsidRPr="00D6794C">
              <w:rPr>
                <w:rFonts w:ascii="Arial" w:hAnsi="Arial" w:cs="Arial"/>
              </w:rPr>
              <w:t xml:space="preserve"> of making responsible choices.</w:t>
            </w:r>
          </w:p>
        </w:tc>
      </w:tr>
      <w:tr w:rsidR="00D6794C" w:rsidRPr="00D6794C" w14:paraId="57EACE40" w14:textId="77777777" w:rsidTr="00347599">
        <w:tc>
          <w:tcPr>
            <w:tcW w:w="1483" w:type="dxa"/>
            <w:shd w:val="clear" w:color="auto" w:fill="FFFFFF" w:themeFill="background1"/>
          </w:tcPr>
          <w:p w14:paraId="7EB41449" w14:textId="123ED5CC" w:rsidR="001D64B7" w:rsidRPr="00D6794C" w:rsidRDefault="001D64B7">
            <w:pPr>
              <w:rPr>
                <w:rFonts w:ascii="Arial" w:hAnsi="Arial" w:cs="Arial"/>
                <w:b/>
                <w:bCs/>
              </w:rPr>
            </w:pPr>
            <w:r w:rsidRPr="00D6794C">
              <w:rPr>
                <w:rFonts w:ascii="Arial" w:hAnsi="Arial" w:cs="Arial"/>
                <w:b/>
                <w:bCs/>
              </w:rPr>
              <w:t>PE</w:t>
            </w:r>
          </w:p>
        </w:tc>
        <w:tc>
          <w:tcPr>
            <w:tcW w:w="7726" w:type="dxa"/>
            <w:shd w:val="clear" w:color="auto" w:fill="FFFFFF" w:themeFill="background1"/>
          </w:tcPr>
          <w:p w14:paraId="2130972E" w14:textId="77777777" w:rsidR="001D64B7" w:rsidRPr="00D6794C" w:rsidRDefault="00EA3D03">
            <w:pPr>
              <w:rPr>
                <w:rFonts w:ascii="Arial" w:hAnsi="Arial" w:cs="Arial"/>
                <w:b/>
                <w:bCs/>
              </w:rPr>
            </w:pPr>
            <w:r w:rsidRPr="00D6794C">
              <w:rPr>
                <w:rFonts w:ascii="Arial" w:hAnsi="Arial" w:cs="Arial"/>
                <w:b/>
                <w:bCs/>
              </w:rPr>
              <w:t>Gymnastics/dance</w:t>
            </w:r>
          </w:p>
          <w:p w14:paraId="5B1A17D1" w14:textId="0EC43F21" w:rsidR="00846FCC" w:rsidRPr="00D6794C" w:rsidRDefault="002256D2" w:rsidP="00846FCC">
            <w:pPr>
              <w:rPr>
                <w:rFonts w:ascii="Arial" w:hAnsi="Arial" w:cs="Arial"/>
              </w:rPr>
            </w:pPr>
            <w:r w:rsidRPr="00D6794C">
              <w:rPr>
                <w:rFonts w:ascii="Arial" w:hAnsi="Arial" w:cs="Arial"/>
              </w:rPr>
              <w:t>Know which small parts of the body take weight and which large parts are used for balance. Link jumping actions with rolling actions.</w:t>
            </w:r>
          </w:p>
          <w:p w14:paraId="5D7B2296" w14:textId="4A6F6ABE" w:rsidR="00347599" w:rsidRPr="00D6794C" w:rsidRDefault="00347599">
            <w:pPr>
              <w:rPr>
                <w:rFonts w:ascii="Arial" w:hAnsi="Arial" w:cs="Arial"/>
                <w:b/>
                <w:bCs/>
              </w:rPr>
            </w:pPr>
          </w:p>
        </w:tc>
      </w:tr>
      <w:tr w:rsidR="00D6794C" w:rsidRPr="00D6794C" w14:paraId="26971BD7" w14:textId="77777777" w:rsidTr="00EA3D03">
        <w:tc>
          <w:tcPr>
            <w:tcW w:w="1483" w:type="dxa"/>
          </w:tcPr>
          <w:p w14:paraId="0F0181A4" w14:textId="067EE7E0" w:rsidR="001D64B7" w:rsidRPr="00D6794C" w:rsidRDefault="001D64B7">
            <w:pPr>
              <w:rPr>
                <w:rFonts w:ascii="Arial" w:hAnsi="Arial" w:cs="Arial"/>
                <w:b/>
                <w:bCs/>
              </w:rPr>
            </w:pPr>
            <w:r w:rsidRPr="00D6794C">
              <w:rPr>
                <w:rFonts w:ascii="Arial" w:hAnsi="Arial" w:cs="Arial"/>
                <w:b/>
                <w:bCs/>
              </w:rPr>
              <w:t>RE</w:t>
            </w:r>
          </w:p>
        </w:tc>
        <w:tc>
          <w:tcPr>
            <w:tcW w:w="7726" w:type="dxa"/>
          </w:tcPr>
          <w:p w14:paraId="669A47C2" w14:textId="63A92893" w:rsidR="001D64B7" w:rsidRPr="00D6794C" w:rsidRDefault="007962E4">
            <w:pPr>
              <w:rPr>
                <w:rFonts w:ascii="Arial" w:hAnsi="Arial" w:cs="Arial"/>
                <w:b/>
                <w:bCs/>
              </w:rPr>
            </w:pPr>
            <w:r w:rsidRPr="00D6794C">
              <w:rPr>
                <w:rFonts w:ascii="Arial" w:hAnsi="Arial" w:cs="Arial"/>
                <w:b/>
                <w:bCs/>
              </w:rPr>
              <w:t>What do Christians learn from the creation story</w:t>
            </w:r>
            <w:r w:rsidR="00347599" w:rsidRPr="00D6794C">
              <w:rPr>
                <w:rFonts w:ascii="Arial" w:hAnsi="Arial" w:cs="Arial"/>
                <w:b/>
                <w:bCs/>
              </w:rPr>
              <w:t>?</w:t>
            </w:r>
          </w:p>
          <w:p w14:paraId="3AF0A8C6" w14:textId="2E172327" w:rsidR="007962E4" w:rsidRPr="00D6794C" w:rsidRDefault="00347599" w:rsidP="007962E4">
            <w:pPr>
              <w:rPr>
                <w:rFonts w:ascii="Arial" w:hAnsi="Arial" w:cs="Arial"/>
              </w:rPr>
            </w:pPr>
            <w:r w:rsidRPr="00D6794C">
              <w:rPr>
                <w:rFonts w:ascii="Arial" w:hAnsi="Arial" w:cs="Arial"/>
              </w:rPr>
              <w:t xml:space="preserve">In this unit, pupils will </w:t>
            </w:r>
            <w:r w:rsidR="00341234" w:rsidRPr="00D6794C">
              <w:rPr>
                <w:rFonts w:ascii="Arial" w:hAnsi="Arial" w:cs="Arial"/>
              </w:rPr>
              <w:t>learn</w:t>
            </w:r>
            <w:r w:rsidR="007962E4" w:rsidRPr="00D6794C">
              <w:rPr>
                <w:rFonts w:ascii="Arial" w:hAnsi="Arial" w:cs="Arial"/>
              </w:rPr>
              <w:t xml:space="preserve"> about the </w:t>
            </w:r>
            <w:r w:rsidR="00341234" w:rsidRPr="00D6794C">
              <w:rPr>
                <w:rFonts w:ascii="Arial" w:hAnsi="Arial" w:cs="Arial"/>
              </w:rPr>
              <w:t>C</w:t>
            </w:r>
            <w:r w:rsidR="007962E4" w:rsidRPr="00D6794C">
              <w:rPr>
                <w:rFonts w:ascii="Arial" w:hAnsi="Arial" w:cs="Arial"/>
              </w:rPr>
              <w:t xml:space="preserve">reation story and how that impacts on the life of a Christian. Pupils learn that the </w:t>
            </w:r>
            <w:r w:rsidR="00341234" w:rsidRPr="00D6794C">
              <w:rPr>
                <w:rFonts w:ascii="Arial" w:hAnsi="Arial" w:cs="Arial"/>
              </w:rPr>
              <w:t>C</w:t>
            </w:r>
            <w:r w:rsidR="007962E4" w:rsidRPr="00D6794C">
              <w:rPr>
                <w:rFonts w:ascii="Arial" w:hAnsi="Arial" w:cs="Arial"/>
              </w:rPr>
              <w:t>reation story</w:t>
            </w:r>
            <w:r w:rsidR="00341234" w:rsidRPr="00D6794C">
              <w:rPr>
                <w:rFonts w:ascii="Arial" w:hAnsi="Arial" w:cs="Arial"/>
              </w:rPr>
              <w:t xml:space="preserve"> is the first story of the Bible – Genesis. </w:t>
            </w:r>
            <w:r w:rsidRPr="00D6794C">
              <w:rPr>
                <w:rFonts w:ascii="Arial" w:hAnsi="Arial" w:cs="Arial"/>
              </w:rPr>
              <w:t>Pupils will learn</w:t>
            </w:r>
            <w:r w:rsidR="00341234" w:rsidRPr="00D6794C">
              <w:rPr>
                <w:rFonts w:ascii="Arial" w:hAnsi="Arial" w:cs="Arial"/>
              </w:rPr>
              <w:t xml:space="preserve"> that God created everything and that Christians thank God for the world and care for the world because it was created by God. </w:t>
            </w:r>
          </w:p>
          <w:p w14:paraId="47D73849" w14:textId="376CEECA" w:rsidR="00347599" w:rsidRPr="00D6794C" w:rsidRDefault="00347599" w:rsidP="007962E4">
            <w:pPr>
              <w:rPr>
                <w:rFonts w:ascii="Arial" w:hAnsi="Arial" w:cs="Arial"/>
                <w:b/>
                <w:bCs/>
              </w:rPr>
            </w:pPr>
          </w:p>
        </w:tc>
      </w:tr>
      <w:tr w:rsidR="00D6794C" w:rsidRPr="00D6794C" w14:paraId="16D27C65" w14:textId="77777777" w:rsidTr="00EA3D03">
        <w:tc>
          <w:tcPr>
            <w:tcW w:w="1483" w:type="dxa"/>
          </w:tcPr>
          <w:p w14:paraId="55657C0B" w14:textId="36B81D80" w:rsidR="00EA3D03" w:rsidRPr="00D6794C" w:rsidRDefault="00EA3D03" w:rsidP="00EA3D03">
            <w:pPr>
              <w:rPr>
                <w:rFonts w:ascii="Arial" w:hAnsi="Arial" w:cs="Arial"/>
                <w:b/>
                <w:bCs/>
              </w:rPr>
            </w:pPr>
            <w:r w:rsidRPr="00D6794C">
              <w:rPr>
                <w:rFonts w:ascii="Arial" w:hAnsi="Arial" w:cs="Arial"/>
                <w:b/>
                <w:bCs/>
              </w:rPr>
              <w:t>Music</w:t>
            </w:r>
          </w:p>
        </w:tc>
        <w:tc>
          <w:tcPr>
            <w:tcW w:w="7726" w:type="dxa"/>
          </w:tcPr>
          <w:p w14:paraId="3154A1DE" w14:textId="2E8303C3" w:rsidR="00EA3D03" w:rsidRPr="00D6794C" w:rsidRDefault="006B20C9" w:rsidP="0066019F">
            <w:pPr>
              <w:numPr>
                <w:ilvl w:val="0"/>
                <w:numId w:val="10"/>
              </w:numPr>
              <w:shd w:val="clear" w:color="auto" w:fill="FFFFFF"/>
              <w:spacing w:before="100" w:beforeAutospacing="1" w:after="100" w:afterAutospacing="1"/>
              <w:rPr>
                <w:rFonts w:ascii="Arial" w:hAnsi="Arial" w:cs="Arial"/>
                <w:b/>
                <w:bCs/>
              </w:rPr>
            </w:pPr>
            <w:r w:rsidRPr="00D6794C">
              <w:rPr>
                <w:rFonts w:ascii="Arial" w:hAnsi="Arial" w:cs="Arial"/>
                <w:b/>
                <w:bCs/>
              </w:rPr>
              <w:t>Ukulele lessons</w:t>
            </w:r>
          </w:p>
        </w:tc>
      </w:tr>
      <w:tr w:rsidR="00EA3D03" w:rsidRPr="00D6794C" w14:paraId="4513FFAA" w14:textId="77777777" w:rsidTr="00EA3D03">
        <w:tc>
          <w:tcPr>
            <w:tcW w:w="1483" w:type="dxa"/>
            <w:shd w:val="clear" w:color="auto" w:fill="D9D9D9" w:themeFill="background1" w:themeFillShade="D9"/>
          </w:tcPr>
          <w:p w14:paraId="1D5342BB" w14:textId="32C8CF15" w:rsidR="00EA3D03" w:rsidRPr="00D6794C" w:rsidRDefault="00EA3D03" w:rsidP="00EA3D03">
            <w:pPr>
              <w:rPr>
                <w:rFonts w:ascii="Arial" w:hAnsi="Arial" w:cs="Arial"/>
                <w:b/>
                <w:bCs/>
              </w:rPr>
            </w:pPr>
            <w:r w:rsidRPr="00D6794C">
              <w:rPr>
                <w:rFonts w:ascii="Arial" w:hAnsi="Arial" w:cs="Arial"/>
                <w:b/>
                <w:bCs/>
              </w:rPr>
              <w:t>Computing</w:t>
            </w:r>
          </w:p>
        </w:tc>
        <w:tc>
          <w:tcPr>
            <w:tcW w:w="7726" w:type="dxa"/>
            <w:shd w:val="clear" w:color="auto" w:fill="D9D9D9" w:themeFill="background1" w:themeFillShade="D9"/>
          </w:tcPr>
          <w:p w14:paraId="1E33D235" w14:textId="45241E3B" w:rsidR="00EA3D03" w:rsidRPr="00D6794C" w:rsidRDefault="00EA3D03" w:rsidP="00EA3D03">
            <w:pPr>
              <w:rPr>
                <w:rFonts w:ascii="Arial" w:hAnsi="Arial" w:cs="Arial"/>
                <w:b/>
                <w:bCs/>
              </w:rPr>
            </w:pPr>
            <w:r w:rsidRPr="00D6794C">
              <w:rPr>
                <w:rFonts w:ascii="Arial" w:hAnsi="Arial" w:cs="Arial"/>
                <w:b/>
                <w:bCs/>
              </w:rPr>
              <w:t>Next half term</w:t>
            </w:r>
          </w:p>
        </w:tc>
      </w:tr>
    </w:tbl>
    <w:p w14:paraId="08BA0D28" w14:textId="3ECA97EB" w:rsidR="001D64B7" w:rsidRPr="00D6794C" w:rsidRDefault="001D64B7">
      <w:pPr>
        <w:rPr>
          <w:rFonts w:ascii="Arial" w:hAnsi="Arial" w:cs="Arial"/>
          <w:b/>
          <w:bCs/>
        </w:rPr>
      </w:pPr>
    </w:p>
    <w:p w14:paraId="4C4BD43B" w14:textId="0FC8B8CE" w:rsidR="00B534A0" w:rsidRPr="00D6794C" w:rsidRDefault="00B534A0">
      <w:pPr>
        <w:rPr>
          <w:rFonts w:ascii="Arial" w:hAnsi="Arial" w:cs="Arial"/>
          <w:b/>
          <w:bCs/>
        </w:rPr>
      </w:pPr>
      <w:r w:rsidRPr="00D6794C">
        <w:rPr>
          <w:rFonts w:ascii="Arial" w:hAnsi="Arial" w:cs="Arial"/>
          <w:b/>
          <w:bCs/>
        </w:rPr>
        <w:t>Homework</w:t>
      </w:r>
    </w:p>
    <w:p w14:paraId="4EF50621" w14:textId="1393D55C" w:rsidR="00B534A0" w:rsidRPr="00D6794C" w:rsidRDefault="00B534A0">
      <w:pPr>
        <w:rPr>
          <w:rFonts w:ascii="Arial" w:hAnsi="Arial" w:cs="Arial"/>
        </w:rPr>
      </w:pPr>
      <w:r w:rsidRPr="00D6794C">
        <w:rPr>
          <w:rFonts w:ascii="Arial" w:hAnsi="Arial" w:cs="Arial"/>
        </w:rPr>
        <w:t>Book given out on:</w:t>
      </w:r>
      <w:r w:rsidR="007962E4" w:rsidRPr="00D6794C">
        <w:rPr>
          <w:rFonts w:ascii="Arial" w:hAnsi="Arial" w:cs="Arial"/>
        </w:rPr>
        <w:t xml:space="preserve"> </w:t>
      </w:r>
      <w:r w:rsidR="006B20C9" w:rsidRPr="00D6794C">
        <w:rPr>
          <w:rFonts w:ascii="Arial" w:hAnsi="Arial" w:cs="Arial"/>
        </w:rPr>
        <w:t>Monday</w:t>
      </w:r>
    </w:p>
    <w:p w14:paraId="65C489A0" w14:textId="1AADC4C7" w:rsidR="00B534A0" w:rsidRPr="00D6794C" w:rsidRDefault="00B534A0">
      <w:pPr>
        <w:rPr>
          <w:rFonts w:ascii="Arial" w:hAnsi="Arial" w:cs="Arial"/>
        </w:rPr>
      </w:pPr>
      <w:r w:rsidRPr="00D6794C">
        <w:rPr>
          <w:rFonts w:ascii="Arial" w:hAnsi="Arial" w:cs="Arial"/>
        </w:rPr>
        <w:t>To be returned by:</w:t>
      </w:r>
      <w:r w:rsidR="006B20C9" w:rsidRPr="00D6794C">
        <w:rPr>
          <w:rFonts w:ascii="Arial" w:hAnsi="Arial" w:cs="Arial"/>
        </w:rPr>
        <w:t xml:space="preserve"> Monday</w:t>
      </w:r>
    </w:p>
    <w:p w14:paraId="6170D5EE" w14:textId="77777777" w:rsidR="005649E8" w:rsidRPr="00D6794C" w:rsidRDefault="005649E8">
      <w:pPr>
        <w:rPr>
          <w:rFonts w:ascii="Arial" w:hAnsi="Arial" w:cs="Arial"/>
        </w:rPr>
      </w:pPr>
    </w:p>
    <w:p w14:paraId="07CB8D70" w14:textId="0A9B8C2A" w:rsidR="00B534A0" w:rsidRPr="00D6794C" w:rsidRDefault="00B534A0">
      <w:pPr>
        <w:rPr>
          <w:rFonts w:ascii="Arial" w:hAnsi="Arial" w:cs="Arial"/>
          <w:b/>
          <w:bCs/>
        </w:rPr>
      </w:pPr>
      <w:r w:rsidRPr="00D6794C">
        <w:rPr>
          <w:rFonts w:ascii="Arial" w:hAnsi="Arial" w:cs="Arial"/>
          <w:b/>
          <w:bCs/>
        </w:rPr>
        <w:t>Spellings (in homework book):</w:t>
      </w:r>
    </w:p>
    <w:p w14:paraId="49AA5F2D" w14:textId="12B6BA2C" w:rsidR="00B534A0" w:rsidRPr="00D6794C" w:rsidRDefault="00B534A0">
      <w:pPr>
        <w:rPr>
          <w:rFonts w:ascii="Arial" w:hAnsi="Arial" w:cs="Arial"/>
        </w:rPr>
      </w:pPr>
      <w:r w:rsidRPr="00D6794C">
        <w:rPr>
          <w:rFonts w:ascii="Arial" w:hAnsi="Arial" w:cs="Arial"/>
        </w:rPr>
        <w:t xml:space="preserve">Given out on and sent on </w:t>
      </w:r>
      <w:r w:rsidR="006B20C9" w:rsidRPr="00D6794C">
        <w:rPr>
          <w:rFonts w:ascii="Arial" w:hAnsi="Arial" w:cs="Arial"/>
        </w:rPr>
        <w:t>S</w:t>
      </w:r>
      <w:r w:rsidRPr="00D6794C">
        <w:rPr>
          <w:rFonts w:ascii="Arial" w:hAnsi="Arial" w:cs="Arial"/>
        </w:rPr>
        <w:t>eesaw:</w:t>
      </w:r>
      <w:r w:rsidR="007962E4" w:rsidRPr="00D6794C">
        <w:rPr>
          <w:rFonts w:ascii="Arial" w:hAnsi="Arial" w:cs="Arial"/>
        </w:rPr>
        <w:t xml:space="preserve"> Monday</w:t>
      </w:r>
    </w:p>
    <w:p w14:paraId="69B7228A" w14:textId="099AB8C1" w:rsidR="00B534A0" w:rsidRPr="00D6794C" w:rsidRDefault="00B534A0">
      <w:pPr>
        <w:rPr>
          <w:rFonts w:ascii="Arial" w:hAnsi="Arial" w:cs="Arial"/>
        </w:rPr>
      </w:pPr>
      <w:r w:rsidRPr="00D6794C">
        <w:rPr>
          <w:rFonts w:ascii="Arial" w:hAnsi="Arial" w:cs="Arial"/>
        </w:rPr>
        <w:t xml:space="preserve">Tested </w:t>
      </w:r>
      <w:r w:rsidR="007962E4" w:rsidRPr="00D6794C">
        <w:rPr>
          <w:rFonts w:ascii="Arial" w:hAnsi="Arial" w:cs="Arial"/>
        </w:rPr>
        <w:t xml:space="preserve">on: Monday </w:t>
      </w:r>
    </w:p>
    <w:p w14:paraId="23793F57" w14:textId="77777777" w:rsidR="00B534A0" w:rsidRPr="00D6794C" w:rsidRDefault="00B534A0">
      <w:pPr>
        <w:rPr>
          <w:rFonts w:ascii="Arial" w:hAnsi="Arial" w:cs="Arial"/>
        </w:rPr>
      </w:pPr>
    </w:p>
    <w:p w14:paraId="4EE577C0" w14:textId="77777777" w:rsidR="00B534A0" w:rsidRPr="00D6794C" w:rsidRDefault="00B534A0">
      <w:pPr>
        <w:rPr>
          <w:rFonts w:ascii="Arial" w:hAnsi="Arial" w:cs="Arial"/>
          <w:b/>
          <w:bCs/>
        </w:rPr>
      </w:pPr>
    </w:p>
    <w:sectPr w:rsidR="00B534A0" w:rsidRPr="00D67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8EED08"/>
    <w:multiLevelType w:val="hybridMultilevel"/>
    <w:tmpl w:val="E54C241A"/>
    <w:lvl w:ilvl="0" w:tplc="3ED861F6">
      <w:start w:val="1"/>
      <w:numFmt w:val="bullet"/>
      <w:lvlText w:val=""/>
      <w:lvlJc w:val="left"/>
      <w:pPr>
        <w:tabs>
          <w:tab w:val="num" w:pos="720"/>
        </w:tabs>
        <w:ind w:left="720" w:hanging="360"/>
      </w:pPr>
      <w:rPr>
        <w:rFonts w:ascii="Symbol" w:hAnsi="Symbol" w:cs="Symbol" w:hint="default"/>
      </w:rPr>
    </w:lvl>
    <w:lvl w:ilvl="1" w:tplc="77709712">
      <w:start w:val="1"/>
      <w:numFmt w:val="bullet"/>
      <w:lvlText w:val="o"/>
      <w:lvlJc w:val="left"/>
      <w:pPr>
        <w:tabs>
          <w:tab w:val="num" w:pos="1440"/>
        </w:tabs>
        <w:ind w:left="1440" w:hanging="360"/>
      </w:pPr>
      <w:rPr>
        <w:rFonts w:ascii="Courier New" w:hAnsi="Courier New" w:cs="Courier New" w:hint="default"/>
      </w:rPr>
    </w:lvl>
    <w:lvl w:ilvl="2" w:tplc="10562CBC">
      <w:start w:val="1"/>
      <w:numFmt w:val="bullet"/>
      <w:lvlText w:val=""/>
      <w:lvlJc w:val="left"/>
      <w:pPr>
        <w:tabs>
          <w:tab w:val="num" w:pos="2160"/>
        </w:tabs>
        <w:ind w:left="2160" w:hanging="360"/>
      </w:pPr>
      <w:rPr>
        <w:rFonts w:ascii="Wingdings" w:hAnsi="Wingdings" w:cs="Wingdings" w:hint="default"/>
      </w:rPr>
    </w:lvl>
    <w:lvl w:ilvl="3" w:tplc="84D0C3FA">
      <w:start w:val="1"/>
      <w:numFmt w:val="bullet"/>
      <w:lvlText w:val=""/>
      <w:lvlJc w:val="left"/>
      <w:pPr>
        <w:tabs>
          <w:tab w:val="num" w:pos="2880"/>
        </w:tabs>
        <w:ind w:left="2880" w:hanging="360"/>
      </w:pPr>
      <w:rPr>
        <w:rFonts w:ascii="Symbol" w:hAnsi="Symbol" w:cs="Symbol" w:hint="default"/>
      </w:rPr>
    </w:lvl>
    <w:lvl w:ilvl="4" w:tplc="03728DE0">
      <w:start w:val="1"/>
      <w:numFmt w:val="bullet"/>
      <w:lvlText w:val="o"/>
      <w:lvlJc w:val="left"/>
      <w:pPr>
        <w:tabs>
          <w:tab w:val="num" w:pos="3600"/>
        </w:tabs>
        <w:ind w:left="3600" w:hanging="360"/>
      </w:pPr>
      <w:rPr>
        <w:rFonts w:ascii="Courier New" w:hAnsi="Courier New" w:cs="Courier New" w:hint="default"/>
      </w:rPr>
    </w:lvl>
    <w:lvl w:ilvl="5" w:tplc="5DC00742">
      <w:start w:val="1"/>
      <w:numFmt w:val="bullet"/>
      <w:lvlText w:val=""/>
      <w:lvlJc w:val="left"/>
      <w:pPr>
        <w:tabs>
          <w:tab w:val="num" w:pos="4320"/>
        </w:tabs>
        <w:ind w:left="4320" w:hanging="360"/>
      </w:pPr>
      <w:rPr>
        <w:rFonts w:ascii="Wingdings" w:hAnsi="Wingdings" w:cs="Wingdings" w:hint="default"/>
      </w:rPr>
    </w:lvl>
    <w:lvl w:ilvl="6" w:tplc="BC268ADE">
      <w:start w:val="1"/>
      <w:numFmt w:val="bullet"/>
      <w:lvlText w:val=""/>
      <w:lvlJc w:val="left"/>
      <w:pPr>
        <w:tabs>
          <w:tab w:val="num" w:pos="5040"/>
        </w:tabs>
        <w:ind w:left="5040" w:hanging="360"/>
      </w:pPr>
      <w:rPr>
        <w:rFonts w:ascii="Symbol" w:hAnsi="Symbol" w:cs="Symbol" w:hint="default"/>
      </w:rPr>
    </w:lvl>
    <w:lvl w:ilvl="7" w:tplc="097C5258">
      <w:start w:val="1"/>
      <w:numFmt w:val="bullet"/>
      <w:lvlText w:val="o"/>
      <w:lvlJc w:val="left"/>
      <w:pPr>
        <w:tabs>
          <w:tab w:val="num" w:pos="5760"/>
        </w:tabs>
        <w:ind w:left="5760" w:hanging="360"/>
      </w:pPr>
      <w:rPr>
        <w:rFonts w:ascii="Courier New" w:hAnsi="Courier New" w:cs="Courier New" w:hint="default"/>
      </w:rPr>
    </w:lvl>
    <w:lvl w:ilvl="8" w:tplc="8424D16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3C4E09"/>
    <w:multiLevelType w:val="multilevel"/>
    <w:tmpl w:val="CEE0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D731F"/>
    <w:multiLevelType w:val="multilevel"/>
    <w:tmpl w:val="62C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17934"/>
    <w:multiLevelType w:val="multilevel"/>
    <w:tmpl w:val="24A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86C97"/>
    <w:multiLevelType w:val="hybridMultilevel"/>
    <w:tmpl w:val="4832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F32D3"/>
    <w:multiLevelType w:val="multilevel"/>
    <w:tmpl w:val="006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AA8FD"/>
    <w:multiLevelType w:val="hybridMultilevel"/>
    <w:tmpl w:val="C60AF6FE"/>
    <w:lvl w:ilvl="0" w:tplc="F078AC06">
      <w:start w:val="1"/>
      <w:numFmt w:val="bullet"/>
      <w:lvlText w:val=""/>
      <w:lvlJc w:val="left"/>
      <w:pPr>
        <w:tabs>
          <w:tab w:val="num" w:pos="720"/>
        </w:tabs>
        <w:ind w:left="720" w:hanging="360"/>
      </w:pPr>
      <w:rPr>
        <w:rFonts w:ascii="Symbol" w:hAnsi="Symbol" w:cs="Symbol" w:hint="default"/>
      </w:rPr>
    </w:lvl>
    <w:lvl w:ilvl="1" w:tplc="01882488">
      <w:start w:val="1"/>
      <w:numFmt w:val="bullet"/>
      <w:lvlText w:val="o"/>
      <w:lvlJc w:val="left"/>
      <w:pPr>
        <w:tabs>
          <w:tab w:val="num" w:pos="1440"/>
        </w:tabs>
        <w:ind w:left="1440" w:hanging="360"/>
      </w:pPr>
      <w:rPr>
        <w:rFonts w:ascii="Courier New" w:hAnsi="Courier New" w:cs="Courier New" w:hint="default"/>
      </w:rPr>
    </w:lvl>
    <w:lvl w:ilvl="2" w:tplc="F25C3276">
      <w:start w:val="1"/>
      <w:numFmt w:val="bullet"/>
      <w:lvlText w:val=""/>
      <w:lvlJc w:val="left"/>
      <w:pPr>
        <w:tabs>
          <w:tab w:val="num" w:pos="2160"/>
        </w:tabs>
        <w:ind w:left="2160" w:hanging="360"/>
      </w:pPr>
      <w:rPr>
        <w:rFonts w:ascii="Wingdings" w:hAnsi="Wingdings" w:cs="Wingdings" w:hint="default"/>
      </w:rPr>
    </w:lvl>
    <w:lvl w:ilvl="3" w:tplc="45DA4C54">
      <w:start w:val="1"/>
      <w:numFmt w:val="bullet"/>
      <w:lvlText w:val=""/>
      <w:lvlJc w:val="left"/>
      <w:pPr>
        <w:tabs>
          <w:tab w:val="num" w:pos="2880"/>
        </w:tabs>
        <w:ind w:left="2880" w:hanging="360"/>
      </w:pPr>
      <w:rPr>
        <w:rFonts w:ascii="Symbol" w:hAnsi="Symbol" w:cs="Symbol" w:hint="default"/>
      </w:rPr>
    </w:lvl>
    <w:lvl w:ilvl="4" w:tplc="8CB45C80">
      <w:start w:val="1"/>
      <w:numFmt w:val="bullet"/>
      <w:lvlText w:val="o"/>
      <w:lvlJc w:val="left"/>
      <w:pPr>
        <w:tabs>
          <w:tab w:val="num" w:pos="3600"/>
        </w:tabs>
        <w:ind w:left="3600" w:hanging="360"/>
      </w:pPr>
      <w:rPr>
        <w:rFonts w:ascii="Courier New" w:hAnsi="Courier New" w:cs="Courier New" w:hint="default"/>
      </w:rPr>
    </w:lvl>
    <w:lvl w:ilvl="5" w:tplc="2A36E624">
      <w:start w:val="1"/>
      <w:numFmt w:val="bullet"/>
      <w:lvlText w:val=""/>
      <w:lvlJc w:val="left"/>
      <w:pPr>
        <w:tabs>
          <w:tab w:val="num" w:pos="4320"/>
        </w:tabs>
        <w:ind w:left="4320" w:hanging="360"/>
      </w:pPr>
      <w:rPr>
        <w:rFonts w:ascii="Wingdings" w:hAnsi="Wingdings" w:cs="Wingdings" w:hint="default"/>
      </w:rPr>
    </w:lvl>
    <w:lvl w:ilvl="6" w:tplc="761463BE">
      <w:start w:val="1"/>
      <w:numFmt w:val="bullet"/>
      <w:lvlText w:val=""/>
      <w:lvlJc w:val="left"/>
      <w:pPr>
        <w:tabs>
          <w:tab w:val="num" w:pos="5040"/>
        </w:tabs>
        <w:ind w:left="5040" w:hanging="360"/>
      </w:pPr>
      <w:rPr>
        <w:rFonts w:ascii="Symbol" w:hAnsi="Symbol" w:cs="Symbol" w:hint="default"/>
      </w:rPr>
    </w:lvl>
    <w:lvl w:ilvl="7" w:tplc="F9363242">
      <w:start w:val="1"/>
      <w:numFmt w:val="bullet"/>
      <w:lvlText w:val="o"/>
      <w:lvlJc w:val="left"/>
      <w:pPr>
        <w:tabs>
          <w:tab w:val="num" w:pos="5760"/>
        </w:tabs>
        <w:ind w:left="5760" w:hanging="360"/>
      </w:pPr>
      <w:rPr>
        <w:rFonts w:ascii="Courier New" w:hAnsi="Courier New" w:cs="Courier New" w:hint="default"/>
      </w:rPr>
    </w:lvl>
    <w:lvl w:ilvl="8" w:tplc="6BDA1B1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53D1433"/>
    <w:multiLevelType w:val="hybridMultilevel"/>
    <w:tmpl w:val="FEDCEC38"/>
    <w:lvl w:ilvl="0" w:tplc="08090001">
      <w:start w:val="1"/>
      <w:numFmt w:val="bullet"/>
      <w:lvlText w:val=""/>
      <w:lvlJc w:val="left"/>
      <w:pPr>
        <w:ind w:left="720" w:hanging="360"/>
      </w:pPr>
      <w:rPr>
        <w:rFonts w:ascii="Symbol" w:hAnsi="Symbol" w:hint="default"/>
      </w:rPr>
    </w:lvl>
    <w:lvl w:ilvl="1" w:tplc="8CB22F9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063B7"/>
    <w:multiLevelType w:val="hybridMultilevel"/>
    <w:tmpl w:val="744A9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179C8"/>
    <w:multiLevelType w:val="hybridMultilevel"/>
    <w:tmpl w:val="7E8A1600"/>
    <w:lvl w:ilvl="0" w:tplc="79567BBC">
      <w:start w:val="1"/>
      <w:numFmt w:val="bullet"/>
      <w:lvlText w:val=""/>
      <w:lvlJc w:val="left"/>
      <w:pPr>
        <w:tabs>
          <w:tab w:val="num" w:pos="720"/>
        </w:tabs>
        <w:ind w:left="720" w:hanging="360"/>
      </w:pPr>
      <w:rPr>
        <w:rFonts w:ascii="Symbol" w:hAnsi="Symbol" w:cs="Symbol" w:hint="default"/>
      </w:rPr>
    </w:lvl>
    <w:lvl w:ilvl="1" w:tplc="4B705E12">
      <w:start w:val="1"/>
      <w:numFmt w:val="bullet"/>
      <w:lvlText w:val="o"/>
      <w:lvlJc w:val="left"/>
      <w:pPr>
        <w:tabs>
          <w:tab w:val="num" w:pos="1440"/>
        </w:tabs>
        <w:ind w:left="1440" w:hanging="360"/>
      </w:pPr>
      <w:rPr>
        <w:rFonts w:ascii="Courier New" w:hAnsi="Courier New" w:cs="Courier New" w:hint="default"/>
      </w:rPr>
    </w:lvl>
    <w:lvl w:ilvl="2" w:tplc="3C169CF0">
      <w:start w:val="1"/>
      <w:numFmt w:val="bullet"/>
      <w:lvlText w:val=""/>
      <w:lvlJc w:val="left"/>
      <w:pPr>
        <w:tabs>
          <w:tab w:val="num" w:pos="2160"/>
        </w:tabs>
        <w:ind w:left="2160" w:hanging="360"/>
      </w:pPr>
      <w:rPr>
        <w:rFonts w:ascii="Wingdings" w:hAnsi="Wingdings" w:cs="Wingdings" w:hint="default"/>
      </w:rPr>
    </w:lvl>
    <w:lvl w:ilvl="3" w:tplc="53FC75A6">
      <w:start w:val="1"/>
      <w:numFmt w:val="bullet"/>
      <w:lvlText w:val=""/>
      <w:lvlJc w:val="left"/>
      <w:pPr>
        <w:tabs>
          <w:tab w:val="num" w:pos="2880"/>
        </w:tabs>
        <w:ind w:left="2880" w:hanging="360"/>
      </w:pPr>
      <w:rPr>
        <w:rFonts w:ascii="Symbol" w:hAnsi="Symbol" w:cs="Symbol" w:hint="default"/>
      </w:rPr>
    </w:lvl>
    <w:lvl w:ilvl="4" w:tplc="C31236AA">
      <w:start w:val="1"/>
      <w:numFmt w:val="bullet"/>
      <w:lvlText w:val="o"/>
      <w:lvlJc w:val="left"/>
      <w:pPr>
        <w:tabs>
          <w:tab w:val="num" w:pos="3600"/>
        </w:tabs>
        <w:ind w:left="3600" w:hanging="360"/>
      </w:pPr>
      <w:rPr>
        <w:rFonts w:ascii="Courier New" w:hAnsi="Courier New" w:cs="Courier New" w:hint="default"/>
      </w:rPr>
    </w:lvl>
    <w:lvl w:ilvl="5" w:tplc="8548B716">
      <w:start w:val="1"/>
      <w:numFmt w:val="bullet"/>
      <w:lvlText w:val=""/>
      <w:lvlJc w:val="left"/>
      <w:pPr>
        <w:tabs>
          <w:tab w:val="num" w:pos="4320"/>
        </w:tabs>
        <w:ind w:left="4320" w:hanging="360"/>
      </w:pPr>
      <w:rPr>
        <w:rFonts w:ascii="Wingdings" w:hAnsi="Wingdings" w:cs="Wingdings" w:hint="default"/>
      </w:rPr>
    </w:lvl>
    <w:lvl w:ilvl="6" w:tplc="5BF09128">
      <w:start w:val="1"/>
      <w:numFmt w:val="bullet"/>
      <w:lvlText w:val=""/>
      <w:lvlJc w:val="left"/>
      <w:pPr>
        <w:tabs>
          <w:tab w:val="num" w:pos="5040"/>
        </w:tabs>
        <w:ind w:left="5040" w:hanging="360"/>
      </w:pPr>
      <w:rPr>
        <w:rFonts w:ascii="Symbol" w:hAnsi="Symbol" w:cs="Symbol" w:hint="default"/>
      </w:rPr>
    </w:lvl>
    <w:lvl w:ilvl="7" w:tplc="2E025818">
      <w:start w:val="1"/>
      <w:numFmt w:val="bullet"/>
      <w:lvlText w:val="o"/>
      <w:lvlJc w:val="left"/>
      <w:pPr>
        <w:tabs>
          <w:tab w:val="num" w:pos="5760"/>
        </w:tabs>
        <w:ind w:left="5760" w:hanging="360"/>
      </w:pPr>
      <w:rPr>
        <w:rFonts w:ascii="Courier New" w:hAnsi="Courier New" w:cs="Courier New" w:hint="default"/>
      </w:rPr>
    </w:lvl>
    <w:lvl w:ilvl="8" w:tplc="2334F94C">
      <w:start w:val="1"/>
      <w:numFmt w:val="bullet"/>
      <w:lvlText w:val=""/>
      <w:lvlJc w:val="left"/>
      <w:pPr>
        <w:tabs>
          <w:tab w:val="num" w:pos="6480"/>
        </w:tabs>
        <w:ind w:left="6480" w:hanging="360"/>
      </w:pPr>
      <w:rPr>
        <w:rFonts w:ascii="Wingdings" w:hAnsi="Wingdings" w:cs="Wingdings" w:hint="default"/>
      </w:rPr>
    </w:lvl>
  </w:abstractNum>
  <w:num w:numId="1" w16cid:durableId="1064373856">
    <w:abstractNumId w:val="6"/>
  </w:num>
  <w:num w:numId="2" w16cid:durableId="580021744">
    <w:abstractNumId w:val="8"/>
  </w:num>
  <w:num w:numId="3" w16cid:durableId="2042512738">
    <w:abstractNumId w:val="0"/>
  </w:num>
  <w:num w:numId="4" w16cid:durableId="21253589">
    <w:abstractNumId w:val="9"/>
  </w:num>
  <w:num w:numId="5" w16cid:durableId="424037490">
    <w:abstractNumId w:val="3"/>
  </w:num>
  <w:num w:numId="6" w16cid:durableId="204299151">
    <w:abstractNumId w:val="2"/>
  </w:num>
  <w:num w:numId="7" w16cid:durableId="508302174">
    <w:abstractNumId w:val="4"/>
  </w:num>
  <w:num w:numId="8" w16cid:durableId="532962901">
    <w:abstractNumId w:val="7"/>
  </w:num>
  <w:num w:numId="9" w16cid:durableId="835610696">
    <w:abstractNumId w:val="5"/>
  </w:num>
  <w:num w:numId="10" w16cid:durableId="99772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B7"/>
    <w:rsid w:val="000C5903"/>
    <w:rsid w:val="00111975"/>
    <w:rsid w:val="00190F8D"/>
    <w:rsid w:val="001D64B7"/>
    <w:rsid w:val="002256D2"/>
    <w:rsid w:val="00295304"/>
    <w:rsid w:val="003101F2"/>
    <w:rsid w:val="00341234"/>
    <w:rsid w:val="00347599"/>
    <w:rsid w:val="00407E6B"/>
    <w:rsid w:val="00445F4E"/>
    <w:rsid w:val="004A0CA9"/>
    <w:rsid w:val="004E097E"/>
    <w:rsid w:val="0050046A"/>
    <w:rsid w:val="0052472C"/>
    <w:rsid w:val="005649E8"/>
    <w:rsid w:val="00585318"/>
    <w:rsid w:val="0066019F"/>
    <w:rsid w:val="0068400A"/>
    <w:rsid w:val="006B20C9"/>
    <w:rsid w:val="006E64BC"/>
    <w:rsid w:val="007415F8"/>
    <w:rsid w:val="0075786E"/>
    <w:rsid w:val="007962E4"/>
    <w:rsid w:val="00846FCC"/>
    <w:rsid w:val="00860DE2"/>
    <w:rsid w:val="008C7ACA"/>
    <w:rsid w:val="00945385"/>
    <w:rsid w:val="00991747"/>
    <w:rsid w:val="009B1971"/>
    <w:rsid w:val="00B512FC"/>
    <w:rsid w:val="00B534A0"/>
    <w:rsid w:val="00B921A6"/>
    <w:rsid w:val="00CE12E4"/>
    <w:rsid w:val="00D1609B"/>
    <w:rsid w:val="00D2254F"/>
    <w:rsid w:val="00D26512"/>
    <w:rsid w:val="00D6794C"/>
    <w:rsid w:val="00D90FCE"/>
    <w:rsid w:val="00E42B0A"/>
    <w:rsid w:val="00E477F2"/>
    <w:rsid w:val="00EA3D03"/>
    <w:rsid w:val="00F22639"/>
    <w:rsid w:val="00F507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E0A0"/>
  <w15:chartTrackingRefBased/>
  <w15:docId w15:val="{F10898EC-0758-44D4-BE3C-B343F6A9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4B7"/>
    <w:rPr>
      <w:rFonts w:eastAsiaTheme="majorEastAsia" w:cstheme="majorBidi"/>
      <w:color w:val="272727" w:themeColor="text1" w:themeTint="D8"/>
    </w:rPr>
  </w:style>
  <w:style w:type="paragraph" w:styleId="Title">
    <w:name w:val="Title"/>
    <w:basedOn w:val="Normal"/>
    <w:next w:val="Normal"/>
    <w:link w:val="TitleChar"/>
    <w:uiPriority w:val="10"/>
    <w:qFormat/>
    <w:rsid w:val="001D6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4B7"/>
    <w:pPr>
      <w:spacing w:before="160"/>
      <w:jc w:val="center"/>
    </w:pPr>
    <w:rPr>
      <w:i/>
      <w:iCs/>
      <w:color w:val="404040" w:themeColor="text1" w:themeTint="BF"/>
    </w:rPr>
  </w:style>
  <w:style w:type="character" w:customStyle="1" w:styleId="QuoteChar">
    <w:name w:val="Quote Char"/>
    <w:basedOn w:val="DefaultParagraphFont"/>
    <w:link w:val="Quote"/>
    <w:uiPriority w:val="29"/>
    <w:rsid w:val="001D64B7"/>
    <w:rPr>
      <w:i/>
      <w:iCs/>
      <w:color w:val="404040" w:themeColor="text1" w:themeTint="BF"/>
    </w:rPr>
  </w:style>
  <w:style w:type="paragraph" w:styleId="ListParagraph">
    <w:name w:val="List Paragraph"/>
    <w:basedOn w:val="Normal"/>
    <w:uiPriority w:val="34"/>
    <w:qFormat/>
    <w:rsid w:val="001D64B7"/>
    <w:pPr>
      <w:ind w:left="720"/>
      <w:contextualSpacing/>
    </w:pPr>
  </w:style>
  <w:style w:type="character" w:styleId="IntenseEmphasis">
    <w:name w:val="Intense Emphasis"/>
    <w:basedOn w:val="DefaultParagraphFont"/>
    <w:uiPriority w:val="21"/>
    <w:qFormat/>
    <w:rsid w:val="001D64B7"/>
    <w:rPr>
      <w:i/>
      <w:iCs/>
      <w:color w:val="0F4761" w:themeColor="accent1" w:themeShade="BF"/>
    </w:rPr>
  </w:style>
  <w:style w:type="paragraph" w:styleId="IntenseQuote">
    <w:name w:val="Intense Quote"/>
    <w:basedOn w:val="Normal"/>
    <w:next w:val="Normal"/>
    <w:link w:val="IntenseQuoteChar"/>
    <w:uiPriority w:val="30"/>
    <w:qFormat/>
    <w:rsid w:val="001D6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4B7"/>
    <w:rPr>
      <w:i/>
      <w:iCs/>
      <w:color w:val="0F4761" w:themeColor="accent1" w:themeShade="BF"/>
    </w:rPr>
  </w:style>
  <w:style w:type="character" w:styleId="IntenseReference">
    <w:name w:val="Intense Reference"/>
    <w:basedOn w:val="DefaultParagraphFont"/>
    <w:uiPriority w:val="32"/>
    <w:qFormat/>
    <w:rsid w:val="001D64B7"/>
    <w:rPr>
      <w:b/>
      <w:bCs/>
      <w:smallCaps/>
      <w:color w:val="0F4761" w:themeColor="accent1" w:themeShade="BF"/>
      <w:spacing w:val="5"/>
    </w:rPr>
  </w:style>
  <w:style w:type="table" w:styleId="TableGrid">
    <w:name w:val="Table Grid"/>
    <w:basedOn w:val="TableNormal"/>
    <w:uiPriority w:val="39"/>
    <w:rsid w:val="001D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0DE2"/>
    <w:pPr>
      <w:spacing w:after="0" w:line="240" w:lineRule="auto"/>
    </w:pPr>
  </w:style>
  <w:style w:type="paragraph" w:styleId="NormalWeb">
    <w:name w:val="Normal (Web)"/>
    <w:basedOn w:val="Normal"/>
    <w:uiPriority w:val="99"/>
    <w:semiHidden/>
    <w:unhideWhenUsed/>
    <w:rsid w:val="00D2254F"/>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character" w:styleId="Strong">
    <w:name w:val="Strong"/>
    <w:basedOn w:val="DefaultParagraphFont"/>
    <w:uiPriority w:val="22"/>
    <w:qFormat/>
    <w:rsid w:val="00D22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892806-7bcb-42af-872b-aa63a7e6e326" xsi:nil="true"/>
    <lcf76f155ced4ddcb4097134ff3c332f xmlns="e3a7569e-b480-456a-a3a6-fdd91fb310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0986F13418542A98E107F574BD163" ma:contentTypeVersion="13" ma:contentTypeDescription="Create a new document." ma:contentTypeScope="" ma:versionID="038a7b8c156092580f4fe0ea49d36d98">
  <xsd:schema xmlns:xsd="http://www.w3.org/2001/XMLSchema" xmlns:xs="http://www.w3.org/2001/XMLSchema" xmlns:p="http://schemas.microsoft.com/office/2006/metadata/properties" xmlns:ns2="e3a7569e-b480-456a-a3a6-fdd91fb310a8" xmlns:ns3="cb892806-7bcb-42af-872b-aa63a7e6e326" targetNamespace="http://schemas.microsoft.com/office/2006/metadata/properties" ma:root="true" ma:fieldsID="45cd0777dc17586cd4a82a6187a0f794" ns2:_="" ns3:_="">
    <xsd:import namespace="e3a7569e-b480-456a-a3a6-fdd91fb310a8"/>
    <xsd:import namespace="cb892806-7bcb-42af-872b-aa63a7e6e3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7569e-b480-456a-a3a6-fdd91fb31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2e0808-d8a4-404e-a175-299839c26d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92806-7bcb-42af-872b-aa63a7e6e3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a23dc5-680c-4448-a9c6-56ab609bc3a9}" ma:internalName="TaxCatchAll" ma:showField="CatchAllData" ma:web="cb892806-7bcb-42af-872b-aa63a7e6e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E137D-D9D1-45AB-8189-36739172F791}">
  <ds:schemaRefs>
    <ds:schemaRef ds:uri="http://schemas.microsoft.com/sharepoint/v3/contenttype/forms"/>
  </ds:schemaRefs>
</ds:datastoreItem>
</file>

<file path=customXml/itemProps2.xml><?xml version="1.0" encoding="utf-8"?>
<ds:datastoreItem xmlns:ds="http://schemas.openxmlformats.org/officeDocument/2006/customXml" ds:itemID="{3745F3F4-A1C0-4D38-A4DB-A77D8ADFFB9C}">
  <ds:schemaRefs>
    <ds:schemaRef ds:uri="http://schemas.microsoft.com/office/2006/metadata/properties"/>
    <ds:schemaRef ds:uri="http://schemas.microsoft.com/office/infopath/2007/PartnerControls"/>
    <ds:schemaRef ds:uri="8209a9c5-3d6e-4035-8b65-663a58acb953"/>
    <ds:schemaRef ds:uri="f0602af5-5051-4bb8-bcd0-c4f1cf9a4767"/>
  </ds:schemaRefs>
</ds:datastoreItem>
</file>

<file path=customXml/itemProps3.xml><?xml version="1.0" encoding="utf-8"?>
<ds:datastoreItem xmlns:ds="http://schemas.openxmlformats.org/officeDocument/2006/customXml" ds:itemID="{D17F05C9-EB54-4094-98EB-A1136B0C00AA}"/>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Washington</dc:creator>
  <cp:keywords/>
  <dc:description/>
  <cp:lastModifiedBy>Anne Washington</cp:lastModifiedBy>
  <cp:revision>2</cp:revision>
  <dcterms:created xsi:type="dcterms:W3CDTF">2025-09-08T13:06:00Z</dcterms:created>
  <dcterms:modified xsi:type="dcterms:W3CDTF">2025-09-08T13:06:00Z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0x0101003B90986F13418542A98E107F574BD163</vt:lpwstr>
  </property>
  <property fmtid="{D5CDD505-2E9C-101B-9397-08002B2CF9AE}" pid="3" name="MediaServiceImageTags">
    <vt:lpwstr/>
  </property>
</Properties>
</file>