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Volunteer Application Form/Safeguarding Induction and Agreement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We welcome volunteers at Statham and in line with our safeguarding procedures we carry out relevant checks to ensure all volunteers meet statutory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65"/>
        <w:gridCol w:w="4095"/>
        <w:tblGridChange w:id="0">
          <w:tblGrid>
            <w:gridCol w:w="5265"/>
            <w:gridCol w:w="409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Name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Activity/purpose of role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Frequency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Which children will be supported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Will they supervise, teach, train, instruct or care for children?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Yes/ 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Will they be involved in an overnight/residential activity?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Yes/ 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Will they ever work with children without direct staff supervision?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Yes/ 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FOR OFFICE STAFF ONLY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DBS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Enhanced DBS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Yes/No          Complete Yes/No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Yes/No          Complete Yes/No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Induction Completed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Yes/ 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Agreement Signed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Yes/ 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Volunteer start 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Staff supervisor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keepNext w:val="0"/>
        <w:keepLines w:val="0"/>
        <w:spacing w:before="480" w:lineRule="auto"/>
        <w:rPr>
          <w:b w:val="1"/>
          <w:bCs w:val="1"/>
          <w:sz w:val="32"/>
          <w:szCs w:val="32"/>
        </w:rPr>
      </w:pPr>
      <w:bookmarkStart w:colFirst="0" w:colLast="0" w:name="_bny8ges5h0pd" w:id="0"/>
      <w:bookmarkEnd w:id="0"/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SAFEGUARDING INDUCTION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office should ensure that the volunteer has been directed to or provided with the school's required safeguarding information.</w:t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refdv84kf10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Volunteers should know: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  <w:t xml:space="preserve">☐ Who the Designated Safeguarding Lead (DSL) is</w:t>
        <w:br w:type="textWrapping"/>
        <w:t xml:space="preserve">☐ Who the Deputy DSLs are</w:t>
        <w:br w:type="textWrapping"/>
        <w:t xml:space="preserve">☐ How to report a safeguarding concern</w:t>
        <w:br w:type="textWrapping"/>
        <w:t xml:space="preserve">☐ What to do if a child makes a disclosure</w:t>
        <w:br w:type="textWrapping"/>
        <w:t xml:space="preserve">☐ That they must not investigate concerns themselves</w:t>
        <w:br w:type="textWrapping"/>
        <w:t xml:space="preserve">☐ Confidentiality requirements</w:t>
        <w:br w:type="textWrapping"/>
        <w:t xml:space="preserve">☐ Professional boundaries</w:t>
        <w:br w:type="textWrapping"/>
        <w:t xml:space="preserve">☐ Mobile phone and photography rules</w:t>
        <w:br w:type="textWrapping"/>
        <w:t xml:space="preserve">☐ Expectations regarding children's behaviour and their own conduct</w:t>
        <w:br w:type="textWrapping"/>
        <w:t xml:space="preserve">☐ Online safety requirements where relevant</w:t>
        <w:br w:type="textWrapping"/>
        <w:t xml:space="preserve">☐ Whistleblowing arrangements</w:t>
        <w:br w:type="textWrapping"/>
        <w:t xml:space="preserve">☐ What to do if they have a concern about an adult working in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rtl w:val="0"/>
        </w:rPr>
        <w:t xml:space="preserve">"If you see something or a child tells you something that worries you, report it to the DSL. Do not promise confidentiality and do not investigate it yourself."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befor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befor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VOLUNTEER AGREEMENT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agree 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Follow school policies and procedures.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Maintain confidentiality.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Respect professional boundaries.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Report safeguarding concerns immediately.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Follow staff instructions.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Not photograph or record children using personal devices.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Not contact children through personal social media.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Not share information about pupils or families outside school.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Follow health and safety procedures.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Follow the school's behaviour expectations.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Tell the school if circumstances arise that may affect their suitability to volunteer.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Signed: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Date: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