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BF06" w14:textId="77777777" w:rsidR="00B719D9" w:rsidRPr="0002173C" w:rsidRDefault="00854178" w:rsidP="00596BF0">
      <w:pPr>
        <w:jc w:val="center"/>
        <w:rPr>
          <w:rFonts w:ascii="Twinkl" w:hAnsi="Twinkl"/>
          <w:b/>
          <w:sz w:val="24"/>
          <w:u w:val="single"/>
        </w:rPr>
      </w:pPr>
      <w:r w:rsidRPr="0002173C">
        <w:rPr>
          <w:rFonts w:ascii="Twinkl" w:hAnsi="Twinkl"/>
          <w:b/>
          <w:noProof/>
          <w:sz w:val="24"/>
          <w:u w:val="single"/>
          <w:lang w:eastAsia="en-GB"/>
        </w:rPr>
        <w:drawing>
          <wp:anchor distT="0" distB="0" distL="114300" distR="114300" simplePos="0" relativeHeight="251659264" behindDoc="0" locked="0" layoutInCell="1" allowOverlap="1" wp14:anchorId="4823F3C2" wp14:editId="0BAE0EE1">
            <wp:simplePos x="0" y="0"/>
            <wp:positionH relativeFrom="column">
              <wp:posOffset>5297805</wp:posOffset>
            </wp:positionH>
            <wp:positionV relativeFrom="paragraph">
              <wp:posOffset>289560</wp:posOffset>
            </wp:positionV>
            <wp:extent cx="1054100" cy="10217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4100" cy="1021715"/>
                    </a:xfrm>
                    <a:prstGeom prst="rect">
                      <a:avLst/>
                    </a:prstGeom>
                  </pic:spPr>
                </pic:pic>
              </a:graphicData>
            </a:graphic>
            <wp14:sizeRelH relativeFrom="page">
              <wp14:pctWidth>0</wp14:pctWidth>
            </wp14:sizeRelH>
            <wp14:sizeRelV relativeFrom="page">
              <wp14:pctHeight>0</wp14:pctHeight>
            </wp14:sizeRelV>
          </wp:anchor>
        </w:drawing>
      </w:r>
      <w:r w:rsidR="00596BF0" w:rsidRPr="0002173C">
        <w:rPr>
          <w:rFonts w:ascii="Twinkl" w:hAnsi="Twinkl"/>
          <w:b/>
          <w:sz w:val="24"/>
          <w:u w:val="single"/>
        </w:rPr>
        <w:t>Scholar Green Primary School</w:t>
      </w:r>
    </w:p>
    <w:p w14:paraId="5981440A" w14:textId="0E689ADE" w:rsidR="00384E51" w:rsidRPr="0002173C" w:rsidRDefault="00812088" w:rsidP="00384E51">
      <w:pPr>
        <w:jc w:val="center"/>
        <w:rPr>
          <w:rFonts w:ascii="Twinkl" w:eastAsia="Times New Roman" w:hAnsi="Twinkl" w:cs="Times New Roman"/>
          <w:lang w:eastAsia="en-GB"/>
        </w:rPr>
      </w:pPr>
      <w:r w:rsidRPr="0002173C">
        <w:rPr>
          <w:rFonts w:ascii="Twinkl" w:hAnsi="Twinkl"/>
          <w:noProof/>
          <w:lang w:eastAsia="en-GB"/>
        </w:rPr>
        <w:drawing>
          <wp:anchor distT="0" distB="0" distL="114300" distR="114300" simplePos="0" relativeHeight="251660288" behindDoc="1" locked="0" layoutInCell="1" allowOverlap="1" wp14:anchorId="3ECEF9EC" wp14:editId="5E09F1FD">
            <wp:simplePos x="0" y="0"/>
            <wp:positionH relativeFrom="margin">
              <wp:align>left</wp:align>
            </wp:positionH>
            <wp:positionV relativeFrom="paragraph">
              <wp:posOffset>7620</wp:posOffset>
            </wp:positionV>
            <wp:extent cx="971877" cy="944880"/>
            <wp:effectExtent l="0" t="0" r="0" b="7620"/>
            <wp:wrapTight wrapText="bothSides">
              <wp:wrapPolygon edited="0">
                <wp:start x="0" y="0"/>
                <wp:lineTo x="0" y="21339"/>
                <wp:lineTo x="21176" y="21339"/>
                <wp:lineTo x="21176"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71877" cy="944880"/>
                    </a:xfrm>
                    <a:prstGeom prst="rect">
                      <a:avLst/>
                    </a:prstGeom>
                  </pic:spPr>
                </pic:pic>
              </a:graphicData>
            </a:graphic>
          </wp:anchor>
        </w:drawing>
      </w:r>
      <w:r w:rsidR="00596BF0" w:rsidRPr="0002173C">
        <w:rPr>
          <w:rFonts w:ascii="Twinkl" w:hAnsi="Twinkl"/>
          <w:sz w:val="24"/>
        </w:rPr>
        <w:t xml:space="preserve">EYFS </w:t>
      </w:r>
      <w:r w:rsidR="001C4A46" w:rsidRPr="0002173C">
        <w:rPr>
          <w:rFonts w:ascii="Twinkl" w:hAnsi="Twinkl"/>
          <w:sz w:val="24"/>
        </w:rPr>
        <w:t>Nursery</w:t>
      </w:r>
      <w:r w:rsidR="009B0873" w:rsidRPr="0002173C">
        <w:rPr>
          <w:rFonts w:ascii="Twinkl" w:hAnsi="Twinkl"/>
          <w:sz w:val="24"/>
        </w:rPr>
        <w:t xml:space="preserve"> </w:t>
      </w:r>
      <w:r w:rsidR="002B6993" w:rsidRPr="0002173C">
        <w:rPr>
          <w:rFonts w:ascii="Twinkl" w:hAnsi="Twinkl"/>
          <w:sz w:val="24"/>
        </w:rPr>
        <w:t>Newsl</w:t>
      </w:r>
      <w:r w:rsidR="00596BF0" w:rsidRPr="0002173C">
        <w:rPr>
          <w:rFonts w:ascii="Twinkl" w:hAnsi="Twinkl"/>
          <w:sz w:val="24"/>
        </w:rPr>
        <w:t>etter</w:t>
      </w:r>
      <w:r w:rsidR="0020597A" w:rsidRPr="0002173C">
        <w:rPr>
          <w:rFonts w:ascii="Twinkl" w:hAnsi="Twinkl"/>
          <w:sz w:val="24"/>
        </w:rPr>
        <w:t>:</w:t>
      </w:r>
      <w:r w:rsidR="00596BF0" w:rsidRPr="0002173C">
        <w:rPr>
          <w:rFonts w:ascii="Twinkl" w:hAnsi="Twinkl"/>
          <w:sz w:val="24"/>
        </w:rPr>
        <w:t xml:space="preserve"> </w:t>
      </w:r>
      <w:r w:rsidR="001B31BE" w:rsidRPr="0002173C">
        <w:rPr>
          <w:rFonts w:ascii="Twinkl" w:hAnsi="Twinkl"/>
          <w:sz w:val="24"/>
        </w:rPr>
        <w:t xml:space="preserve">Summer Term </w:t>
      </w:r>
      <w:r w:rsidR="00C248F4" w:rsidRPr="0002173C">
        <w:rPr>
          <w:rFonts w:ascii="Twinkl" w:hAnsi="Twinkl"/>
          <w:sz w:val="24"/>
        </w:rPr>
        <w:t>2</w:t>
      </w:r>
    </w:p>
    <w:p w14:paraId="569685EA" w14:textId="19C75084" w:rsidR="00CE0F6A" w:rsidRPr="0002173C" w:rsidRDefault="0002173C" w:rsidP="00384E51">
      <w:pPr>
        <w:rPr>
          <w:rFonts w:ascii="Twinkl" w:eastAsia="Times New Roman" w:hAnsi="Twinkl" w:cs="Times New Roman"/>
          <w:lang w:eastAsia="en-GB"/>
        </w:rPr>
      </w:pPr>
      <w:r>
        <w:rPr>
          <w:rFonts w:ascii="Twinkl" w:eastAsia="Times New Roman" w:hAnsi="Twinkl" w:cs="Times New Roman"/>
          <w:lang w:eastAsia="en-GB"/>
        </w:rPr>
        <w:t>Welcome to the final half of the Summer Term and the last term of the academic year!</w:t>
      </w:r>
      <w:r w:rsidR="00C248F4" w:rsidRPr="0002173C">
        <w:rPr>
          <w:rFonts w:ascii="Twinkl" w:eastAsia="Times New Roman" w:hAnsi="Twinkl" w:cs="Times New Roman"/>
          <w:lang w:eastAsia="en-GB"/>
        </w:rPr>
        <w:t xml:space="preserve"> </w:t>
      </w:r>
    </w:p>
    <w:p w14:paraId="762064C1" w14:textId="725042DB" w:rsidR="00B70B6E" w:rsidRPr="0002173C" w:rsidRDefault="00B70B6E" w:rsidP="006A5941">
      <w:pPr>
        <w:rPr>
          <w:rFonts w:ascii="Twinkl" w:hAnsi="Twinkl"/>
          <w:sz w:val="24"/>
        </w:rPr>
      </w:pPr>
      <w:r w:rsidRPr="0002173C">
        <w:rPr>
          <w:rFonts w:ascii="Twinkl" w:eastAsia="Times New Roman" w:hAnsi="Twinkl" w:cs="Times New Roman"/>
          <w:lang w:eastAsia="en-GB"/>
        </w:rPr>
        <w:t xml:space="preserve">Please find below an outline of the types of activities the children will experience over the half term. These are just an overview as we will also </w:t>
      </w:r>
      <w:r w:rsidR="00A71E8F" w:rsidRPr="0002173C">
        <w:rPr>
          <w:rFonts w:ascii="Twinkl" w:eastAsia="Times New Roman" w:hAnsi="Twinkl" w:cs="Times New Roman"/>
          <w:lang w:eastAsia="en-GB"/>
        </w:rPr>
        <w:t>consider</w:t>
      </w:r>
      <w:r w:rsidRPr="0002173C">
        <w:rPr>
          <w:rFonts w:ascii="Twinkl" w:eastAsia="Times New Roman" w:hAnsi="Twinkl" w:cs="Times New Roman"/>
          <w:lang w:eastAsia="en-GB"/>
        </w:rPr>
        <w:t xml:space="preserve"> the children’s current interests</w:t>
      </w:r>
      <w:r w:rsidR="00BD11F6" w:rsidRPr="0002173C">
        <w:rPr>
          <w:rFonts w:ascii="Twinkl" w:eastAsia="Times New Roman" w:hAnsi="Twinkl" w:cs="Times New Roman"/>
          <w:lang w:eastAsia="en-GB"/>
        </w:rPr>
        <w:t>,</w:t>
      </w:r>
      <w:r w:rsidRPr="0002173C">
        <w:rPr>
          <w:rFonts w:ascii="Twinkl" w:eastAsia="Times New Roman" w:hAnsi="Twinkl" w:cs="Times New Roman"/>
          <w:lang w:eastAsia="en-GB"/>
        </w:rPr>
        <w:t xml:space="preserve"> which </w:t>
      </w:r>
      <w:r w:rsidR="00A71E8F" w:rsidRPr="0002173C">
        <w:rPr>
          <w:rFonts w:ascii="Twinkl" w:eastAsia="Times New Roman" w:hAnsi="Twinkl" w:cs="Times New Roman"/>
          <w:lang w:eastAsia="en-GB"/>
        </w:rPr>
        <w:t>key workers will</w:t>
      </w:r>
      <w:r w:rsidRPr="0002173C">
        <w:rPr>
          <w:rFonts w:ascii="Twinkl" w:eastAsia="Times New Roman" w:hAnsi="Twinkl" w:cs="Times New Roman"/>
          <w:lang w:eastAsia="en-GB"/>
        </w:rPr>
        <w:t xml:space="preserve"> use to help them to achieve their individual next steps. </w:t>
      </w:r>
    </w:p>
    <w:p w14:paraId="6984B398" w14:textId="0ED6A0BF" w:rsidR="00854178" w:rsidRPr="0002173C" w:rsidRDefault="00CB1D7B" w:rsidP="00854178">
      <w:pPr>
        <w:spacing w:after="0" w:line="240" w:lineRule="auto"/>
        <w:rPr>
          <w:rFonts w:ascii="Twinkl" w:eastAsia="Times New Roman" w:hAnsi="Twinkl" w:cs="Times New Roman"/>
          <w:lang w:eastAsia="en-GB"/>
        </w:rPr>
      </w:pPr>
      <w:r>
        <w:rPr>
          <w:rFonts w:ascii="Twinkl" w:eastAsia="Times New Roman" w:hAnsi="Twinkl" w:cs="Times New Roman"/>
          <w:noProof/>
          <w:lang w:eastAsia="en-GB"/>
        </w:rPr>
        <w:drawing>
          <wp:anchor distT="0" distB="0" distL="114300" distR="114300" simplePos="0" relativeHeight="251666432" behindDoc="1" locked="0" layoutInCell="1" allowOverlap="1" wp14:anchorId="7C1E80B2" wp14:editId="0EF5EDBC">
            <wp:simplePos x="0" y="0"/>
            <wp:positionH relativeFrom="column">
              <wp:posOffset>4627245</wp:posOffset>
            </wp:positionH>
            <wp:positionV relativeFrom="paragraph">
              <wp:posOffset>8255</wp:posOffset>
            </wp:positionV>
            <wp:extent cx="1633220" cy="1088390"/>
            <wp:effectExtent l="0" t="0" r="5080" b="0"/>
            <wp:wrapTight wrapText="bothSides">
              <wp:wrapPolygon edited="0">
                <wp:start x="0" y="0"/>
                <wp:lineTo x="0" y="21172"/>
                <wp:lineTo x="21415" y="21172"/>
                <wp:lineTo x="21415" y="0"/>
                <wp:lineTo x="0" y="0"/>
              </wp:wrapPolygon>
            </wp:wrapTight>
            <wp:docPr id="235402200" name="Picture 1" descr="Family drawing on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02200" name="Picture 235402200" descr="Family drawing on pap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3220" cy="1088390"/>
                    </a:xfrm>
                    <a:prstGeom prst="rect">
                      <a:avLst/>
                    </a:prstGeom>
                  </pic:spPr>
                </pic:pic>
              </a:graphicData>
            </a:graphic>
          </wp:anchor>
        </w:drawing>
      </w:r>
      <w:r w:rsidR="00B70B6E" w:rsidRPr="0002173C">
        <w:rPr>
          <w:rFonts w:ascii="Twinkl" w:eastAsia="Times New Roman" w:hAnsi="Twinkl" w:cs="Times New Roman"/>
          <w:b/>
          <w:lang w:eastAsia="en-GB"/>
        </w:rPr>
        <w:t>Main Theme</w:t>
      </w:r>
      <w:r w:rsidR="000A615D" w:rsidRPr="0002173C">
        <w:rPr>
          <w:rFonts w:ascii="Twinkl" w:eastAsia="Times New Roman" w:hAnsi="Twinkl" w:cs="Times New Roman"/>
          <w:lang w:eastAsia="en-GB"/>
        </w:rPr>
        <w:t xml:space="preserve">- </w:t>
      </w:r>
      <w:r w:rsidR="00B70B6E" w:rsidRPr="0002173C">
        <w:rPr>
          <w:rFonts w:ascii="Twinkl" w:eastAsia="Times New Roman" w:hAnsi="Twinkl" w:cs="Times New Roman"/>
          <w:lang w:eastAsia="en-GB"/>
        </w:rPr>
        <w:t>This</w:t>
      </w:r>
      <w:r w:rsidR="005402C5" w:rsidRPr="0002173C">
        <w:rPr>
          <w:rFonts w:ascii="Twinkl" w:eastAsia="Times New Roman" w:hAnsi="Twinkl" w:cs="Times New Roman"/>
          <w:lang w:eastAsia="en-GB"/>
        </w:rPr>
        <w:t xml:space="preserve"> half terms topic will be ‘</w:t>
      </w:r>
      <w:r w:rsidR="00062373" w:rsidRPr="0002173C">
        <w:rPr>
          <w:rFonts w:ascii="Twinkl" w:eastAsia="Times New Roman" w:hAnsi="Twinkl" w:cs="Times New Roman"/>
          <w:lang w:eastAsia="en-GB"/>
        </w:rPr>
        <w:t>There’s no Place like Home’</w:t>
      </w:r>
      <w:r w:rsidR="00B707C1" w:rsidRPr="0002173C">
        <w:rPr>
          <w:rFonts w:ascii="Twinkl" w:eastAsia="Times New Roman" w:hAnsi="Twinkl" w:cs="Times New Roman"/>
          <w:lang w:eastAsia="en-GB"/>
        </w:rPr>
        <w:t xml:space="preserve">. </w:t>
      </w:r>
    </w:p>
    <w:p w14:paraId="1F7560F2" w14:textId="3D876912" w:rsidR="00B707C1" w:rsidRPr="0002173C" w:rsidRDefault="00062373" w:rsidP="00854178">
      <w:pPr>
        <w:spacing w:after="0" w:line="240" w:lineRule="auto"/>
        <w:rPr>
          <w:rFonts w:ascii="Twinkl" w:eastAsia="Times New Roman" w:hAnsi="Twinkl" w:cs="Times New Roman"/>
          <w:lang w:eastAsia="en-GB"/>
        </w:rPr>
      </w:pPr>
      <w:r w:rsidRPr="0002173C">
        <w:rPr>
          <w:rFonts w:ascii="Twinkl" w:eastAsia="Times New Roman" w:hAnsi="Twinkl" w:cs="Times New Roman"/>
          <w:lang w:eastAsia="en-GB"/>
        </w:rPr>
        <w:t>As the children prepare to make a transition into their next phase, they will be encouraged to think about change; how they have changed,</w:t>
      </w:r>
      <w:r w:rsidR="0002173C">
        <w:rPr>
          <w:rFonts w:ascii="Twinkl" w:eastAsia="Times New Roman" w:hAnsi="Twinkl" w:cs="Times New Roman"/>
          <w:lang w:eastAsia="en-GB"/>
        </w:rPr>
        <w:t xml:space="preserve"> what they have achieved during their time at nursery and</w:t>
      </w:r>
      <w:r w:rsidRPr="0002173C">
        <w:rPr>
          <w:rFonts w:ascii="Twinkl" w:eastAsia="Times New Roman" w:hAnsi="Twinkl" w:cs="Times New Roman"/>
          <w:lang w:eastAsia="en-GB"/>
        </w:rPr>
        <w:t xml:space="preserve"> </w:t>
      </w:r>
      <w:r w:rsidR="0002173C">
        <w:rPr>
          <w:rFonts w:ascii="Twinkl" w:eastAsia="Times New Roman" w:hAnsi="Twinkl" w:cs="Times New Roman"/>
          <w:lang w:eastAsia="en-GB"/>
        </w:rPr>
        <w:t xml:space="preserve">what </w:t>
      </w:r>
      <w:r w:rsidRPr="0002173C">
        <w:rPr>
          <w:rFonts w:ascii="Twinkl" w:eastAsia="Times New Roman" w:hAnsi="Twinkl" w:cs="Times New Roman"/>
          <w:lang w:eastAsia="en-GB"/>
        </w:rPr>
        <w:t xml:space="preserve">they might like to change. They will continue to explore their local environment and the ‘homes’ it provides for a whole range of species- including us. </w:t>
      </w:r>
    </w:p>
    <w:p w14:paraId="2A2CC2BA" w14:textId="72C36FC0" w:rsidR="00521AB5" w:rsidRPr="0002173C" w:rsidRDefault="00521AB5" w:rsidP="00854178">
      <w:pPr>
        <w:spacing w:after="0" w:line="240" w:lineRule="auto"/>
        <w:rPr>
          <w:rFonts w:ascii="Twinkl" w:eastAsia="Times New Roman" w:hAnsi="Twinkl" w:cs="Times New Roman"/>
          <w:lang w:eastAsia="en-GB"/>
        </w:rPr>
      </w:pPr>
    </w:p>
    <w:p w14:paraId="2237D6DA" w14:textId="6FE1D3B6" w:rsidR="0028782B" w:rsidRPr="0002173C" w:rsidRDefault="0028782B"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lang w:eastAsia="en-GB"/>
        </w:rPr>
        <w:t>Communication and Language</w:t>
      </w:r>
      <w:r w:rsidRPr="0002173C">
        <w:rPr>
          <w:rFonts w:ascii="Twinkl" w:eastAsia="Times New Roman" w:hAnsi="Twinkl" w:cs="Times New Roman"/>
          <w:lang w:eastAsia="en-GB"/>
        </w:rPr>
        <w:t xml:space="preserve">- </w:t>
      </w:r>
      <w:r w:rsidR="00E600E8" w:rsidRPr="0002173C">
        <w:rPr>
          <w:rFonts w:ascii="Twinkl" w:eastAsia="Times New Roman" w:hAnsi="Twinkl" w:cs="Times New Roman"/>
          <w:lang w:eastAsia="en-GB"/>
        </w:rPr>
        <w:t xml:space="preserve">Children will explore </w:t>
      </w:r>
      <w:r w:rsidR="00964DA8" w:rsidRPr="0002173C">
        <w:rPr>
          <w:rFonts w:ascii="Twinkl" w:eastAsia="Times New Roman" w:hAnsi="Twinkl" w:cs="Times New Roman"/>
          <w:lang w:eastAsia="en-GB"/>
        </w:rPr>
        <w:t xml:space="preserve">how to talk about the past and their shared experience. They will </w:t>
      </w:r>
      <w:proofErr w:type="gramStart"/>
      <w:r w:rsidR="00964DA8" w:rsidRPr="0002173C">
        <w:rPr>
          <w:rFonts w:ascii="Twinkl" w:eastAsia="Times New Roman" w:hAnsi="Twinkl" w:cs="Times New Roman"/>
          <w:lang w:eastAsia="en-GB"/>
        </w:rPr>
        <w:t>take a look</w:t>
      </w:r>
      <w:proofErr w:type="gramEnd"/>
      <w:r w:rsidR="00964DA8" w:rsidRPr="0002173C">
        <w:rPr>
          <w:rFonts w:ascii="Twinkl" w:eastAsia="Times New Roman" w:hAnsi="Twinkl" w:cs="Times New Roman"/>
          <w:lang w:eastAsia="en-GB"/>
        </w:rPr>
        <w:t xml:space="preserve"> back at the year and learn how to use the correct tense when talking about the past.</w:t>
      </w:r>
    </w:p>
    <w:p w14:paraId="533A30AD" w14:textId="29C5EF11" w:rsidR="0028782B" w:rsidRPr="0002173C" w:rsidRDefault="0028782B" w:rsidP="00854178">
      <w:pPr>
        <w:spacing w:after="0" w:line="240" w:lineRule="auto"/>
        <w:rPr>
          <w:rFonts w:ascii="Twinkl" w:eastAsia="Times New Roman" w:hAnsi="Twinkl" w:cs="Times New Roman"/>
          <w:lang w:eastAsia="en-GB"/>
        </w:rPr>
      </w:pPr>
    </w:p>
    <w:p w14:paraId="7A6A419F" w14:textId="7AA92120" w:rsidR="0028782B" w:rsidRPr="0002173C" w:rsidRDefault="0028782B" w:rsidP="0028782B">
      <w:pPr>
        <w:spacing w:after="0" w:line="240" w:lineRule="auto"/>
        <w:jc w:val="both"/>
        <w:rPr>
          <w:rFonts w:ascii="Twinkl" w:eastAsia="Times New Roman" w:hAnsi="Twinkl" w:cs="Times New Roman"/>
          <w:lang w:eastAsia="en-GB"/>
        </w:rPr>
      </w:pPr>
      <w:r w:rsidRPr="0002173C">
        <w:rPr>
          <w:rFonts w:ascii="Twinkl" w:eastAsia="Times New Roman" w:hAnsi="Twinkl" w:cs="Times New Roman"/>
          <w:b/>
          <w:lang w:eastAsia="en-GB"/>
        </w:rPr>
        <w:t>Physical Development</w:t>
      </w:r>
      <w:r w:rsidRPr="0002173C">
        <w:rPr>
          <w:rFonts w:ascii="Twinkl" w:eastAsia="Times New Roman" w:hAnsi="Twinkl" w:cs="Times New Roman"/>
          <w:lang w:eastAsia="en-GB"/>
        </w:rPr>
        <w:t xml:space="preserve">- </w:t>
      </w:r>
      <w:r w:rsidR="00964DA8" w:rsidRPr="0002173C">
        <w:rPr>
          <w:rFonts w:ascii="Twinkl" w:eastAsia="Times New Roman" w:hAnsi="Twinkl" w:cs="Times New Roman"/>
          <w:lang w:eastAsia="en-GB"/>
        </w:rPr>
        <w:t>Children will further develop their independent/ self-help skills. They will continue to take part in PE sessions as well as having continued access to the outdoor garden. They will learn how to negotiate obstacles safely and how to work together.</w:t>
      </w:r>
      <w:r w:rsidR="00560033" w:rsidRPr="0002173C">
        <w:rPr>
          <w:rFonts w:ascii="Twinkl" w:eastAsia="Times New Roman" w:hAnsi="Twinkl" w:cs="Times New Roman"/>
          <w:lang w:eastAsia="en-GB"/>
        </w:rPr>
        <w:t xml:space="preserve"> </w:t>
      </w:r>
      <w:r w:rsidR="00242CE5" w:rsidRPr="0002173C">
        <w:rPr>
          <w:rFonts w:ascii="Twinkl" w:eastAsia="Times New Roman" w:hAnsi="Twinkl" w:cs="Times New Roman"/>
          <w:lang w:eastAsia="en-GB"/>
        </w:rPr>
        <w:t xml:space="preserve">The children will also practice for their sports day! This is a relaxed event where the children can enjoy participating in different ‘sporting’ events- more information about the running of the morning will follow shortly. </w:t>
      </w:r>
    </w:p>
    <w:p w14:paraId="59647CBA" w14:textId="77777777" w:rsidR="0028782B" w:rsidRPr="0002173C" w:rsidRDefault="0028782B" w:rsidP="00854178">
      <w:pPr>
        <w:spacing w:after="0" w:line="240" w:lineRule="auto"/>
        <w:rPr>
          <w:rFonts w:ascii="Twinkl" w:eastAsia="Times New Roman" w:hAnsi="Twinkl" w:cs="Times New Roman"/>
          <w:lang w:eastAsia="en-GB"/>
        </w:rPr>
      </w:pPr>
    </w:p>
    <w:p w14:paraId="7F11D118" w14:textId="68DA372C" w:rsidR="0028782B" w:rsidRPr="0002173C" w:rsidRDefault="006C05AC" w:rsidP="00854178">
      <w:pPr>
        <w:spacing w:after="0" w:line="240" w:lineRule="auto"/>
        <w:rPr>
          <w:rFonts w:ascii="Twinkl" w:eastAsia="Times New Roman" w:hAnsi="Twinkl" w:cs="Times New Roman"/>
          <w:lang w:eastAsia="en-GB"/>
        </w:rPr>
      </w:pPr>
      <w:r>
        <w:rPr>
          <w:rFonts w:ascii="Twinkl" w:eastAsia="Times New Roman" w:hAnsi="Twinkl" w:cs="Times New Roman"/>
          <w:noProof/>
          <w:lang w:eastAsia="en-GB"/>
        </w:rPr>
        <w:drawing>
          <wp:anchor distT="0" distB="0" distL="114300" distR="114300" simplePos="0" relativeHeight="251667456" behindDoc="1" locked="0" layoutInCell="1" allowOverlap="1" wp14:anchorId="50593D4F" wp14:editId="4CCC2AC0">
            <wp:simplePos x="0" y="0"/>
            <wp:positionH relativeFrom="column">
              <wp:posOffset>4722495</wp:posOffset>
            </wp:positionH>
            <wp:positionV relativeFrom="paragraph">
              <wp:posOffset>467995</wp:posOffset>
            </wp:positionV>
            <wp:extent cx="887095" cy="882650"/>
            <wp:effectExtent l="0" t="0" r="8255" b="0"/>
            <wp:wrapTight wrapText="bothSides">
              <wp:wrapPolygon edited="0">
                <wp:start x="0" y="0"/>
                <wp:lineTo x="0" y="20978"/>
                <wp:lineTo x="21337" y="20978"/>
                <wp:lineTo x="21337" y="0"/>
                <wp:lineTo x="0" y="0"/>
              </wp:wrapPolygon>
            </wp:wrapTight>
            <wp:docPr id="1587218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095" cy="882650"/>
                    </a:xfrm>
                    <a:prstGeom prst="rect">
                      <a:avLst/>
                    </a:prstGeom>
                    <a:noFill/>
                  </pic:spPr>
                </pic:pic>
              </a:graphicData>
            </a:graphic>
            <wp14:sizeRelH relativeFrom="margin">
              <wp14:pctWidth>0</wp14:pctWidth>
            </wp14:sizeRelH>
            <wp14:sizeRelV relativeFrom="margin">
              <wp14:pctHeight>0</wp14:pctHeight>
            </wp14:sizeRelV>
          </wp:anchor>
        </w:drawing>
      </w:r>
      <w:r>
        <w:rPr>
          <w:rFonts w:ascii="Twinkl" w:eastAsia="Times New Roman" w:hAnsi="Twinkl" w:cs="Times New Roman"/>
          <w:noProof/>
          <w:lang w:eastAsia="en-GB"/>
        </w:rPr>
        <w:drawing>
          <wp:anchor distT="0" distB="0" distL="114300" distR="114300" simplePos="0" relativeHeight="251668480" behindDoc="1" locked="0" layoutInCell="1" allowOverlap="1" wp14:anchorId="1FFA2B8F" wp14:editId="423D82B5">
            <wp:simplePos x="0" y="0"/>
            <wp:positionH relativeFrom="column">
              <wp:posOffset>5723255</wp:posOffset>
            </wp:positionH>
            <wp:positionV relativeFrom="paragraph">
              <wp:posOffset>325755</wp:posOffset>
            </wp:positionV>
            <wp:extent cx="800100" cy="819150"/>
            <wp:effectExtent l="0" t="0" r="0" b="0"/>
            <wp:wrapTight wrapText="bothSides">
              <wp:wrapPolygon edited="0">
                <wp:start x="0" y="0"/>
                <wp:lineTo x="0" y="21098"/>
                <wp:lineTo x="21086" y="21098"/>
                <wp:lineTo x="21086" y="0"/>
                <wp:lineTo x="0" y="0"/>
              </wp:wrapPolygon>
            </wp:wrapTight>
            <wp:docPr id="509559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19150"/>
                    </a:xfrm>
                    <a:prstGeom prst="rect">
                      <a:avLst/>
                    </a:prstGeom>
                    <a:noFill/>
                  </pic:spPr>
                </pic:pic>
              </a:graphicData>
            </a:graphic>
            <wp14:sizeRelH relativeFrom="margin">
              <wp14:pctWidth>0</wp14:pctWidth>
            </wp14:sizeRelH>
            <wp14:sizeRelV relativeFrom="margin">
              <wp14:pctHeight>0</wp14:pctHeight>
            </wp14:sizeRelV>
          </wp:anchor>
        </w:drawing>
      </w:r>
      <w:r w:rsidR="0028782B" w:rsidRPr="0002173C">
        <w:rPr>
          <w:rFonts w:ascii="Twinkl" w:eastAsia="Times New Roman" w:hAnsi="Twinkl" w:cs="Times New Roman"/>
          <w:b/>
          <w:lang w:eastAsia="en-GB"/>
        </w:rPr>
        <w:t>PSED</w:t>
      </w:r>
      <w:r w:rsidR="0028782B" w:rsidRPr="0002173C">
        <w:rPr>
          <w:rFonts w:ascii="Twinkl" w:eastAsia="Times New Roman" w:hAnsi="Twinkl" w:cs="Times New Roman"/>
          <w:lang w:eastAsia="en-GB"/>
        </w:rPr>
        <w:t xml:space="preserve">- </w:t>
      </w:r>
      <w:r w:rsidR="00964DA8" w:rsidRPr="0002173C">
        <w:rPr>
          <w:rFonts w:ascii="Twinkl" w:eastAsia="Times New Roman" w:hAnsi="Twinkl" w:cs="Times New Roman"/>
          <w:lang w:eastAsia="en-GB"/>
        </w:rPr>
        <w:t xml:space="preserve">Through the theme of ‘change’ the children will think about how far they have they come. They will think about their friendships and the importance of </w:t>
      </w:r>
      <w:proofErr w:type="gramStart"/>
      <w:r w:rsidR="00964DA8" w:rsidRPr="0002173C">
        <w:rPr>
          <w:rFonts w:ascii="Twinkl" w:eastAsia="Times New Roman" w:hAnsi="Twinkl" w:cs="Times New Roman"/>
          <w:lang w:eastAsia="en-GB"/>
        </w:rPr>
        <w:t>team work</w:t>
      </w:r>
      <w:proofErr w:type="gramEnd"/>
      <w:r w:rsidR="00964DA8" w:rsidRPr="0002173C">
        <w:rPr>
          <w:rFonts w:ascii="Twinkl" w:eastAsia="Times New Roman" w:hAnsi="Twinkl" w:cs="Times New Roman"/>
          <w:lang w:eastAsia="en-GB"/>
        </w:rPr>
        <w:t xml:space="preserve">. </w:t>
      </w:r>
      <w:r w:rsidR="0002173C">
        <w:rPr>
          <w:rFonts w:ascii="Twinkl" w:eastAsia="Times New Roman" w:hAnsi="Twinkl" w:cs="Times New Roman"/>
          <w:lang w:eastAsia="en-GB"/>
        </w:rPr>
        <w:t>We also have a big focus on the transition into Reception, Rainbows and Sunbeams!</w:t>
      </w:r>
    </w:p>
    <w:p w14:paraId="698F8AA4" w14:textId="08E8D61B" w:rsidR="000A615D" w:rsidRPr="0002173C" w:rsidRDefault="000A615D" w:rsidP="00854178">
      <w:pPr>
        <w:spacing w:after="0" w:line="240" w:lineRule="auto"/>
        <w:rPr>
          <w:rFonts w:ascii="Twinkl" w:eastAsia="Times New Roman" w:hAnsi="Twinkl" w:cs="Times New Roman"/>
          <w:lang w:eastAsia="en-GB"/>
        </w:rPr>
      </w:pPr>
    </w:p>
    <w:p w14:paraId="4E686655" w14:textId="69BED34B" w:rsidR="00854178" w:rsidRPr="0002173C" w:rsidRDefault="006C05AC" w:rsidP="00854178">
      <w:pPr>
        <w:spacing w:after="0" w:line="240" w:lineRule="auto"/>
        <w:rPr>
          <w:rFonts w:ascii="Twinkl" w:eastAsia="Times New Roman" w:hAnsi="Twinkl" w:cs="Times New Roman"/>
          <w:lang w:eastAsia="en-GB"/>
        </w:rPr>
      </w:pPr>
      <w:r>
        <w:rPr>
          <w:rFonts w:ascii="Twinkl" w:eastAsia="Times New Roman" w:hAnsi="Twinkl" w:cs="Times New Roman"/>
          <w:noProof/>
          <w:lang w:eastAsia="en-GB"/>
        </w:rPr>
        <w:drawing>
          <wp:anchor distT="0" distB="0" distL="114300" distR="114300" simplePos="0" relativeHeight="251669504" behindDoc="1" locked="0" layoutInCell="1" allowOverlap="1" wp14:anchorId="7217EE74" wp14:editId="2BFDCA10">
            <wp:simplePos x="0" y="0"/>
            <wp:positionH relativeFrom="margin">
              <wp:align>right</wp:align>
            </wp:positionH>
            <wp:positionV relativeFrom="paragraph">
              <wp:posOffset>495935</wp:posOffset>
            </wp:positionV>
            <wp:extent cx="927735" cy="822325"/>
            <wp:effectExtent l="0" t="0" r="5715" b="0"/>
            <wp:wrapTight wrapText="bothSides">
              <wp:wrapPolygon edited="0">
                <wp:start x="0" y="0"/>
                <wp:lineTo x="0" y="21016"/>
                <wp:lineTo x="21290" y="21016"/>
                <wp:lineTo x="21290" y="0"/>
                <wp:lineTo x="0" y="0"/>
              </wp:wrapPolygon>
            </wp:wrapTight>
            <wp:docPr id="1666445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7735" cy="822325"/>
                    </a:xfrm>
                    <a:prstGeom prst="rect">
                      <a:avLst/>
                    </a:prstGeom>
                    <a:noFill/>
                  </pic:spPr>
                </pic:pic>
              </a:graphicData>
            </a:graphic>
            <wp14:sizeRelH relativeFrom="margin">
              <wp14:pctWidth>0</wp14:pctWidth>
            </wp14:sizeRelH>
            <wp14:sizeRelV relativeFrom="margin">
              <wp14:pctHeight>0</wp14:pctHeight>
            </wp14:sizeRelV>
          </wp:anchor>
        </w:drawing>
      </w:r>
      <w:r w:rsidR="003919EF" w:rsidRPr="0002173C">
        <w:rPr>
          <w:rFonts w:ascii="Twinkl" w:eastAsia="Times New Roman" w:hAnsi="Twinkl" w:cs="Times New Roman"/>
          <w:b/>
          <w:lang w:eastAsia="en-GB"/>
        </w:rPr>
        <w:t>Author of the term</w:t>
      </w:r>
      <w:r w:rsidR="003919EF" w:rsidRPr="0002173C">
        <w:rPr>
          <w:rFonts w:ascii="Twinkl" w:eastAsia="Times New Roman" w:hAnsi="Twinkl" w:cs="Times New Roman"/>
          <w:lang w:eastAsia="en-GB"/>
        </w:rPr>
        <w:t xml:space="preserve">- Our </w:t>
      </w:r>
      <w:r w:rsidR="00CB1D7B">
        <w:rPr>
          <w:rFonts w:ascii="Twinkl" w:eastAsia="Times New Roman" w:hAnsi="Twinkl" w:cs="Times New Roman"/>
          <w:lang w:eastAsia="en-GB"/>
        </w:rPr>
        <w:t xml:space="preserve">authors of the term are as follows – Rainbows – Oliver Jeffers, Sunbeams- Nick Butterworth and Raindrops – Helen </w:t>
      </w:r>
      <w:proofErr w:type="spellStart"/>
      <w:r w:rsidR="00CB1D7B">
        <w:rPr>
          <w:rFonts w:ascii="Twinkl" w:eastAsia="Times New Roman" w:hAnsi="Twinkl" w:cs="Times New Roman"/>
          <w:lang w:eastAsia="en-GB"/>
        </w:rPr>
        <w:t>Oxenbury</w:t>
      </w:r>
      <w:proofErr w:type="spellEnd"/>
      <w:r w:rsidR="00560033" w:rsidRPr="0002173C">
        <w:rPr>
          <w:rFonts w:ascii="Twinkl" w:eastAsia="Times New Roman" w:hAnsi="Twinkl" w:cs="Times New Roman"/>
          <w:lang w:eastAsia="en-GB"/>
        </w:rPr>
        <w:t xml:space="preserve">. </w:t>
      </w:r>
      <w:r w:rsidR="00CB1D7B">
        <w:rPr>
          <w:rFonts w:ascii="Twinkl" w:eastAsia="Times New Roman" w:hAnsi="Twinkl" w:cs="Times New Roman"/>
          <w:lang w:eastAsia="en-GB"/>
        </w:rPr>
        <w:t>We use the authors of the term in nursery to support our love for reading and focus on a particular author who has written a range of different stories with familiar characters and illustrations styles.</w:t>
      </w:r>
    </w:p>
    <w:p w14:paraId="2110CFF0" w14:textId="34042539" w:rsidR="00AB2E59" w:rsidRPr="0002173C" w:rsidRDefault="00AB2E59" w:rsidP="00854178">
      <w:pPr>
        <w:spacing w:after="0" w:line="240" w:lineRule="auto"/>
        <w:rPr>
          <w:rFonts w:ascii="Twinkl" w:eastAsia="Times New Roman" w:hAnsi="Twinkl" w:cs="Times New Roman"/>
          <w:lang w:eastAsia="en-GB"/>
        </w:rPr>
      </w:pPr>
    </w:p>
    <w:p w14:paraId="09473421" w14:textId="7B4990C2" w:rsidR="00AB2E59" w:rsidRPr="0002173C" w:rsidRDefault="00AB2E59"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Literacy</w:t>
      </w:r>
      <w:r w:rsidRPr="0002173C">
        <w:rPr>
          <w:rFonts w:ascii="Twinkl" w:eastAsia="Times New Roman" w:hAnsi="Twinkl" w:cs="Times New Roman"/>
          <w:lang w:eastAsia="en-GB"/>
        </w:rPr>
        <w:t xml:space="preserve">- The rainbows </w:t>
      </w:r>
      <w:r w:rsidR="00BB50E5" w:rsidRPr="0002173C">
        <w:rPr>
          <w:rFonts w:ascii="Twinkl" w:eastAsia="Times New Roman" w:hAnsi="Twinkl" w:cs="Times New Roman"/>
          <w:lang w:eastAsia="en-GB"/>
        </w:rPr>
        <w:t xml:space="preserve">will continue to work through our RWI. Phonics scheme. They will begin to develop an idea of more formal activities and the notion of putting pencil to paper with meaning- in different forms. </w:t>
      </w:r>
      <w:r w:rsidRPr="0002173C">
        <w:rPr>
          <w:rFonts w:ascii="Twinkl" w:eastAsia="Times New Roman" w:hAnsi="Twinkl" w:cs="Times New Roman"/>
          <w:lang w:eastAsia="en-GB"/>
        </w:rPr>
        <w:t xml:space="preserve">Sunbeams and Raindrops will explore </w:t>
      </w:r>
      <w:r w:rsidR="00BB50E5" w:rsidRPr="0002173C">
        <w:rPr>
          <w:rFonts w:ascii="Twinkl" w:eastAsia="Times New Roman" w:hAnsi="Twinkl" w:cs="Times New Roman"/>
          <w:lang w:eastAsia="en-GB"/>
        </w:rPr>
        <w:t>different stories and books and become familiar with retelling them</w:t>
      </w:r>
      <w:r w:rsidRPr="0002173C">
        <w:rPr>
          <w:rFonts w:ascii="Twinkl" w:eastAsia="Times New Roman" w:hAnsi="Twinkl" w:cs="Times New Roman"/>
          <w:lang w:eastAsia="en-GB"/>
        </w:rPr>
        <w:t xml:space="preserve">.  </w:t>
      </w:r>
    </w:p>
    <w:p w14:paraId="2B26B495" w14:textId="1E061D18" w:rsidR="00AB2E59" w:rsidRPr="0002173C" w:rsidRDefault="00AB2E59" w:rsidP="00854178">
      <w:pPr>
        <w:spacing w:after="0" w:line="240" w:lineRule="auto"/>
        <w:rPr>
          <w:rFonts w:ascii="Twinkl" w:eastAsia="Times New Roman" w:hAnsi="Twinkl" w:cs="Times New Roman"/>
          <w:lang w:eastAsia="en-GB"/>
        </w:rPr>
      </w:pPr>
    </w:p>
    <w:p w14:paraId="6B935AF1" w14:textId="439F6C3B" w:rsidR="00AB2E59" w:rsidRPr="0002173C" w:rsidRDefault="00AB2E59"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Maths</w:t>
      </w:r>
      <w:r w:rsidRPr="0002173C">
        <w:rPr>
          <w:rFonts w:ascii="Twinkl" w:eastAsia="Times New Roman" w:hAnsi="Twinkl" w:cs="Times New Roman"/>
          <w:lang w:eastAsia="en-GB"/>
        </w:rPr>
        <w:t xml:space="preserve">- </w:t>
      </w:r>
      <w:r w:rsidR="00D257FB" w:rsidRPr="0002173C">
        <w:rPr>
          <w:rFonts w:ascii="Twinkl" w:eastAsia="Times New Roman" w:hAnsi="Twinkl" w:cs="Times New Roman"/>
          <w:lang w:eastAsia="en-GB"/>
        </w:rPr>
        <w:t>Children</w:t>
      </w:r>
      <w:r w:rsidRPr="0002173C">
        <w:rPr>
          <w:rFonts w:ascii="Twinkl" w:eastAsia="Times New Roman" w:hAnsi="Twinkl" w:cs="Times New Roman"/>
          <w:lang w:eastAsia="en-GB"/>
        </w:rPr>
        <w:t xml:space="preserve"> will explore numbers and how they can be represented in different ways. They will become familiar with using different items to count e.g. pennies, buttons, sweeties, animals etc.</w:t>
      </w:r>
      <w:r w:rsidR="0002173C">
        <w:rPr>
          <w:rFonts w:ascii="Twinkl" w:eastAsia="Times New Roman" w:hAnsi="Twinkl" w:cs="Times New Roman"/>
          <w:lang w:eastAsia="en-GB"/>
        </w:rPr>
        <w:t xml:space="preserve"> We will continue to focus on estimating, composition and subitising. </w:t>
      </w:r>
      <w:r w:rsidRPr="0002173C">
        <w:rPr>
          <w:rFonts w:ascii="Twinkl" w:eastAsia="Times New Roman" w:hAnsi="Twinkl" w:cs="Times New Roman"/>
          <w:lang w:eastAsia="en-GB"/>
        </w:rPr>
        <w:t xml:space="preserve"> </w:t>
      </w:r>
    </w:p>
    <w:p w14:paraId="7EF748BE" w14:textId="07F7CC0B" w:rsidR="00D257FB" w:rsidRPr="0002173C" w:rsidRDefault="00D257FB" w:rsidP="00854178">
      <w:pPr>
        <w:spacing w:after="0" w:line="240" w:lineRule="auto"/>
        <w:rPr>
          <w:rFonts w:ascii="Twinkl" w:eastAsia="Times New Roman" w:hAnsi="Twinkl" w:cs="Times New Roman"/>
          <w:lang w:eastAsia="en-GB"/>
        </w:rPr>
      </w:pPr>
    </w:p>
    <w:p w14:paraId="166F6238" w14:textId="7FE4E0D7" w:rsidR="00D257FB" w:rsidRPr="0002173C" w:rsidRDefault="00D257FB"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Understanding the World</w:t>
      </w:r>
      <w:r w:rsidRPr="0002173C">
        <w:rPr>
          <w:rFonts w:ascii="Twinkl" w:eastAsia="Times New Roman" w:hAnsi="Twinkl" w:cs="Times New Roman"/>
          <w:lang w:eastAsia="en-GB"/>
        </w:rPr>
        <w:t xml:space="preserve">- Children </w:t>
      </w:r>
      <w:r w:rsidR="00BB50E5" w:rsidRPr="0002173C">
        <w:rPr>
          <w:rFonts w:ascii="Twinkl" w:eastAsia="Times New Roman" w:hAnsi="Twinkl" w:cs="Times New Roman"/>
          <w:lang w:eastAsia="en-GB"/>
        </w:rPr>
        <w:t xml:space="preserve">will learn about a range of community members and how they can help us. They will continue to explore our local area and where ‘we’ live. As we think about the holidays, the children will look beyond the school and gates and different places to Scholar Green e.g. places by the sea, places with mountains etc. </w:t>
      </w:r>
      <w:r w:rsidR="0002173C">
        <w:rPr>
          <w:rFonts w:ascii="Twinkl" w:eastAsia="Times New Roman" w:hAnsi="Twinkl" w:cs="Times New Roman"/>
          <w:lang w:eastAsia="en-GB"/>
        </w:rPr>
        <w:t>We will also be revisiting the topic of caring for nature as we plant seeds and look after the nursery garden.</w:t>
      </w:r>
    </w:p>
    <w:p w14:paraId="4ECDDAC3" w14:textId="4A4E3F22" w:rsidR="00D257FB" w:rsidRPr="0002173C" w:rsidRDefault="00D257FB" w:rsidP="00854178">
      <w:pPr>
        <w:spacing w:after="0" w:line="240" w:lineRule="auto"/>
        <w:rPr>
          <w:rFonts w:ascii="Twinkl" w:eastAsia="Times New Roman" w:hAnsi="Twinkl" w:cs="Times New Roman"/>
          <w:lang w:eastAsia="en-GB"/>
        </w:rPr>
      </w:pPr>
    </w:p>
    <w:p w14:paraId="36D8E274" w14:textId="041F723B" w:rsidR="00D257FB" w:rsidRPr="0002173C" w:rsidRDefault="00D257FB"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Expressive Arts and Design</w:t>
      </w:r>
      <w:r w:rsidRPr="0002173C">
        <w:rPr>
          <w:rFonts w:ascii="Twinkl" w:eastAsia="Times New Roman" w:hAnsi="Twinkl" w:cs="Times New Roman"/>
          <w:lang w:eastAsia="en-GB"/>
        </w:rPr>
        <w:t xml:space="preserve">- </w:t>
      </w:r>
      <w:r w:rsidR="00BB50E5" w:rsidRPr="0002173C">
        <w:rPr>
          <w:rFonts w:ascii="Twinkl" w:eastAsia="Times New Roman" w:hAnsi="Twinkl" w:cs="Times New Roman"/>
          <w:lang w:eastAsia="en-GB"/>
        </w:rPr>
        <w:t xml:space="preserve">the children will learn how they can use colour to express themselves. They will look at artwork by famous artists and respond to them through creating their own pieces </w:t>
      </w:r>
      <w:r w:rsidR="00BB50E5" w:rsidRPr="0002173C">
        <w:rPr>
          <w:rFonts w:ascii="Twinkl" w:eastAsia="Times New Roman" w:hAnsi="Twinkl" w:cs="Times New Roman"/>
          <w:lang w:eastAsia="en-GB"/>
        </w:rPr>
        <w:lastRenderedPageBreak/>
        <w:t xml:space="preserve">of artwork. </w:t>
      </w:r>
      <w:r w:rsidRPr="0002173C">
        <w:rPr>
          <w:rFonts w:ascii="Twinkl" w:eastAsia="Times New Roman" w:hAnsi="Twinkl" w:cs="Times New Roman"/>
          <w:lang w:eastAsia="en-GB"/>
        </w:rPr>
        <w:t xml:space="preserve"> </w:t>
      </w:r>
      <w:r w:rsidR="0002173C">
        <w:rPr>
          <w:rFonts w:ascii="Twinkl" w:eastAsia="Times New Roman" w:hAnsi="Twinkl" w:cs="Times New Roman"/>
          <w:lang w:eastAsia="en-GB"/>
        </w:rPr>
        <w:t xml:space="preserve">Our Artist of the term is Van </w:t>
      </w:r>
      <w:proofErr w:type="gramStart"/>
      <w:r w:rsidR="0002173C">
        <w:rPr>
          <w:rFonts w:ascii="Twinkl" w:eastAsia="Times New Roman" w:hAnsi="Twinkl" w:cs="Times New Roman"/>
          <w:lang w:eastAsia="en-GB"/>
        </w:rPr>
        <w:t>Gogh</w:t>
      </w:r>
      <w:proofErr w:type="gramEnd"/>
      <w:r w:rsidR="0002173C">
        <w:rPr>
          <w:rFonts w:ascii="Twinkl" w:eastAsia="Times New Roman" w:hAnsi="Twinkl" w:cs="Times New Roman"/>
          <w:lang w:eastAsia="en-GB"/>
        </w:rPr>
        <w:t xml:space="preserve"> and the children are continuing to be inspired by his work this term. </w:t>
      </w:r>
    </w:p>
    <w:p w14:paraId="5F36E51B" w14:textId="156D73D9" w:rsidR="00D257FB" w:rsidRDefault="009733BF" w:rsidP="00854178">
      <w:pPr>
        <w:pStyle w:val="NormalWeb"/>
        <w:rPr>
          <w:rFonts w:ascii="Twinkl" w:hAnsi="Twinkl"/>
          <w:sz w:val="22"/>
          <w:szCs w:val="22"/>
        </w:rPr>
      </w:pPr>
      <w:r w:rsidRPr="0002173C">
        <w:rPr>
          <w:rFonts w:ascii="Twinkl" w:hAnsi="Twinkl"/>
          <w:noProof/>
        </w:rPr>
        <w:drawing>
          <wp:anchor distT="0" distB="0" distL="114300" distR="114300" simplePos="0" relativeHeight="251662336" behindDoc="1" locked="0" layoutInCell="1" allowOverlap="1" wp14:anchorId="2B7DF7D0" wp14:editId="4598C0D5">
            <wp:simplePos x="0" y="0"/>
            <wp:positionH relativeFrom="margin">
              <wp:align>left</wp:align>
            </wp:positionH>
            <wp:positionV relativeFrom="paragraph">
              <wp:posOffset>177165</wp:posOffset>
            </wp:positionV>
            <wp:extent cx="1000760" cy="655320"/>
            <wp:effectExtent l="0" t="0" r="8890" b="0"/>
            <wp:wrapTight wrapText="bothSides">
              <wp:wrapPolygon edited="0">
                <wp:start x="0" y="0"/>
                <wp:lineTo x="0" y="20721"/>
                <wp:lineTo x="21381" y="20721"/>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004807" cy="657692"/>
                    </a:xfrm>
                    <a:prstGeom prst="rect">
                      <a:avLst/>
                    </a:prstGeom>
                  </pic:spPr>
                </pic:pic>
              </a:graphicData>
            </a:graphic>
            <wp14:sizeRelH relativeFrom="margin">
              <wp14:pctWidth>0</wp14:pctWidth>
            </wp14:sizeRelH>
            <wp14:sizeRelV relativeFrom="margin">
              <wp14:pctHeight>0</wp14:pctHeight>
            </wp14:sizeRelV>
          </wp:anchor>
        </w:drawing>
      </w:r>
      <w:r w:rsidR="005402C5" w:rsidRPr="0002173C">
        <w:rPr>
          <w:rFonts w:ascii="Twinkl" w:hAnsi="Twinkl"/>
          <w:b/>
          <w:sz w:val="22"/>
          <w:szCs w:val="22"/>
        </w:rPr>
        <w:t>Library Books</w:t>
      </w:r>
      <w:r w:rsidR="005402C5" w:rsidRPr="0002173C">
        <w:rPr>
          <w:rFonts w:ascii="Twinkl" w:hAnsi="Twinkl"/>
          <w:sz w:val="22"/>
          <w:szCs w:val="22"/>
        </w:rPr>
        <w:t>- The children will continue to choose these regularly</w:t>
      </w:r>
      <w:r w:rsidR="00D257FB" w:rsidRPr="0002173C">
        <w:rPr>
          <w:rFonts w:ascii="Twinkl" w:hAnsi="Twinkl"/>
          <w:sz w:val="22"/>
          <w:szCs w:val="22"/>
        </w:rPr>
        <w:t xml:space="preserve">. Please send reading </w:t>
      </w:r>
      <w:r w:rsidR="002C260D">
        <w:rPr>
          <w:rFonts w:ascii="Twinkl" w:hAnsi="Twinkl"/>
          <w:sz w:val="22"/>
          <w:szCs w:val="22"/>
        </w:rPr>
        <w:t>books back</w:t>
      </w:r>
      <w:r w:rsidR="00D257FB" w:rsidRPr="0002173C">
        <w:rPr>
          <w:rFonts w:ascii="Twinkl" w:hAnsi="Twinkl"/>
          <w:sz w:val="22"/>
          <w:szCs w:val="22"/>
        </w:rPr>
        <w:t xml:space="preserve"> in with the children each time they attend Nursery. </w:t>
      </w:r>
      <w:r w:rsidR="002C260D">
        <w:rPr>
          <w:rFonts w:ascii="Twinkl" w:hAnsi="Twinkl"/>
          <w:sz w:val="22"/>
          <w:szCs w:val="22"/>
        </w:rPr>
        <w:t xml:space="preserve">We are now changing them as and when so it’s important your child have the books in their bag. </w:t>
      </w:r>
      <w:r w:rsidR="005402C5" w:rsidRPr="0002173C">
        <w:rPr>
          <w:rFonts w:ascii="Twinkl" w:hAnsi="Twinkl"/>
          <w:sz w:val="22"/>
          <w:szCs w:val="22"/>
        </w:rPr>
        <w:t xml:space="preserve">We </w:t>
      </w:r>
      <w:r w:rsidR="00D257FB" w:rsidRPr="0002173C">
        <w:rPr>
          <w:rFonts w:ascii="Twinkl" w:hAnsi="Twinkl"/>
          <w:sz w:val="22"/>
          <w:szCs w:val="22"/>
        </w:rPr>
        <w:t xml:space="preserve">kindly </w:t>
      </w:r>
      <w:r w:rsidR="005402C5" w:rsidRPr="0002173C">
        <w:rPr>
          <w:rFonts w:ascii="Twinkl" w:hAnsi="Twinkl"/>
          <w:sz w:val="22"/>
          <w:szCs w:val="22"/>
        </w:rPr>
        <w:t xml:space="preserve">ask that you note down in the </w:t>
      </w:r>
      <w:r w:rsidR="00BF0E29" w:rsidRPr="0002173C">
        <w:rPr>
          <w:rFonts w:ascii="Twinkl" w:hAnsi="Twinkl"/>
          <w:sz w:val="22"/>
          <w:szCs w:val="22"/>
        </w:rPr>
        <w:t>yellow reading record</w:t>
      </w:r>
      <w:r w:rsidR="005402C5" w:rsidRPr="0002173C">
        <w:rPr>
          <w:rFonts w:ascii="Twinkl" w:hAnsi="Twinkl"/>
          <w:sz w:val="22"/>
          <w:szCs w:val="22"/>
        </w:rPr>
        <w:t xml:space="preserve"> book when you have shared these together and then we know to change them. </w:t>
      </w:r>
      <w:r w:rsidR="004D0EFA" w:rsidRPr="0002173C">
        <w:rPr>
          <w:rFonts w:ascii="Twinkl" w:hAnsi="Twinkl"/>
          <w:sz w:val="22"/>
          <w:szCs w:val="22"/>
        </w:rPr>
        <w:t>We thank you for your continued support with this.</w:t>
      </w:r>
    </w:p>
    <w:p w14:paraId="74DEAA54" w14:textId="26C80CDF" w:rsidR="0002173C" w:rsidRPr="0002173C" w:rsidRDefault="00812088" w:rsidP="0002173C">
      <w:pPr>
        <w:rPr>
          <w:rFonts w:ascii="Twinkl" w:hAnsi="Twinkl"/>
        </w:rPr>
      </w:pPr>
      <w:r>
        <w:rPr>
          <w:rFonts w:ascii="Twinkl" w:hAnsi="Twinkl"/>
          <w:noProof/>
        </w:rPr>
        <w:drawing>
          <wp:anchor distT="0" distB="0" distL="114300" distR="114300" simplePos="0" relativeHeight="251665408" behindDoc="1" locked="0" layoutInCell="1" allowOverlap="1" wp14:anchorId="49741886" wp14:editId="327D58E3">
            <wp:simplePos x="0" y="0"/>
            <wp:positionH relativeFrom="margin">
              <wp:align>right</wp:align>
            </wp:positionH>
            <wp:positionV relativeFrom="paragraph">
              <wp:posOffset>342900</wp:posOffset>
            </wp:positionV>
            <wp:extent cx="1381125" cy="772795"/>
            <wp:effectExtent l="0" t="0" r="9525" b="8255"/>
            <wp:wrapTight wrapText="bothSides">
              <wp:wrapPolygon edited="0">
                <wp:start x="0" y="0"/>
                <wp:lineTo x="0" y="21298"/>
                <wp:lineTo x="21451" y="21298"/>
                <wp:lineTo x="21451" y="0"/>
                <wp:lineTo x="0" y="0"/>
              </wp:wrapPolygon>
            </wp:wrapTight>
            <wp:docPr id="1244047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772795"/>
                    </a:xfrm>
                    <a:prstGeom prst="rect">
                      <a:avLst/>
                    </a:prstGeom>
                    <a:noFill/>
                  </pic:spPr>
                </pic:pic>
              </a:graphicData>
            </a:graphic>
            <wp14:sizeRelH relativeFrom="margin">
              <wp14:pctWidth>0</wp14:pctWidth>
            </wp14:sizeRelH>
            <wp14:sizeRelV relativeFrom="margin">
              <wp14:pctHeight>0</wp14:pctHeight>
            </wp14:sizeRelV>
          </wp:anchor>
        </w:drawing>
      </w:r>
      <w:r w:rsidR="0002173C">
        <w:rPr>
          <w:rFonts w:ascii="Twinkl" w:hAnsi="Twinkl"/>
          <w:b/>
          <w:bCs/>
        </w:rPr>
        <w:t xml:space="preserve">Forest </w:t>
      </w:r>
      <w:r w:rsidR="00CB1D7B">
        <w:rPr>
          <w:rFonts w:ascii="Twinkl" w:hAnsi="Twinkl"/>
          <w:b/>
          <w:bCs/>
        </w:rPr>
        <w:t>School</w:t>
      </w:r>
      <w:r w:rsidR="0002173C" w:rsidRPr="0002173C">
        <w:rPr>
          <w:rFonts w:ascii="Twinkl" w:hAnsi="Twinkl"/>
        </w:rPr>
        <w:t xml:space="preserve">- </w:t>
      </w:r>
      <w:r w:rsidR="0002173C">
        <w:rPr>
          <w:rFonts w:ascii="Twinkl" w:hAnsi="Twinkl"/>
        </w:rPr>
        <w:t>We will be visiting forest school once a week this term so we are asking that all</w:t>
      </w:r>
      <w:r w:rsidR="0002173C" w:rsidRPr="0002173C">
        <w:rPr>
          <w:rFonts w:ascii="Twinkl" w:hAnsi="Twinkl"/>
          <w:noProof/>
        </w:rPr>
        <w:t xml:space="preserve"> </w:t>
      </w:r>
      <w:r w:rsidR="0002173C" w:rsidRPr="0002173C">
        <w:rPr>
          <w:rFonts w:ascii="Twinkl" w:hAnsi="Twinkl"/>
        </w:rPr>
        <w:t>children always have a waterproof coat and wellies in school every day (these can be left in school until</w:t>
      </w:r>
      <w:r w:rsidR="0002173C">
        <w:rPr>
          <w:rFonts w:ascii="Twinkl" w:hAnsi="Twinkl"/>
        </w:rPr>
        <w:t xml:space="preserve"> the Summer</w:t>
      </w:r>
      <w:r w:rsidR="0002173C" w:rsidRPr="0002173C">
        <w:rPr>
          <w:rFonts w:ascii="Twinkl" w:hAnsi="Twinkl"/>
        </w:rPr>
        <w:t>)</w:t>
      </w:r>
      <w:r w:rsidR="0002173C">
        <w:rPr>
          <w:rFonts w:ascii="Twinkl" w:hAnsi="Twinkl"/>
        </w:rPr>
        <w:t>.</w:t>
      </w:r>
    </w:p>
    <w:p w14:paraId="4997BA62" w14:textId="6151F7EB" w:rsidR="006625AB" w:rsidRPr="0002173C" w:rsidRDefault="006625AB" w:rsidP="00854178">
      <w:pPr>
        <w:pStyle w:val="NormalWeb"/>
        <w:rPr>
          <w:rFonts w:ascii="Twinkl" w:hAnsi="Twinkl"/>
          <w:sz w:val="22"/>
          <w:szCs w:val="22"/>
        </w:rPr>
      </w:pPr>
      <w:r w:rsidRPr="0002173C">
        <w:rPr>
          <w:rFonts w:ascii="Twinkl" w:hAnsi="Twinkl"/>
          <w:b/>
          <w:sz w:val="22"/>
          <w:szCs w:val="22"/>
        </w:rPr>
        <w:t>Equipment</w:t>
      </w:r>
      <w:r w:rsidRPr="0002173C">
        <w:rPr>
          <w:rFonts w:ascii="Twinkl" w:hAnsi="Twinkl"/>
          <w:sz w:val="22"/>
          <w:szCs w:val="22"/>
        </w:rPr>
        <w:t>- Please ensure</w:t>
      </w:r>
      <w:r w:rsidR="00384E51" w:rsidRPr="0002173C">
        <w:rPr>
          <w:rFonts w:ascii="Twinkl" w:hAnsi="Twinkl"/>
          <w:sz w:val="22"/>
          <w:szCs w:val="22"/>
        </w:rPr>
        <w:t xml:space="preserve"> </w:t>
      </w:r>
      <w:r w:rsidR="0002173C">
        <w:rPr>
          <w:rFonts w:ascii="Twinkl" w:hAnsi="Twinkl"/>
          <w:sz w:val="22"/>
          <w:szCs w:val="22"/>
        </w:rPr>
        <w:t>c</w:t>
      </w:r>
      <w:r w:rsidR="00384E51" w:rsidRPr="0002173C">
        <w:rPr>
          <w:rFonts w:ascii="Twinkl" w:hAnsi="Twinkl"/>
          <w:sz w:val="22"/>
          <w:szCs w:val="22"/>
        </w:rPr>
        <w:t xml:space="preserve">hildren </w:t>
      </w:r>
      <w:r w:rsidR="0002173C">
        <w:rPr>
          <w:rFonts w:ascii="Twinkl" w:hAnsi="Twinkl"/>
          <w:sz w:val="22"/>
          <w:szCs w:val="22"/>
        </w:rPr>
        <w:t>have</w:t>
      </w:r>
      <w:r w:rsidR="00384E51" w:rsidRPr="0002173C">
        <w:rPr>
          <w:rFonts w:ascii="Twinkl" w:hAnsi="Twinkl"/>
          <w:sz w:val="22"/>
          <w:szCs w:val="22"/>
        </w:rPr>
        <w:t xml:space="preserve"> a sun hat (named)</w:t>
      </w:r>
      <w:r w:rsidR="002C260D">
        <w:rPr>
          <w:rFonts w:ascii="Twinkl" w:hAnsi="Twinkl"/>
          <w:sz w:val="22"/>
          <w:szCs w:val="22"/>
        </w:rPr>
        <w:t xml:space="preserve"> every day</w:t>
      </w:r>
      <w:r w:rsidR="00384E51" w:rsidRPr="0002173C">
        <w:rPr>
          <w:rFonts w:ascii="Twinkl" w:hAnsi="Twinkl"/>
          <w:sz w:val="22"/>
          <w:szCs w:val="22"/>
        </w:rPr>
        <w:t xml:space="preserve"> and sun cream (named)</w:t>
      </w:r>
      <w:r w:rsidRPr="0002173C">
        <w:rPr>
          <w:rFonts w:ascii="Twinkl" w:hAnsi="Twinkl"/>
          <w:sz w:val="22"/>
          <w:szCs w:val="22"/>
        </w:rPr>
        <w:t xml:space="preserve"> </w:t>
      </w:r>
      <w:r w:rsidR="002C260D">
        <w:rPr>
          <w:rFonts w:ascii="Twinkl" w:hAnsi="Twinkl"/>
          <w:sz w:val="22"/>
          <w:szCs w:val="22"/>
        </w:rPr>
        <w:t>in school</w:t>
      </w:r>
      <w:r w:rsidR="00384E51" w:rsidRPr="0002173C">
        <w:rPr>
          <w:rFonts w:ascii="Twinkl" w:hAnsi="Twinkl"/>
          <w:sz w:val="22"/>
          <w:szCs w:val="22"/>
        </w:rPr>
        <w:t>, so that we can make the most of the outdoors.</w:t>
      </w:r>
      <w:r w:rsidR="0002173C">
        <w:rPr>
          <w:rFonts w:ascii="Twinkl" w:hAnsi="Twinkl"/>
          <w:sz w:val="22"/>
          <w:szCs w:val="22"/>
        </w:rPr>
        <w:t xml:space="preserve"> It is crucial during this term to ensure the children are safe in the sunshine, so please ensure they have a named bottle</w:t>
      </w:r>
      <w:r w:rsidR="0049127E">
        <w:rPr>
          <w:rFonts w:ascii="Twinkl" w:hAnsi="Twinkl"/>
          <w:sz w:val="22"/>
          <w:szCs w:val="22"/>
        </w:rPr>
        <w:t>,</w:t>
      </w:r>
      <w:r w:rsidR="0002173C">
        <w:rPr>
          <w:rFonts w:ascii="Twinkl" w:hAnsi="Twinkl"/>
          <w:sz w:val="22"/>
          <w:szCs w:val="22"/>
        </w:rPr>
        <w:t xml:space="preserve"> </w:t>
      </w:r>
      <w:r w:rsidR="0049127E">
        <w:rPr>
          <w:rFonts w:ascii="Twinkl" w:hAnsi="Twinkl"/>
          <w:sz w:val="22"/>
          <w:szCs w:val="22"/>
        </w:rPr>
        <w:t xml:space="preserve">with </w:t>
      </w:r>
      <w:r w:rsidR="0049127E" w:rsidRPr="0049127E">
        <w:rPr>
          <w:rFonts w:ascii="Twinkl" w:hAnsi="Twinkl"/>
          <w:b/>
          <w:bCs/>
          <w:sz w:val="22"/>
          <w:szCs w:val="22"/>
        </w:rPr>
        <w:t>water</w:t>
      </w:r>
      <w:r w:rsidR="0049127E">
        <w:rPr>
          <w:rFonts w:ascii="Twinkl" w:hAnsi="Twinkl"/>
          <w:sz w:val="22"/>
          <w:szCs w:val="22"/>
        </w:rPr>
        <w:t xml:space="preserve">, </w:t>
      </w:r>
      <w:r w:rsidR="0002173C">
        <w:rPr>
          <w:rFonts w:ascii="Twinkl" w:hAnsi="Twinkl"/>
          <w:sz w:val="22"/>
          <w:szCs w:val="22"/>
        </w:rPr>
        <w:t xml:space="preserve">that they recognise as their own. </w:t>
      </w:r>
    </w:p>
    <w:p w14:paraId="28F86327" w14:textId="2754EAA4" w:rsidR="004D043D" w:rsidRPr="0002173C" w:rsidRDefault="00980727" w:rsidP="00854178">
      <w:pPr>
        <w:rPr>
          <w:rFonts w:ascii="Twinkl" w:hAnsi="Twinkl"/>
        </w:rPr>
      </w:pPr>
      <w:r w:rsidRPr="0002173C">
        <w:rPr>
          <w:rFonts w:ascii="Twinkl" w:hAnsi="Twinkl"/>
          <w:b/>
          <w:bCs/>
        </w:rPr>
        <w:t>Home Learning</w:t>
      </w:r>
      <w:r w:rsidRPr="0002173C">
        <w:rPr>
          <w:rFonts w:ascii="Twinkl" w:hAnsi="Twinkl"/>
        </w:rPr>
        <w:t xml:space="preserve">- </w:t>
      </w:r>
      <w:r w:rsidR="002C260D">
        <w:rPr>
          <w:rFonts w:ascii="Twinkl" w:hAnsi="Twinkl"/>
        </w:rPr>
        <w:t>Please continue to return your child’s home learning pouch with the completed activity so we can add them to their WOW and mark making books. Please ensure these are in your child’s bags so they can be swapped out accordingly.</w:t>
      </w:r>
      <w:r w:rsidR="00CB1D7B">
        <w:rPr>
          <w:rFonts w:ascii="Twinkl" w:hAnsi="Twinkl"/>
        </w:rPr>
        <w:t xml:space="preserve"> This is done as and when.</w:t>
      </w:r>
    </w:p>
    <w:p w14:paraId="344F1F97" w14:textId="77777777" w:rsidR="00CB1D7B" w:rsidRDefault="007A55C6" w:rsidP="00854178">
      <w:pPr>
        <w:rPr>
          <w:rFonts w:ascii="Twinkl" w:hAnsi="Twinkl"/>
        </w:rPr>
      </w:pPr>
      <w:r w:rsidRPr="0002173C">
        <w:rPr>
          <w:rFonts w:ascii="Twinkl" w:hAnsi="Twinkl"/>
          <w:b/>
          <w:bCs/>
        </w:rPr>
        <w:t>Communication</w:t>
      </w:r>
      <w:r w:rsidRPr="0002173C">
        <w:rPr>
          <w:rFonts w:ascii="Twinkl" w:hAnsi="Twinkl"/>
        </w:rPr>
        <w:t xml:space="preserve">- </w:t>
      </w:r>
      <w:r w:rsidR="0069772B" w:rsidRPr="0002173C">
        <w:rPr>
          <w:rFonts w:ascii="Twinkl" w:hAnsi="Twinkl"/>
        </w:rPr>
        <w:t xml:space="preserve">We have an </w:t>
      </w:r>
      <w:r w:rsidR="00BB50E5" w:rsidRPr="0002173C">
        <w:rPr>
          <w:rFonts w:ascii="Twinkl" w:hAnsi="Twinkl"/>
        </w:rPr>
        <w:t>open-door</w:t>
      </w:r>
      <w:r w:rsidR="0069772B" w:rsidRPr="0002173C">
        <w:rPr>
          <w:rFonts w:ascii="Twinkl" w:hAnsi="Twinkl"/>
        </w:rPr>
        <w:t xml:space="preserve"> policy- however, </w:t>
      </w:r>
      <w:r w:rsidR="00CB1D7B">
        <w:rPr>
          <w:rFonts w:ascii="Twinkl" w:hAnsi="Twinkl"/>
        </w:rPr>
        <w:t>drop off and pick up</w:t>
      </w:r>
      <w:r w:rsidR="0069772B" w:rsidRPr="0002173C">
        <w:rPr>
          <w:rFonts w:ascii="Twinkl" w:hAnsi="Twinkl"/>
        </w:rPr>
        <w:t xml:space="preserve"> times can be very busy when greeting the children and ensuring they all</w:t>
      </w:r>
      <w:r w:rsidR="002C260D">
        <w:rPr>
          <w:rFonts w:ascii="Twinkl" w:hAnsi="Twinkl"/>
        </w:rPr>
        <w:t xml:space="preserve"> arrive and</w:t>
      </w:r>
      <w:r w:rsidR="0069772B" w:rsidRPr="0002173C">
        <w:rPr>
          <w:rFonts w:ascii="Twinkl" w:hAnsi="Twinkl"/>
        </w:rPr>
        <w:t xml:space="preserve"> leave safely. Email is a great form of contact and staff will endeavour to get back to you as soon as possible.</w:t>
      </w:r>
    </w:p>
    <w:p w14:paraId="57AA1D95" w14:textId="4FC0F394" w:rsidR="0049127E" w:rsidRDefault="0069772B" w:rsidP="00854178">
      <w:pPr>
        <w:rPr>
          <w:rFonts w:ascii="Twinkl" w:hAnsi="Twinkl"/>
        </w:rPr>
      </w:pPr>
      <w:r w:rsidRPr="0002173C">
        <w:rPr>
          <w:rFonts w:ascii="Twinkl" w:hAnsi="Twinkl"/>
        </w:rPr>
        <w:t xml:space="preserve">Please </w:t>
      </w:r>
      <w:r w:rsidR="00CB1D7B">
        <w:rPr>
          <w:rFonts w:ascii="Twinkl" w:hAnsi="Twinkl"/>
        </w:rPr>
        <w:t xml:space="preserve">let </w:t>
      </w:r>
      <w:proofErr w:type="gramStart"/>
      <w:r w:rsidR="00CB1D7B">
        <w:rPr>
          <w:rFonts w:ascii="Twinkl" w:hAnsi="Twinkl"/>
        </w:rPr>
        <w:t>both</w:t>
      </w:r>
      <w:proofErr w:type="gramEnd"/>
      <w:r w:rsidR="00CB1D7B">
        <w:rPr>
          <w:rFonts w:ascii="Twinkl" w:hAnsi="Twinkl"/>
        </w:rPr>
        <w:t xml:space="preserve"> us in nursery and </w:t>
      </w:r>
      <w:r w:rsidR="00CB1D7B" w:rsidRPr="00CB1D7B">
        <w:rPr>
          <w:rFonts w:ascii="Twinkl" w:hAnsi="Twinkl"/>
          <w:b/>
          <w:bCs/>
        </w:rPr>
        <w:t>the office</w:t>
      </w:r>
      <w:r w:rsidR="00CB1D7B">
        <w:rPr>
          <w:rFonts w:ascii="Twinkl" w:hAnsi="Twinkl"/>
        </w:rPr>
        <w:t xml:space="preserve"> </w:t>
      </w:r>
      <w:r w:rsidRPr="0002173C">
        <w:rPr>
          <w:rFonts w:ascii="Twinkl" w:hAnsi="Twinkl"/>
        </w:rPr>
        <w:t>know if you</w:t>
      </w:r>
      <w:r w:rsidR="002C260D">
        <w:rPr>
          <w:rFonts w:ascii="Twinkl" w:hAnsi="Twinkl"/>
        </w:rPr>
        <w:t>r</w:t>
      </w:r>
      <w:r w:rsidRPr="0002173C">
        <w:rPr>
          <w:rFonts w:ascii="Twinkl" w:hAnsi="Twinkl"/>
        </w:rPr>
        <w:t xml:space="preserve"> child is unable to attend their nursery session at any time. </w:t>
      </w:r>
      <w:r w:rsidR="00CB1D7B">
        <w:rPr>
          <w:rFonts w:ascii="Twinkl" w:hAnsi="Twinkl"/>
        </w:rPr>
        <w:t>Particularly for illness and holidays, this reduces the Nursery staff workload.</w:t>
      </w:r>
    </w:p>
    <w:p w14:paraId="17283442" w14:textId="09D01658" w:rsidR="00C02964" w:rsidRDefault="00C02964" w:rsidP="00854178">
      <w:pPr>
        <w:rPr>
          <w:rFonts w:ascii="Twinkl" w:hAnsi="Twinkl"/>
        </w:rPr>
      </w:pPr>
      <w:r w:rsidRPr="00C02964">
        <w:rPr>
          <w:rFonts w:ascii="Twinkl" w:hAnsi="Twinkl"/>
          <w:b/>
          <w:bCs/>
        </w:rPr>
        <w:t>Other</w:t>
      </w:r>
      <w:r>
        <w:rPr>
          <w:rFonts w:ascii="Twinkl" w:hAnsi="Twinkl"/>
        </w:rPr>
        <w:t xml:space="preserve">- We are still appealing for Secret Readers – parents who surprise their child and read a story, </w:t>
      </w:r>
      <w:r w:rsidR="00CB1D7B">
        <w:rPr>
          <w:rFonts w:ascii="Twinkl" w:hAnsi="Twinkl"/>
        </w:rPr>
        <w:t>and</w:t>
      </w:r>
      <w:r>
        <w:rPr>
          <w:rFonts w:ascii="Twinkl" w:hAnsi="Twinkl"/>
        </w:rPr>
        <w:t xml:space="preserve"> any parents who want to come in and talk to the class about their job.</w:t>
      </w:r>
    </w:p>
    <w:p w14:paraId="341FCB96" w14:textId="77777777" w:rsidR="006C05AC" w:rsidRPr="0002173C" w:rsidRDefault="006C05AC" w:rsidP="00854178">
      <w:pPr>
        <w:rPr>
          <w:rFonts w:ascii="Twinkl" w:hAnsi="Twinkl"/>
        </w:rPr>
      </w:pPr>
    </w:p>
    <w:p w14:paraId="7461EF4C" w14:textId="56C334C4" w:rsidR="0049127E" w:rsidRPr="0002173C" w:rsidRDefault="00854178" w:rsidP="00854178">
      <w:pPr>
        <w:rPr>
          <w:rFonts w:ascii="Twinkl" w:hAnsi="Twinkl"/>
        </w:rPr>
      </w:pPr>
      <w:r w:rsidRPr="0002173C">
        <w:rPr>
          <w:rFonts w:ascii="Twinkl" w:hAnsi="Twinkl"/>
        </w:rPr>
        <w:t>Many thanks,</w:t>
      </w:r>
      <w:r w:rsidR="00CB1D7B">
        <w:rPr>
          <w:rFonts w:ascii="Twinkl" w:hAnsi="Twinkl"/>
        </w:rPr>
        <w:t xml:space="preserve"> </w:t>
      </w:r>
      <w:r w:rsidRPr="0002173C">
        <w:rPr>
          <w:rFonts w:ascii="Twinkl" w:hAnsi="Twinkl"/>
        </w:rPr>
        <w:t>M</w:t>
      </w:r>
      <w:r w:rsidR="00B52CE3">
        <w:rPr>
          <w:rFonts w:ascii="Twinkl" w:hAnsi="Twinkl"/>
        </w:rPr>
        <w:t xml:space="preserve">iss Hadfield </w:t>
      </w:r>
      <w:r w:rsidR="00E600E8" w:rsidRPr="0002173C">
        <w:rPr>
          <w:rFonts w:ascii="Twinkl" w:hAnsi="Twinkl"/>
        </w:rPr>
        <w:t xml:space="preserve">and </w:t>
      </w:r>
      <w:r w:rsidR="00E515A8" w:rsidRPr="0002173C">
        <w:rPr>
          <w:rFonts w:ascii="Twinkl" w:hAnsi="Twinkl"/>
        </w:rPr>
        <w:t xml:space="preserve">the </w:t>
      </w:r>
      <w:r w:rsidR="00FF2BF6" w:rsidRPr="0002173C">
        <w:rPr>
          <w:rFonts w:ascii="Twinkl" w:hAnsi="Twinkl"/>
        </w:rPr>
        <w:t>Nursery</w:t>
      </w:r>
      <w:r w:rsidR="00E515A8" w:rsidRPr="0002173C">
        <w:rPr>
          <w:rFonts w:ascii="Twinkl" w:hAnsi="Twinkl"/>
        </w:rPr>
        <w:t xml:space="preserve"> </w:t>
      </w:r>
      <w:r w:rsidRPr="0002173C">
        <w:rPr>
          <w:rFonts w:ascii="Twinkl" w:hAnsi="Twinkl"/>
        </w:rPr>
        <w:t xml:space="preserve">EYFS team </w:t>
      </w:r>
    </w:p>
    <w:p w14:paraId="67B506E6" w14:textId="6B3AE6B6" w:rsidR="0049127E" w:rsidRPr="0002173C" w:rsidRDefault="0049127E" w:rsidP="00CD3887">
      <w:pPr>
        <w:rPr>
          <w:rStyle w:val="Hyperlink"/>
          <w:rFonts w:ascii="Twinkl" w:hAnsi="Twinkl"/>
        </w:rPr>
      </w:pPr>
      <w:r w:rsidRPr="0002173C">
        <w:rPr>
          <w:rStyle w:val="Hyperlink"/>
          <w:rFonts w:ascii="Twinkl" w:hAnsi="Twinkl"/>
          <w:color w:val="auto"/>
          <w:u w:val="none"/>
        </w:rPr>
        <w:t>M</w:t>
      </w:r>
      <w:r>
        <w:rPr>
          <w:rStyle w:val="Hyperlink"/>
          <w:rFonts w:ascii="Twinkl" w:hAnsi="Twinkl"/>
          <w:color w:val="auto"/>
          <w:u w:val="none"/>
        </w:rPr>
        <w:t>iss Hadfield</w:t>
      </w:r>
      <w:r w:rsidR="00EF0737">
        <w:rPr>
          <w:rStyle w:val="Hyperlink"/>
          <w:rFonts w:ascii="Twinkl" w:hAnsi="Twinkl"/>
          <w:color w:val="auto"/>
          <w:u w:val="none"/>
        </w:rPr>
        <w:t xml:space="preserve">- </w:t>
      </w:r>
      <w:hyperlink r:id="rId15" w:history="1">
        <w:r w:rsidRPr="002A541E">
          <w:rPr>
            <w:rStyle w:val="Hyperlink"/>
            <w:rFonts w:ascii="Twinkl" w:hAnsi="Twinkl"/>
          </w:rPr>
          <w:t>mhadfield@scholargreen.cheshire.sch.uk</w:t>
        </w:r>
      </w:hyperlink>
    </w:p>
    <w:p w14:paraId="454E50DB" w14:textId="6F83A032" w:rsidR="00AB2E59" w:rsidRPr="0002173C" w:rsidRDefault="00AB2E59" w:rsidP="00CD3887">
      <w:pPr>
        <w:rPr>
          <w:rStyle w:val="Hyperlink"/>
          <w:rFonts w:ascii="Twinkl" w:hAnsi="Twinkl"/>
        </w:rPr>
      </w:pPr>
      <w:r w:rsidRPr="0002173C">
        <w:rPr>
          <w:rStyle w:val="Hyperlink"/>
          <w:rFonts w:ascii="Twinkl" w:hAnsi="Twinkl"/>
          <w:color w:val="auto"/>
          <w:u w:val="none"/>
        </w:rPr>
        <w:t>Miss Brock</w:t>
      </w:r>
      <w:r w:rsidRPr="0002173C">
        <w:rPr>
          <w:rStyle w:val="Hyperlink"/>
          <w:rFonts w:ascii="Twinkl" w:hAnsi="Twinkl"/>
          <w:color w:val="auto"/>
          <w:u w:val="none"/>
        </w:rPr>
        <w:tab/>
      </w:r>
      <w:hyperlink r:id="rId16" w:history="1">
        <w:r w:rsidRPr="0002173C">
          <w:rPr>
            <w:rStyle w:val="Hyperlink"/>
            <w:rFonts w:ascii="Twinkl" w:hAnsi="Twinkl"/>
          </w:rPr>
          <w:t>cbrock@scholargreen.cheshire.sch.uk</w:t>
        </w:r>
      </w:hyperlink>
    </w:p>
    <w:p w14:paraId="290B1E17" w14:textId="2D9969C7" w:rsidR="00AB2E59" w:rsidRPr="0002173C" w:rsidRDefault="00AB2E59" w:rsidP="00CD3887">
      <w:pPr>
        <w:rPr>
          <w:rStyle w:val="Hyperlink"/>
          <w:rFonts w:ascii="Twinkl" w:hAnsi="Twinkl"/>
        </w:rPr>
      </w:pPr>
      <w:r w:rsidRPr="0002173C">
        <w:rPr>
          <w:rStyle w:val="Hyperlink"/>
          <w:rFonts w:ascii="Twinkl" w:hAnsi="Twinkl"/>
          <w:color w:val="auto"/>
          <w:u w:val="none"/>
        </w:rPr>
        <w:t>Miss Aitken</w:t>
      </w:r>
      <w:r w:rsidRPr="0002173C">
        <w:rPr>
          <w:rStyle w:val="Hyperlink"/>
          <w:rFonts w:ascii="Twinkl" w:hAnsi="Twinkl"/>
          <w:color w:val="auto"/>
          <w:u w:val="none"/>
        </w:rPr>
        <w:tab/>
      </w:r>
      <w:r w:rsidRPr="0002173C">
        <w:rPr>
          <w:rStyle w:val="Hyperlink"/>
          <w:rFonts w:ascii="Twinkl" w:hAnsi="Twinkl"/>
        </w:rPr>
        <w:t>eaitken@scholargreen.cheshire.sch.uk</w:t>
      </w:r>
    </w:p>
    <w:p w14:paraId="5B2BBFC5" w14:textId="3868D596" w:rsidR="002C260D" w:rsidRDefault="00AB2E59" w:rsidP="00CD3887">
      <w:r w:rsidRPr="0002173C">
        <w:rPr>
          <w:rStyle w:val="Hyperlink"/>
          <w:rFonts w:ascii="Twinkl" w:hAnsi="Twinkl"/>
          <w:color w:val="auto"/>
          <w:u w:val="none"/>
        </w:rPr>
        <w:t>M</w:t>
      </w:r>
      <w:r w:rsidR="00D257FB" w:rsidRPr="0002173C">
        <w:rPr>
          <w:rStyle w:val="Hyperlink"/>
          <w:rFonts w:ascii="Twinkl" w:hAnsi="Twinkl"/>
          <w:color w:val="auto"/>
          <w:u w:val="none"/>
        </w:rPr>
        <w:t>rs Copestake</w:t>
      </w:r>
      <w:r w:rsidR="00D257FB" w:rsidRPr="0002173C">
        <w:rPr>
          <w:rStyle w:val="Hyperlink"/>
          <w:rFonts w:ascii="Twinkl" w:hAnsi="Twinkl"/>
          <w:color w:val="auto"/>
          <w:u w:val="none"/>
        </w:rPr>
        <w:tab/>
      </w:r>
      <w:hyperlink r:id="rId17" w:history="1">
        <w:r w:rsidR="00D257FB" w:rsidRPr="0002173C">
          <w:rPr>
            <w:rStyle w:val="Hyperlink"/>
            <w:rFonts w:ascii="Twinkl" w:hAnsi="Twinkl"/>
          </w:rPr>
          <w:t>acopestake@scholargrgeen.cheshire.sch.uk</w:t>
        </w:r>
      </w:hyperlink>
    </w:p>
    <w:p w14:paraId="4AF62120" w14:textId="4FDC1531" w:rsidR="00B52CE3" w:rsidRDefault="00B52CE3" w:rsidP="00CD3887">
      <w:r w:rsidRPr="00B52CE3">
        <w:rPr>
          <w:rFonts w:ascii="Twinkl" w:hAnsi="Twinkl"/>
        </w:rPr>
        <w:t xml:space="preserve">Miss Triner </w:t>
      </w:r>
      <w:hyperlink r:id="rId18" w:history="1">
        <w:r w:rsidRPr="00B52CE3">
          <w:rPr>
            <w:rStyle w:val="Hyperlink"/>
            <w:rFonts w:ascii="Twinkl" w:hAnsi="Twinkl"/>
          </w:rPr>
          <w:t>striner@scholargreen.cheshire.sch.uk</w:t>
        </w:r>
      </w:hyperlink>
    </w:p>
    <w:p w14:paraId="5A12EE1A" w14:textId="2C658E15" w:rsidR="006C05AC" w:rsidRPr="006C05AC" w:rsidRDefault="006C05AC" w:rsidP="00CD3887">
      <w:pPr>
        <w:rPr>
          <w:rFonts w:ascii="Twinkl" w:hAnsi="Twinkl"/>
        </w:rPr>
      </w:pPr>
      <w:r w:rsidRPr="006C05AC">
        <w:rPr>
          <w:rFonts w:ascii="Twinkl" w:hAnsi="Twinkl"/>
        </w:rPr>
        <w:t xml:space="preserve">Scholar Green Admin – for Holidays and Illnesses </w:t>
      </w:r>
      <w:hyperlink r:id="rId19" w:history="1">
        <w:r w:rsidRPr="006C05AC">
          <w:rPr>
            <w:rStyle w:val="Hyperlink"/>
            <w:rFonts w:ascii="Twinkl" w:hAnsi="Twinkl"/>
          </w:rPr>
          <w:t>admin@scholargreen.cheshire.sch.uk</w:t>
        </w:r>
      </w:hyperlink>
    </w:p>
    <w:p w14:paraId="166E5174" w14:textId="77777777" w:rsidR="006C05AC" w:rsidRPr="006C05AC" w:rsidRDefault="006C05AC" w:rsidP="00CD3887">
      <w:pPr>
        <w:rPr>
          <w:rFonts w:ascii="Twinkl" w:hAnsi="Twinkl"/>
          <w:b/>
          <w:bCs/>
        </w:rPr>
      </w:pPr>
    </w:p>
    <w:p w14:paraId="3BAD8BD0" w14:textId="271C6A08" w:rsidR="006C05AC" w:rsidRPr="006C05AC" w:rsidRDefault="006C05AC" w:rsidP="006C05AC">
      <w:pPr>
        <w:jc w:val="center"/>
        <w:rPr>
          <w:rFonts w:ascii="Twinkl" w:hAnsi="Twinkl"/>
          <w:sz w:val="36"/>
          <w:szCs w:val="36"/>
        </w:rPr>
      </w:pPr>
      <w:r w:rsidRPr="006C05AC">
        <w:rPr>
          <w:rFonts w:ascii="Twinkl" w:hAnsi="Twinkl"/>
          <w:b/>
          <w:bCs/>
          <w:sz w:val="36"/>
          <w:szCs w:val="36"/>
        </w:rPr>
        <w:t>Please see below for Important Dates</w:t>
      </w:r>
    </w:p>
    <w:p w14:paraId="2F74BABA" w14:textId="77777777" w:rsidR="006C05AC" w:rsidRDefault="006C05AC" w:rsidP="00CD3887">
      <w:pPr>
        <w:rPr>
          <w:rFonts w:ascii="Twinkl" w:hAnsi="Twinkl"/>
        </w:rPr>
      </w:pPr>
    </w:p>
    <w:p w14:paraId="36031E9C" w14:textId="77777777" w:rsidR="006C05AC" w:rsidRPr="006C05AC" w:rsidRDefault="006C05AC" w:rsidP="00CD3887">
      <w:pPr>
        <w:rPr>
          <w:rFonts w:ascii="Twinkl" w:hAnsi="Twinkl"/>
        </w:rPr>
      </w:pPr>
    </w:p>
    <w:p w14:paraId="40D540A9" w14:textId="38601ED8" w:rsidR="002C260D" w:rsidRPr="006C05AC" w:rsidRDefault="002C260D" w:rsidP="002C260D">
      <w:pPr>
        <w:jc w:val="center"/>
        <w:rPr>
          <w:rStyle w:val="Hyperlink"/>
          <w:rFonts w:ascii="Twinkl" w:hAnsi="Twinkl"/>
          <w:b/>
          <w:bCs/>
          <w:color w:val="auto"/>
          <w:sz w:val="44"/>
          <w:szCs w:val="44"/>
        </w:rPr>
      </w:pPr>
      <w:r w:rsidRPr="006C05AC">
        <w:rPr>
          <w:rStyle w:val="Hyperlink"/>
          <w:rFonts w:ascii="Twinkl" w:hAnsi="Twinkl"/>
          <w:b/>
          <w:bCs/>
          <w:color w:val="auto"/>
          <w:sz w:val="32"/>
          <w:szCs w:val="32"/>
        </w:rPr>
        <w:t>Dates for the Dairy</w:t>
      </w:r>
    </w:p>
    <w:tbl>
      <w:tblPr>
        <w:tblStyle w:val="TableGrid"/>
        <w:tblpPr w:leftFromText="180" w:rightFromText="180" w:vertAnchor="text" w:horzAnchor="margin" w:tblpY="49"/>
        <w:tblW w:w="9918" w:type="dxa"/>
        <w:tblLook w:val="04A0" w:firstRow="1" w:lastRow="0" w:firstColumn="1" w:lastColumn="0" w:noHBand="0" w:noVBand="1"/>
      </w:tblPr>
      <w:tblGrid>
        <w:gridCol w:w="1777"/>
        <w:gridCol w:w="8141"/>
      </w:tblGrid>
      <w:tr w:rsidR="002C260D" w:rsidRPr="006C05AC" w14:paraId="1ABAE8BB" w14:textId="77777777" w:rsidTr="00680B19">
        <w:tc>
          <w:tcPr>
            <w:tcW w:w="1777" w:type="dxa"/>
            <w:shd w:val="clear" w:color="auto" w:fill="auto"/>
          </w:tcPr>
          <w:p w14:paraId="1A159D62" w14:textId="77777777" w:rsidR="002C260D" w:rsidRPr="006C05AC" w:rsidRDefault="002C260D" w:rsidP="002C260D">
            <w:pPr>
              <w:jc w:val="center"/>
              <w:rPr>
                <w:rFonts w:ascii="Twinkl" w:hAnsi="Twinkl"/>
              </w:rPr>
            </w:pPr>
            <w:r w:rsidRPr="006C05AC">
              <w:rPr>
                <w:rFonts w:ascii="Twinkl" w:hAnsi="Twinkl"/>
              </w:rPr>
              <w:t>15.06.26</w:t>
            </w:r>
          </w:p>
        </w:tc>
        <w:tc>
          <w:tcPr>
            <w:tcW w:w="8141" w:type="dxa"/>
            <w:shd w:val="clear" w:color="auto" w:fill="auto"/>
          </w:tcPr>
          <w:p w14:paraId="4A43810F" w14:textId="77777777" w:rsidR="002C260D" w:rsidRPr="006C05AC" w:rsidRDefault="002C260D" w:rsidP="002C260D">
            <w:pPr>
              <w:jc w:val="center"/>
              <w:rPr>
                <w:rFonts w:ascii="Twinkl" w:hAnsi="Twinkl"/>
              </w:rPr>
            </w:pPr>
            <w:r w:rsidRPr="006C05AC">
              <w:rPr>
                <w:rFonts w:ascii="Twinkl" w:hAnsi="Twinkl"/>
              </w:rPr>
              <w:t>National School Sports Week</w:t>
            </w:r>
          </w:p>
        </w:tc>
      </w:tr>
      <w:tr w:rsidR="002C260D" w:rsidRPr="006C05AC" w14:paraId="0E472659" w14:textId="77777777" w:rsidTr="00680B19">
        <w:tc>
          <w:tcPr>
            <w:tcW w:w="1777" w:type="dxa"/>
            <w:shd w:val="clear" w:color="auto" w:fill="auto"/>
          </w:tcPr>
          <w:p w14:paraId="0F7EFDF7" w14:textId="77777777" w:rsidR="002C260D" w:rsidRPr="006C05AC" w:rsidRDefault="002C260D" w:rsidP="002C260D">
            <w:pPr>
              <w:jc w:val="center"/>
              <w:rPr>
                <w:rFonts w:ascii="Twinkl" w:hAnsi="Twinkl"/>
              </w:rPr>
            </w:pPr>
            <w:r w:rsidRPr="006C05AC">
              <w:rPr>
                <w:rFonts w:ascii="Twinkl" w:hAnsi="Twinkl"/>
              </w:rPr>
              <w:t>19.06.26</w:t>
            </w:r>
          </w:p>
        </w:tc>
        <w:tc>
          <w:tcPr>
            <w:tcW w:w="8141" w:type="dxa"/>
            <w:shd w:val="clear" w:color="auto" w:fill="auto"/>
          </w:tcPr>
          <w:p w14:paraId="15E1B0C5" w14:textId="77777777" w:rsidR="002C260D" w:rsidRPr="006C05AC" w:rsidRDefault="002C260D" w:rsidP="002C260D">
            <w:pPr>
              <w:jc w:val="center"/>
              <w:rPr>
                <w:rFonts w:ascii="Twinkl" w:hAnsi="Twinkl"/>
              </w:rPr>
            </w:pPr>
            <w:r w:rsidRPr="006C05AC">
              <w:rPr>
                <w:rFonts w:ascii="Twinkl" w:hAnsi="Twinkl"/>
              </w:rPr>
              <w:t>Main School Sports Day Followed by Family Picnic &amp; Summer Fayre</w:t>
            </w:r>
          </w:p>
        </w:tc>
      </w:tr>
      <w:tr w:rsidR="002C260D" w:rsidRPr="006C05AC" w14:paraId="2A31F465" w14:textId="77777777" w:rsidTr="00680B19">
        <w:tc>
          <w:tcPr>
            <w:tcW w:w="1777" w:type="dxa"/>
          </w:tcPr>
          <w:p w14:paraId="5A96E153" w14:textId="77777777" w:rsidR="002C260D" w:rsidRPr="006C05AC" w:rsidRDefault="002C260D" w:rsidP="002C260D">
            <w:pPr>
              <w:jc w:val="center"/>
              <w:rPr>
                <w:rFonts w:ascii="Twinkl" w:hAnsi="Twinkl"/>
              </w:rPr>
            </w:pPr>
            <w:r w:rsidRPr="006C05AC">
              <w:rPr>
                <w:rFonts w:ascii="Twinkl" w:hAnsi="Twinkl"/>
              </w:rPr>
              <w:t>26.06.26</w:t>
            </w:r>
          </w:p>
        </w:tc>
        <w:tc>
          <w:tcPr>
            <w:tcW w:w="8141" w:type="dxa"/>
          </w:tcPr>
          <w:p w14:paraId="16F75985" w14:textId="672539FC" w:rsidR="002C260D" w:rsidRPr="006C05AC" w:rsidRDefault="002C260D" w:rsidP="002C260D">
            <w:pPr>
              <w:jc w:val="center"/>
              <w:rPr>
                <w:rFonts w:ascii="Twinkl" w:hAnsi="Twinkl"/>
              </w:rPr>
            </w:pPr>
            <w:r w:rsidRPr="006C05AC">
              <w:rPr>
                <w:rFonts w:ascii="Twinkl" w:hAnsi="Twinkl"/>
              </w:rPr>
              <w:t>Nursery Sports Day</w:t>
            </w:r>
          </w:p>
        </w:tc>
      </w:tr>
      <w:tr w:rsidR="002C260D" w:rsidRPr="006C05AC" w14:paraId="35BC9F14" w14:textId="77777777" w:rsidTr="00680B19">
        <w:tc>
          <w:tcPr>
            <w:tcW w:w="1777" w:type="dxa"/>
          </w:tcPr>
          <w:p w14:paraId="59799F8E" w14:textId="77777777" w:rsidR="002C260D" w:rsidRPr="006C05AC" w:rsidRDefault="002C260D" w:rsidP="002C260D">
            <w:pPr>
              <w:jc w:val="center"/>
              <w:rPr>
                <w:rFonts w:ascii="Twinkl" w:hAnsi="Twinkl"/>
              </w:rPr>
            </w:pPr>
            <w:r w:rsidRPr="006C05AC">
              <w:rPr>
                <w:rFonts w:ascii="Twinkl" w:hAnsi="Twinkl"/>
              </w:rPr>
              <w:t>30.06.26</w:t>
            </w:r>
          </w:p>
        </w:tc>
        <w:tc>
          <w:tcPr>
            <w:tcW w:w="8141" w:type="dxa"/>
          </w:tcPr>
          <w:p w14:paraId="29EAF4C3" w14:textId="77777777" w:rsidR="002C260D" w:rsidRPr="006C05AC" w:rsidRDefault="002C260D" w:rsidP="002C260D">
            <w:pPr>
              <w:jc w:val="center"/>
              <w:rPr>
                <w:rFonts w:ascii="Twinkl" w:hAnsi="Twinkl"/>
              </w:rPr>
            </w:pPr>
            <w:r w:rsidRPr="006C05AC">
              <w:rPr>
                <w:rFonts w:ascii="Twinkl" w:hAnsi="Twinkl"/>
              </w:rPr>
              <w:t>New Class Transition Day</w:t>
            </w:r>
          </w:p>
        </w:tc>
      </w:tr>
      <w:tr w:rsidR="002C260D" w:rsidRPr="006C05AC" w14:paraId="7C180D20" w14:textId="77777777" w:rsidTr="00680B19">
        <w:tc>
          <w:tcPr>
            <w:tcW w:w="1777" w:type="dxa"/>
          </w:tcPr>
          <w:p w14:paraId="202F8B9F" w14:textId="77777777" w:rsidR="002C260D" w:rsidRPr="006C05AC" w:rsidRDefault="002C260D" w:rsidP="002C260D">
            <w:pPr>
              <w:jc w:val="center"/>
              <w:rPr>
                <w:rFonts w:ascii="Twinkl" w:hAnsi="Twinkl"/>
              </w:rPr>
            </w:pPr>
            <w:r w:rsidRPr="006C05AC">
              <w:rPr>
                <w:rFonts w:ascii="Twinkl" w:hAnsi="Twinkl"/>
              </w:rPr>
              <w:t>02.07.26</w:t>
            </w:r>
          </w:p>
        </w:tc>
        <w:tc>
          <w:tcPr>
            <w:tcW w:w="8141" w:type="dxa"/>
          </w:tcPr>
          <w:p w14:paraId="5B0C25EE" w14:textId="77777777" w:rsidR="002C260D" w:rsidRPr="006C05AC" w:rsidRDefault="002C260D" w:rsidP="002C260D">
            <w:pPr>
              <w:jc w:val="center"/>
              <w:rPr>
                <w:rFonts w:ascii="Twinkl" w:hAnsi="Twinkl"/>
              </w:rPr>
            </w:pPr>
            <w:r w:rsidRPr="006C05AC">
              <w:rPr>
                <w:rFonts w:ascii="Twinkl" w:hAnsi="Twinkl"/>
              </w:rPr>
              <w:t>New Class Transition Day</w:t>
            </w:r>
          </w:p>
        </w:tc>
      </w:tr>
      <w:tr w:rsidR="002C260D" w:rsidRPr="006C05AC" w14:paraId="5D8BCE95" w14:textId="77777777" w:rsidTr="00680B19">
        <w:tc>
          <w:tcPr>
            <w:tcW w:w="1777" w:type="dxa"/>
          </w:tcPr>
          <w:p w14:paraId="41BC7385" w14:textId="77777777" w:rsidR="002C260D" w:rsidRPr="006C05AC" w:rsidRDefault="002C260D" w:rsidP="002C260D">
            <w:pPr>
              <w:jc w:val="center"/>
              <w:rPr>
                <w:rFonts w:ascii="Twinkl" w:hAnsi="Twinkl"/>
              </w:rPr>
            </w:pPr>
            <w:r w:rsidRPr="006C05AC">
              <w:rPr>
                <w:rFonts w:ascii="Twinkl" w:hAnsi="Twinkl"/>
              </w:rPr>
              <w:t>03.07.25</w:t>
            </w:r>
          </w:p>
        </w:tc>
        <w:tc>
          <w:tcPr>
            <w:tcW w:w="8141" w:type="dxa"/>
          </w:tcPr>
          <w:p w14:paraId="75A8888F" w14:textId="77777777" w:rsidR="002C260D" w:rsidRPr="006C05AC" w:rsidRDefault="002C260D" w:rsidP="002C260D">
            <w:pPr>
              <w:jc w:val="center"/>
              <w:rPr>
                <w:rFonts w:ascii="Twinkl" w:hAnsi="Twinkl"/>
              </w:rPr>
            </w:pPr>
            <w:r w:rsidRPr="006C05AC">
              <w:rPr>
                <w:rFonts w:ascii="Twinkl" w:hAnsi="Twinkl"/>
              </w:rPr>
              <w:t>Year 6 Enterprise Day – please send your child in with change in a purse.</w:t>
            </w:r>
          </w:p>
        </w:tc>
      </w:tr>
      <w:tr w:rsidR="002C260D" w:rsidRPr="006C05AC" w14:paraId="4ECD11AA" w14:textId="77777777" w:rsidTr="00680B19">
        <w:tc>
          <w:tcPr>
            <w:tcW w:w="1777" w:type="dxa"/>
          </w:tcPr>
          <w:p w14:paraId="5781150D" w14:textId="77777777" w:rsidR="002C260D" w:rsidRPr="006C05AC" w:rsidRDefault="002C260D" w:rsidP="002C260D">
            <w:pPr>
              <w:jc w:val="center"/>
              <w:rPr>
                <w:rFonts w:ascii="Twinkl" w:hAnsi="Twinkl"/>
              </w:rPr>
            </w:pPr>
            <w:r w:rsidRPr="006C05AC">
              <w:rPr>
                <w:rFonts w:ascii="Twinkl" w:hAnsi="Twinkl"/>
              </w:rPr>
              <w:t>10.07.26</w:t>
            </w:r>
          </w:p>
        </w:tc>
        <w:tc>
          <w:tcPr>
            <w:tcW w:w="8141" w:type="dxa"/>
          </w:tcPr>
          <w:p w14:paraId="0E117548" w14:textId="77777777" w:rsidR="002C260D" w:rsidRPr="006C05AC" w:rsidRDefault="002C260D" w:rsidP="002C260D">
            <w:pPr>
              <w:jc w:val="center"/>
              <w:rPr>
                <w:rFonts w:ascii="Twinkl" w:hAnsi="Twinkl"/>
              </w:rPr>
            </w:pPr>
            <w:r w:rsidRPr="006C05AC">
              <w:rPr>
                <w:rFonts w:ascii="Twinkl" w:hAnsi="Twinkl"/>
              </w:rPr>
              <w:t>Reports to Parents</w:t>
            </w:r>
          </w:p>
        </w:tc>
      </w:tr>
      <w:tr w:rsidR="002C260D" w:rsidRPr="006C05AC" w14:paraId="58F90EAE" w14:textId="77777777" w:rsidTr="00680B19">
        <w:tc>
          <w:tcPr>
            <w:tcW w:w="1777" w:type="dxa"/>
          </w:tcPr>
          <w:p w14:paraId="2C2B7DAD" w14:textId="77777777" w:rsidR="002C260D" w:rsidRPr="006C05AC" w:rsidRDefault="002C260D" w:rsidP="002C260D">
            <w:pPr>
              <w:jc w:val="center"/>
              <w:rPr>
                <w:rFonts w:ascii="Twinkl" w:hAnsi="Twinkl"/>
              </w:rPr>
            </w:pPr>
            <w:r w:rsidRPr="006C05AC">
              <w:rPr>
                <w:rFonts w:ascii="Twinkl" w:hAnsi="Twinkl"/>
              </w:rPr>
              <w:t>14.07.26</w:t>
            </w:r>
          </w:p>
        </w:tc>
        <w:tc>
          <w:tcPr>
            <w:tcW w:w="8141" w:type="dxa"/>
          </w:tcPr>
          <w:p w14:paraId="445A5844" w14:textId="49FE0AB1" w:rsidR="002C260D" w:rsidRPr="006C05AC" w:rsidRDefault="002C260D" w:rsidP="002C260D">
            <w:pPr>
              <w:jc w:val="center"/>
              <w:rPr>
                <w:rFonts w:ascii="Twinkl" w:hAnsi="Twinkl"/>
              </w:rPr>
            </w:pPr>
            <w:r w:rsidRPr="006C05AC">
              <w:rPr>
                <w:rFonts w:ascii="Twinkl" w:hAnsi="Twinkl"/>
              </w:rPr>
              <w:t>Scholar Green’s Got Talent ‘26’</w:t>
            </w:r>
          </w:p>
        </w:tc>
      </w:tr>
      <w:tr w:rsidR="002C260D" w:rsidRPr="006C05AC" w14:paraId="4FE2A12A" w14:textId="77777777" w:rsidTr="00680B19">
        <w:tc>
          <w:tcPr>
            <w:tcW w:w="1777" w:type="dxa"/>
          </w:tcPr>
          <w:p w14:paraId="65B50B37" w14:textId="77777777" w:rsidR="002C260D" w:rsidRPr="006C05AC" w:rsidRDefault="002C260D" w:rsidP="002C260D">
            <w:pPr>
              <w:jc w:val="center"/>
              <w:rPr>
                <w:rFonts w:ascii="Twinkl" w:hAnsi="Twinkl"/>
              </w:rPr>
            </w:pPr>
            <w:r w:rsidRPr="006C05AC">
              <w:rPr>
                <w:rFonts w:ascii="Twinkl" w:hAnsi="Twinkl"/>
              </w:rPr>
              <w:t>15.07.26</w:t>
            </w:r>
          </w:p>
        </w:tc>
        <w:tc>
          <w:tcPr>
            <w:tcW w:w="8141" w:type="dxa"/>
          </w:tcPr>
          <w:p w14:paraId="6D7C2D4C" w14:textId="77777777" w:rsidR="002C260D" w:rsidRPr="006C05AC" w:rsidRDefault="002C260D" w:rsidP="002C260D">
            <w:pPr>
              <w:jc w:val="center"/>
              <w:rPr>
                <w:rFonts w:ascii="Twinkl" w:hAnsi="Twinkl"/>
              </w:rPr>
            </w:pPr>
            <w:r w:rsidRPr="006C05AC">
              <w:rPr>
                <w:rFonts w:ascii="Twinkl" w:hAnsi="Twinkl"/>
              </w:rPr>
              <w:t>PTA Disco</w:t>
            </w:r>
          </w:p>
        </w:tc>
      </w:tr>
      <w:tr w:rsidR="002C260D" w:rsidRPr="006C05AC" w14:paraId="0D2A55D6" w14:textId="77777777" w:rsidTr="00680B19">
        <w:tc>
          <w:tcPr>
            <w:tcW w:w="1777" w:type="dxa"/>
          </w:tcPr>
          <w:p w14:paraId="444D991B" w14:textId="77777777" w:rsidR="002C260D" w:rsidRPr="006C05AC" w:rsidRDefault="002C260D" w:rsidP="002C260D">
            <w:pPr>
              <w:jc w:val="center"/>
              <w:rPr>
                <w:rFonts w:ascii="Twinkl" w:hAnsi="Twinkl"/>
              </w:rPr>
            </w:pPr>
            <w:r w:rsidRPr="006C05AC">
              <w:rPr>
                <w:rFonts w:ascii="Twinkl" w:hAnsi="Twinkl"/>
              </w:rPr>
              <w:t>16.07.26</w:t>
            </w:r>
          </w:p>
        </w:tc>
        <w:tc>
          <w:tcPr>
            <w:tcW w:w="8141" w:type="dxa"/>
          </w:tcPr>
          <w:p w14:paraId="041AA4A1" w14:textId="037C53B2" w:rsidR="002C260D" w:rsidRPr="006C05AC" w:rsidRDefault="002C260D" w:rsidP="002C260D">
            <w:pPr>
              <w:jc w:val="center"/>
              <w:rPr>
                <w:rFonts w:ascii="Twinkl" w:hAnsi="Twinkl"/>
              </w:rPr>
            </w:pPr>
            <w:r w:rsidRPr="006C05AC">
              <w:rPr>
                <w:rFonts w:ascii="Twinkl" w:hAnsi="Twinkl"/>
              </w:rPr>
              <w:t>Leaver’s Assembly for pupils</w:t>
            </w:r>
          </w:p>
        </w:tc>
      </w:tr>
      <w:tr w:rsidR="002C260D" w:rsidRPr="006C05AC" w14:paraId="5FAB6A5A" w14:textId="77777777" w:rsidTr="00680B19">
        <w:tc>
          <w:tcPr>
            <w:tcW w:w="1777" w:type="dxa"/>
          </w:tcPr>
          <w:p w14:paraId="2C2B9FB3" w14:textId="77777777" w:rsidR="002C260D" w:rsidRPr="006C05AC" w:rsidRDefault="002C260D" w:rsidP="002C260D">
            <w:pPr>
              <w:jc w:val="center"/>
              <w:rPr>
                <w:rFonts w:ascii="Twinkl" w:hAnsi="Twinkl"/>
              </w:rPr>
            </w:pPr>
            <w:r w:rsidRPr="006C05AC">
              <w:rPr>
                <w:rFonts w:ascii="Twinkl" w:hAnsi="Twinkl"/>
              </w:rPr>
              <w:t>17.07.26</w:t>
            </w:r>
          </w:p>
        </w:tc>
        <w:tc>
          <w:tcPr>
            <w:tcW w:w="8141" w:type="dxa"/>
          </w:tcPr>
          <w:p w14:paraId="209A6F45" w14:textId="77777777" w:rsidR="002C260D" w:rsidRPr="006C05AC" w:rsidRDefault="002C260D" w:rsidP="002C260D">
            <w:pPr>
              <w:jc w:val="center"/>
              <w:rPr>
                <w:rFonts w:ascii="Twinkl" w:hAnsi="Twinkl"/>
              </w:rPr>
            </w:pPr>
            <w:r w:rsidRPr="006C05AC">
              <w:rPr>
                <w:rFonts w:ascii="Twinkl" w:hAnsi="Twinkl"/>
              </w:rPr>
              <w:t>Class Parties</w:t>
            </w:r>
          </w:p>
        </w:tc>
      </w:tr>
    </w:tbl>
    <w:p w14:paraId="0B651198" w14:textId="53A11256" w:rsidR="00D257FB" w:rsidRPr="006C05AC" w:rsidRDefault="00D257FB" w:rsidP="00CB1D7B">
      <w:pPr>
        <w:rPr>
          <w:rStyle w:val="Hyperlink"/>
          <w:rFonts w:ascii="Twinkl" w:hAnsi="Twinkl"/>
        </w:rPr>
      </w:pPr>
    </w:p>
    <w:sectPr w:rsidR="00D257FB" w:rsidRPr="006C05AC" w:rsidSect="00C248F4">
      <w:pgSz w:w="11906" w:h="16838"/>
      <w:pgMar w:top="720" w:right="991" w:bottom="709" w:left="993" w:header="708" w:footer="708" w:gutter="0"/>
      <w:pgBorders w:offsetFrom="page">
        <w:top w:val="thinThickThinMediumGap" w:sz="24" w:space="24" w:color="00B0F0"/>
        <w:left w:val="thinThickThinMediumGap" w:sz="24" w:space="24" w:color="00B0F0"/>
        <w:bottom w:val="thinThickThinMediumGap" w:sz="24" w:space="24" w:color="00B0F0"/>
        <w:right w:val="thinThickThinMediumGap"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2DFA" w14:textId="77777777" w:rsidR="00BD11F6" w:rsidRDefault="00BD11F6" w:rsidP="003919EF">
      <w:pPr>
        <w:spacing w:after="0" w:line="240" w:lineRule="auto"/>
      </w:pPr>
      <w:r>
        <w:separator/>
      </w:r>
    </w:p>
  </w:endnote>
  <w:endnote w:type="continuationSeparator" w:id="0">
    <w:p w14:paraId="4B464274" w14:textId="77777777" w:rsidR="00BD11F6" w:rsidRDefault="00BD11F6" w:rsidP="0039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134A" w14:textId="77777777" w:rsidR="00BD11F6" w:rsidRDefault="00BD11F6" w:rsidP="003919EF">
      <w:pPr>
        <w:spacing w:after="0" w:line="240" w:lineRule="auto"/>
      </w:pPr>
      <w:r>
        <w:separator/>
      </w:r>
    </w:p>
  </w:footnote>
  <w:footnote w:type="continuationSeparator" w:id="0">
    <w:p w14:paraId="2662D682" w14:textId="77777777" w:rsidR="00BD11F6" w:rsidRDefault="00BD11F6" w:rsidP="003919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F0"/>
    <w:rsid w:val="000024E0"/>
    <w:rsid w:val="0002173C"/>
    <w:rsid w:val="00047551"/>
    <w:rsid w:val="00062373"/>
    <w:rsid w:val="00063475"/>
    <w:rsid w:val="000A5ADB"/>
    <w:rsid w:val="000A615D"/>
    <w:rsid w:val="0010309D"/>
    <w:rsid w:val="0018618C"/>
    <w:rsid w:val="001A15BD"/>
    <w:rsid w:val="001B31BE"/>
    <w:rsid w:val="001C4A46"/>
    <w:rsid w:val="001F4ACD"/>
    <w:rsid w:val="001F5838"/>
    <w:rsid w:val="002026E1"/>
    <w:rsid w:val="0020597A"/>
    <w:rsid w:val="00242CE5"/>
    <w:rsid w:val="0028782B"/>
    <w:rsid w:val="002B6993"/>
    <w:rsid w:val="002C260D"/>
    <w:rsid w:val="002C35F5"/>
    <w:rsid w:val="002E30AD"/>
    <w:rsid w:val="00335B42"/>
    <w:rsid w:val="00340335"/>
    <w:rsid w:val="00384E51"/>
    <w:rsid w:val="00386571"/>
    <w:rsid w:val="003919EF"/>
    <w:rsid w:val="003A70E3"/>
    <w:rsid w:val="003D0EE2"/>
    <w:rsid w:val="004175CD"/>
    <w:rsid w:val="00422449"/>
    <w:rsid w:val="00437081"/>
    <w:rsid w:val="00453879"/>
    <w:rsid w:val="00486AD1"/>
    <w:rsid w:val="00490E57"/>
    <w:rsid w:val="0049127E"/>
    <w:rsid w:val="004A39BC"/>
    <w:rsid w:val="004D043D"/>
    <w:rsid w:val="004D0EFA"/>
    <w:rsid w:val="004E1CB8"/>
    <w:rsid w:val="00506485"/>
    <w:rsid w:val="00521AB5"/>
    <w:rsid w:val="005402C5"/>
    <w:rsid w:val="00546BE6"/>
    <w:rsid w:val="00560033"/>
    <w:rsid w:val="00596BF0"/>
    <w:rsid w:val="005B5897"/>
    <w:rsid w:val="006005DB"/>
    <w:rsid w:val="00653232"/>
    <w:rsid w:val="006625AB"/>
    <w:rsid w:val="00666680"/>
    <w:rsid w:val="00680B19"/>
    <w:rsid w:val="006835E0"/>
    <w:rsid w:val="0069772B"/>
    <w:rsid w:val="006A5941"/>
    <w:rsid w:val="006B1DC6"/>
    <w:rsid w:val="006B72EE"/>
    <w:rsid w:val="006C05AC"/>
    <w:rsid w:val="006D636E"/>
    <w:rsid w:val="00755826"/>
    <w:rsid w:val="00776808"/>
    <w:rsid w:val="007871AA"/>
    <w:rsid w:val="00797266"/>
    <w:rsid w:val="007A4E24"/>
    <w:rsid w:val="007A55C6"/>
    <w:rsid w:val="007D35DE"/>
    <w:rsid w:val="008022F7"/>
    <w:rsid w:val="00812088"/>
    <w:rsid w:val="008223D9"/>
    <w:rsid w:val="0084307C"/>
    <w:rsid w:val="00854178"/>
    <w:rsid w:val="008A4072"/>
    <w:rsid w:val="008E6385"/>
    <w:rsid w:val="008E6F49"/>
    <w:rsid w:val="00917E9F"/>
    <w:rsid w:val="00964DA8"/>
    <w:rsid w:val="009733BF"/>
    <w:rsid w:val="00980727"/>
    <w:rsid w:val="009B0873"/>
    <w:rsid w:val="009F1DF5"/>
    <w:rsid w:val="00A03C98"/>
    <w:rsid w:val="00A26416"/>
    <w:rsid w:val="00A414FA"/>
    <w:rsid w:val="00A71E8F"/>
    <w:rsid w:val="00AB2E59"/>
    <w:rsid w:val="00B1786C"/>
    <w:rsid w:val="00B52CE3"/>
    <w:rsid w:val="00B707C1"/>
    <w:rsid w:val="00B70B6E"/>
    <w:rsid w:val="00B719D9"/>
    <w:rsid w:val="00B72652"/>
    <w:rsid w:val="00BB50E5"/>
    <w:rsid w:val="00BD11F6"/>
    <w:rsid w:val="00BF0E29"/>
    <w:rsid w:val="00C02964"/>
    <w:rsid w:val="00C248F4"/>
    <w:rsid w:val="00CA763E"/>
    <w:rsid w:val="00CB1D7B"/>
    <w:rsid w:val="00CD3887"/>
    <w:rsid w:val="00CD49F6"/>
    <w:rsid w:val="00CE0F6A"/>
    <w:rsid w:val="00CE3C02"/>
    <w:rsid w:val="00D166FD"/>
    <w:rsid w:val="00D257FB"/>
    <w:rsid w:val="00D932BC"/>
    <w:rsid w:val="00E17D7A"/>
    <w:rsid w:val="00E515A8"/>
    <w:rsid w:val="00E600E8"/>
    <w:rsid w:val="00ED1AE1"/>
    <w:rsid w:val="00EF0737"/>
    <w:rsid w:val="00EF7D8C"/>
    <w:rsid w:val="00F67D0C"/>
    <w:rsid w:val="00FA665C"/>
    <w:rsid w:val="00FB1361"/>
    <w:rsid w:val="00FC48E9"/>
    <w:rsid w:val="00FC5216"/>
    <w:rsid w:val="00FE1A57"/>
    <w:rsid w:val="00FF2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80921D"/>
  <w15:docId w15:val="{7AF2AF84-4130-482B-8897-D1CD3932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F0"/>
    <w:rPr>
      <w:rFonts w:ascii="Tahoma" w:hAnsi="Tahoma" w:cs="Tahoma"/>
      <w:sz w:val="16"/>
      <w:szCs w:val="16"/>
    </w:rPr>
  </w:style>
  <w:style w:type="paragraph" w:styleId="NormalWeb">
    <w:name w:val="Normal (Web)"/>
    <w:basedOn w:val="Normal"/>
    <w:uiPriority w:val="99"/>
    <w:unhideWhenUsed/>
    <w:rsid w:val="00854178"/>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854178"/>
    <w:rPr>
      <w:color w:val="0000FF" w:themeColor="hyperlink"/>
      <w:u w:val="single"/>
    </w:rPr>
  </w:style>
  <w:style w:type="table" w:styleId="TableGrid">
    <w:name w:val="Table Grid"/>
    <w:basedOn w:val="TableNormal"/>
    <w:uiPriority w:val="59"/>
    <w:rsid w:val="001F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9EF"/>
  </w:style>
  <w:style w:type="paragraph" w:styleId="Footer">
    <w:name w:val="footer"/>
    <w:basedOn w:val="Normal"/>
    <w:link w:val="FooterChar"/>
    <w:uiPriority w:val="99"/>
    <w:unhideWhenUsed/>
    <w:rsid w:val="00391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9EF"/>
  </w:style>
  <w:style w:type="character" w:customStyle="1" w:styleId="UnresolvedMention1">
    <w:name w:val="Unresolved Mention1"/>
    <w:basedOn w:val="DefaultParagraphFont"/>
    <w:uiPriority w:val="99"/>
    <w:semiHidden/>
    <w:unhideWhenUsed/>
    <w:rsid w:val="00AB2E59"/>
    <w:rPr>
      <w:color w:val="605E5C"/>
      <w:shd w:val="clear" w:color="auto" w:fill="E1DFDD"/>
    </w:rPr>
  </w:style>
  <w:style w:type="character" w:styleId="UnresolvedMention">
    <w:name w:val="Unresolved Mention"/>
    <w:basedOn w:val="DefaultParagraphFont"/>
    <w:uiPriority w:val="99"/>
    <w:semiHidden/>
    <w:unhideWhenUsed/>
    <w:rsid w:val="00B52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striner@scholargreen.cheshire.sch.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yperlink" Target="mailto:acopestake@scholargrgeen.cheshire.sch.uk" TargetMode="External"/><Relationship Id="rId2" Type="http://schemas.openxmlformats.org/officeDocument/2006/relationships/styles" Target="styles.xml"/><Relationship Id="rId16" Type="http://schemas.openxmlformats.org/officeDocument/2006/relationships/hyperlink" Target="mailto:cbrock@scholargreen.cheshire.s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mhadfield@scholargreen.cheshire.sch.uk" TargetMode="External"/><Relationship Id="rId10" Type="http://schemas.openxmlformats.org/officeDocument/2006/relationships/image" Target="media/image4.jpeg"/><Relationship Id="rId19" Type="http://schemas.openxmlformats.org/officeDocument/2006/relationships/hyperlink" Target="mailto:admin@scholargreen.cheshire.sch.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125AB-20D2-4A56-9947-D8613715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Yarwood</dc:creator>
  <cp:lastModifiedBy>Morgan Hadfield</cp:lastModifiedBy>
  <cp:revision>8</cp:revision>
  <cp:lastPrinted>2024-04-19T08:22:00Z</cp:lastPrinted>
  <dcterms:created xsi:type="dcterms:W3CDTF">2026-05-13T15:27:00Z</dcterms:created>
  <dcterms:modified xsi:type="dcterms:W3CDTF">2026-05-29T13:11:00Z</dcterms:modified>
</cp:coreProperties>
</file>