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281"/>
        <w:tblW w:w="15586" w:type="dxa"/>
        <w:tblLayout w:type="fixed"/>
        <w:tblLook w:val="04A0" w:firstRow="1" w:lastRow="0" w:firstColumn="1" w:lastColumn="0" w:noHBand="0" w:noVBand="1"/>
      </w:tblPr>
      <w:tblGrid>
        <w:gridCol w:w="1094"/>
        <w:gridCol w:w="2415"/>
        <w:gridCol w:w="2415"/>
        <w:gridCol w:w="2416"/>
        <w:gridCol w:w="2415"/>
        <w:gridCol w:w="2415"/>
        <w:gridCol w:w="2416"/>
      </w:tblGrid>
      <w:tr w:rsidR="005600A3" w14:paraId="56C2DF25" w14:textId="77777777" w:rsidTr="00D34FFA">
        <w:trPr>
          <w:trHeight w:val="94"/>
        </w:trPr>
        <w:tc>
          <w:tcPr>
            <w:tcW w:w="1094" w:type="dxa"/>
            <w:shd w:val="clear" w:color="auto" w:fill="FFFFFF" w:themeFill="background1"/>
          </w:tcPr>
          <w:p w14:paraId="2D93BD39" w14:textId="77777777" w:rsidR="005600A3" w:rsidRPr="001E4E9A" w:rsidRDefault="005600A3" w:rsidP="00D34FFA">
            <w:pPr>
              <w:jc w:val="center"/>
              <w:rPr>
                <w:rFonts w:ascii="Product Sans" w:hAnsi="Product Sans"/>
                <w:b/>
                <w:sz w:val="12"/>
                <w:szCs w:val="16"/>
              </w:rPr>
            </w:pPr>
          </w:p>
        </w:tc>
        <w:tc>
          <w:tcPr>
            <w:tcW w:w="2415" w:type="dxa"/>
            <w:shd w:val="clear" w:color="auto" w:fill="F2DBDB" w:themeFill="accent2" w:themeFillTint="33"/>
          </w:tcPr>
          <w:p w14:paraId="17CF07B4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AUTUMN 1</w:t>
            </w:r>
          </w:p>
        </w:tc>
        <w:tc>
          <w:tcPr>
            <w:tcW w:w="2415" w:type="dxa"/>
            <w:shd w:val="clear" w:color="auto" w:fill="00B0F0"/>
          </w:tcPr>
          <w:p w14:paraId="7C674F9E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AUTUMN 2</w:t>
            </w:r>
          </w:p>
        </w:tc>
        <w:tc>
          <w:tcPr>
            <w:tcW w:w="2416" w:type="dxa"/>
            <w:shd w:val="clear" w:color="auto" w:fill="B2A1C7" w:themeFill="accent4" w:themeFillTint="99"/>
          </w:tcPr>
          <w:p w14:paraId="22664853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SPRING 1</w:t>
            </w:r>
          </w:p>
        </w:tc>
        <w:tc>
          <w:tcPr>
            <w:tcW w:w="2415" w:type="dxa"/>
            <w:shd w:val="clear" w:color="auto" w:fill="F20EA1"/>
          </w:tcPr>
          <w:p w14:paraId="48F16F98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SPRING 2</w:t>
            </w:r>
          </w:p>
        </w:tc>
        <w:tc>
          <w:tcPr>
            <w:tcW w:w="2415" w:type="dxa"/>
            <w:shd w:val="clear" w:color="auto" w:fill="FFFF00"/>
          </w:tcPr>
          <w:p w14:paraId="7152F315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SUMMER 1</w:t>
            </w:r>
          </w:p>
        </w:tc>
        <w:tc>
          <w:tcPr>
            <w:tcW w:w="2416" w:type="dxa"/>
            <w:shd w:val="clear" w:color="auto" w:fill="F79646" w:themeFill="accent6"/>
          </w:tcPr>
          <w:p w14:paraId="164456CE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SUMMER 2</w:t>
            </w:r>
          </w:p>
        </w:tc>
      </w:tr>
      <w:tr w:rsidR="005600A3" w14:paraId="5BC44E92" w14:textId="77777777" w:rsidTr="00D34FFA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0CF78522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EYFS</w:t>
            </w:r>
          </w:p>
        </w:tc>
        <w:tc>
          <w:tcPr>
            <w:tcW w:w="2415" w:type="dxa"/>
          </w:tcPr>
          <w:p w14:paraId="29972313" w14:textId="668B0CE8" w:rsidR="00ED7CC8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Creation and Covenant</w:t>
            </w:r>
          </w:p>
        </w:tc>
        <w:tc>
          <w:tcPr>
            <w:tcW w:w="2415" w:type="dxa"/>
          </w:tcPr>
          <w:p w14:paraId="1C53B2BF" w14:textId="1D11060C" w:rsidR="00ED7CC8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Prophecy and Promise</w:t>
            </w:r>
          </w:p>
        </w:tc>
        <w:tc>
          <w:tcPr>
            <w:tcW w:w="2416" w:type="dxa"/>
          </w:tcPr>
          <w:p w14:paraId="0F7D82DE" w14:textId="5AEC8A63" w:rsidR="00ED7CC8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Galilee to Jerusalem</w:t>
            </w:r>
          </w:p>
        </w:tc>
        <w:tc>
          <w:tcPr>
            <w:tcW w:w="2415" w:type="dxa"/>
          </w:tcPr>
          <w:p w14:paraId="06E92633" w14:textId="44326718" w:rsidR="00ED7CC8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Desert to Garden</w:t>
            </w:r>
          </w:p>
        </w:tc>
        <w:tc>
          <w:tcPr>
            <w:tcW w:w="2415" w:type="dxa"/>
          </w:tcPr>
          <w:p w14:paraId="54098A8C" w14:textId="45EE2867" w:rsidR="00484B3A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DF023F">
              <w:rPr>
                <w:rFonts w:ascii="Arial" w:hAnsi="Arial" w:cs="Arial"/>
                <w:sz w:val="32"/>
                <w:szCs w:val="32"/>
              </w:rPr>
              <w:t>Ends of the Earth</w:t>
            </w:r>
          </w:p>
        </w:tc>
        <w:tc>
          <w:tcPr>
            <w:tcW w:w="2416" w:type="dxa"/>
          </w:tcPr>
          <w:p w14:paraId="138B22D7" w14:textId="3EE50E58" w:rsidR="005600A3" w:rsidRPr="00EC42DA" w:rsidRDefault="00FE76D4" w:rsidP="00D34FF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Dialogue and Encounter</w:t>
            </w:r>
          </w:p>
        </w:tc>
      </w:tr>
      <w:tr w:rsidR="005600A3" w14:paraId="6688F6DE" w14:textId="77777777" w:rsidTr="00D34FFA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15072749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1</w:t>
            </w:r>
          </w:p>
        </w:tc>
        <w:tc>
          <w:tcPr>
            <w:tcW w:w="2415" w:type="dxa"/>
          </w:tcPr>
          <w:p w14:paraId="4E7AD2BE" w14:textId="20B62D54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Creation and Covenant</w:t>
            </w:r>
          </w:p>
        </w:tc>
        <w:tc>
          <w:tcPr>
            <w:tcW w:w="2415" w:type="dxa"/>
          </w:tcPr>
          <w:p w14:paraId="58F397D7" w14:textId="6BA09E37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Prophecy and Promise</w:t>
            </w:r>
          </w:p>
        </w:tc>
        <w:tc>
          <w:tcPr>
            <w:tcW w:w="2416" w:type="dxa"/>
          </w:tcPr>
          <w:p w14:paraId="141504A0" w14:textId="5277795C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Galilee to Jerusalem</w:t>
            </w:r>
          </w:p>
        </w:tc>
        <w:tc>
          <w:tcPr>
            <w:tcW w:w="2415" w:type="dxa"/>
          </w:tcPr>
          <w:p w14:paraId="055F28B9" w14:textId="77773FA1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Desert to Garden</w:t>
            </w:r>
          </w:p>
        </w:tc>
        <w:tc>
          <w:tcPr>
            <w:tcW w:w="2415" w:type="dxa"/>
          </w:tcPr>
          <w:p w14:paraId="2EA9F655" w14:textId="2BF83F5A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32"/>
              </w:rPr>
              <w:t>Ends of the Earth</w:t>
            </w:r>
          </w:p>
        </w:tc>
        <w:tc>
          <w:tcPr>
            <w:tcW w:w="2416" w:type="dxa"/>
          </w:tcPr>
          <w:p w14:paraId="495BEC67" w14:textId="746C106E" w:rsidR="005600A3" w:rsidRPr="00EC42DA" w:rsidRDefault="00FE76D4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Dialogue and Encounter</w:t>
            </w:r>
          </w:p>
        </w:tc>
      </w:tr>
      <w:tr w:rsidR="005600A3" w14:paraId="75B9E1C2" w14:textId="77777777" w:rsidTr="00D34FFA">
        <w:trPr>
          <w:cantSplit/>
          <w:trHeight w:val="915"/>
        </w:trPr>
        <w:tc>
          <w:tcPr>
            <w:tcW w:w="1094" w:type="dxa"/>
            <w:shd w:val="clear" w:color="auto" w:fill="8DB3E2" w:themeFill="text2" w:themeFillTint="66"/>
          </w:tcPr>
          <w:p w14:paraId="2F739F7B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2</w:t>
            </w:r>
          </w:p>
        </w:tc>
        <w:tc>
          <w:tcPr>
            <w:tcW w:w="2415" w:type="dxa"/>
          </w:tcPr>
          <w:p w14:paraId="01B9FCB1" w14:textId="3D6E78C9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Creation and Covenant</w:t>
            </w:r>
          </w:p>
        </w:tc>
        <w:tc>
          <w:tcPr>
            <w:tcW w:w="2415" w:type="dxa"/>
          </w:tcPr>
          <w:p w14:paraId="571FBEF5" w14:textId="18B53212" w:rsidR="00480566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Prophecy and Promise</w:t>
            </w:r>
          </w:p>
        </w:tc>
        <w:tc>
          <w:tcPr>
            <w:tcW w:w="2416" w:type="dxa"/>
          </w:tcPr>
          <w:p w14:paraId="77EDA0BC" w14:textId="569CB6AE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Galilee to Jerusalem</w:t>
            </w:r>
          </w:p>
        </w:tc>
        <w:tc>
          <w:tcPr>
            <w:tcW w:w="2415" w:type="dxa"/>
          </w:tcPr>
          <w:p w14:paraId="723C3412" w14:textId="24FA4913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Desert to Garden</w:t>
            </w:r>
          </w:p>
        </w:tc>
        <w:tc>
          <w:tcPr>
            <w:tcW w:w="2415" w:type="dxa"/>
          </w:tcPr>
          <w:p w14:paraId="0AA68669" w14:textId="2D058E96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32"/>
              </w:rPr>
              <w:t>Ends of the Earth</w:t>
            </w:r>
          </w:p>
        </w:tc>
        <w:tc>
          <w:tcPr>
            <w:tcW w:w="2416" w:type="dxa"/>
          </w:tcPr>
          <w:p w14:paraId="317F24F7" w14:textId="7C528C93" w:rsidR="005600A3" w:rsidRPr="00EC42DA" w:rsidRDefault="00FE76D4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Dialogue and Encounter</w:t>
            </w:r>
          </w:p>
        </w:tc>
      </w:tr>
      <w:tr w:rsidR="005600A3" w14:paraId="347A7CF7" w14:textId="77777777" w:rsidTr="00D34FFA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7716BAFF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3</w:t>
            </w:r>
          </w:p>
        </w:tc>
        <w:tc>
          <w:tcPr>
            <w:tcW w:w="2415" w:type="dxa"/>
          </w:tcPr>
          <w:p w14:paraId="3E10BBA7" w14:textId="04347665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Creation and Covenant</w:t>
            </w:r>
          </w:p>
        </w:tc>
        <w:tc>
          <w:tcPr>
            <w:tcW w:w="2415" w:type="dxa"/>
          </w:tcPr>
          <w:p w14:paraId="22FBC89E" w14:textId="1A557781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Prophecy and Promise</w:t>
            </w:r>
          </w:p>
        </w:tc>
        <w:tc>
          <w:tcPr>
            <w:tcW w:w="2416" w:type="dxa"/>
          </w:tcPr>
          <w:p w14:paraId="304C0BCC" w14:textId="72E9713D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Galilee to Jerusalem</w:t>
            </w:r>
          </w:p>
        </w:tc>
        <w:tc>
          <w:tcPr>
            <w:tcW w:w="2415" w:type="dxa"/>
          </w:tcPr>
          <w:p w14:paraId="706D6600" w14:textId="3220F144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Desert to Garden</w:t>
            </w:r>
          </w:p>
        </w:tc>
        <w:tc>
          <w:tcPr>
            <w:tcW w:w="2415" w:type="dxa"/>
          </w:tcPr>
          <w:p w14:paraId="2FEF067C" w14:textId="6BAB1DE3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32"/>
              </w:rPr>
              <w:t>Ends of the Earth</w:t>
            </w:r>
          </w:p>
        </w:tc>
        <w:tc>
          <w:tcPr>
            <w:tcW w:w="2416" w:type="dxa"/>
          </w:tcPr>
          <w:p w14:paraId="7FD89FE1" w14:textId="6F4CF343" w:rsidR="005600A3" w:rsidRPr="00EC42DA" w:rsidRDefault="00FE76D4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Dialogue and Encounter</w:t>
            </w:r>
          </w:p>
        </w:tc>
      </w:tr>
      <w:tr w:rsidR="005600A3" w14:paraId="5B820460" w14:textId="77777777" w:rsidTr="00D34FFA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5A18DDE1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4</w:t>
            </w:r>
          </w:p>
        </w:tc>
        <w:tc>
          <w:tcPr>
            <w:tcW w:w="2415" w:type="dxa"/>
          </w:tcPr>
          <w:p w14:paraId="0704EBE4" w14:textId="123B0D13" w:rsidR="00480566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Creation and Covenant</w:t>
            </w:r>
          </w:p>
        </w:tc>
        <w:tc>
          <w:tcPr>
            <w:tcW w:w="2415" w:type="dxa"/>
          </w:tcPr>
          <w:p w14:paraId="62DA3390" w14:textId="63073E71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Prophecy and Promise</w:t>
            </w:r>
          </w:p>
        </w:tc>
        <w:tc>
          <w:tcPr>
            <w:tcW w:w="2416" w:type="dxa"/>
          </w:tcPr>
          <w:p w14:paraId="67F8FBD1" w14:textId="67E3C086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Galilee to Jerusalem</w:t>
            </w:r>
          </w:p>
        </w:tc>
        <w:tc>
          <w:tcPr>
            <w:tcW w:w="2415" w:type="dxa"/>
          </w:tcPr>
          <w:p w14:paraId="55E17F54" w14:textId="0ECABAC0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Desert to Garden</w:t>
            </w:r>
          </w:p>
        </w:tc>
        <w:tc>
          <w:tcPr>
            <w:tcW w:w="2415" w:type="dxa"/>
          </w:tcPr>
          <w:p w14:paraId="46DEA3C4" w14:textId="0187DA85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32"/>
              </w:rPr>
              <w:t>Ends of the Earth</w:t>
            </w:r>
          </w:p>
        </w:tc>
        <w:tc>
          <w:tcPr>
            <w:tcW w:w="2416" w:type="dxa"/>
          </w:tcPr>
          <w:p w14:paraId="663D5F68" w14:textId="349D2E87" w:rsidR="005600A3" w:rsidRPr="00EC42DA" w:rsidRDefault="00FE76D4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Dialogue and Encounter</w:t>
            </w:r>
          </w:p>
        </w:tc>
      </w:tr>
      <w:tr w:rsidR="005600A3" w14:paraId="402E2182" w14:textId="77777777" w:rsidTr="00D34FFA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25EED0C9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5</w:t>
            </w:r>
          </w:p>
        </w:tc>
        <w:tc>
          <w:tcPr>
            <w:tcW w:w="2415" w:type="dxa"/>
          </w:tcPr>
          <w:p w14:paraId="55CC76CD" w14:textId="3CD200F3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Creation and Covenant</w:t>
            </w:r>
          </w:p>
        </w:tc>
        <w:tc>
          <w:tcPr>
            <w:tcW w:w="2415" w:type="dxa"/>
          </w:tcPr>
          <w:p w14:paraId="1FF670C3" w14:textId="358CC471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Prophecy and Promise</w:t>
            </w:r>
          </w:p>
        </w:tc>
        <w:tc>
          <w:tcPr>
            <w:tcW w:w="2416" w:type="dxa"/>
          </w:tcPr>
          <w:p w14:paraId="4C50BDF5" w14:textId="4E957F70" w:rsidR="00480566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Galilee to Jerusalem</w:t>
            </w:r>
          </w:p>
        </w:tc>
        <w:tc>
          <w:tcPr>
            <w:tcW w:w="2415" w:type="dxa"/>
          </w:tcPr>
          <w:p w14:paraId="50944708" w14:textId="2AE3B8D4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Desert to Garden</w:t>
            </w:r>
          </w:p>
        </w:tc>
        <w:tc>
          <w:tcPr>
            <w:tcW w:w="2415" w:type="dxa"/>
          </w:tcPr>
          <w:p w14:paraId="6375CE61" w14:textId="1DB1AA7C" w:rsidR="00480566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32"/>
              </w:rPr>
              <w:t>Ends of the Earth</w:t>
            </w:r>
          </w:p>
        </w:tc>
        <w:tc>
          <w:tcPr>
            <w:tcW w:w="2416" w:type="dxa"/>
          </w:tcPr>
          <w:p w14:paraId="023180FD" w14:textId="0DACE15C" w:rsidR="003F103F" w:rsidRPr="00EC42DA" w:rsidRDefault="00FE76D4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Dialogue and Encounter</w:t>
            </w:r>
          </w:p>
        </w:tc>
      </w:tr>
      <w:tr w:rsidR="005600A3" w14:paraId="3E199623" w14:textId="77777777" w:rsidTr="00D34FFA">
        <w:trPr>
          <w:cantSplit/>
          <w:trHeight w:val="963"/>
        </w:trPr>
        <w:tc>
          <w:tcPr>
            <w:tcW w:w="1094" w:type="dxa"/>
            <w:shd w:val="clear" w:color="auto" w:fill="8DB3E2" w:themeFill="text2" w:themeFillTint="66"/>
          </w:tcPr>
          <w:p w14:paraId="44C84987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6</w:t>
            </w:r>
          </w:p>
        </w:tc>
        <w:tc>
          <w:tcPr>
            <w:tcW w:w="2415" w:type="dxa"/>
          </w:tcPr>
          <w:p w14:paraId="52B98D98" w14:textId="5B64491D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Creation and Covenant</w:t>
            </w:r>
          </w:p>
        </w:tc>
        <w:tc>
          <w:tcPr>
            <w:tcW w:w="2415" w:type="dxa"/>
          </w:tcPr>
          <w:p w14:paraId="3379D9FC" w14:textId="5CC642FC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Prophecy and Promise</w:t>
            </w:r>
          </w:p>
        </w:tc>
        <w:tc>
          <w:tcPr>
            <w:tcW w:w="2416" w:type="dxa"/>
          </w:tcPr>
          <w:p w14:paraId="64AC6340" w14:textId="5497FC2A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Galilee to Jerusalem</w:t>
            </w:r>
          </w:p>
        </w:tc>
        <w:tc>
          <w:tcPr>
            <w:tcW w:w="2415" w:type="dxa"/>
          </w:tcPr>
          <w:p w14:paraId="44686BC3" w14:textId="1A5ED733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Desert to Garden</w:t>
            </w:r>
          </w:p>
        </w:tc>
        <w:tc>
          <w:tcPr>
            <w:tcW w:w="2415" w:type="dxa"/>
          </w:tcPr>
          <w:p w14:paraId="74FAE5B0" w14:textId="47B7EA5D" w:rsidR="005600A3" w:rsidRPr="00EC42DA" w:rsidRDefault="00771A5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32"/>
              </w:rPr>
              <w:t>Ends of the Earth</w:t>
            </w:r>
          </w:p>
        </w:tc>
        <w:tc>
          <w:tcPr>
            <w:tcW w:w="2416" w:type="dxa"/>
          </w:tcPr>
          <w:p w14:paraId="584A8693" w14:textId="432A015B" w:rsidR="005600A3" w:rsidRPr="00EC42DA" w:rsidRDefault="00FE76D4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DF023F">
              <w:rPr>
                <w:rFonts w:ascii="Arial" w:hAnsi="Arial" w:cs="Arial"/>
                <w:sz w:val="32"/>
                <w:szCs w:val="16"/>
              </w:rPr>
              <w:t>Dialogue and Encounter</w:t>
            </w:r>
          </w:p>
        </w:tc>
      </w:tr>
    </w:tbl>
    <w:p w14:paraId="76A1834B" w14:textId="77777777" w:rsidR="00FB4B9B" w:rsidRPr="00FB4B9B" w:rsidRDefault="00FB4B9B">
      <w:pPr>
        <w:rPr>
          <w:b/>
        </w:rPr>
      </w:pPr>
    </w:p>
    <w:sectPr w:rsidR="00FB4B9B" w:rsidRPr="00FB4B9B" w:rsidSect="00DA1A6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BEDC6" w14:textId="77777777" w:rsidR="00365FC6" w:rsidRDefault="00365FC6" w:rsidP="00DA1A64">
      <w:pPr>
        <w:spacing w:after="0" w:line="240" w:lineRule="auto"/>
      </w:pPr>
      <w:r>
        <w:separator/>
      </w:r>
    </w:p>
  </w:endnote>
  <w:endnote w:type="continuationSeparator" w:id="0">
    <w:p w14:paraId="45F5EBCC" w14:textId="77777777" w:rsidR="00365FC6" w:rsidRDefault="00365FC6" w:rsidP="00DA1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duct Sans">
    <w:altName w:val="Tahoma"/>
    <w:charset w:val="00"/>
    <w:family w:val="swiss"/>
    <w:pitch w:val="variable"/>
    <w:sig w:usb0="00000001" w:usb1="0000001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9D011" w14:textId="77777777" w:rsidR="00365FC6" w:rsidRDefault="00365FC6" w:rsidP="00DA1A64">
      <w:pPr>
        <w:spacing w:after="0" w:line="240" w:lineRule="auto"/>
      </w:pPr>
      <w:r>
        <w:separator/>
      </w:r>
    </w:p>
  </w:footnote>
  <w:footnote w:type="continuationSeparator" w:id="0">
    <w:p w14:paraId="3FAD721B" w14:textId="77777777" w:rsidR="00365FC6" w:rsidRDefault="00365FC6" w:rsidP="00DA1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36074" w14:textId="4A323A90" w:rsidR="00DA1A64" w:rsidRDefault="00FF3329" w:rsidP="00DA1A64">
    <w:pPr>
      <w:pStyle w:val="Header"/>
      <w:rPr>
        <w:rFonts w:ascii="Product Sans" w:hAnsi="Product Sans"/>
        <w:color w:val="002060"/>
        <w:sz w:val="30"/>
      </w:rPr>
    </w:pPr>
    <w:r w:rsidRPr="00AF3D39">
      <w:rPr>
        <w:rFonts w:ascii="Product Sans" w:hAnsi="Product Sans"/>
        <w:noProof/>
        <w:color w:val="002060"/>
        <w:sz w:val="30"/>
        <w:lang w:eastAsia="en-GB"/>
      </w:rPr>
      <w:drawing>
        <wp:anchor distT="0" distB="0" distL="114300" distR="114300" simplePos="0" relativeHeight="251659264" behindDoc="0" locked="0" layoutInCell="1" allowOverlap="1" wp14:anchorId="7EF38BCE" wp14:editId="03FD8241">
          <wp:simplePos x="0" y="0"/>
          <wp:positionH relativeFrom="column">
            <wp:posOffset>7674156</wp:posOffset>
          </wp:positionH>
          <wp:positionV relativeFrom="paragraph">
            <wp:posOffset>-199209</wp:posOffset>
          </wp:positionV>
          <wp:extent cx="2255520" cy="707387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520" cy="707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00A3">
      <w:rPr>
        <w:rFonts w:ascii="Product Sans" w:hAnsi="Product Sans"/>
        <w:noProof/>
        <w:color w:val="002060"/>
        <w:sz w:val="30"/>
        <w:lang w:eastAsia="en-GB"/>
      </w:rPr>
      <w:t>AT A GLANCE</w:t>
    </w:r>
  </w:p>
  <w:p w14:paraId="5157B4E4" w14:textId="1289C7FA" w:rsidR="00DA1A64" w:rsidRDefault="00771A55">
    <w:pPr>
      <w:pStyle w:val="Header"/>
    </w:pPr>
    <w:r>
      <w:rPr>
        <w:rFonts w:ascii="Product Sans" w:hAnsi="Product Sans"/>
        <w:i/>
        <w:color w:val="FF0000"/>
        <w:sz w:val="30"/>
      </w:rPr>
      <w:t>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A75D2"/>
    <w:multiLevelType w:val="hybridMultilevel"/>
    <w:tmpl w:val="871839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343705"/>
    <w:multiLevelType w:val="hybridMultilevel"/>
    <w:tmpl w:val="CD084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96501B"/>
    <w:multiLevelType w:val="hybridMultilevel"/>
    <w:tmpl w:val="D766E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717EBA"/>
    <w:multiLevelType w:val="hybridMultilevel"/>
    <w:tmpl w:val="075EDD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6E0B43"/>
    <w:multiLevelType w:val="hybridMultilevel"/>
    <w:tmpl w:val="6B2844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B70D56"/>
    <w:multiLevelType w:val="hybridMultilevel"/>
    <w:tmpl w:val="76B6A0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3841139">
    <w:abstractNumId w:val="2"/>
  </w:num>
  <w:num w:numId="2" w16cid:durableId="847254044">
    <w:abstractNumId w:val="0"/>
  </w:num>
  <w:num w:numId="3" w16cid:durableId="425617304">
    <w:abstractNumId w:val="4"/>
  </w:num>
  <w:num w:numId="4" w16cid:durableId="441416338">
    <w:abstractNumId w:val="5"/>
  </w:num>
  <w:num w:numId="5" w16cid:durableId="1336764525">
    <w:abstractNumId w:val="3"/>
  </w:num>
  <w:num w:numId="6" w16cid:durableId="1526748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B9B"/>
    <w:rsid w:val="000607D9"/>
    <w:rsid w:val="0006792A"/>
    <w:rsid w:val="000C38B1"/>
    <w:rsid w:val="000F2898"/>
    <w:rsid w:val="001603ED"/>
    <w:rsid w:val="00163CB1"/>
    <w:rsid w:val="00181DDA"/>
    <w:rsid w:val="001A329E"/>
    <w:rsid w:val="001A59C2"/>
    <w:rsid w:val="001B1CEF"/>
    <w:rsid w:val="001C0CD5"/>
    <w:rsid w:val="001D3D27"/>
    <w:rsid w:val="001E4E9A"/>
    <w:rsid w:val="001F642A"/>
    <w:rsid w:val="0021597D"/>
    <w:rsid w:val="0022490C"/>
    <w:rsid w:val="00241328"/>
    <w:rsid w:val="00264AAE"/>
    <w:rsid w:val="00271B4E"/>
    <w:rsid w:val="00271E54"/>
    <w:rsid w:val="00287C66"/>
    <w:rsid w:val="00290C2E"/>
    <w:rsid w:val="002933FE"/>
    <w:rsid w:val="00295A56"/>
    <w:rsid w:val="002B1679"/>
    <w:rsid w:val="002C3A66"/>
    <w:rsid w:val="00304837"/>
    <w:rsid w:val="003173DA"/>
    <w:rsid w:val="003508C0"/>
    <w:rsid w:val="003536BF"/>
    <w:rsid w:val="00363F17"/>
    <w:rsid w:val="00364758"/>
    <w:rsid w:val="00365FC6"/>
    <w:rsid w:val="003776C5"/>
    <w:rsid w:val="00384D3F"/>
    <w:rsid w:val="003A4EE9"/>
    <w:rsid w:val="003B13C5"/>
    <w:rsid w:val="003B2548"/>
    <w:rsid w:val="003C65F2"/>
    <w:rsid w:val="003D5340"/>
    <w:rsid w:val="003F103F"/>
    <w:rsid w:val="004000A3"/>
    <w:rsid w:val="00480566"/>
    <w:rsid w:val="00484B3A"/>
    <w:rsid w:val="004932C9"/>
    <w:rsid w:val="004966F8"/>
    <w:rsid w:val="004A1D54"/>
    <w:rsid w:val="004C0E71"/>
    <w:rsid w:val="004D55EB"/>
    <w:rsid w:val="004D6A27"/>
    <w:rsid w:val="004F5D44"/>
    <w:rsid w:val="00505FE7"/>
    <w:rsid w:val="005146A4"/>
    <w:rsid w:val="005261BE"/>
    <w:rsid w:val="00542A49"/>
    <w:rsid w:val="005600A3"/>
    <w:rsid w:val="005C26CF"/>
    <w:rsid w:val="005C5F6F"/>
    <w:rsid w:val="005D3088"/>
    <w:rsid w:val="00600D89"/>
    <w:rsid w:val="006074F4"/>
    <w:rsid w:val="00630E04"/>
    <w:rsid w:val="006C0BD0"/>
    <w:rsid w:val="006C33FC"/>
    <w:rsid w:val="00704270"/>
    <w:rsid w:val="00740C33"/>
    <w:rsid w:val="007622E7"/>
    <w:rsid w:val="00771A55"/>
    <w:rsid w:val="00773FEC"/>
    <w:rsid w:val="00784033"/>
    <w:rsid w:val="00786B89"/>
    <w:rsid w:val="00790B74"/>
    <w:rsid w:val="007A5A95"/>
    <w:rsid w:val="007C0CB0"/>
    <w:rsid w:val="007C4B93"/>
    <w:rsid w:val="007D5C7E"/>
    <w:rsid w:val="007E2B8A"/>
    <w:rsid w:val="007F02EF"/>
    <w:rsid w:val="00831239"/>
    <w:rsid w:val="00834207"/>
    <w:rsid w:val="00862EE9"/>
    <w:rsid w:val="00873719"/>
    <w:rsid w:val="008A3050"/>
    <w:rsid w:val="008B12B2"/>
    <w:rsid w:val="008E5201"/>
    <w:rsid w:val="008F2E4A"/>
    <w:rsid w:val="0091578E"/>
    <w:rsid w:val="00915BA6"/>
    <w:rsid w:val="009420D3"/>
    <w:rsid w:val="00963F75"/>
    <w:rsid w:val="0096458B"/>
    <w:rsid w:val="009A7999"/>
    <w:rsid w:val="009B1193"/>
    <w:rsid w:val="009B6885"/>
    <w:rsid w:val="009D3ABF"/>
    <w:rsid w:val="009F6667"/>
    <w:rsid w:val="00A42A9A"/>
    <w:rsid w:val="00A64939"/>
    <w:rsid w:val="00A7581D"/>
    <w:rsid w:val="00B0508B"/>
    <w:rsid w:val="00B26724"/>
    <w:rsid w:val="00B310AB"/>
    <w:rsid w:val="00B61510"/>
    <w:rsid w:val="00BB372C"/>
    <w:rsid w:val="00BB6685"/>
    <w:rsid w:val="00BE6481"/>
    <w:rsid w:val="00C479D3"/>
    <w:rsid w:val="00C55B59"/>
    <w:rsid w:val="00C670A9"/>
    <w:rsid w:val="00C87CA0"/>
    <w:rsid w:val="00CB14B5"/>
    <w:rsid w:val="00CB63FF"/>
    <w:rsid w:val="00CE10B6"/>
    <w:rsid w:val="00D101D9"/>
    <w:rsid w:val="00D231B9"/>
    <w:rsid w:val="00D262DD"/>
    <w:rsid w:val="00D34FFA"/>
    <w:rsid w:val="00D438B5"/>
    <w:rsid w:val="00D449D9"/>
    <w:rsid w:val="00D60D07"/>
    <w:rsid w:val="00DA1A64"/>
    <w:rsid w:val="00E163C2"/>
    <w:rsid w:val="00E267C3"/>
    <w:rsid w:val="00E74E0F"/>
    <w:rsid w:val="00E91C13"/>
    <w:rsid w:val="00EB7662"/>
    <w:rsid w:val="00EC42DA"/>
    <w:rsid w:val="00EC5485"/>
    <w:rsid w:val="00ED7CC8"/>
    <w:rsid w:val="00EE116D"/>
    <w:rsid w:val="00F0705C"/>
    <w:rsid w:val="00F66D18"/>
    <w:rsid w:val="00F823C1"/>
    <w:rsid w:val="00F875CF"/>
    <w:rsid w:val="00FB4B9B"/>
    <w:rsid w:val="00FB77D3"/>
    <w:rsid w:val="00FD4787"/>
    <w:rsid w:val="00FE76D4"/>
    <w:rsid w:val="00FF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E870E"/>
  <w15:docId w15:val="{89377984-523B-45C4-B036-E33FF0BA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9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64"/>
  </w:style>
  <w:style w:type="paragraph" w:styleId="Footer">
    <w:name w:val="footer"/>
    <w:basedOn w:val="Normal"/>
    <w:link w:val="Foot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64"/>
  </w:style>
  <w:style w:type="paragraph" w:styleId="ListParagraph">
    <w:name w:val="List Paragraph"/>
    <w:basedOn w:val="Normal"/>
    <w:uiPriority w:val="34"/>
    <w:qFormat/>
    <w:rsid w:val="00304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Liz</dc:creator>
  <cp:lastModifiedBy>Anthony Hamlen</cp:lastModifiedBy>
  <cp:revision>4</cp:revision>
  <cp:lastPrinted>2023-10-31T14:26:00Z</cp:lastPrinted>
  <dcterms:created xsi:type="dcterms:W3CDTF">2026-07-02T10:40:00Z</dcterms:created>
  <dcterms:modified xsi:type="dcterms:W3CDTF">2026-07-02T10:44:00Z</dcterms:modified>
</cp:coreProperties>
</file>