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53A6C2" w14:textId="77777777" w:rsidR="00863FB1" w:rsidRPr="00FF1B56" w:rsidRDefault="00863FB1" w:rsidP="00863FB1">
      <w:pPr>
        <w:rPr>
          <w:rFonts w:ascii="Gill Sans MT" w:hAnsi="Gill Sans MT"/>
          <w:b/>
          <w:bCs/>
          <w:u w:val="single"/>
        </w:rPr>
      </w:pPr>
      <w:r w:rsidRPr="00FF1B56">
        <w:rPr>
          <w:rFonts w:ascii="Gill Sans MT" w:hAnsi="Gill Sans MT"/>
          <w:b/>
          <w:bCs/>
          <w:u w:val="single"/>
        </w:rPr>
        <w:t>Statement of intent</w:t>
      </w:r>
    </w:p>
    <w:p w14:paraId="51311261" w14:textId="16CEAD04" w:rsidR="00863FB1" w:rsidRPr="00FF1B56" w:rsidRDefault="00863FB1" w:rsidP="00863FB1">
      <w:pPr>
        <w:jc w:val="both"/>
        <w:rPr>
          <w:rFonts w:ascii="Gill Sans MT" w:hAnsi="Gill Sans MT"/>
        </w:rPr>
      </w:pPr>
      <w:r w:rsidRPr="00FF1B56">
        <w:rPr>
          <w:rFonts w:ascii="Gill Sans MT" w:hAnsi="Gill Sans MT"/>
          <w:color w:val="000000" w:themeColor="text1"/>
        </w:rPr>
        <w:t xml:space="preserve">Holy Rosary RC Primary </w:t>
      </w:r>
      <w:r w:rsidRPr="00FF1B56">
        <w:rPr>
          <w:rFonts w:ascii="Gill Sans MT" w:hAnsi="Gill Sans MT"/>
        </w:rPr>
        <w:t>is committed to ensuring equal opportunities for all pupils, regardless of financial circumstances, and has established the following policy and procedures to ensure that no child is discriminated against by our offering of school trips, activities and educational extras.</w:t>
      </w:r>
    </w:p>
    <w:p w14:paraId="57029884" w14:textId="10E6FE35" w:rsidR="00863FB1" w:rsidRPr="00FF1B56" w:rsidRDefault="00863FB1" w:rsidP="00863FB1">
      <w:pPr>
        <w:jc w:val="both"/>
        <w:rPr>
          <w:rFonts w:ascii="Gill Sans MT" w:hAnsi="Gill Sans MT"/>
        </w:rPr>
      </w:pPr>
      <w:r w:rsidRPr="00FF1B56">
        <w:rPr>
          <w:rFonts w:ascii="Gill Sans MT" w:hAnsi="Gill Sans MT"/>
        </w:rPr>
        <w:t xml:space="preserve">In addition, we are committed to adhering to legal requirements regarding charging for school activities, and meeting all statutory guidance provided by the DfE. </w:t>
      </w:r>
    </w:p>
    <w:p w14:paraId="6C5DABBF" w14:textId="77777777" w:rsidR="00863FB1" w:rsidRPr="00FF1B56" w:rsidRDefault="00863FB1" w:rsidP="00863FB1">
      <w:pPr>
        <w:jc w:val="both"/>
        <w:rPr>
          <w:rFonts w:ascii="Gill Sans MT" w:hAnsi="Gill Sans MT"/>
        </w:rPr>
      </w:pPr>
      <w:r w:rsidRPr="00FF1B56">
        <w:rPr>
          <w:rFonts w:ascii="Gill Sans MT" w:hAnsi="Gill Sans MT"/>
        </w:rPr>
        <w:t>We promise:</w:t>
      </w:r>
    </w:p>
    <w:p w14:paraId="6092AB1B" w14:textId="77777777" w:rsidR="00863FB1" w:rsidRPr="00FF1B56" w:rsidRDefault="00863FB1" w:rsidP="006E68D1">
      <w:pPr>
        <w:pStyle w:val="ListParagraph"/>
        <w:numPr>
          <w:ilvl w:val="0"/>
          <w:numId w:val="4"/>
        </w:numPr>
        <w:jc w:val="both"/>
        <w:rPr>
          <w:rFonts w:ascii="Gill Sans MT" w:hAnsi="Gill Sans MT"/>
        </w:rPr>
      </w:pPr>
      <w:r w:rsidRPr="00FF1B56">
        <w:rPr>
          <w:rFonts w:ascii="Gill Sans MT" w:hAnsi="Gill Sans MT"/>
        </w:rPr>
        <w:t>Not to charge for education provided during school hours.</w:t>
      </w:r>
    </w:p>
    <w:p w14:paraId="75BB1A39" w14:textId="5ECAC29A" w:rsidR="00863FB1" w:rsidRPr="00FF1B56" w:rsidRDefault="00863FB1" w:rsidP="006E68D1">
      <w:pPr>
        <w:pStyle w:val="ListParagraph"/>
        <w:numPr>
          <w:ilvl w:val="0"/>
          <w:numId w:val="4"/>
        </w:numPr>
        <w:jc w:val="both"/>
        <w:rPr>
          <w:rFonts w:ascii="Gill Sans MT" w:hAnsi="Gill Sans MT"/>
        </w:rPr>
      </w:pPr>
      <w:r w:rsidRPr="00FF1B56">
        <w:rPr>
          <w:rFonts w:ascii="Gill Sans MT" w:hAnsi="Gill Sans MT"/>
        </w:rPr>
        <w:t xml:space="preserve">To inform parents on low incomes and in receipt of relevant benefits of the support available to them when asking for contributions towards the costs of school visits. </w:t>
      </w:r>
    </w:p>
    <w:p w14:paraId="239877BF" w14:textId="77777777" w:rsidR="00863FB1" w:rsidRPr="00FF1B56" w:rsidRDefault="00863FB1" w:rsidP="00863FB1">
      <w:pPr>
        <w:ind w:left="360"/>
        <w:jc w:val="both"/>
        <w:rPr>
          <w:rFonts w:ascii="Gill Sans MT" w:hAnsi="Gill Sans MT"/>
        </w:rPr>
      </w:pPr>
    </w:p>
    <w:p w14:paraId="6824AB91" w14:textId="77777777" w:rsidR="00863FB1" w:rsidRPr="00FF1B56" w:rsidRDefault="00863FB1" w:rsidP="00863FB1">
      <w:pPr>
        <w:pStyle w:val="Default"/>
        <w:jc w:val="both"/>
        <w:rPr>
          <w:rFonts w:ascii="Gill Sans MT" w:hAnsi="Gill Sans MT" w:cs="Times New Roman"/>
          <w:sz w:val="24"/>
          <w:szCs w:val="24"/>
        </w:rPr>
      </w:pPr>
      <w:r w:rsidRPr="00FF1B56">
        <w:rPr>
          <w:rFonts w:ascii="Gill Sans MT" w:hAnsi="Gill Sans MT" w:cs="Times New Roman"/>
          <w:sz w:val="24"/>
          <w:szCs w:val="24"/>
        </w:rPr>
        <w:t>The Governors, in consultation with the Head teacher, are responsible for the implementation of this policy and the determination of any individual case arising from the implementation of this policy.</w:t>
      </w:r>
    </w:p>
    <w:p w14:paraId="07CE5030" w14:textId="77777777" w:rsidR="00FF1B56" w:rsidRDefault="00FF1B56" w:rsidP="00B70597">
      <w:pPr>
        <w:pStyle w:val="Default"/>
        <w:jc w:val="both"/>
        <w:rPr>
          <w:rFonts w:ascii="Gill Sans MT" w:hAnsi="Gill Sans MT"/>
          <w:sz w:val="24"/>
          <w:szCs w:val="24"/>
        </w:rPr>
      </w:pPr>
    </w:p>
    <w:p w14:paraId="30035ACB" w14:textId="24D483BB" w:rsidR="00863FB1" w:rsidRPr="00FF1B56" w:rsidRDefault="00863FB1" w:rsidP="00B70597">
      <w:pPr>
        <w:pStyle w:val="Default"/>
        <w:jc w:val="both"/>
        <w:rPr>
          <w:rFonts w:ascii="Gill Sans MT" w:hAnsi="Gill Sans MT" w:cs="Times New Roman"/>
          <w:b/>
          <w:bCs/>
          <w:sz w:val="24"/>
          <w:szCs w:val="24"/>
          <w:u w:val="single"/>
        </w:rPr>
      </w:pPr>
      <w:r w:rsidRPr="00FF1B56">
        <w:rPr>
          <w:rFonts w:ascii="Gill Sans MT" w:hAnsi="Gill Sans MT"/>
          <w:b/>
          <w:bCs/>
          <w:sz w:val="24"/>
          <w:szCs w:val="24"/>
          <w:u w:val="single"/>
        </w:rPr>
        <w:t>Legal framework</w:t>
      </w:r>
      <w:r w:rsidRPr="00FF1B56">
        <w:rPr>
          <w:rFonts w:ascii="Gill Sans MT" w:hAnsi="Gill Sans MT" w:cs="Times New Roman"/>
          <w:b/>
          <w:bCs/>
          <w:sz w:val="24"/>
          <w:szCs w:val="24"/>
          <w:u w:val="single"/>
        </w:rPr>
        <w:t xml:space="preserve"> </w:t>
      </w:r>
    </w:p>
    <w:p w14:paraId="38A8A19B" w14:textId="728F9EDF" w:rsidR="00863FB1" w:rsidRPr="00FF1B56" w:rsidRDefault="00863FB1" w:rsidP="00B70597">
      <w:pPr>
        <w:pStyle w:val="Default"/>
        <w:jc w:val="both"/>
        <w:rPr>
          <w:rFonts w:ascii="Gill Sans MT" w:hAnsi="Gill Sans MT" w:cs="Times New Roman"/>
          <w:sz w:val="24"/>
          <w:szCs w:val="24"/>
        </w:rPr>
      </w:pPr>
      <w:r w:rsidRPr="00FF1B56">
        <w:rPr>
          <w:rFonts w:ascii="Gill Sans MT" w:hAnsi="Gill Sans MT"/>
          <w:sz w:val="24"/>
          <w:szCs w:val="24"/>
        </w:rPr>
        <w:t>This policy has due regard to all relevant legislation and statutory guidance including, but not limited to, the following:</w:t>
      </w:r>
    </w:p>
    <w:p w14:paraId="6A6C57BE" w14:textId="77777777"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Education Act 1996</w:t>
      </w:r>
    </w:p>
    <w:p w14:paraId="596EF6A1" w14:textId="77777777"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The Charges for Music Tuition (England) Regulations 2007</w:t>
      </w:r>
    </w:p>
    <w:p w14:paraId="10F859D4" w14:textId="77777777"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The Education (Prescribed Public Examinations) (England) Regulations 2010</w:t>
      </w:r>
    </w:p>
    <w:p w14:paraId="229ADD9A" w14:textId="7D86850E"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Freedom of Information Act 2000</w:t>
      </w:r>
    </w:p>
    <w:p w14:paraId="2A3430A4" w14:textId="77777777"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DfE (2018) ‘Charging for school activities’</w:t>
      </w:r>
    </w:p>
    <w:p w14:paraId="2F3AD94C" w14:textId="77777777" w:rsidR="00863FB1" w:rsidRPr="00FF1B56" w:rsidRDefault="00863FB1" w:rsidP="006E68D1">
      <w:pPr>
        <w:pStyle w:val="ListParagraph"/>
        <w:numPr>
          <w:ilvl w:val="0"/>
          <w:numId w:val="5"/>
        </w:numPr>
        <w:spacing w:after="200"/>
        <w:jc w:val="both"/>
        <w:rPr>
          <w:rFonts w:ascii="Gill Sans MT" w:hAnsi="Gill Sans MT"/>
        </w:rPr>
      </w:pPr>
      <w:r w:rsidRPr="00FF1B56">
        <w:rPr>
          <w:rFonts w:ascii="Gill Sans MT" w:hAnsi="Gill Sans MT"/>
        </w:rPr>
        <w:t>DfE (2020) ‘Governance handbook’</w:t>
      </w:r>
    </w:p>
    <w:p w14:paraId="021A8FDA" w14:textId="08B2F6A6" w:rsidR="00863FB1" w:rsidRPr="00FF1B56" w:rsidRDefault="00863FB1" w:rsidP="00B70597">
      <w:pPr>
        <w:pStyle w:val="Default"/>
        <w:jc w:val="both"/>
        <w:rPr>
          <w:rFonts w:ascii="Gill Sans MT" w:hAnsi="Gill Sans MT" w:cs="Times New Roman"/>
          <w:sz w:val="24"/>
          <w:szCs w:val="24"/>
        </w:rPr>
      </w:pPr>
      <w:r w:rsidRPr="00FF1B56">
        <w:rPr>
          <w:rFonts w:ascii="Gill Sans MT" w:hAnsi="Gill Sans MT"/>
          <w:sz w:val="24"/>
          <w:szCs w:val="24"/>
        </w:rPr>
        <w:t>This policy operates in conjunction with the following school policies:</w:t>
      </w:r>
    </w:p>
    <w:p w14:paraId="132F319C" w14:textId="77777777" w:rsidR="00863FB1" w:rsidRPr="00FF1B56" w:rsidRDefault="00863FB1" w:rsidP="006E68D1">
      <w:pPr>
        <w:pStyle w:val="ListParagraph"/>
        <w:numPr>
          <w:ilvl w:val="0"/>
          <w:numId w:val="6"/>
        </w:numPr>
        <w:spacing w:after="200"/>
        <w:jc w:val="both"/>
        <w:rPr>
          <w:rFonts w:ascii="Gill Sans MT" w:hAnsi="Gill Sans MT"/>
        </w:rPr>
      </w:pPr>
      <w:r w:rsidRPr="00FF1B56">
        <w:rPr>
          <w:rFonts w:ascii="Gill Sans MT" w:hAnsi="Gill Sans MT"/>
        </w:rPr>
        <w:t xml:space="preserve">Complaints Procedures Policy </w:t>
      </w:r>
    </w:p>
    <w:p w14:paraId="47B6A81B" w14:textId="2CAB7741" w:rsidR="00863FB1" w:rsidRPr="00FF1B56" w:rsidRDefault="00863FB1" w:rsidP="006E68D1">
      <w:pPr>
        <w:pStyle w:val="ListParagraph"/>
        <w:numPr>
          <w:ilvl w:val="0"/>
          <w:numId w:val="6"/>
        </w:numPr>
        <w:spacing w:after="200"/>
        <w:jc w:val="both"/>
        <w:rPr>
          <w:rFonts w:ascii="Gill Sans MT" w:hAnsi="Gill Sans MT"/>
        </w:rPr>
      </w:pPr>
      <w:r w:rsidRPr="00FF1B56">
        <w:rPr>
          <w:rFonts w:ascii="Gill Sans MT" w:hAnsi="Gill Sans MT"/>
        </w:rPr>
        <w:t>Freedom of Information Policy</w:t>
      </w:r>
    </w:p>
    <w:p w14:paraId="455BFA29" w14:textId="2C646432" w:rsidR="00863FB1" w:rsidRPr="00FF1B56" w:rsidRDefault="00863FB1" w:rsidP="006E68D1">
      <w:pPr>
        <w:pStyle w:val="ListParagraph"/>
        <w:numPr>
          <w:ilvl w:val="0"/>
          <w:numId w:val="6"/>
        </w:numPr>
        <w:spacing w:after="200"/>
        <w:jc w:val="both"/>
        <w:rPr>
          <w:rFonts w:ascii="Gill Sans MT" w:hAnsi="Gill Sans MT"/>
        </w:rPr>
      </w:pPr>
      <w:r w:rsidRPr="00FF1B56">
        <w:rPr>
          <w:rFonts w:ascii="Gill Sans MT" w:hAnsi="Gill Sans MT"/>
        </w:rPr>
        <w:t>Freedom of Information Publication Scheme</w:t>
      </w:r>
    </w:p>
    <w:p w14:paraId="7498D560" w14:textId="2D8145F1" w:rsidR="00863FB1" w:rsidRPr="00FF1B56" w:rsidRDefault="00863FB1" w:rsidP="006E68D1">
      <w:pPr>
        <w:pStyle w:val="ListParagraph"/>
        <w:numPr>
          <w:ilvl w:val="0"/>
          <w:numId w:val="6"/>
        </w:numPr>
        <w:spacing w:after="200"/>
        <w:jc w:val="both"/>
        <w:rPr>
          <w:rFonts w:ascii="Gill Sans MT" w:hAnsi="Gill Sans MT"/>
        </w:rPr>
      </w:pPr>
      <w:r w:rsidRPr="00FF1B56">
        <w:rPr>
          <w:rFonts w:ascii="Gill Sans MT" w:hAnsi="Gill Sans MT"/>
        </w:rPr>
        <w:t>The school’s Scheme of Delegation</w:t>
      </w:r>
    </w:p>
    <w:p w14:paraId="263EC5F4" w14:textId="4C21E45E" w:rsidR="00863FB1" w:rsidRPr="00FF1B56" w:rsidRDefault="00863FB1" w:rsidP="006E68D1">
      <w:pPr>
        <w:pStyle w:val="ListParagraph"/>
        <w:numPr>
          <w:ilvl w:val="0"/>
          <w:numId w:val="6"/>
        </w:numPr>
        <w:spacing w:after="200"/>
        <w:jc w:val="both"/>
        <w:rPr>
          <w:rFonts w:ascii="Gill Sans MT" w:hAnsi="Gill Sans MT"/>
        </w:rPr>
      </w:pPr>
      <w:r w:rsidRPr="00FF1B56">
        <w:rPr>
          <w:rFonts w:ascii="Gill Sans MT" w:hAnsi="Gill Sans MT"/>
        </w:rPr>
        <w:t>Finance Policy</w:t>
      </w:r>
    </w:p>
    <w:p w14:paraId="5ED80AE1" w14:textId="77777777" w:rsidR="00863FB1" w:rsidRPr="00FF1B56" w:rsidRDefault="00863FB1" w:rsidP="00FF1B56">
      <w:pPr>
        <w:pStyle w:val="Heading1"/>
        <w:jc w:val="left"/>
        <w:rPr>
          <w:rFonts w:ascii="Gill Sans MT" w:hAnsi="Gill Sans MT"/>
          <w:sz w:val="24"/>
          <w:szCs w:val="24"/>
          <w:u w:val="single"/>
        </w:rPr>
      </w:pPr>
      <w:r w:rsidRPr="00FF1B56">
        <w:rPr>
          <w:rFonts w:ascii="Gill Sans MT" w:hAnsi="Gill Sans MT"/>
          <w:sz w:val="24"/>
          <w:szCs w:val="24"/>
          <w:u w:val="single"/>
        </w:rPr>
        <w:t>Charging for education</w:t>
      </w:r>
    </w:p>
    <w:p w14:paraId="2BA6B247" w14:textId="57F76A7F" w:rsidR="00863FB1" w:rsidRPr="00FF1B56" w:rsidRDefault="00863FB1" w:rsidP="00B70597">
      <w:pPr>
        <w:pStyle w:val="Default"/>
        <w:jc w:val="both"/>
        <w:rPr>
          <w:rFonts w:ascii="Gill Sans MT" w:hAnsi="Gill Sans MT"/>
          <w:sz w:val="24"/>
          <w:szCs w:val="24"/>
        </w:rPr>
      </w:pPr>
      <w:r w:rsidRPr="00FF1B56">
        <w:rPr>
          <w:rFonts w:ascii="Gill Sans MT" w:hAnsi="Gill Sans MT"/>
          <w:sz w:val="24"/>
          <w:szCs w:val="24"/>
        </w:rPr>
        <w:t>The school will not charge for:</w:t>
      </w:r>
    </w:p>
    <w:p w14:paraId="02D6724E" w14:textId="77777777" w:rsidR="00863FB1" w:rsidRPr="00FF1B56" w:rsidRDefault="00863FB1" w:rsidP="006E68D1">
      <w:pPr>
        <w:pStyle w:val="ListParagraph"/>
        <w:numPr>
          <w:ilvl w:val="0"/>
          <w:numId w:val="7"/>
        </w:numPr>
        <w:spacing w:after="200"/>
        <w:jc w:val="both"/>
        <w:rPr>
          <w:rFonts w:ascii="Gill Sans MT" w:hAnsi="Gill Sans MT"/>
        </w:rPr>
      </w:pPr>
      <w:r w:rsidRPr="00FF1B56">
        <w:rPr>
          <w:rFonts w:ascii="Gill Sans MT" w:hAnsi="Gill Sans MT"/>
        </w:rPr>
        <w:t>Admission applications.</w:t>
      </w:r>
    </w:p>
    <w:p w14:paraId="77EBCF02" w14:textId="7A87C99B" w:rsidR="00863FB1" w:rsidRPr="00FF1B56" w:rsidRDefault="00863FB1" w:rsidP="006E68D1">
      <w:pPr>
        <w:pStyle w:val="ListParagraph"/>
        <w:numPr>
          <w:ilvl w:val="0"/>
          <w:numId w:val="7"/>
        </w:numPr>
        <w:spacing w:after="200"/>
        <w:jc w:val="both"/>
        <w:rPr>
          <w:rFonts w:ascii="Gill Sans MT" w:hAnsi="Gill Sans MT"/>
        </w:rPr>
      </w:pPr>
      <w:r w:rsidRPr="00FF1B56">
        <w:rPr>
          <w:rFonts w:ascii="Gill Sans MT" w:hAnsi="Gill Sans MT"/>
        </w:rPr>
        <w:t>Education provided during school hours (including the supply of any materials, books, instruments or other equipment).</w:t>
      </w:r>
    </w:p>
    <w:p w14:paraId="013D1C14" w14:textId="77777777" w:rsidR="00863FB1" w:rsidRPr="00FF1B56" w:rsidRDefault="00863FB1" w:rsidP="006E68D1">
      <w:pPr>
        <w:pStyle w:val="ListParagraph"/>
        <w:numPr>
          <w:ilvl w:val="0"/>
          <w:numId w:val="7"/>
        </w:numPr>
        <w:spacing w:after="200"/>
        <w:jc w:val="both"/>
        <w:rPr>
          <w:rFonts w:ascii="Gill Sans MT" w:hAnsi="Gill Sans MT"/>
        </w:rPr>
      </w:pPr>
      <w:r w:rsidRPr="00FF1B56">
        <w:rPr>
          <w:rFonts w:ascii="Gill Sans MT" w:hAnsi="Gill Sans MT"/>
        </w:rPr>
        <w:t>Entry for a prescribed public examination, if the pupil has been prepared for it at the school.</w:t>
      </w:r>
    </w:p>
    <w:p w14:paraId="11BC4A4E" w14:textId="4D0E3D11" w:rsidR="00FF1B56" w:rsidRPr="00FF1B56" w:rsidRDefault="00863FB1" w:rsidP="006E68D1">
      <w:pPr>
        <w:pStyle w:val="ListParagraph"/>
        <w:numPr>
          <w:ilvl w:val="0"/>
          <w:numId w:val="7"/>
        </w:numPr>
        <w:spacing w:after="200"/>
        <w:jc w:val="both"/>
        <w:rPr>
          <w:rFonts w:ascii="Gill Sans MT" w:hAnsi="Gill Sans MT"/>
        </w:rPr>
      </w:pPr>
      <w:r w:rsidRPr="00FF1B56">
        <w:rPr>
          <w:rFonts w:ascii="Gill Sans MT" w:hAnsi="Gill Sans MT"/>
        </w:rPr>
        <w:t xml:space="preserve">Examination resits, if the pupil is being prepared for the resits at the school. </w:t>
      </w:r>
    </w:p>
    <w:p w14:paraId="54AD140F" w14:textId="1E006F58" w:rsidR="00FF1B56" w:rsidRPr="00FF1B56" w:rsidRDefault="00FF1B56" w:rsidP="00FF1B56">
      <w:pPr>
        <w:ind w:left="357"/>
        <w:jc w:val="both"/>
        <w:rPr>
          <w:rFonts w:ascii="Gill Sans MT" w:hAnsi="Gill Sans MT"/>
        </w:rPr>
      </w:pPr>
      <w:r w:rsidRPr="00FF1B56">
        <w:rPr>
          <w:rFonts w:ascii="Gill Sans MT" w:hAnsi="Gill Sans MT"/>
        </w:rPr>
        <w:t>The school may charge for:</w:t>
      </w:r>
    </w:p>
    <w:p w14:paraId="67F1985B" w14:textId="77777777" w:rsidR="00FF1B56" w:rsidRPr="00FF1B56" w:rsidRDefault="00FF1B56" w:rsidP="006E68D1">
      <w:pPr>
        <w:pStyle w:val="ListParagraph"/>
        <w:numPr>
          <w:ilvl w:val="0"/>
          <w:numId w:val="8"/>
        </w:numPr>
        <w:spacing w:after="200"/>
        <w:jc w:val="both"/>
        <w:rPr>
          <w:rFonts w:ascii="Gill Sans MT" w:hAnsi="Gill Sans MT"/>
        </w:rPr>
      </w:pPr>
      <w:r w:rsidRPr="00FF1B56">
        <w:rPr>
          <w:rFonts w:ascii="Gill Sans MT" w:hAnsi="Gill Sans MT"/>
        </w:rPr>
        <w:t>Materials, books, instruments or equipment, where the child’s parent wishes their child to own them.</w:t>
      </w:r>
    </w:p>
    <w:p w14:paraId="3A6EC4A2" w14:textId="77777777" w:rsidR="00FF1B56" w:rsidRPr="00FF1B56" w:rsidRDefault="00FF1B56" w:rsidP="006E68D1">
      <w:pPr>
        <w:pStyle w:val="ListParagraph"/>
        <w:numPr>
          <w:ilvl w:val="0"/>
          <w:numId w:val="8"/>
        </w:numPr>
        <w:spacing w:after="200"/>
        <w:jc w:val="both"/>
        <w:rPr>
          <w:rFonts w:ascii="Gill Sans MT" w:hAnsi="Gill Sans MT"/>
        </w:rPr>
      </w:pPr>
      <w:r w:rsidRPr="00FF1B56">
        <w:rPr>
          <w:rFonts w:ascii="Gill Sans MT" w:hAnsi="Gill Sans MT"/>
        </w:rPr>
        <w:t>Optional extras.</w:t>
      </w:r>
    </w:p>
    <w:p w14:paraId="5DAB407F" w14:textId="2AB3D821" w:rsidR="00FF1B56" w:rsidRPr="00FF1B56" w:rsidRDefault="00FF1B56" w:rsidP="006E68D1">
      <w:pPr>
        <w:pStyle w:val="ListParagraph"/>
        <w:numPr>
          <w:ilvl w:val="0"/>
          <w:numId w:val="8"/>
        </w:numPr>
        <w:spacing w:after="200"/>
        <w:jc w:val="both"/>
        <w:rPr>
          <w:rFonts w:ascii="Gill Sans MT" w:hAnsi="Gill Sans MT"/>
        </w:rPr>
      </w:pPr>
      <w:r w:rsidRPr="00FF1B56">
        <w:rPr>
          <w:rFonts w:ascii="Gill Sans MT" w:hAnsi="Gill Sans MT"/>
        </w:rPr>
        <w:t>Certain early years provision.</w:t>
      </w:r>
    </w:p>
    <w:p w14:paraId="6F2F33F5" w14:textId="3FBA32D3" w:rsidR="00FF1B56" w:rsidRDefault="00FF1B56" w:rsidP="006E68D1">
      <w:pPr>
        <w:pStyle w:val="ListParagraph"/>
        <w:numPr>
          <w:ilvl w:val="0"/>
          <w:numId w:val="8"/>
        </w:numPr>
        <w:spacing w:after="200"/>
        <w:jc w:val="both"/>
        <w:rPr>
          <w:rFonts w:ascii="Gill Sans MT" w:hAnsi="Gill Sans MT"/>
        </w:rPr>
      </w:pPr>
      <w:r w:rsidRPr="00FF1B56">
        <w:rPr>
          <w:rFonts w:ascii="Gill Sans MT" w:hAnsi="Gill Sans MT"/>
        </w:rPr>
        <w:t>Provision of information within the scope of freedom of information.</w:t>
      </w:r>
    </w:p>
    <w:p w14:paraId="0FD4C80D" w14:textId="77777777" w:rsidR="00FF1B56" w:rsidRPr="00FF1B56" w:rsidRDefault="00FF1B56" w:rsidP="00FF1B56">
      <w:pPr>
        <w:spacing w:after="200"/>
        <w:jc w:val="both"/>
        <w:rPr>
          <w:rFonts w:ascii="Gill Sans MT" w:hAnsi="Gill Sans MT"/>
        </w:rPr>
      </w:pPr>
    </w:p>
    <w:p w14:paraId="49BD6B9E" w14:textId="7F42503A" w:rsidR="00863FB1" w:rsidRPr="00FF1B56" w:rsidRDefault="00FF1B56" w:rsidP="00B70597">
      <w:pPr>
        <w:pStyle w:val="Default"/>
        <w:jc w:val="both"/>
        <w:rPr>
          <w:rFonts w:ascii="Gill Sans MT" w:hAnsi="Gill Sans MT"/>
          <w:b/>
          <w:bCs/>
          <w:sz w:val="24"/>
          <w:szCs w:val="24"/>
          <w:u w:val="single"/>
        </w:rPr>
      </w:pPr>
      <w:r w:rsidRPr="00FF1B56">
        <w:rPr>
          <w:rFonts w:ascii="Gill Sans MT" w:hAnsi="Gill Sans MT"/>
          <w:b/>
          <w:bCs/>
          <w:sz w:val="24"/>
          <w:szCs w:val="24"/>
          <w:u w:val="single"/>
        </w:rPr>
        <w:lastRenderedPageBreak/>
        <w:t>Optional extras</w:t>
      </w:r>
    </w:p>
    <w:p w14:paraId="2E0CCD30" w14:textId="0E8378B2" w:rsidR="00FF1B56" w:rsidRPr="00FF1B56" w:rsidRDefault="00FF1B56" w:rsidP="00B70597">
      <w:pPr>
        <w:pStyle w:val="Default"/>
        <w:jc w:val="both"/>
        <w:rPr>
          <w:rFonts w:ascii="Gill Sans MT" w:hAnsi="Gill Sans MT"/>
          <w:sz w:val="24"/>
          <w:szCs w:val="24"/>
        </w:rPr>
      </w:pPr>
      <w:r w:rsidRPr="00FF1B56">
        <w:rPr>
          <w:rFonts w:ascii="Gill Sans MT" w:hAnsi="Gill Sans MT"/>
          <w:sz w:val="24"/>
          <w:szCs w:val="24"/>
        </w:rPr>
        <w:t>The school may charge for the following optional extras:</w:t>
      </w:r>
    </w:p>
    <w:p w14:paraId="4C4EFBD0" w14:textId="77777777" w:rsidR="00FF1B56" w:rsidRPr="00FF1B56" w:rsidRDefault="00FF1B56" w:rsidP="006E68D1">
      <w:pPr>
        <w:pStyle w:val="ListParagraph"/>
        <w:numPr>
          <w:ilvl w:val="0"/>
          <w:numId w:val="9"/>
        </w:numPr>
        <w:spacing w:after="200"/>
        <w:jc w:val="both"/>
        <w:rPr>
          <w:rFonts w:ascii="Gill Sans MT" w:hAnsi="Gill Sans MT"/>
        </w:rPr>
      </w:pPr>
      <w:r w:rsidRPr="00FF1B56">
        <w:rPr>
          <w:rFonts w:ascii="Gill Sans MT" w:hAnsi="Gill Sans MT"/>
        </w:rPr>
        <w:t>Education provided outside of school time that is not:</w:t>
      </w:r>
    </w:p>
    <w:p w14:paraId="0D1F2E30" w14:textId="77777777" w:rsidR="00FF1B56" w:rsidRPr="00FF1B56" w:rsidRDefault="00FF1B56" w:rsidP="006E68D1">
      <w:pPr>
        <w:pStyle w:val="ListParagraph"/>
        <w:numPr>
          <w:ilvl w:val="1"/>
          <w:numId w:val="10"/>
        </w:numPr>
        <w:spacing w:after="200"/>
        <w:ind w:left="1134" w:hanging="283"/>
        <w:jc w:val="both"/>
        <w:rPr>
          <w:rFonts w:ascii="Gill Sans MT" w:hAnsi="Gill Sans MT"/>
        </w:rPr>
      </w:pPr>
      <w:r w:rsidRPr="00FF1B56">
        <w:rPr>
          <w:rFonts w:ascii="Gill Sans MT" w:hAnsi="Gill Sans MT"/>
        </w:rPr>
        <w:t>Part of the national curriculum</w:t>
      </w:r>
    </w:p>
    <w:p w14:paraId="003B8FD4" w14:textId="77777777" w:rsidR="00FF1B56" w:rsidRPr="00FF1B56" w:rsidRDefault="00FF1B56" w:rsidP="006E68D1">
      <w:pPr>
        <w:pStyle w:val="ListParagraph"/>
        <w:numPr>
          <w:ilvl w:val="1"/>
          <w:numId w:val="10"/>
        </w:numPr>
        <w:spacing w:after="200"/>
        <w:ind w:left="1134" w:hanging="283"/>
        <w:jc w:val="both"/>
        <w:rPr>
          <w:rFonts w:ascii="Gill Sans MT" w:hAnsi="Gill Sans MT"/>
        </w:rPr>
      </w:pPr>
      <w:r w:rsidRPr="00FF1B56">
        <w:rPr>
          <w:rFonts w:ascii="Gill Sans MT" w:hAnsi="Gill Sans MT"/>
        </w:rPr>
        <w:t>Part of a syllabus for a prescribed public examination that the pupil is being prepared for at the school</w:t>
      </w:r>
    </w:p>
    <w:p w14:paraId="6BE0B8C8" w14:textId="77777777" w:rsidR="00FF1B56" w:rsidRPr="00FF1B56" w:rsidRDefault="00FF1B56" w:rsidP="006E68D1">
      <w:pPr>
        <w:pStyle w:val="ListParagraph"/>
        <w:numPr>
          <w:ilvl w:val="0"/>
          <w:numId w:val="11"/>
        </w:numPr>
        <w:spacing w:after="200"/>
        <w:jc w:val="both"/>
        <w:rPr>
          <w:rFonts w:ascii="Gill Sans MT" w:hAnsi="Gill Sans MT"/>
        </w:rPr>
      </w:pPr>
      <w:r w:rsidRPr="00FF1B56">
        <w:rPr>
          <w:rFonts w:ascii="Gill Sans MT" w:hAnsi="Gill Sans MT"/>
        </w:rPr>
        <w:t>Examination entry fees where the pupil has not been prepared for the examinations at the school</w:t>
      </w:r>
    </w:p>
    <w:p w14:paraId="271DC28A" w14:textId="7543CFEE" w:rsidR="00FF1B56" w:rsidRPr="00FF1B56" w:rsidRDefault="00FF1B56" w:rsidP="006E68D1">
      <w:pPr>
        <w:pStyle w:val="ListParagraph"/>
        <w:numPr>
          <w:ilvl w:val="0"/>
          <w:numId w:val="11"/>
        </w:numPr>
        <w:spacing w:after="200"/>
        <w:jc w:val="both"/>
        <w:rPr>
          <w:rFonts w:ascii="Gill Sans MT" w:hAnsi="Gill Sans MT"/>
        </w:rPr>
      </w:pPr>
      <w:r w:rsidRPr="00FF1B56">
        <w:rPr>
          <w:rFonts w:ascii="Gill Sans MT" w:hAnsi="Gill Sans MT"/>
        </w:rPr>
        <w:t>Transport, other than that required to take the pupil to school or to other premises where the LA has arranged for the pupil to be provided with education</w:t>
      </w:r>
    </w:p>
    <w:p w14:paraId="471B3B37" w14:textId="77777777" w:rsidR="00FF1B56" w:rsidRPr="00FF1B56" w:rsidRDefault="00FF1B56" w:rsidP="006E68D1">
      <w:pPr>
        <w:pStyle w:val="ListParagraph"/>
        <w:numPr>
          <w:ilvl w:val="0"/>
          <w:numId w:val="11"/>
        </w:numPr>
        <w:spacing w:after="200"/>
        <w:jc w:val="both"/>
        <w:rPr>
          <w:rFonts w:ascii="Gill Sans MT" w:hAnsi="Gill Sans MT"/>
        </w:rPr>
      </w:pPr>
      <w:r w:rsidRPr="00FF1B56">
        <w:rPr>
          <w:rFonts w:ascii="Gill Sans MT" w:hAnsi="Gill Sans MT"/>
        </w:rPr>
        <w:t>Extended day services offered to pupils, e.g. breakfast or out-of-school provision</w:t>
      </w:r>
    </w:p>
    <w:p w14:paraId="7ACB4854" w14:textId="458CD45F" w:rsidR="00FF1B56" w:rsidRPr="00FF1B56" w:rsidRDefault="00FF1B56" w:rsidP="00FF1B56">
      <w:pPr>
        <w:jc w:val="both"/>
        <w:rPr>
          <w:rFonts w:ascii="Gill Sans MT" w:hAnsi="Gill Sans MT"/>
        </w:rPr>
      </w:pPr>
      <w:r w:rsidRPr="00FF1B56">
        <w:rPr>
          <w:rFonts w:ascii="Gill Sans MT" w:hAnsi="Gill Sans MT"/>
        </w:rPr>
        <w:t>When calculating the cost of optional extras,</w:t>
      </w:r>
      <w:r w:rsidRPr="00FF1B56">
        <w:rPr>
          <w:rFonts w:ascii="Gill Sans MT" w:hAnsi="Gill Sans MT"/>
          <w:lang w:eastAsia="en-GB"/>
        </w:rPr>
        <w:t xml:space="preserve"> </w:t>
      </w:r>
      <w:r w:rsidRPr="00FF1B56">
        <w:rPr>
          <w:rFonts w:ascii="Gill Sans MT" w:hAnsi="Gill Sans MT"/>
        </w:rPr>
        <w:t>an amount may be included in relation to the following:</w:t>
      </w:r>
    </w:p>
    <w:p w14:paraId="63A2B666" w14:textId="77777777" w:rsidR="00FF1B56" w:rsidRPr="00FF1B56" w:rsidRDefault="00FF1B56" w:rsidP="006E68D1">
      <w:pPr>
        <w:pStyle w:val="ListParagraph"/>
        <w:numPr>
          <w:ilvl w:val="0"/>
          <w:numId w:val="12"/>
        </w:numPr>
        <w:spacing w:after="200"/>
        <w:jc w:val="both"/>
        <w:rPr>
          <w:rFonts w:ascii="Gill Sans MT" w:hAnsi="Gill Sans MT"/>
        </w:rPr>
      </w:pPr>
      <w:r w:rsidRPr="00FF1B56">
        <w:rPr>
          <w:rFonts w:ascii="Gill Sans MT" w:hAnsi="Gill Sans MT"/>
        </w:rPr>
        <w:t>Materials, books, instruments or equipment provided in relation to the optional extra</w:t>
      </w:r>
    </w:p>
    <w:p w14:paraId="743C58DE" w14:textId="77777777" w:rsidR="00FF1B56" w:rsidRPr="00FF1B56" w:rsidRDefault="00FF1B56" w:rsidP="006E68D1">
      <w:pPr>
        <w:pStyle w:val="ListParagraph"/>
        <w:numPr>
          <w:ilvl w:val="0"/>
          <w:numId w:val="12"/>
        </w:numPr>
        <w:spacing w:after="200"/>
        <w:jc w:val="both"/>
        <w:rPr>
          <w:rFonts w:ascii="Gill Sans MT" w:hAnsi="Gill Sans MT"/>
        </w:rPr>
      </w:pPr>
      <w:r w:rsidRPr="00FF1B56">
        <w:rPr>
          <w:rFonts w:ascii="Gill Sans MT" w:hAnsi="Gill Sans MT"/>
        </w:rPr>
        <w:t xml:space="preserve">Buildings and accommodation  </w:t>
      </w:r>
    </w:p>
    <w:p w14:paraId="4A2A397B" w14:textId="77777777" w:rsidR="00FF1B56" w:rsidRPr="00FF1B56" w:rsidRDefault="00FF1B56" w:rsidP="006E68D1">
      <w:pPr>
        <w:pStyle w:val="ListParagraph"/>
        <w:numPr>
          <w:ilvl w:val="0"/>
          <w:numId w:val="12"/>
        </w:numPr>
        <w:spacing w:after="200"/>
        <w:jc w:val="both"/>
        <w:rPr>
          <w:rFonts w:ascii="Gill Sans MT" w:hAnsi="Gill Sans MT"/>
        </w:rPr>
      </w:pPr>
      <w:r w:rsidRPr="00FF1B56">
        <w:rPr>
          <w:rFonts w:ascii="Gill Sans MT" w:hAnsi="Gill Sans MT"/>
        </w:rPr>
        <w:t>Non-teaching staff (including TAs)</w:t>
      </w:r>
    </w:p>
    <w:p w14:paraId="50EBEED6" w14:textId="77777777" w:rsidR="00FF1B56" w:rsidRPr="00FF1B56" w:rsidRDefault="00FF1B56" w:rsidP="006E68D1">
      <w:pPr>
        <w:pStyle w:val="ListParagraph"/>
        <w:numPr>
          <w:ilvl w:val="0"/>
          <w:numId w:val="12"/>
        </w:numPr>
        <w:spacing w:after="200"/>
        <w:jc w:val="both"/>
        <w:rPr>
          <w:rFonts w:ascii="Gill Sans MT" w:hAnsi="Gill Sans MT"/>
        </w:rPr>
      </w:pPr>
      <w:r w:rsidRPr="00FF1B56">
        <w:rPr>
          <w:rFonts w:ascii="Gill Sans MT" w:hAnsi="Gill Sans MT"/>
        </w:rPr>
        <w:t>Teaching staff under contracts for services purely to provide an optional extra</w:t>
      </w:r>
    </w:p>
    <w:p w14:paraId="063668B4" w14:textId="46BC248A" w:rsidR="00FF1B56" w:rsidRPr="00FF1B56" w:rsidRDefault="00FF1B56" w:rsidP="006E68D1">
      <w:pPr>
        <w:pStyle w:val="ListParagraph"/>
        <w:numPr>
          <w:ilvl w:val="0"/>
          <w:numId w:val="12"/>
        </w:numPr>
        <w:spacing w:after="200"/>
        <w:jc w:val="both"/>
        <w:rPr>
          <w:rFonts w:ascii="Gill Sans MT" w:hAnsi="Gill Sans MT"/>
        </w:rPr>
      </w:pPr>
      <w:r w:rsidRPr="00FF1B56">
        <w:rPr>
          <w:rFonts w:ascii="Gill Sans MT" w:hAnsi="Gill Sans MT"/>
        </w:rPr>
        <w:t>The cost, or an appropriate proportion of the costs, for teaching staff employed to provide vocal tuition or tuition in playing a musical instrument, where the tuition is an optional extra</w:t>
      </w:r>
    </w:p>
    <w:p w14:paraId="705B7683" w14:textId="77777777" w:rsidR="00FF1B56" w:rsidRPr="00FF1B56" w:rsidRDefault="00FF1B56" w:rsidP="00C259FB">
      <w:pPr>
        <w:spacing w:after="120"/>
        <w:jc w:val="both"/>
        <w:rPr>
          <w:rFonts w:ascii="Gill Sans MT" w:hAnsi="Gill Sans MT"/>
        </w:rPr>
      </w:pPr>
      <w:r w:rsidRPr="00FF1B56">
        <w:rPr>
          <w:rFonts w:ascii="Gill Sans MT" w:hAnsi="Gill Sans MT"/>
        </w:rPr>
        <w:t xml:space="preserve">The school will not charge </w:t>
      </w:r>
      <w:proofErr w:type="gramStart"/>
      <w:r w:rsidRPr="00FF1B56">
        <w:rPr>
          <w:rFonts w:ascii="Gill Sans MT" w:hAnsi="Gill Sans MT"/>
        </w:rPr>
        <w:t>in excess of</w:t>
      </w:r>
      <w:proofErr w:type="gramEnd"/>
      <w:r w:rsidRPr="00FF1B56">
        <w:rPr>
          <w:rFonts w:ascii="Gill Sans MT" w:hAnsi="Gill Sans MT"/>
        </w:rPr>
        <w:t xml:space="preserve"> the actual cost of providing the optional extra divided by the number of participating pupils. A subsidy will not be charged for any pupils wishing to participate but whose parents are unwilling or unable to pay the full charge. In cases where a small proportion of the activity takes place during school hours, the school will not charge for the cost of alternative provision for those not participating.</w:t>
      </w:r>
    </w:p>
    <w:p w14:paraId="7FDE7779" w14:textId="77777777" w:rsidR="00FF1B56" w:rsidRPr="00FF1B56" w:rsidRDefault="00FF1B56" w:rsidP="00C259FB">
      <w:pPr>
        <w:spacing w:after="120"/>
        <w:jc w:val="both"/>
        <w:rPr>
          <w:rFonts w:ascii="Gill Sans MT" w:hAnsi="Gill Sans MT"/>
        </w:rPr>
      </w:pPr>
      <w:r w:rsidRPr="00FF1B56">
        <w:rPr>
          <w:rFonts w:ascii="Gill Sans MT" w:hAnsi="Gill Sans MT"/>
        </w:rPr>
        <w:t>The school will not charge for supply teachers to cover for teachers who are absent from school accompanying pupils on a residential visit.</w:t>
      </w:r>
    </w:p>
    <w:p w14:paraId="149A4EC7" w14:textId="77777777" w:rsidR="00FF1B56" w:rsidRPr="00FF1B56" w:rsidRDefault="00FF1B56" w:rsidP="00C259FB">
      <w:pPr>
        <w:spacing w:after="120"/>
        <w:jc w:val="both"/>
        <w:rPr>
          <w:rFonts w:ascii="Gill Sans MT" w:hAnsi="Gill Sans MT"/>
        </w:rPr>
      </w:pPr>
      <w:r w:rsidRPr="00FF1B56">
        <w:rPr>
          <w:rFonts w:ascii="Gill Sans MT" w:hAnsi="Gill Sans MT"/>
        </w:rPr>
        <w:t xml:space="preserve">Participation in any optional activity will be </w:t>
      </w:r>
      <w:proofErr w:type="gramStart"/>
      <w:r w:rsidRPr="00FF1B56">
        <w:rPr>
          <w:rFonts w:ascii="Gill Sans MT" w:hAnsi="Gill Sans MT"/>
        </w:rPr>
        <w:t>on the basis of</w:t>
      </w:r>
      <w:proofErr w:type="gramEnd"/>
      <w:r w:rsidRPr="00FF1B56">
        <w:rPr>
          <w:rFonts w:ascii="Gill Sans MT" w:hAnsi="Gill Sans MT"/>
        </w:rPr>
        <w:t xml:space="preserve"> parental choice and a willingness to meet the charges; therefore, parental agreement is a prerequisite for the provision of an optional extra where charges will be made. </w:t>
      </w:r>
    </w:p>
    <w:p w14:paraId="6D4C3DEF" w14:textId="77777777" w:rsidR="00B70597" w:rsidRPr="00C259FB" w:rsidRDefault="00B70597" w:rsidP="00B70597">
      <w:pPr>
        <w:pStyle w:val="Heading2"/>
        <w:rPr>
          <w:rFonts w:ascii="Gill Sans MT" w:eastAsia="Arial Unicode MS" w:hAnsi="Gill Sans MT" w:cs="Times New Roman"/>
          <w:b w:val="0"/>
          <w:color w:val="000000" w:themeColor="text1"/>
          <w:szCs w:val="24"/>
        </w:rPr>
      </w:pPr>
      <w:r w:rsidRPr="00C259FB">
        <w:rPr>
          <w:rFonts w:ascii="Gill Sans MT" w:eastAsia="Arial Unicode MS" w:hAnsi="Gill Sans MT" w:cs="Times New Roman"/>
          <w:color w:val="000000" w:themeColor="text1"/>
          <w:szCs w:val="24"/>
          <w:u w:val="single"/>
        </w:rPr>
        <w:t>Musical Instrument Tuition</w:t>
      </w:r>
    </w:p>
    <w:p w14:paraId="7FB9675C" w14:textId="4B6B062B" w:rsidR="00FF1B56" w:rsidRPr="00FF1B56" w:rsidRDefault="00FF1B56" w:rsidP="00FF1B56">
      <w:pPr>
        <w:jc w:val="both"/>
        <w:rPr>
          <w:rFonts w:ascii="Gill Sans MT" w:hAnsi="Gill Sans MT"/>
        </w:rPr>
      </w:pPr>
      <w:r w:rsidRPr="00FF1B56">
        <w:rPr>
          <w:rFonts w:ascii="Gill Sans MT" w:hAnsi="Gill Sans MT"/>
        </w:rPr>
        <w:t>Instrumental and vocal music tuition is an exception to the rule that all education provided during school hours must be free. The Charges for Music Tuition (England) Regulations 2007 allow for charges to be made for vocal or instrumental tuition provided either individually or to groups of any size – provided that the tuition is at the request of the pupil’s parents. The charges will not exceed the cost of the provision, including the cost of the staff providing the tuition.</w:t>
      </w:r>
    </w:p>
    <w:p w14:paraId="1BB0814E" w14:textId="3659FD9A" w:rsidR="00FF1B56" w:rsidRPr="00C259FB" w:rsidRDefault="00FF1B56" w:rsidP="006E68D1">
      <w:pPr>
        <w:pStyle w:val="ListParagraph"/>
        <w:numPr>
          <w:ilvl w:val="0"/>
          <w:numId w:val="17"/>
        </w:numPr>
        <w:jc w:val="both"/>
        <w:rPr>
          <w:rFonts w:ascii="Gill Sans MT" w:hAnsi="Gill Sans MT"/>
        </w:rPr>
      </w:pPr>
      <w:r w:rsidRPr="00C259FB">
        <w:rPr>
          <w:rFonts w:ascii="Gill Sans MT" w:hAnsi="Gill Sans MT"/>
        </w:rPr>
        <w:t>Charging will not be made if the teaching is an essential part of the national curriculum.</w:t>
      </w:r>
    </w:p>
    <w:p w14:paraId="5D5D587D" w14:textId="3562D031" w:rsidR="00FF1B56" w:rsidRPr="00C259FB" w:rsidRDefault="00FF1B56" w:rsidP="006E68D1">
      <w:pPr>
        <w:pStyle w:val="ListParagraph"/>
        <w:numPr>
          <w:ilvl w:val="0"/>
          <w:numId w:val="17"/>
        </w:numPr>
        <w:jc w:val="both"/>
        <w:rPr>
          <w:rFonts w:ascii="Gill Sans MT" w:hAnsi="Gill Sans MT"/>
        </w:rPr>
      </w:pPr>
      <w:r w:rsidRPr="00C259FB">
        <w:rPr>
          <w:rFonts w:ascii="Gill Sans MT" w:hAnsi="Gill Sans MT"/>
        </w:rPr>
        <w:t>Charging will also not be made if the teaching is provided under the first access to the KS2 Instrumental and Vocal Tuition Programme.</w:t>
      </w:r>
    </w:p>
    <w:p w14:paraId="6F333CCD" w14:textId="5E137D57" w:rsidR="00FF1B56" w:rsidRPr="00C259FB" w:rsidRDefault="00FF1B56" w:rsidP="006E68D1">
      <w:pPr>
        <w:pStyle w:val="ListParagraph"/>
        <w:numPr>
          <w:ilvl w:val="0"/>
          <w:numId w:val="17"/>
        </w:numPr>
        <w:jc w:val="both"/>
        <w:rPr>
          <w:rFonts w:ascii="Gill Sans MT" w:hAnsi="Gill Sans MT"/>
        </w:rPr>
      </w:pPr>
      <w:r w:rsidRPr="00C259FB">
        <w:rPr>
          <w:rFonts w:ascii="Gill Sans MT" w:hAnsi="Gill Sans MT"/>
        </w:rPr>
        <w:t xml:space="preserve">No charge will be made in respect of pupils who are LAC. </w:t>
      </w:r>
    </w:p>
    <w:p w14:paraId="675C2D0D" w14:textId="77777777" w:rsidR="00B70597" w:rsidRPr="00C259FB" w:rsidRDefault="00B70597" w:rsidP="00B70597">
      <w:pPr>
        <w:pStyle w:val="Heading2"/>
        <w:rPr>
          <w:rFonts w:ascii="Gill Sans MT" w:eastAsia="Arial Unicode MS" w:hAnsi="Gill Sans MT" w:cs="Times New Roman"/>
          <w:b w:val="0"/>
          <w:color w:val="000000" w:themeColor="text1"/>
          <w:szCs w:val="24"/>
        </w:rPr>
      </w:pPr>
      <w:r w:rsidRPr="00C259FB">
        <w:rPr>
          <w:rFonts w:ascii="Gill Sans MT" w:eastAsia="Arial Unicode MS" w:hAnsi="Gill Sans MT" w:cs="Times New Roman"/>
          <w:color w:val="000000" w:themeColor="text1"/>
          <w:szCs w:val="24"/>
          <w:u w:val="single"/>
        </w:rPr>
        <w:t>Voluntary Contributions</w:t>
      </w:r>
    </w:p>
    <w:p w14:paraId="1C3FE344" w14:textId="77777777" w:rsidR="00FF1B56" w:rsidRPr="00FF1B56" w:rsidRDefault="00FF1B56" w:rsidP="00FF1B56">
      <w:pPr>
        <w:jc w:val="both"/>
        <w:rPr>
          <w:rFonts w:ascii="Gill Sans MT" w:hAnsi="Gill Sans MT"/>
        </w:rPr>
      </w:pPr>
      <w:r w:rsidRPr="00FF1B56">
        <w:rPr>
          <w:rFonts w:ascii="Gill Sans MT" w:hAnsi="Gill Sans MT"/>
        </w:rPr>
        <w:t xml:space="preserve">The school may, from time-to-time, ask for voluntary contributions towards the benefit of the school or school activities. If an activity cannot be funded without voluntary contributions, the school will make this clear to parents at the outset. There is no obligation for parents to make a </w:t>
      </w:r>
      <w:proofErr w:type="gramStart"/>
      <w:r w:rsidRPr="00FF1B56">
        <w:rPr>
          <w:rFonts w:ascii="Gill Sans MT" w:hAnsi="Gill Sans MT"/>
        </w:rPr>
        <w:t>contribution</w:t>
      </w:r>
      <w:proofErr w:type="gramEnd"/>
      <w:r w:rsidRPr="00FF1B56">
        <w:rPr>
          <w:rFonts w:ascii="Gill Sans MT" w:hAnsi="Gill Sans MT"/>
        </w:rPr>
        <w:t xml:space="preserve"> and parents will be notified regarding whether assistance is available. </w:t>
      </w:r>
    </w:p>
    <w:p w14:paraId="59FE569B" w14:textId="77777777" w:rsidR="00FF1B56" w:rsidRPr="00FF1B56" w:rsidRDefault="00FF1B56" w:rsidP="00FF1B56">
      <w:pPr>
        <w:jc w:val="both"/>
        <w:rPr>
          <w:rFonts w:ascii="Gill Sans MT" w:hAnsi="Gill Sans MT"/>
        </w:rPr>
      </w:pPr>
      <w:r w:rsidRPr="00FF1B56">
        <w:rPr>
          <w:rFonts w:ascii="Gill Sans MT" w:hAnsi="Gill Sans MT"/>
        </w:rPr>
        <w:lastRenderedPageBreak/>
        <w:t xml:space="preserve">No pupil will be excluded from an activity simply because their parents are unwilling or unable to pay. If a parent is unwilling or unable to pay, their child will still be given an equal opportunity to take part in the activity. If insufficient voluntary contributions are raised to fund an activity, and the school cannot fund it via another source, the activity will be cancelled. </w:t>
      </w:r>
    </w:p>
    <w:p w14:paraId="0D4D6D46" w14:textId="77777777" w:rsidR="00FF1B56" w:rsidRPr="00FF1B56" w:rsidRDefault="00FF1B56" w:rsidP="00FF1B56">
      <w:pPr>
        <w:jc w:val="both"/>
        <w:rPr>
          <w:rFonts w:ascii="Gill Sans MT" w:hAnsi="Gill Sans MT"/>
        </w:rPr>
      </w:pPr>
      <w:r w:rsidRPr="00FF1B56">
        <w:rPr>
          <w:rFonts w:ascii="Gill Sans MT" w:hAnsi="Gill Sans MT"/>
        </w:rPr>
        <w:t>The school will strive to ensure that parents do not feel pressurised into making voluntary contributions.</w:t>
      </w:r>
    </w:p>
    <w:p w14:paraId="6E9B42FA" w14:textId="77777777" w:rsidR="00FF1B56" w:rsidRPr="00C259FB" w:rsidRDefault="00FF1B56" w:rsidP="00FF1B56">
      <w:pPr>
        <w:pStyle w:val="Heading1"/>
        <w:jc w:val="left"/>
        <w:rPr>
          <w:rFonts w:ascii="Gill Sans MT" w:hAnsi="Gill Sans MT"/>
          <w:sz w:val="24"/>
          <w:szCs w:val="24"/>
          <w:u w:val="single"/>
        </w:rPr>
      </w:pPr>
      <w:r w:rsidRPr="00C259FB">
        <w:rPr>
          <w:rFonts w:ascii="Gill Sans MT" w:hAnsi="Gill Sans MT"/>
          <w:sz w:val="24"/>
          <w:szCs w:val="24"/>
          <w:u w:val="single"/>
        </w:rPr>
        <w:t xml:space="preserve">Transport </w:t>
      </w:r>
    </w:p>
    <w:p w14:paraId="5565524D" w14:textId="77777777" w:rsidR="00FF1B56" w:rsidRPr="00FF1B56" w:rsidRDefault="00FF1B56" w:rsidP="00FF1B56">
      <w:pPr>
        <w:jc w:val="both"/>
        <w:rPr>
          <w:rFonts w:ascii="Gill Sans MT" w:hAnsi="Gill Sans MT"/>
        </w:rPr>
      </w:pPr>
      <w:r w:rsidRPr="00FF1B56">
        <w:rPr>
          <w:rFonts w:ascii="Gill Sans MT" w:hAnsi="Gill Sans MT"/>
        </w:rPr>
        <w:t>The school will not charge for:</w:t>
      </w:r>
    </w:p>
    <w:p w14:paraId="2B1339F4" w14:textId="77777777" w:rsidR="00FF1B56" w:rsidRPr="00FF1B56" w:rsidRDefault="00FF1B56" w:rsidP="006E68D1">
      <w:pPr>
        <w:pStyle w:val="ListParagraph"/>
        <w:numPr>
          <w:ilvl w:val="0"/>
          <w:numId w:val="13"/>
        </w:numPr>
        <w:spacing w:after="200"/>
        <w:jc w:val="both"/>
        <w:rPr>
          <w:rFonts w:ascii="Gill Sans MT" w:hAnsi="Gill Sans MT"/>
        </w:rPr>
      </w:pPr>
      <w:r w:rsidRPr="00FF1B56">
        <w:rPr>
          <w:rFonts w:ascii="Gill Sans MT" w:hAnsi="Gill Sans MT"/>
        </w:rPr>
        <w:t xml:space="preserve">Transporting registered pupils to or from the school premises, where the LA has a statutory obligation to provide the transport. </w:t>
      </w:r>
    </w:p>
    <w:p w14:paraId="1BA30149" w14:textId="77777777" w:rsidR="00FF1B56" w:rsidRPr="00FF1B56" w:rsidRDefault="00FF1B56" w:rsidP="006E68D1">
      <w:pPr>
        <w:pStyle w:val="ListParagraph"/>
        <w:numPr>
          <w:ilvl w:val="0"/>
          <w:numId w:val="13"/>
        </w:numPr>
        <w:spacing w:after="200"/>
        <w:jc w:val="both"/>
        <w:rPr>
          <w:rFonts w:ascii="Gill Sans MT" w:hAnsi="Gill Sans MT"/>
        </w:rPr>
      </w:pPr>
      <w:r w:rsidRPr="00FF1B56">
        <w:rPr>
          <w:rFonts w:ascii="Gill Sans MT" w:hAnsi="Gill Sans MT"/>
        </w:rPr>
        <w:t>Transporting registered pupils to other premises where the governing board or LA has arranged for pupils to be educated.</w:t>
      </w:r>
    </w:p>
    <w:p w14:paraId="57751779" w14:textId="77777777" w:rsidR="00FF1B56" w:rsidRPr="00FF1B56" w:rsidRDefault="00FF1B56" w:rsidP="006E68D1">
      <w:pPr>
        <w:pStyle w:val="ListParagraph"/>
        <w:numPr>
          <w:ilvl w:val="0"/>
          <w:numId w:val="13"/>
        </w:numPr>
        <w:spacing w:after="200"/>
        <w:jc w:val="both"/>
        <w:rPr>
          <w:rFonts w:ascii="Gill Sans MT" w:hAnsi="Gill Sans MT"/>
        </w:rPr>
      </w:pPr>
      <w:r w:rsidRPr="00FF1B56">
        <w:rPr>
          <w:rFonts w:ascii="Gill Sans MT" w:hAnsi="Gill Sans MT"/>
        </w:rPr>
        <w:t>Transporting pupils to meet an examination requirement when they have been prepared for the examination at the school.</w:t>
      </w:r>
    </w:p>
    <w:p w14:paraId="24626A78" w14:textId="1A5F4358" w:rsidR="00FF1B56" w:rsidRPr="00C259FB" w:rsidRDefault="00FF1B56" w:rsidP="006E68D1">
      <w:pPr>
        <w:pStyle w:val="ListParagraph"/>
        <w:numPr>
          <w:ilvl w:val="0"/>
          <w:numId w:val="13"/>
        </w:numPr>
        <w:spacing w:after="200"/>
        <w:jc w:val="both"/>
        <w:rPr>
          <w:rFonts w:ascii="Gill Sans MT" w:hAnsi="Gill Sans MT"/>
        </w:rPr>
      </w:pPr>
      <w:r w:rsidRPr="00FF1B56">
        <w:rPr>
          <w:rFonts w:ascii="Gill Sans MT" w:hAnsi="Gill Sans MT"/>
        </w:rPr>
        <w:t>Transport provided for an educational visit.</w:t>
      </w:r>
    </w:p>
    <w:p w14:paraId="719FD7E2" w14:textId="77777777" w:rsidR="00FF1B56" w:rsidRPr="00C259FB" w:rsidRDefault="00FF1B56" w:rsidP="00B70597">
      <w:pPr>
        <w:pStyle w:val="Default"/>
        <w:jc w:val="both"/>
        <w:rPr>
          <w:rFonts w:ascii="Gill Sans MT" w:hAnsi="Gill Sans MT"/>
          <w:b/>
          <w:bCs/>
          <w:sz w:val="24"/>
          <w:szCs w:val="24"/>
          <w:u w:val="single"/>
        </w:rPr>
      </w:pPr>
      <w:r w:rsidRPr="00C259FB">
        <w:rPr>
          <w:rFonts w:ascii="Gill Sans MT" w:hAnsi="Gill Sans MT"/>
          <w:b/>
          <w:bCs/>
          <w:sz w:val="24"/>
          <w:szCs w:val="24"/>
          <w:u w:val="single"/>
        </w:rPr>
        <w:t xml:space="preserve">Education partly during school hours </w:t>
      </w:r>
    </w:p>
    <w:p w14:paraId="72CF1BAC" w14:textId="77777777" w:rsidR="00FF1B56" w:rsidRPr="00FF1B56" w:rsidRDefault="00FF1B56" w:rsidP="00FF1B56">
      <w:pPr>
        <w:jc w:val="both"/>
        <w:rPr>
          <w:rFonts w:ascii="Gill Sans MT" w:hAnsi="Gill Sans MT"/>
        </w:rPr>
      </w:pPr>
      <w:r w:rsidRPr="00FF1B56">
        <w:rPr>
          <w:rFonts w:ascii="Gill Sans MT" w:hAnsi="Gill Sans MT"/>
        </w:rPr>
        <w:t xml:space="preserve">If 50 percent or more of the time spent on an activity occurs during school hours (including time spent travelling if the travel occurs during school hours), it is deemed to take place during school </w:t>
      </w:r>
      <w:proofErr w:type="gramStart"/>
      <w:r w:rsidRPr="00FF1B56">
        <w:rPr>
          <w:rFonts w:ascii="Gill Sans MT" w:hAnsi="Gill Sans MT"/>
        </w:rPr>
        <w:t>hours</w:t>
      </w:r>
      <w:proofErr w:type="gramEnd"/>
      <w:r w:rsidRPr="00FF1B56">
        <w:rPr>
          <w:rFonts w:ascii="Gill Sans MT" w:hAnsi="Gill Sans MT"/>
        </w:rPr>
        <w:t xml:space="preserve"> and no charge will be made.  </w:t>
      </w:r>
    </w:p>
    <w:p w14:paraId="0E65897A" w14:textId="53A745AF" w:rsidR="00FF1B56" w:rsidRPr="00FF1B56" w:rsidRDefault="00FF1B56" w:rsidP="00FF1B56">
      <w:pPr>
        <w:jc w:val="both"/>
        <w:rPr>
          <w:rFonts w:ascii="Gill Sans MT" w:hAnsi="Gill Sans MT"/>
        </w:rPr>
      </w:pPr>
      <w:r w:rsidRPr="00FF1B56">
        <w:rPr>
          <w:rFonts w:ascii="Gill Sans MT" w:hAnsi="Gill Sans MT"/>
        </w:rPr>
        <w:t xml:space="preserve">Whatever the start and finish times of the school day, regulations require that the school day is divided into two sessions. School hours do not include the break in the middle of the day. </w:t>
      </w:r>
    </w:p>
    <w:p w14:paraId="6857C7B0" w14:textId="77777777" w:rsidR="00FF1B56" w:rsidRPr="00FF1B56" w:rsidRDefault="00FF1B56" w:rsidP="00FF1B56">
      <w:pPr>
        <w:jc w:val="both"/>
        <w:rPr>
          <w:rFonts w:ascii="Gill Sans MT" w:hAnsi="Gill Sans MT"/>
        </w:rPr>
      </w:pPr>
      <w:r w:rsidRPr="00FF1B56">
        <w:rPr>
          <w:rFonts w:ascii="Gill Sans MT" w:hAnsi="Gill Sans MT"/>
        </w:rPr>
        <w:t>If less than 50 percent of the time spent on an activity occurs during school hours, it is deemed to have taken place outside school hours and the school may charge for the activity; however, the school will not charge if the activity is part of the national curriculum, part of a syllabus for a prescribed public examination that the pupil is being prepared for at the school, or part of RE.</w:t>
      </w:r>
    </w:p>
    <w:p w14:paraId="0A9497E3" w14:textId="77777777" w:rsidR="00FF1B56" w:rsidRPr="00FF1B56" w:rsidRDefault="00FF1B56" w:rsidP="00FF1B56">
      <w:pPr>
        <w:jc w:val="both"/>
        <w:rPr>
          <w:rFonts w:ascii="Gill Sans MT" w:hAnsi="Gill Sans MT"/>
        </w:rPr>
      </w:pPr>
      <w:r w:rsidRPr="00FF1B56">
        <w:rPr>
          <w:rFonts w:ascii="Gill Sans MT" w:hAnsi="Gill Sans MT"/>
        </w:rPr>
        <w:t xml:space="preserve">The remission of charges for board and lodging payments is the responsibility of the school. These costs will be borne by the school. </w:t>
      </w:r>
    </w:p>
    <w:p w14:paraId="019396FE" w14:textId="77777777" w:rsidR="00FF1B56" w:rsidRPr="00FF1B56" w:rsidRDefault="00FF1B56" w:rsidP="00FF1B56">
      <w:pPr>
        <w:jc w:val="both"/>
        <w:rPr>
          <w:rFonts w:ascii="Gill Sans MT" w:hAnsi="Gill Sans MT"/>
        </w:rPr>
      </w:pPr>
      <w:r w:rsidRPr="00FF1B56">
        <w:rPr>
          <w:rFonts w:ascii="Gill Sans MT" w:hAnsi="Gill Sans MT"/>
        </w:rPr>
        <w:t>Any charges for extended day services will be optional.</w:t>
      </w:r>
    </w:p>
    <w:p w14:paraId="4428A226" w14:textId="439758C2" w:rsidR="00B70597" w:rsidRPr="00C259FB" w:rsidRDefault="00B70597" w:rsidP="00B70597">
      <w:pPr>
        <w:pStyle w:val="Heading2"/>
        <w:rPr>
          <w:rFonts w:ascii="Gill Sans MT" w:eastAsia="Arial Unicode MS" w:hAnsi="Gill Sans MT" w:cs="Times New Roman"/>
          <w:b w:val="0"/>
          <w:color w:val="000000" w:themeColor="text1"/>
          <w:szCs w:val="24"/>
        </w:rPr>
      </w:pPr>
      <w:r w:rsidRPr="00C259FB">
        <w:rPr>
          <w:rFonts w:ascii="Gill Sans MT" w:eastAsia="Arial Unicode MS" w:hAnsi="Gill Sans MT" w:cs="Times New Roman"/>
          <w:color w:val="000000" w:themeColor="text1"/>
          <w:szCs w:val="24"/>
          <w:u w:val="single"/>
        </w:rPr>
        <w:t>Residential Activities</w:t>
      </w:r>
    </w:p>
    <w:p w14:paraId="6C58694B" w14:textId="77777777" w:rsidR="00FF1B56" w:rsidRPr="00FF1B56" w:rsidRDefault="00FF1B56" w:rsidP="00FF1B56">
      <w:pPr>
        <w:jc w:val="both"/>
        <w:rPr>
          <w:rFonts w:ascii="Gill Sans MT" w:hAnsi="Gill Sans MT"/>
        </w:rPr>
      </w:pPr>
      <w:r w:rsidRPr="00FF1B56">
        <w:rPr>
          <w:rFonts w:ascii="Gill Sans MT" w:hAnsi="Gill Sans MT"/>
        </w:rPr>
        <w:t>The school will not charge for:</w:t>
      </w:r>
    </w:p>
    <w:p w14:paraId="16CC59FC" w14:textId="77777777" w:rsidR="00FF1B56" w:rsidRPr="00FF1B56" w:rsidRDefault="00FF1B56" w:rsidP="006E68D1">
      <w:pPr>
        <w:pStyle w:val="ListParagraph"/>
        <w:numPr>
          <w:ilvl w:val="0"/>
          <w:numId w:val="14"/>
        </w:numPr>
        <w:spacing w:after="200"/>
        <w:jc w:val="both"/>
        <w:rPr>
          <w:rFonts w:ascii="Gill Sans MT" w:hAnsi="Gill Sans MT"/>
        </w:rPr>
      </w:pPr>
      <w:r w:rsidRPr="00FF1B56">
        <w:rPr>
          <w:rFonts w:ascii="Gill Sans MT" w:hAnsi="Gill Sans MT"/>
        </w:rPr>
        <w:t>Education provided on any visit that takes place during school hours.</w:t>
      </w:r>
    </w:p>
    <w:p w14:paraId="38A4E473" w14:textId="77777777" w:rsidR="00FF1B56" w:rsidRPr="00FF1B56" w:rsidRDefault="00FF1B56" w:rsidP="006E68D1">
      <w:pPr>
        <w:pStyle w:val="ListParagraph"/>
        <w:numPr>
          <w:ilvl w:val="0"/>
          <w:numId w:val="14"/>
        </w:numPr>
        <w:spacing w:after="200"/>
        <w:jc w:val="both"/>
        <w:rPr>
          <w:rFonts w:ascii="Gill Sans MT" w:hAnsi="Gill Sans MT"/>
        </w:rPr>
      </w:pPr>
      <w:r w:rsidRPr="00FF1B56">
        <w:rPr>
          <w:rFonts w:ascii="Gill Sans MT" w:hAnsi="Gill Sans MT"/>
        </w:rPr>
        <w:t>Education provided on any visit that takes place outside school hours if it is part of the national curriculum, part of a syllabus for a prescribed public examination that the pupil is being prepared for at the school, or part of RE.</w:t>
      </w:r>
    </w:p>
    <w:p w14:paraId="28DCE9B1" w14:textId="77777777" w:rsidR="00FF1B56" w:rsidRPr="00FF1B56" w:rsidRDefault="00FF1B56" w:rsidP="006E68D1">
      <w:pPr>
        <w:pStyle w:val="ListParagraph"/>
        <w:numPr>
          <w:ilvl w:val="0"/>
          <w:numId w:val="14"/>
        </w:numPr>
        <w:spacing w:after="200"/>
        <w:jc w:val="both"/>
        <w:rPr>
          <w:rFonts w:ascii="Gill Sans MT" w:hAnsi="Gill Sans MT"/>
        </w:rPr>
      </w:pPr>
      <w:r w:rsidRPr="00FF1B56">
        <w:rPr>
          <w:rFonts w:ascii="Gill Sans MT" w:hAnsi="Gill Sans MT"/>
        </w:rPr>
        <w:t xml:space="preserve">Supply teachers to cover for teachers accompanying pupils on visits. </w:t>
      </w:r>
    </w:p>
    <w:p w14:paraId="3DFE03F1" w14:textId="77777777" w:rsidR="00FF1B56" w:rsidRPr="00FF1B56" w:rsidRDefault="00FF1B56" w:rsidP="00FF1B56">
      <w:pPr>
        <w:jc w:val="both"/>
        <w:rPr>
          <w:rFonts w:ascii="Gill Sans MT" w:hAnsi="Gill Sans MT"/>
        </w:rPr>
      </w:pPr>
      <w:r w:rsidRPr="00FF1B56">
        <w:rPr>
          <w:rFonts w:ascii="Gill Sans MT" w:hAnsi="Gill Sans MT"/>
        </w:rPr>
        <w:t>The school may charge for board and lodging, but the charge will not exceed the actual cost. Parents will be exempt from board and lodging costs if they can prove that they are in receipt of one or more of the following benefits:</w:t>
      </w:r>
    </w:p>
    <w:p w14:paraId="54EA09D1"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 xml:space="preserve">Income Support </w:t>
      </w:r>
    </w:p>
    <w:p w14:paraId="31878BE4"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 xml:space="preserve">Income-based Jobseeker’s Allowance </w:t>
      </w:r>
    </w:p>
    <w:p w14:paraId="380E720F"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Income-related Employment and Support Allowance</w:t>
      </w:r>
    </w:p>
    <w:p w14:paraId="1D3A8730"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Support under part VI of the Immigration and Asylum Act 1999</w:t>
      </w:r>
    </w:p>
    <w:p w14:paraId="6960F8D4"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The guaranteed element of Pension Credit</w:t>
      </w:r>
    </w:p>
    <w:p w14:paraId="4836C64A"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lastRenderedPageBreak/>
        <w:t xml:space="preserve">Child Tax Credit, </w:t>
      </w:r>
      <w:proofErr w:type="gramStart"/>
      <w:r w:rsidRPr="00FF1B56">
        <w:rPr>
          <w:rFonts w:ascii="Gill Sans MT" w:hAnsi="Gill Sans MT"/>
        </w:rPr>
        <w:t>provided that</w:t>
      </w:r>
      <w:proofErr w:type="gramEnd"/>
      <w:r w:rsidRPr="00FF1B56">
        <w:rPr>
          <w:rFonts w:ascii="Gill Sans MT" w:hAnsi="Gill Sans MT"/>
        </w:rPr>
        <w:t xml:space="preserve"> they are not also entitled to Working Tax Credit and have an annual gross income of no more than £16,190</w:t>
      </w:r>
    </w:p>
    <w:p w14:paraId="7861E696"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Working Tax Credit run-on – paid for four weeks after they stop qualifying for Working Tax Credit</w:t>
      </w:r>
    </w:p>
    <w:p w14:paraId="5ED8034C" w14:textId="77777777" w:rsidR="00FF1B56" w:rsidRPr="00FF1B56" w:rsidRDefault="00FF1B56" w:rsidP="006E68D1">
      <w:pPr>
        <w:pStyle w:val="ListParagraph"/>
        <w:numPr>
          <w:ilvl w:val="0"/>
          <w:numId w:val="15"/>
        </w:numPr>
        <w:spacing w:after="200"/>
        <w:jc w:val="both"/>
        <w:rPr>
          <w:rFonts w:ascii="Gill Sans MT" w:hAnsi="Gill Sans MT"/>
        </w:rPr>
      </w:pPr>
      <w:r w:rsidRPr="00FF1B56">
        <w:rPr>
          <w:rFonts w:ascii="Gill Sans MT" w:hAnsi="Gill Sans MT"/>
        </w:rPr>
        <w:t>Universal Credit – if they apply on or after 1 April 2018, their household income must be less than £7,400 a year (after tax and not including any benefits they receive)</w:t>
      </w:r>
    </w:p>
    <w:p w14:paraId="20036FB9" w14:textId="77777777" w:rsidR="00FF1B56" w:rsidRPr="00FF1B56" w:rsidRDefault="00FF1B56" w:rsidP="00FF1B56">
      <w:pPr>
        <w:jc w:val="both"/>
        <w:rPr>
          <w:rFonts w:ascii="Gill Sans MT" w:hAnsi="Gill Sans MT"/>
        </w:rPr>
      </w:pPr>
      <w:r w:rsidRPr="00FF1B56">
        <w:rPr>
          <w:rFonts w:ascii="Gill Sans MT" w:hAnsi="Gill Sans MT"/>
        </w:rPr>
        <w:t xml:space="preserve">If the number of school sessions covered by the visit is equal to or greater than 50 percent of the number of half days (any period of 12 hours ending with noon or midnight on any day) spent on the visit, the school will not charge for the activity. </w:t>
      </w:r>
    </w:p>
    <w:p w14:paraId="7D06B969" w14:textId="77777777" w:rsidR="00FF1B56" w:rsidRPr="00C259FB" w:rsidRDefault="00FF1B56" w:rsidP="00FF1B56">
      <w:pPr>
        <w:pStyle w:val="Heading1"/>
        <w:jc w:val="left"/>
        <w:rPr>
          <w:rFonts w:ascii="Gill Sans MT" w:hAnsi="Gill Sans MT"/>
          <w:sz w:val="24"/>
          <w:szCs w:val="24"/>
          <w:u w:val="single"/>
        </w:rPr>
      </w:pPr>
      <w:r w:rsidRPr="00C259FB">
        <w:rPr>
          <w:rFonts w:ascii="Gill Sans MT" w:hAnsi="Gill Sans MT"/>
          <w:sz w:val="24"/>
          <w:szCs w:val="24"/>
          <w:u w:val="single"/>
        </w:rPr>
        <w:t xml:space="preserve">Damaged or lost items </w:t>
      </w:r>
    </w:p>
    <w:p w14:paraId="0603EFB4" w14:textId="77777777" w:rsidR="00FF1B56" w:rsidRPr="00FF1B56" w:rsidRDefault="00FF1B56" w:rsidP="00FF1B56">
      <w:pPr>
        <w:jc w:val="both"/>
        <w:rPr>
          <w:rFonts w:ascii="Gill Sans MT" w:hAnsi="Gill Sans MT"/>
        </w:rPr>
      </w:pPr>
      <w:r w:rsidRPr="00FF1B56">
        <w:rPr>
          <w:rFonts w:ascii="Gill Sans MT" w:hAnsi="Gill Sans MT"/>
        </w:rPr>
        <w:t>The school may charge for the cost of replacing items that are damaged or lost due to the negligence or poor behaviour of pupils or their parents.</w:t>
      </w:r>
    </w:p>
    <w:p w14:paraId="5FA94F07" w14:textId="532925B0" w:rsidR="00260E33" w:rsidRPr="00C259FB" w:rsidRDefault="00B70597" w:rsidP="00C259FB">
      <w:pPr>
        <w:pStyle w:val="Heading2"/>
        <w:rPr>
          <w:rFonts w:ascii="Gill Sans MT" w:eastAsia="Arial Unicode MS" w:hAnsi="Gill Sans MT" w:cs="Times New Roman"/>
          <w:color w:val="000000" w:themeColor="text1"/>
          <w:szCs w:val="24"/>
          <w:u w:val="single"/>
        </w:rPr>
      </w:pPr>
      <w:r w:rsidRPr="00C259FB">
        <w:rPr>
          <w:rFonts w:ascii="Gill Sans MT" w:eastAsia="Arial Unicode MS" w:hAnsi="Gill Sans MT" w:cs="Times New Roman"/>
          <w:color w:val="000000" w:themeColor="text1"/>
          <w:szCs w:val="24"/>
          <w:u w:val="single"/>
        </w:rPr>
        <w:t>Remission</w:t>
      </w:r>
    </w:p>
    <w:p w14:paraId="71794852" w14:textId="77777777" w:rsidR="00FF1B56" w:rsidRPr="00FF1B56" w:rsidRDefault="00FF1B56" w:rsidP="00FF1B56">
      <w:pPr>
        <w:jc w:val="both"/>
        <w:rPr>
          <w:rFonts w:ascii="Gill Sans MT" w:hAnsi="Gill Sans MT"/>
        </w:rPr>
      </w:pPr>
      <w:r w:rsidRPr="00FF1B56">
        <w:rPr>
          <w:rFonts w:ascii="Gill Sans MT" w:hAnsi="Gill Sans MT"/>
        </w:rPr>
        <w:t xml:space="preserve">The school has set aside a fund to enable parents in financial difficulty to send their children on visits and activities. The funding is limited and there is no guarantee that all requests can be met. Assistance will be allocated on a </w:t>
      </w:r>
      <w:proofErr w:type="gramStart"/>
      <w:r w:rsidRPr="00FF1B56">
        <w:rPr>
          <w:rFonts w:ascii="Gill Sans MT" w:hAnsi="Gill Sans MT"/>
        </w:rPr>
        <w:t>needs</w:t>
      </w:r>
      <w:proofErr w:type="gramEnd"/>
      <w:r w:rsidRPr="00FF1B56">
        <w:rPr>
          <w:rFonts w:ascii="Gill Sans MT" w:hAnsi="Gill Sans MT"/>
        </w:rPr>
        <w:t xml:space="preserve"> basis, and if the full cost of the trip or activity cannot be met through assistance funding and voluntary contributions, the trip or activity will be cancelled.</w:t>
      </w:r>
    </w:p>
    <w:p w14:paraId="54D8633B" w14:textId="77777777" w:rsidR="00FF1B56" w:rsidRPr="00FF1B56" w:rsidRDefault="00FF1B56" w:rsidP="00FF1B56">
      <w:pPr>
        <w:jc w:val="both"/>
        <w:rPr>
          <w:rFonts w:ascii="Gill Sans MT" w:hAnsi="Gill Sans MT"/>
        </w:rPr>
      </w:pPr>
      <w:r w:rsidRPr="00FF1B56">
        <w:rPr>
          <w:rFonts w:ascii="Gill Sans MT" w:hAnsi="Gill Sans MT"/>
        </w:rPr>
        <w:t>Parents in receipt of any of the following benefits may request assistance with the costs of activities:</w:t>
      </w:r>
    </w:p>
    <w:p w14:paraId="0C63A893"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Income Support</w:t>
      </w:r>
    </w:p>
    <w:p w14:paraId="6646D695"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Income-based Jobseeker’s Allowance</w:t>
      </w:r>
    </w:p>
    <w:p w14:paraId="46A30166"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Income-related Employment and Support Allowance</w:t>
      </w:r>
    </w:p>
    <w:p w14:paraId="767975C7"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Support under part VI of the Immigration and Asylum Act 1999</w:t>
      </w:r>
    </w:p>
    <w:p w14:paraId="2CA83753"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The guaranteed element of State Pension Credit</w:t>
      </w:r>
    </w:p>
    <w:p w14:paraId="4C5F3182"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 xml:space="preserve">Child Tax Credit, </w:t>
      </w:r>
      <w:proofErr w:type="gramStart"/>
      <w:r w:rsidRPr="00FF1B56">
        <w:rPr>
          <w:rFonts w:ascii="Gill Sans MT" w:hAnsi="Gill Sans MT"/>
        </w:rPr>
        <w:t>provided that</w:t>
      </w:r>
      <w:proofErr w:type="gramEnd"/>
      <w:r w:rsidRPr="00FF1B56">
        <w:rPr>
          <w:rFonts w:ascii="Gill Sans MT" w:hAnsi="Gill Sans MT"/>
        </w:rPr>
        <w:t xml:space="preserve"> they are not also entitled to Working Tax Credit and they have an annual gross income of no more than £16,190</w:t>
      </w:r>
    </w:p>
    <w:p w14:paraId="7AFB3791" w14:textId="77777777" w:rsidR="00FF1B56" w:rsidRPr="00FF1B56"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Working Tax Credit run on – paid for four weeks after they stop qualifying for Working Tax Credit.</w:t>
      </w:r>
    </w:p>
    <w:p w14:paraId="09027521" w14:textId="3C84BE0D" w:rsidR="00B70597" w:rsidRPr="004A47C1" w:rsidRDefault="00FF1B56" w:rsidP="006E68D1">
      <w:pPr>
        <w:pStyle w:val="ListParagraph"/>
        <w:numPr>
          <w:ilvl w:val="0"/>
          <w:numId w:val="16"/>
        </w:numPr>
        <w:spacing w:after="200"/>
        <w:jc w:val="both"/>
        <w:rPr>
          <w:rFonts w:ascii="Gill Sans MT" w:hAnsi="Gill Sans MT"/>
        </w:rPr>
      </w:pPr>
      <w:r w:rsidRPr="00FF1B56">
        <w:rPr>
          <w:rFonts w:ascii="Gill Sans MT" w:hAnsi="Gill Sans MT"/>
        </w:rPr>
        <w:t>Universal Credit – if they apply on or after 1 April 2018, their household income must be less than £7,400 a year (after tax and not including any benefits they receive)</w:t>
      </w:r>
    </w:p>
    <w:p w14:paraId="7BC0869B" w14:textId="77777777" w:rsidR="00FF1B56" w:rsidRPr="00C259FB" w:rsidRDefault="00FF1B56" w:rsidP="00C259FB">
      <w:pPr>
        <w:pStyle w:val="Heading1"/>
        <w:jc w:val="left"/>
        <w:rPr>
          <w:rFonts w:ascii="Gill Sans MT" w:hAnsi="Gill Sans MT"/>
          <w:sz w:val="24"/>
          <w:szCs w:val="24"/>
          <w:u w:val="single"/>
        </w:rPr>
      </w:pPr>
      <w:r w:rsidRPr="00C259FB">
        <w:rPr>
          <w:rFonts w:ascii="Gill Sans MT" w:hAnsi="Gill Sans MT"/>
          <w:sz w:val="24"/>
          <w:szCs w:val="24"/>
          <w:u w:val="single"/>
        </w:rPr>
        <w:t xml:space="preserve">School trip refunds </w:t>
      </w:r>
    </w:p>
    <w:p w14:paraId="10C76E3F" w14:textId="77777777" w:rsidR="00C259FB" w:rsidRDefault="00FF1B56" w:rsidP="00FF1B56">
      <w:pPr>
        <w:jc w:val="both"/>
        <w:rPr>
          <w:rFonts w:ascii="Gill Sans MT" w:hAnsi="Gill Sans MT"/>
        </w:rPr>
      </w:pPr>
      <w:r w:rsidRPr="00FF1B56">
        <w:rPr>
          <w:rFonts w:ascii="Gill Sans MT" w:hAnsi="Gill Sans MT"/>
        </w:rPr>
        <w:t>All initial deposits for school trips will be non-refundable. Parents will be informed of this when they are provided with initial information about the trip.</w:t>
      </w:r>
    </w:p>
    <w:p w14:paraId="65022942" w14:textId="6C97A5FB" w:rsidR="00FF1B56" w:rsidRPr="00FF1B56" w:rsidRDefault="00FF1B56" w:rsidP="00FF1B56">
      <w:pPr>
        <w:jc w:val="both"/>
        <w:rPr>
          <w:rFonts w:ascii="Gill Sans MT" w:hAnsi="Gill Sans MT"/>
        </w:rPr>
      </w:pPr>
      <w:r w:rsidRPr="00FF1B56">
        <w:rPr>
          <w:rFonts w:ascii="Gill Sans MT" w:hAnsi="Gill Sans MT"/>
        </w:rPr>
        <w:t xml:space="preserve"> </w:t>
      </w:r>
    </w:p>
    <w:p w14:paraId="1EF5C12A" w14:textId="77777777" w:rsidR="00FF1B56" w:rsidRPr="00FF1B56" w:rsidRDefault="00FF1B56" w:rsidP="00FF1B56">
      <w:pPr>
        <w:jc w:val="both"/>
        <w:rPr>
          <w:rFonts w:ascii="Gill Sans MT" w:hAnsi="Gill Sans MT"/>
        </w:rPr>
      </w:pPr>
      <w:proofErr w:type="gramStart"/>
      <w:r w:rsidRPr="00FF1B56">
        <w:rPr>
          <w:rFonts w:ascii="Gill Sans MT" w:hAnsi="Gill Sans MT"/>
        </w:rPr>
        <w:t>In the event that</w:t>
      </w:r>
      <w:proofErr w:type="gramEnd"/>
      <w:r w:rsidRPr="00FF1B56">
        <w:rPr>
          <w:rFonts w:ascii="Gill Sans MT" w:hAnsi="Gill Sans MT"/>
        </w:rPr>
        <w:t xml:space="preserve"> the school </w:t>
      </w:r>
      <w:proofErr w:type="gramStart"/>
      <w:r w:rsidRPr="00FF1B56">
        <w:rPr>
          <w:rFonts w:ascii="Gill Sans MT" w:hAnsi="Gill Sans MT"/>
        </w:rPr>
        <w:t>has to</w:t>
      </w:r>
      <w:proofErr w:type="gramEnd"/>
      <w:r w:rsidRPr="00FF1B56">
        <w:rPr>
          <w:rFonts w:ascii="Gill Sans MT" w:hAnsi="Gill Sans MT"/>
        </w:rPr>
        <w:t xml:space="preserve"> cancel a trip due to foreseen circumstances, parental contributions will be refunded. </w:t>
      </w:r>
      <w:proofErr w:type="gramStart"/>
      <w:r w:rsidRPr="00FF1B56">
        <w:rPr>
          <w:rFonts w:ascii="Gill Sans MT" w:hAnsi="Gill Sans MT"/>
        </w:rPr>
        <w:t>In the event that</w:t>
      </w:r>
      <w:proofErr w:type="gramEnd"/>
      <w:r w:rsidRPr="00FF1B56">
        <w:rPr>
          <w:rFonts w:ascii="Gill Sans MT" w:hAnsi="Gill Sans MT"/>
        </w:rPr>
        <w:t xml:space="preserve"> a school trip is cancelled by a party other than the school due to unforeseen circumstances, it is at the school’s discretion as to whether a refund is given to parents. </w:t>
      </w:r>
    </w:p>
    <w:p w14:paraId="55002938" w14:textId="4DDD1544" w:rsidR="00FF1B56" w:rsidRDefault="00FF1B56" w:rsidP="00FF1B56">
      <w:pPr>
        <w:jc w:val="both"/>
        <w:rPr>
          <w:rFonts w:ascii="Gill Sans MT" w:hAnsi="Gill Sans MT"/>
        </w:rPr>
      </w:pPr>
      <w:proofErr w:type="gramStart"/>
      <w:r w:rsidRPr="00FF1B56">
        <w:rPr>
          <w:rFonts w:ascii="Gill Sans MT" w:hAnsi="Gill Sans MT"/>
        </w:rPr>
        <w:t>In the event that</w:t>
      </w:r>
      <w:proofErr w:type="gramEnd"/>
      <w:r w:rsidRPr="00FF1B56">
        <w:rPr>
          <w:rFonts w:ascii="Gill Sans MT" w:hAnsi="Gill Sans MT"/>
        </w:rPr>
        <w:t xml:space="preserve"> a pupil or their parents cancel the pupil’s place on a trip, it is at the school’s discretion as to whether a refund is given. The school will </w:t>
      </w:r>
      <w:proofErr w:type="gramStart"/>
      <w:r w:rsidRPr="00FF1B56">
        <w:rPr>
          <w:rFonts w:ascii="Gill Sans MT" w:hAnsi="Gill Sans MT"/>
        </w:rPr>
        <w:t>take into account</w:t>
      </w:r>
      <w:proofErr w:type="gramEnd"/>
      <w:r w:rsidRPr="00FF1B56">
        <w:rPr>
          <w:rFonts w:ascii="Gill Sans MT" w:hAnsi="Gill Sans MT"/>
        </w:rPr>
        <w:t xml:space="preserve"> the reason for cancellation, whether the school will be reimbursed for the pupil’s place on the trip, and whether the place on the trip can be offered to another pupil. </w:t>
      </w:r>
    </w:p>
    <w:p w14:paraId="3585BC41" w14:textId="77777777" w:rsidR="00C259FB" w:rsidRPr="00FF1B56" w:rsidRDefault="00C259FB" w:rsidP="00FF1B56">
      <w:pPr>
        <w:jc w:val="both"/>
        <w:rPr>
          <w:rFonts w:ascii="Gill Sans MT" w:hAnsi="Gill Sans MT"/>
        </w:rPr>
      </w:pPr>
    </w:p>
    <w:p w14:paraId="0E2A93CE" w14:textId="16D90A89" w:rsidR="00FF1B56" w:rsidRDefault="00FF1B56" w:rsidP="00FF1B56">
      <w:pPr>
        <w:jc w:val="both"/>
        <w:rPr>
          <w:rFonts w:ascii="Gill Sans MT" w:hAnsi="Gill Sans MT"/>
        </w:rPr>
      </w:pPr>
      <w:proofErr w:type="gramStart"/>
      <w:r w:rsidRPr="00FF1B56">
        <w:rPr>
          <w:rFonts w:ascii="Gill Sans MT" w:hAnsi="Gill Sans MT"/>
        </w:rPr>
        <w:t>In the event that</w:t>
      </w:r>
      <w:proofErr w:type="gramEnd"/>
      <w:r w:rsidRPr="00FF1B56">
        <w:rPr>
          <w:rFonts w:ascii="Gill Sans MT" w:hAnsi="Gill Sans MT"/>
        </w:rPr>
        <w:t xml:space="preserve"> a pupil cannot attend a trip at the last minute, e.g. due to illness, it is at the school’s discretion as to whether a refund is given. The school will </w:t>
      </w:r>
      <w:proofErr w:type="gramStart"/>
      <w:r w:rsidRPr="00FF1B56">
        <w:rPr>
          <w:rFonts w:ascii="Gill Sans MT" w:hAnsi="Gill Sans MT"/>
        </w:rPr>
        <w:t>take into account</w:t>
      </w:r>
      <w:proofErr w:type="gramEnd"/>
      <w:r w:rsidRPr="00FF1B56">
        <w:rPr>
          <w:rFonts w:ascii="Gill Sans MT" w:hAnsi="Gill Sans MT"/>
        </w:rPr>
        <w:t xml:space="preserve"> whether the school will be reimbursed for the pupil’s place on the trip and whether the place on the trip can be offered to another pupil. </w:t>
      </w:r>
    </w:p>
    <w:p w14:paraId="1F75E377" w14:textId="77777777" w:rsidR="00C259FB" w:rsidRPr="00FF1B56" w:rsidRDefault="00C259FB" w:rsidP="00FF1B56">
      <w:pPr>
        <w:jc w:val="both"/>
        <w:rPr>
          <w:rFonts w:ascii="Gill Sans MT" w:hAnsi="Gill Sans MT"/>
        </w:rPr>
      </w:pPr>
    </w:p>
    <w:p w14:paraId="12750AC7" w14:textId="6693C854" w:rsidR="00FF1B56" w:rsidRDefault="00FF1B56" w:rsidP="00FF1B56">
      <w:pPr>
        <w:jc w:val="both"/>
        <w:rPr>
          <w:rFonts w:ascii="Gill Sans MT" w:hAnsi="Gill Sans MT"/>
        </w:rPr>
      </w:pPr>
      <w:proofErr w:type="gramStart"/>
      <w:r w:rsidRPr="00FF1B56">
        <w:rPr>
          <w:rFonts w:ascii="Gill Sans MT" w:hAnsi="Gill Sans MT"/>
        </w:rPr>
        <w:lastRenderedPageBreak/>
        <w:t>In the event that</w:t>
      </w:r>
      <w:proofErr w:type="gramEnd"/>
      <w:r w:rsidRPr="00FF1B56">
        <w:rPr>
          <w:rFonts w:ascii="Gill Sans MT" w:hAnsi="Gill Sans MT"/>
        </w:rPr>
        <w:t xml:space="preserve"> a school trip is postponed due to unforeseen circumstances, it is at the school’s discretion as to what happens with the parental contributions for the trip. The school will consider its options, which could include carrying forward the money until the trip takes place, transferring the money to another trip, or refunding parents. </w:t>
      </w:r>
    </w:p>
    <w:p w14:paraId="4E7919A1" w14:textId="77777777" w:rsidR="00C259FB" w:rsidRPr="00FF1B56" w:rsidRDefault="00C259FB" w:rsidP="00FF1B56">
      <w:pPr>
        <w:jc w:val="both"/>
        <w:rPr>
          <w:rFonts w:ascii="Gill Sans MT" w:hAnsi="Gill Sans MT"/>
        </w:rPr>
      </w:pPr>
    </w:p>
    <w:p w14:paraId="2F2B1C9B" w14:textId="08A420D4" w:rsidR="00FF1B56" w:rsidRDefault="00FF1B56" w:rsidP="00FF1B56">
      <w:pPr>
        <w:jc w:val="both"/>
        <w:rPr>
          <w:rFonts w:ascii="Gill Sans MT" w:hAnsi="Gill Sans MT"/>
        </w:rPr>
      </w:pPr>
      <w:proofErr w:type="gramStart"/>
      <w:r w:rsidRPr="00FF1B56">
        <w:rPr>
          <w:rFonts w:ascii="Gill Sans MT" w:hAnsi="Gill Sans MT"/>
        </w:rPr>
        <w:t>In the event that</w:t>
      </w:r>
      <w:proofErr w:type="gramEnd"/>
      <w:r w:rsidRPr="00FF1B56">
        <w:rPr>
          <w:rFonts w:ascii="Gill Sans MT" w:hAnsi="Gill Sans MT"/>
        </w:rPr>
        <w:t xml:space="preserve"> the decision is made to postpone a trip due to foreseen circumstances, it is at the school’s discretion as to what happens with the parental contributions for the trip. The school will consider its options, which could include carrying forward the money until the trip takes place, transferring the money to another trip, or refunding parents.</w:t>
      </w:r>
    </w:p>
    <w:p w14:paraId="1B8C1B44" w14:textId="77777777" w:rsidR="00C259FB" w:rsidRPr="00FF1B56" w:rsidRDefault="00C259FB" w:rsidP="00FF1B56">
      <w:pPr>
        <w:jc w:val="both"/>
        <w:rPr>
          <w:rFonts w:ascii="Gill Sans MT" w:hAnsi="Gill Sans MT"/>
        </w:rPr>
      </w:pPr>
    </w:p>
    <w:p w14:paraId="23F53583" w14:textId="77777777" w:rsidR="00FF1B56" w:rsidRPr="00FF1B56" w:rsidRDefault="00FF1B56" w:rsidP="00FF1B56">
      <w:pPr>
        <w:jc w:val="both"/>
        <w:rPr>
          <w:rFonts w:ascii="Gill Sans MT" w:hAnsi="Gill Sans MT"/>
        </w:rPr>
      </w:pPr>
      <w:r w:rsidRPr="00FF1B56">
        <w:rPr>
          <w:rFonts w:ascii="Gill Sans MT" w:hAnsi="Gill Sans MT"/>
        </w:rPr>
        <w:t xml:space="preserve">Once trip arrangements have been booked and confirmed, if contributions exceed the total cost of the trip, a refund will be given where the excess if greater than £1 per pupil.  </w:t>
      </w:r>
    </w:p>
    <w:p w14:paraId="111295D8" w14:textId="77777777" w:rsidR="00FF1B56" w:rsidRPr="00FF1B56" w:rsidRDefault="00FF1B56" w:rsidP="00FF1B56">
      <w:pPr>
        <w:jc w:val="both"/>
        <w:rPr>
          <w:rFonts w:ascii="Gill Sans MT" w:hAnsi="Gill Sans MT"/>
        </w:rPr>
      </w:pPr>
      <w:r w:rsidRPr="00FF1B56">
        <w:rPr>
          <w:rFonts w:ascii="Gill Sans MT" w:hAnsi="Gill Sans MT"/>
        </w:rPr>
        <w:t xml:space="preserve">The school will deal with cancellations and refunds on a case-by-case basis, ensuring that all pupils and their families are treated equally. </w:t>
      </w:r>
    </w:p>
    <w:p w14:paraId="706EA955" w14:textId="77777777" w:rsidR="00FF1B56" w:rsidRPr="00C259FB" w:rsidRDefault="00FF1B56" w:rsidP="00FF1B56">
      <w:pPr>
        <w:pStyle w:val="Heading1"/>
        <w:jc w:val="left"/>
        <w:rPr>
          <w:rFonts w:ascii="Gill Sans MT" w:hAnsi="Gill Sans MT"/>
          <w:sz w:val="24"/>
          <w:szCs w:val="24"/>
          <w:u w:val="single"/>
        </w:rPr>
      </w:pPr>
      <w:r w:rsidRPr="00C259FB">
        <w:rPr>
          <w:rFonts w:ascii="Gill Sans MT" w:hAnsi="Gill Sans MT"/>
          <w:sz w:val="24"/>
          <w:szCs w:val="24"/>
          <w:u w:val="single"/>
        </w:rPr>
        <w:t>Freedom of Information Policy and Publication Scheme</w:t>
      </w:r>
    </w:p>
    <w:p w14:paraId="536C9AB5" w14:textId="68FEC6A8" w:rsidR="00260E33" w:rsidRPr="00C259FB" w:rsidRDefault="00FF1B56" w:rsidP="00C259FB">
      <w:pPr>
        <w:jc w:val="both"/>
        <w:rPr>
          <w:rFonts w:ascii="Gill Sans MT" w:hAnsi="Gill Sans MT"/>
        </w:rPr>
      </w:pPr>
      <w:r w:rsidRPr="00FF1B56">
        <w:rPr>
          <w:rFonts w:ascii="Gill Sans MT" w:hAnsi="Gill Sans MT"/>
        </w:rPr>
        <w:t>The school’s Freedom of Information Policy and Freedom of Information Publication Scheme sets out where fees may be charged for the provision of information.</w:t>
      </w:r>
    </w:p>
    <w:p w14:paraId="0877FEC7" w14:textId="77777777" w:rsidR="00260E33" w:rsidRDefault="00260E33" w:rsidP="00B70597">
      <w:pPr>
        <w:outlineLvl w:val="0"/>
        <w:rPr>
          <w:rFonts w:ascii="Gill Sans MT" w:hAnsi="Gill Sans MT"/>
          <w:b/>
          <w:color w:val="0070C0"/>
          <w:sz w:val="32"/>
          <w:szCs w:val="32"/>
        </w:rPr>
      </w:pPr>
    </w:p>
    <w:p w14:paraId="55FDD754" w14:textId="77777777" w:rsidR="00B70597" w:rsidRPr="00C259FB" w:rsidRDefault="00B70597" w:rsidP="00B70597">
      <w:pPr>
        <w:outlineLvl w:val="0"/>
        <w:rPr>
          <w:rFonts w:ascii="Gill Sans MT" w:hAnsi="Gill Sans MT"/>
          <w:b/>
          <w:color w:val="000000" w:themeColor="text1"/>
          <w:sz w:val="32"/>
          <w:szCs w:val="32"/>
        </w:rPr>
      </w:pPr>
      <w:r w:rsidRPr="00C259FB">
        <w:rPr>
          <w:rFonts w:ascii="Gill Sans MT" w:hAnsi="Gill Sans MT"/>
          <w:b/>
          <w:color w:val="000000" w:themeColor="text1"/>
          <w:sz w:val="32"/>
          <w:szCs w:val="32"/>
        </w:rPr>
        <w:t>Data Protection Statement</w:t>
      </w:r>
    </w:p>
    <w:p w14:paraId="063A8E95" w14:textId="77777777" w:rsidR="00B70597" w:rsidRPr="00C259FB" w:rsidRDefault="00B70597" w:rsidP="00C259FB">
      <w:pPr>
        <w:rPr>
          <w:rFonts w:ascii="Gill Sans MT" w:hAnsi="Gill Sans MT"/>
        </w:rPr>
      </w:pPr>
      <w:r w:rsidRPr="00C259FB">
        <w:rPr>
          <w:rFonts w:ascii="Gill Sans MT" w:hAnsi="Gill Sans MT"/>
        </w:rPr>
        <w:t xml:space="preserve">The procedures and practice created by this policy have been reviewed in the light of our Data Protection Policy. </w:t>
      </w:r>
    </w:p>
    <w:p w14:paraId="0F7C8E2C" w14:textId="77777777" w:rsidR="00B70597" w:rsidRPr="00C259FB" w:rsidRDefault="00B70597" w:rsidP="00C259FB">
      <w:pPr>
        <w:rPr>
          <w:rFonts w:ascii="Gill Sans MT" w:hAnsi="Gill Sans MT"/>
        </w:rPr>
      </w:pPr>
    </w:p>
    <w:p w14:paraId="3866EF9F" w14:textId="77777777" w:rsidR="00B70597" w:rsidRPr="00C259FB" w:rsidRDefault="00B70597" w:rsidP="00C259FB">
      <w:pPr>
        <w:outlineLvl w:val="0"/>
        <w:rPr>
          <w:rFonts w:ascii="Gill Sans MT" w:hAnsi="Gill Sans MT"/>
        </w:rPr>
      </w:pPr>
      <w:r w:rsidRPr="00C259FB">
        <w:rPr>
          <w:rFonts w:ascii="Gill Sans MT" w:hAnsi="Gill Sans MT"/>
        </w:rPr>
        <w:t>All data will be handled in accordance with the school’s Data Protection Policy.</w:t>
      </w:r>
    </w:p>
    <w:p w14:paraId="60038518" w14:textId="77777777" w:rsidR="00B70597" w:rsidRPr="00ED6188" w:rsidRDefault="00B70597" w:rsidP="00B70597">
      <w:pPr>
        <w:rPr>
          <w:rFonts w:ascii="Gill Sans MT" w:hAnsi="Gill Sans MT"/>
          <w:sz w:val="28"/>
          <w:szCs w:val="28"/>
        </w:rPr>
      </w:pPr>
    </w:p>
    <w:tbl>
      <w:tblPr>
        <w:tblStyle w:val="TableGrid"/>
        <w:tblW w:w="0" w:type="auto"/>
        <w:tblInd w:w="392" w:type="dxa"/>
        <w:tblLook w:val="04A0" w:firstRow="1" w:lastRow="0" w:firstColumn="1" w:lastColumn="0" w:noHBand="0" w:noVBand="1"/>
      </w:tblPr>
      <w:tblGrid>
        <w:gridCol w:w="1582"/>
        <w:gridCol w:w="1645"/>
        <w:gridCol w:w="2221"/>
        <w:gridCol w:w="1596"/>
        <w:gridCol w:w="1750"/>
        <w:gridCol w:w="1577"/>
      </w:tblGrid>
      <w:tr w:rsidR="00B70597" w:rsidRPr="00ED6188" w14:paraId="1BED093B" w14:textId="77777777" w:rsidTr="004A6BB9">
        <w:trPr>
          <w:trHeight w:val="306"/>
        </w:trPr>
        <w:tc>
          <w:tcPr>
            <w:tcW w:w="11021" w:type="dxa"/>
            <w:gridSpan w:val="6"/>
            <w:shd w:val="clear" w:color="auto" w:fill="000000" w:themeFill="text1"/>
          </w:tcPr>
          <w:p w14:paraId="0215DDDD" w14:textId="77777777" w:rsidR="00B70597" w:rsidRPr="00C259FB" w:rsidRDefault="00B70597" w:rsidP="004A6BB9">
            <w:pPr>
              <w:jc w:val="center"/>
              <w:rPr>
                <w:rFonts w:ascii="Gill Sans MT" w:hAnsi="Gill Sans MT"/>
                <w:sz w:val="22"/>
                <w:szCs w:val="22"/>
              </w:rPr>
            </w:pPr>
            <w:r w:rsidRPr="00C259FB">
              <w:rPr>
                <w:rFonts w:ascii="Gill Sans MT" w:hAnsi="Gill Sans MT"/>
                <w:sz w:val="22"/>
                <w:szCs w:val="22"/>
              </w:rPr>
              <w:t xml:space="preserve">Data Audit </w:t>
            </w:r>
            <w:proofErr w:type="gramStart"/>
            <w:r w:rsidRPr="00C259FB">
              <w:rPr>
                <w:rFonts w:ascii="Gill Sans MT" w:hAnsi="Gill Sans MT"/>
                <w:sz w:val="22"/>
                <w:szCs w:val="22"/>
              </w:rPr>
              <w:t>For</w:t>
            </w:r>
            <w:proofErr w:type="gramEnd"/>
            <w:r w:rsidRPr="00C259FB">
              <w:rPr>
                <w:rFonts w:ascii="Gill Sans MT" w:hAnsi="Gill Sans MT"/>
                <w:sz w:val="22"/>
                <w:szCs w:val="22"/>
              </w:rPr>
              <w:t xml:space="preserve"> This Policy</w:t>
            </w:r>
          </w:p>
        </w:tc>
      </w:tr>
      <w:tr w:rsidR="00B70597" w:rsidRPr="00ED6188" w14:paraId="2FB5676A" w14:textId="77777777" w:rsidTr="00C259FB">
        <w:trPr>
          <w:trHeight w:val="269"/>
        </w:trPr>
        <w:tc>
          <w:tcPr>
            <w:tcW w:w="1651" w:type="dxa"/>
            <w:shd w:val="clear" w:color="auto" w:fill="F2F2F2" w:themeFill="background1" w:themeFillShade="F2"/>
            <w:vAlign w:val="center"/>
          </w:tcPr>
          <w:p w14:paraId="6F87DAC6"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What?</w:t>
            </w:r>
          </w:p>
        </w:tc>
        <w:tc>
          <w:tcPr>
            <w:tcW w:w="1733" w:type="dxa"/>
            <w:shd w:val="clear" w:color="auto" w:fill="F2F2F2" w:themeFill="background1" w:themeFillShade="F2"/>
            <w:vAlign w:val="center"/>
          </w:tcPr>
          <w:p w14:paraId="49E0D391"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Probable Content</w:t>
            </w:r>
          </w:p>
        </w:tc>
        <w:tc>
          <w:tcPr>
            <w:tcW w:w="2428" w:type="dxa"/>
            <w:shd w:val="clear" w:color="auto" w:fill="F2F2F2" w:themeFill="background1" w:themeFillShade="F2"/>
            <w:vAlign w:val="center"/>
          </w:tcPr>
          <w:p w14:paraId="51214268"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Why?</w:t>
            </w:r>
          </w:p>
        </w:tc>
        <w:tc>
          <w:tcPr>
            <w:tcW w:w="1733" w:type="dxa"/>
            <w:shd w:val="clear" w:color="auto" w:fill="F2F2F2" w:themeFill="background1" w:themeFillShade="F2"/>
            <w:vAlign w:val="center"/>
          </w:tcPr>
          <w:p w14:paraId="03FD7CBB"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Who?</w:t>
            </w:r>
          </w:p>
        </w:tc>
        <w:tc>
          <w:tcPr>
            <w:tcW w:w="1831" w:type="dxa"/>
            <w:shd w:val="clear" w:color="auto" w:fill="F2F2F2" w:themeFill="background1" w:themeFillShade="F2"/>
            <w:vAlign w:val="center"/>
          </w:tcPr>
          <w:p w14:paraId="2EA6C975"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Where?</w:t>
            </w:r>
          </w:p>
        </w:tc>
        <w:tc>
          <w:tcPr>
            <w:tcW w:w="1645" w:type="dxa"/>
            <w:shd w:val="clear" w:color="auto" w:fill="F2F2F2" w:themeFill="background1" w:themeFillShade="F2"/>
            <w:vAlign w:val="center"/>
          </w:tcPr>
          <w:p w14:paraId="4F8B57D5" w14:textId="77777777" w:rsidR="00B70597" w:rsidRPr="00C259FB" w:rsidRDefault="00B70597" w:rsidP="004A6BB9">
            <w:pPr>
              <w:jc w:val="center"/>
              <w:rPr>
                <w:rFonts w:ascii="Gill Sans MT" w:hAnsi="Gill Sans MT"/>
                <w:b/>
                <w:sz w:val="22"/>
                <w:szCs w:val="22"/>
              </w:rPr>
            </w:pPr>
            <w:r w:rsidRPr="00C259FB">
              <w:rPr>
                <w:rFonts w:ascii="Gill Sans MT" w:hAnsi="Gill Sans MT"/>
                <w:b/>
                <w:sz w:val="22"/>
                <w:szCs w:val="22"/>
              </w:rPr>
              <w:t>When?</w:t>
            </w:r>
          </w:p>
        </w:tc>
      </w:tr>
      <w:tr w:rsidR="00B70597" w:rsidRPr="00ED6188" w14:paraId="4BBD93E1" w14:textId="77777777" w:rsidTr="00C259FB">
        <w:trPr>
          <w:trHeight w:val="1325"/>
        </w:trPr>
        <w:tc>
          <w:tcPr>
            <w:tcW w:w="1651" w:type="dxa"/>
          </w:tcPr>
          <w:p w14:paraId="5D4D0999" w14:textId="77777777" w:rsidR="00B70597" w:rsidRPr="00C259FB" w:rsidRDefault="00B70597" w:rsidP="004A6BB9">
            <w:pPr>
              <w:jc w:val="center"/>
              <w:rPr>
                <w:rFonts w:ascii="Gill Sans MT" w:hAnsi="Gill Sans MT"/>
                <w:sz w:val="20"/>
                <w:szCs w:val="20"/>
              </w:rPr>
            </w:pPr>
          </w:p>
          <w:p w14:paraId="6F762658"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Registration / Admissions Data</w:t>
            </w:r>
          </w:p>
          <w:p w14:paraId="22A9F029" w14:textId="77777777" w:rsidR="00B70597" w:rsidRPr="00C259FB" w:rsidRDefault="00B70597" w:rsidP="004A6BB9">
            <w:pPr>
              <w:jc w:val="center"/>
              <w:rPr>
                <w:rFonts w:ascii="Gill Sans MT" w:hAnsi="Gill Sans MT"/>
                <w:sz w:val="20"/>
                <w:szCs w:val="20"/>
              </w:rPr>
            </w:pPr>
          </w:p>
          <w:p w14:paraId="568627E6" w14:textId="35413D0A" w:rsidR="00B70597" w:rsidRPr="00C259FB" w:rsidRDefault="00B70597" w:rsidP="00C259FB">
            <w:pPr>
              <w:jc w:val="center"/>
              <w:rPr>
                <w:rFonts w:ascii="Gill Sans MT" w:hAnsi="Gill Sans MT"/>
                <w:sz w:val="20"/>
                <w:szCs w:val="20"/>
              </w:rPr>
            </w:pPr>
            <w:r w:rsidRPr="00C259FB">
              <w:rPr>
                <w:rFonts w:ascii="Gill Sans MT" w:hAnsi="Gill Sans MT"/>
                <w:sz w:val="20"/>
                <w:szCs w:val="20"/>
              </w:rPr>
              <w:t xml:space="preserve">Payment records </w:t>
            </w:r>
          </w:p>
        </w:tc>
        <w:tc>
          <w:tcPr>
            <w:tcW w:w="1733" w:type="dxa"/>
          </w:tcPr>
          <w:p w14:paraId="73B59318" w14:textId="77777777" w:rsidR="00B70597" w:rsidRPr="00C259FB" w:rsidRDefault="00B70597" w:rsidP="004A6BB9">
            <w:pPr>
              <w:jc w:val="center"/>
              <w:rPr>
                <w:rFonts w:ascii="Gill Sans MT" w:hAnsi="Gill Sans MT"/>
                <w:sz w:val="20"/>
                <w:szCs w:val="20"/>
              </w:rPr>
            </w:pPr>
          </w:p>
          <w:p w14:paraId="17D8F92E"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Name</w:t>
            </w:r>
          </w:p>
          <w:p w14:paraId="79DC1E1E"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D.O.B.</w:t>
            </w:r>
          </w:p>
          <w:p w14:paraId="1A50D2DB"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Telephone</w:t>
            </w:r>
          </w:p>
          <w:p w14:paraId="3E478447"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Parental Details</w:t>
            </w:r>
          </w:p>
          <w:p w14:paraId="24426DEC" w14:textId="639DBBF9" w:rsidR="00B70597" w:rsidRPr="00C259FB" w:rsidRDefault="00B70597" w:rsidP="00C259FB">
            <w:pPr>
              <w:jc w:val="center"/>
              <w:rPr>
                <w:rFonts w:ascii="Gill Sans MT" w:hAnsi="Gill Sans MT"/>
                <w:sz w:val="20"/>
                <w:szCs w:val="20"/>
              </w:rPr>
            </w:pPr>
            <w:r w:rsidRPr="00C259FB">
              <w:rPr>
                <w:rFonts w:ascii="Gill Sans MT" w:hAnsi="Gill Sans MT"/>
                <w:sz w:val="20"/>
                <w:szCs w:val="20"/>
              </w:rPr>
              <w:t>SEN</w:t>
            </w:r>
          </w:p>
        </w:tc>
        <w:tc>
          <w:tcPr>
            <w:tcW w:w="2428" w:type="dxa"/>
          </w:tcPr>
          <w:p w14:paraId="237FC88F" w14:textId="77777777" w:rsidR="00B70597" w:rsidRPr="00C259FB" w:rsidRDefault="00B70597" w:rsidP="004A6BB9">
            <w:pPr>
              <w:jc w:val="center"/>
              <w:rPr>
                <w:rFonts w:ascii="Gill Sans MT" w:hAnsi="Gill Sans MT"/>
                <w:sz w:val="20"/>
                <w:szCs w:val="20"/>
              </w:rPr>
            </w:pPr>
          </w:p>
          <w:p w14:paraId="4897BDC2" w14:textId="6303ABB6" w:rsidR="00B70597" w:rsidRPr="00C259FB" w:rsidRDefault="00B70597" w:rsidP="004A6BB9">
            <w:pPr>
              <w:jc w:val="center"/>
              <w:rPr>
                <w:rFonts w:ascii="Gill Sans MT" w:hAnsi="Gill Sans MT"/>
                <w:sz w:val="20"/>
                <w:szCs w:val="20"/>
              </w:rPr>
            </w:pPr>
            <w:r w:rsidRPr="00C259FB">
              <w:rPr>
                <w:rFonts w:ascii="Gill Sans MT" w:hAnsi="Gill Sans MT"/>
                <w:sz w:val="20"/>
                <w:szCs w:val="20"/>
              </w:rPr>
              <w:t>Recording of payment for events and dinner monies</w:t>
            </w:r>
          </w:p>
          <w:p w14:paraId="198A203E" w14:textId="77777777" w:rsidR="00B70597" w:rsidRPr="00C259FB" w:rsidRDefault="00B70597" w:rsidP="004A6BB9">
            <w:pPr>
              <w:jc w:val="center"/>
              <w:rPr>
                <w:rFonts w:ascii="Gill Sans MT" w:hAnsi="Gill Sans MT"/>
                <w:sz w:val="20"/>
                <w:szCs w:val="20"/>
              </w:rPr>
            </w:pPr>
          </w:p>
          <w:p w14:paraId="3A4A5EA2" w14:textId="22CF6C98" w:rsidR="00B70597" w:rsidRPr="00C259FB" w:rsidRDefault="00B70597" w:rsidP="00C259FB">
            <w:pPr>
              <w:jc w:val="center"/>
              <w:rPr>
                <w:rFonts w:ascii="Gill Sans MT" w:hAnsi="Gill Sans MT"/>
                <w:sz w:val="20"/>
                <w:szCs w:val="20"/>
              </w:rPr>
            </w:pPr>
            <w:r w:rsidRPr="00C259FB">
              <w:rPr>
                <w:rFonts w:ascii="Gill Sans MT" w:hAnsi="Gill Sans MT"/>
                <w:sz w:val="20"/>
                <w:szCs w:val="20"/>
              </w:rPr>
              <w:t>Access via School App</w:t>
            </w:r>
          </w:p>
        </w:tc>
        <w:tc>
          <w:tcPr>
            <w:tcW w:w="1733" w:type="dxa"/>
          </w:tcPr>
          <w:p w14:paraId="521D49B0" w14:textId="77777777" w:rsidR="00B70597" w:rsidRPr="00C259FB" w:rsidRDefault="00B70597" w:rsidP="004A6BB9">
            <w:pPr>
              <w:jc w:val="center"/>
              <w:rPr>
                <w:rFonts w:ascii="Gill Sans MT" w:hAnsi="Gill Sans MT"/>
                <w:sz w:val="20"/>
                <w:szCs w:val="20"/>
              </w:rPr>
            </w:pPr>
          </w:p>
          <w:p w14:paraId="48A0CF30" w14:textId="67D4414C" w:rsidR="00B70597" w:rsidRPr="00C259FB" w:rsidRDefault="00B70597" w:rsidP="004A6BB9">
            <w:pPr>
              <w:jc w:val="center"/>
              <w:rPr>
                <w:rFonts w:ascii="Gill Sans MT" w:hAnsi="Gill Sans MT"/>
                <w:sz w:val="20"/>
                <w:szCs w:val="20"/>
              </w:rPr>
            </w:pPr>
            <w:r w:rsidRPr="00C259FB">
              <w:rPr>
                <w:rFonts w:ascii="Gill Sans MT" w:hAnsi="Gill Sans MT"/>
                <w:sz w:val="20"/>
                <w:szCs w:val="20"/>
              </w:rPr>
              <w:t>Office and admin staff</w:t>
            </w:r>
          </w:p>
        </w:tc>
        <w:tc>
          <w:tcPr>
            <w:tcW w:w="1831" w:type="dxa"/>
          </w:tcPr>
          <w:p w14:paraId="6137E895" w14:textId="2B85D403" w:rsidR="00B70597" w:rsidRPr="00C259FB" w:rsidRDefault="00B70597" w:rsidP="004A6BB9">
            <w:pPr>
              <w:jc w:val="center"/>
              <w:rPr>
                <w:rFonts w:ascii="Gill Sans MT" w:hAnsi="Gill Sans MT"/>
                <w:sz w:val="20"/>
                <w:szCs w:val="20"/>
              </w:rPr>
            </w:pPr>
            <w:r w:rsidRPr="00C259FB">
              <w:rPr>
                <w:rFonts w:ascii="Gill Sans MT" w:hAnsi="Gill Sans MT"/>
                <w:sz w:val="20"/>
                <w:szCs w:val="20"/>
              </w:rPr>
              <w:t>Recorded via paper grid and transferred elect</w:t>
            </w:r>
            <w:r w:rsidR="00621876" w:rsidRPr="00C259FB">
              <w:rPr>
                <w:rFonts w:ascii="Gill Sans MT" w:hAnsi="Gill Sans MT"/>
                <w:sz w:val="20"/>
                <w:szCs w:val="20"/>
              </w:rPr>
              <w:t>ron</w:t>
            </w:r>
            <w:r w:rsidRPr="00C259FB">
              <w:rPr>
                <w:rFonts w:ascii="Gill Sans MT" w:hAnsi="Gill Sans MT"/>
                <w:sz w:val="20"/>
                <w:szCs w:val="20"/>
              </w:rPr>
              <w:t>ically</w:t>
            </w:r>
          </w:p>
          <w:p w14:paraId="2450A401" w14:textId="77777777" w:rsidR="00B70597" w:rsidRPr="00C259FB" w:rsidRDefault="00B70597" w:rsidP="004A6BB9">
            <w:pPr>
              <w:jc w:val="center"/>
              <w:rPr>
                <w:rFonts w:ascii="Gill Sans MT" w:hAnsi="Gill Sans MT"/>
                <w:sz w:val="20"/>
                <w:szCs w:val="20"/>
              </w:rPr>
            </w:pPr>
          </w:p>
          <w:p w14:paraId="3AAA09E5" w14:textId="634D3755" w:rsidR="00B70597" w:rsidRPr="00C259FB" w:rsidRDefault="00B70597" w:rsidP="004A6BB9">
            <w:pPr>
              <w:jc w:val="center"/>
              <w:rPr>
                <w:rFonts w:ascii="Gill Sans MT" w:hAnsi="Gill Sans MT"/>
                <w:sz w:val="20"/>
                <w:szCs w:val="20"/>
              </w:rPr>
            </w:pPr>
            <w:r w:rsidRPr="00C259FB">
              <w:rPr>
                <w:rFonts w:ascii="Gill Sans MT" w:hAnsi="Gill Sans MT"/>
                <w:sz w:val="20"/>
                <w:szCs w:val="20"/>
              </w:rPr>
              <w:t>Shredded after use</w:t>
            </w:r>
          </w:p>
        </w:tc>
        <w:tc>
          <w:tcPr>
            <w:tcW w:w="1645" w:type="dxa"/>
          </w:tcPr>
          <w:p w14:paraId="284A5DF9" w14:textId="77777777" w:rsidR="00B70597" w:rsidRPr="00C259FB" w:rsidRDefault="00B70597" w:rsidP="004A6BB9">
            <w:pPr>
              <w:jc w:val="center"/>
              <w:rPr>
                <w:rFonts w:ascii="Gill Sans MT" w:hAnsi="Gill Sans MT"/>
                <w:sz w:val="20"/>
                <w:szCs w:val="20"/>
              </w:rPr>
            </w:pPr>
          </w:p>
          <w:p w14:paraId="4803F3BF" w14:textId="77777777" w:rsidR="00B70597" w:rsidRPr="00C259FB" w:rsidRDefault="00B70597" w:rsidP="004A6BB9">
            <w:pPr>
              <w:jc w:val="center"/>
              <w:rPr>
                <w:rFonts w:ascii="Gill Sans MT" w:hAnsi="Gill Sans MT"/>
                <w:sz w:val="20"/>
                <w:szCs w:val="20"/>
              </w:rPr>
            </w:pPr>
            <w:r w:rsidRPr="00C259FB">
              <w:rPr>
                <w:rFonts w:ascii="Gill Sans MT" w:hAnsi="Gill Sans MT"/>
                <w:sz w:val="20"/>
                <w:szCs w:val="20"/>
              </w:rPr>
              <w:t>Held on File Throughout Child’s Time at School</w:t>
            </w:r>
          </w:p>
          <w:p w14:paraId="5AAABB81" w14:textId="77777777" w:rsidR="00B70597" w:rsidRPr="00C259FB" w:rsidRDefault="00B70597" w:rsidP="004A6BB9">
            <w:pPr>
              <w:jc w:val="center"/>
              <w:rPr>
                <w:rFonts w:ascii="Gill Sans MT" w:hAnsi="Gill Sans MT"/>
                <w:sz w:val="20"/>
                <w:szCs w:val="20"/>
              </w:rPr>
            </w:pPr>
          </w:p>
          <w:p w14:paraId="59B68FF5" w14:textId="44B071F6" w:rsidR="00B70597" w:rsidRPr="00C259FB" w:rsidRDefault="00B70597" w:rsidP="004A6BB9">
            <w:pPr>
              <w:jc w:val="center"/>
              <w:rPr>
                <w:rFonts w:ascii="Gill Sans MT" w:hAnsi="Gill Sans MT"/>
                <w:sz w:val="20"/>
                <w:szCs w:val="20"/>
              </w:rPr>
            </w:pPr>
          </w:p>
        </w:tc>
      </w:tr>
    </w:tbl>
    <w:p w14:paraId="42DEEB77" w14:textId="77777777" w:rsidR="00B70597" w:rsidRPr="004A47C1" w:rsidRDefault="00B70597" w:rsidP="00B70597">
      <w:pPr>
        <w:rPr>
          <w:rFonts w:ascii="Gill Sans MT" w:hAnsi="Gill Sans MT"/>
          <w:sz w:val="13"/>
          <w:szCs w:val="13"/>
        </w:rPr>
      </w:pPr>
    </w:p>
    <w:p w14:paraId="6CB49A35" w14:textId="6326A6F0" w:rsidR="00B70597" w:rsidRPr="00C259FB" w:rsidRDefault="00B70597" w:rsidP="00B70597">
      <w:pPr>
        <w:rPr>
          <w:rFonts w:ascii="Gill Sans MT" w:hAnsi="Gill Sans MT"/>
        </w:rPr>
      </w:pPr>
      <w:r w:rsidRPr="00C259FB">
        <w:rPr>
          <w:rFonts w:ascii="Gill Sans MT" w:hAnsi="Gill Sans MT"/>
        </w:rPr>
        <w:t>As such, our assessment is that this policy:</w:t>
      </w:r>
    </w:p>
    <w:tbl>
      <w:tblPr>
        <w:tblStyle w:val="TableGrid"/>
        <w:tblW w:w="0" w:type="auto"/>
        <w:tblInd w:w="392" w:type="dxa"/>
        <w:tblLook w:val="04A0" w:firstRow="1" w:lastRow="0" w:firstColumn="1" w:lastColumn="0" w:noHBand="0" w:noVBand="1"/>
      </w:tblPr>
      <w:tblGrid>
        <w:gridCol w:w="4217"/>
        <w:gridCol w:w="2950"/>
        <w:gridCol w:w="3204"/>
      </w:tblGrid>
      <w:tr w:rsidR="00B70597" w:rsidRPr="00ED6188" w14:paraId="44253DF7" w14:textId="77777777" w:rsidTr="004A6BB9">
        <w:tc>
          <w:tcPr>
            <w:tcW w:w="4536" w:type="dxa"/>
            <w:shd w:val="clear" w:color="auto" w:fill="E7E6E6" w:themeFill="background2"/>
            <w:vAlign w:val="center"/>
          </w:tcPr>
          <w:p w14:paraId="678CE328" w14:textId="77777777" w:rsidR="00B70597" w:rsidRPr="004A47C1" w:rsidRDefault="00B70597" w:rsidP="004A6BB9">
            <w:pPr>
              <w:jc w:val="center"/>
              <w:rPr>
                <w:rFonts w:ascii="Gill Sans MT" w:hAnsi="Gill Sans MT"/>
                <w:b/>
                <w:sz w:val="20"/>
                <w:szCs w:val="20"/>
              </w:rPr>
            </w:pPr>
            <w:r w:rsidRPr="004A47C1">
              <w:rPr>
                <w:rFonts w:ascii="Gill Sans MT" w:hAnsi="Gill Sans MT"/>
                <w:b/>
                <w:sz w:val="20"/>
                <w:szCs w:val="20"/>
              </w:rPr>
              <w:t>Has Few / No Data Compliance Requirements</w:t>
            </w:r>
          </w:p>
        </w:tc>
        <w:tc>
          <w:tcPr>
            <w:tcW w:w="3118" w:type="dxa"/>
            <w:shd w:val="clear" w:color="auto" w:fill="E7E6E6" w:themeFill="background2"/>
            <w:vAlign w:val="center"/>
          </w:tcPr>
          <w:p w14:paraId="22F351C5" w14:textId="77777777" w:rsidR="00B70597" w:rsidRPr="004A47C1" w:rsidRDefault="00B70597" w:rsidP="004A6BB9">
            <w:pPr>
              <w:jc w:val="center"/>
              <w:rPr>
                <w:rFonts w:ascii="Gill Sans MT" w:hAnsi="Gill Sans MT"/>
                <w:b/>
                <w:sz w:val="20"/>
                <w:szCs w:val="20"/>
              </w:rPr>
            </w:pPr>
            <w:r w:rsidRPr="004A47C1">
              <w:rPr>
                <w:rFonts w:ascii="Gill Sans MT" w:hAnsi="Gill Sans MT"/>
                <w:b/>
                <w:sz w:val="20"/>
                <w:szCs w:val="20"/>
              </w:rPr>
              <w:t>Has A Moderate Level of Data Compliance Requirements</w:t>
            </w:r>
          </w:p>
        </w:tc>
        <w:tc>
          <w:tcPr>
            <w:tcW w:w="3402" w:type="dxa"/>
            <w:shd w:val="clear" w:color="auto" w:fill="E7E6E6" w:themeFill="background2"/>
            <w:vAlign w:val="center"/>
          </w:tcPr>
          <w:p w14:paraId="6B94BD0B" w14:textId="77777777" w:rsidR="00B70597" w:rsidRPr="004A47C1" w:rsidRDefault="00B70597" w:rsidP="004A6BB9">
            <w:pPr>
              <w:jc w:val="center"/>
              <w:rPr>
                <w:rFonts w:ascii="Gill Sans MT" w:hAnsi="Gill Sans MT"/>
                <w:b/>
                <w:sz w:val="20"/>
                <w:szCs w:val="20"/>
              </w:rPr>
            </w:pPr>
            <w:r w:rsidRPr="004A47C1">
              <w:rPr>
                <w:rFonts w:ascii="Gill Sans MT" w:hAnsi="Gill Sans MT"/>
                <w:b/>
                <w:sz w:val="20"/>
                <w:szCs w:val="20"/>
              </w:rPr>
              <w:t>Has a High Level of Data Compliance Requirements</w:t>
            </w:r>
          </w:p>
        </w:tc>
      </w:tr>
      <w:tr w:rsidR="00B70597" w:rsidRPr="00ED6188" w14:paraId="2117935A" w14:textId="77777777" w:rsidTr="004A6BB9">
        <w:trPr>
          <w:trHeight w:val="554"/>
        </w:trPr>
        <w:tc>
          <w:tcPr>
            <w:tcW w:w="4536" w:type="dxa"/>
            <w:vAlign w:val="center"/>
          </w:tcPr>
          <w:p w14:paraId="63C70704" w14:textId="77777777" w:rsidR="00B70597" w:rsidRPr="004A47C1" w:rsidRDefault="00B70597" w:rsidP="004A6BB9">
            <w:pPr>
              <w:jc w:val="center"/>
              <w:rPr>
                <w:rFonts w:ascii="Gill Sans MT" w:hAnsi="Gill Sans MT"/>
                <w:sz w:val="20"/>
                <w:szCs w:val="20"/>
              </w:rPr>
            </w:pPr>
          </w:p>
          <w:p w14:paraId="65651FEF" w14:textId="77777777" w:rsidR="00B70597" w:rsidRPr="004A47C1" w:rsidRDefault="00B70597" w:rsidP="004A6BB9">
            <w:pPr>
              <w:jc w:val="center"/>
              <w:rPr>
                <w:rFonts w:ascii="Gill Sans MT" w:eastAsia="MS Mincho" w:hAnsi="Gill Sans MT" w:cs="MS Mincho"/>
                <w:sz w:val="20"/>
                <w:szCs w:val="20"/>
              </w:rPr>
            </w:pPr>
            <w:r w:rsidRPr="004A47C1">
              <w:rPr>
                <w:rFonts w:ascii="Segoe UI Symbol" w:eastAsia="MS Mincho" w:hAnsi="Segoe UI Symbol" w:cs="Segoe UI Symbol"/>
                <w:sz w:val="20"/>
                <w:szCs w:val="20"/>
              </w:rPr>
              <w:t>✓</w:t>
            </w:r>
          </w:p>
          <w:p w14:paraId="7386FAD9" w14:textId="77777777" w:rsidR="00B70597" w:rsidRPr="004A47C1" w:rsidRDefault="00B70597" w:rsidP="004A6BB9">
            <w:pPr>
              <w:jc w:val="center"/>
              <w:rPr>
                <w:rFonts w:ascii="Gill Sans MT" w:hAnsi="Gill Sans MT"/>
                <w:sz w:val="20"/>
                <w:szCs w:val="20"/>
              </w:rPr>
            </w:pPr>
          </w:p>
        </w:tc>
        <w:tc>
          <w:tcPr>
            <w:tcW w:w="3118" w:type="dxa"/>
            <w:vAlign w:val="center"/>
          </w:tcPr>
          <w:p w14:paraId="1C524DAC" w14:textId="77777777" w:rsidR="00B70597" w:rsidRPr="004A47C1" w:rsidRDefault="00B70597" w:rsidP="004A6BB9">
            <w:pPr>
              <w:jc w:val="center"/>
              <w:rPr>
                <w:rFonts w:ascii="Gill Sans MT" w:hAnsi="Gill Sans MT"/>
                <w:sz w:val="20"/>
                <w:szCs w:val="20"/>
              </w:rPr>
            </w:pPr>
          </w:p>
        </w:tc>
        <w:tc>
          <w:tcPr>
            <w:tcW w:w="3402" w:type="dxa"/>
            <w:vAlign w:val="center"/>
          </w:tcPr>
          <w:p w14:paraId="1C7A7642" w14:textId="77777777" w:rsidR="00B70597" w:rsidRPr="004A47C1" w:rsidRDefault="00B70597" w:rsidP="004A6BB9">
            <w:pPr>
              <w:jc w:val="center"/>
              <w:rPr>
                <w:rFonts w:ascii="Gill Sans MT" w:hAnsi="Gill Sans MT"/>
                <w:sz w:val="20"/>
                <w:szCs w:val="20"/>
              </w:rPr>
            </w:pPr>
          </w:p>
        </w:tc>
      </w:tr>
    </w:tbl>
    <w:p w14:paraId="5AEE0DCD" w14:textId="27BFA0A1" w:rsidR="00420F5D" w:rsidRDefault="00420F5D" w:rsidP="002D5ACC">
      <w:pPr>
        <w:ind w:left="90" w:right="129"/>
        <w:jc w:val="both"/>
        <w:rPr>
          <w:rFonts w:ascii="Gill Sans MT" w:hAnsi="Gill Sans MT" w:cs="Gill Sans"/>
          <w:b/>
          <w:color w:val="0070C0"/>
          <w:sz w:val="28"/>
          <w:szCs w:val="28"/>
          <w:u w:val="single"/>
        </w:rPr>
      </w:pPr>
    </w:p>
    <w:p w14:paraId="69AF77E4" w14:textId="1DB541DA" w:rsidR="00260E33" w:rsidRPr="004A47C1" w:rsidRDefault="00260E33" w:rsidP="00260E33">
      <w:pPr>
        <w:jc w:val="both"/>
        <w:rPr>
          <w:rFonts w:ascii="Gill Sans MT" w:eastAsia="Gill Sans" w:hAnsi="Gill Sans MT" w:cs="Gill Sans"/>
        </w:rPr>
      </w:pPr>
      <w:r w:rsidRPr="004A47C1">
        <w:rPr>
          <w:rFonts w:ascii="Gill Sans MT" w:eastAsia="Gill Sans" w:hAnsi="Gill Sans MT" w:cs="Gill Sans"/>
          <w:b/>
          <w:color w:val="0070C0"/>
          <w:u w:val="single"/>
        </w:rPr>
        <w:t>Revised and adopted by the Governing Body on:</w:t>
      </w:r>
      <w:r w:rsidRPr="004A47C1">
        <w:rPr>
          <w:rFonts w:ascii="Gill Sans MT" w:eastAsia="Gill Sans" w:hAnsi="Gill Sans MT" w:cs="Gill Sans"/>
        </w:rPr>
        <w:t xml:space="preserve">  </w:t>
      </w:r>
      <w:r w:rsidR="0043360B">
        <w:rPr>
          <w:rFonts w:ascii="Gill Sans MT" w:eastAsia="Gill Sans" w:hAnsi="Gill Sans MT" w:cs="Gill Sans"/>
        </w:rPr>
        <w:t>2</w:t>
      </w:r>
      <w:r w:rsidR="00BF5A45">
        <w:rPr>
          <w:rFonts w:ascii="Gill Sans MT" w:eastAsia="Gill Sans" w:hAnsi="Gill Sans MT" w:cs="Gill Sans"/>
        </w:rPr>
        <w:t>6</w:t>
      </w:r>
      <w:r w:rsidR="0043360B" w:rsidRPr="0043360B">
        <w:rPr>
          <w:rFonts w:ascii="Gill Sans MT" w:eastAsia="Gill Sans" w:hAnsi="Gill Sans MT" w:cs="Gill Sans"/>
          <w:vertAlign w:val="superscript"/>
        </w:rPr>
        <w:t>th</w:t>
      </w:r>
      <w:r w:rsidR="0043360B">
        <w:rPr>
          <w:rFonts w:ascii="Gill Sans MT" w:eastAsia="Gill Sans" w:hAnsi="Gill Sans MT" w:cs="Gill Sans"/>
        </w:rPr>
        <w:t xml:space="preserve"> November 202</w:t>
      </w:r>
      <w:r w:rsidR="00BF5A45">
        <w:rPr>
          <w:rFonts w:ascii="Gill Sans MT" w:eastAsia="Gill Sans" w:hAnsi="Gill Sans MT" w:cs="Gill Sans"/>
        </w:rPr>
        <w:t>5</w:t>
      </w:r>
    </w:p>
    <w:p w14:paraId="0B97522E" w14:textId="77777777" w:rsidR="00260E33" w:rsidRPr="004A47C1" w:rsidRDefault="00260E33" w:rsidP="00260E33">
      <w:pPr>
        <w:jc w:val="both"/>
        <w:rPr>
          <w:rFonts w:ascii="Gill Sans MT" w:eastAsia="Gill Sans" w:hAnsi="Gill Sans MT" w:cs="Gill Sans"/>
        </w:rPr>
      </w:pPr>
    </w:p>
    <w:p w14:paraId="473854D9" w14:textId="77777777" w:rsidR="00260E33" w:rsidRPr="004A47C1" w:rsidRDefault="00260E33" w:rsidP="00260E33">
      <w:pPr>
        <w:jc w:val="both"/>
        <w:rPr>
          <w:rFonts w:ascii="Gill Sans MT" w:eastAsia="Caveat" w:hAnsi="Gill Sans MT" w:cs="Caveat"/>
          <w:u w:val="single"/>
        </w:rPr>
      </w:pPr>
      <w:r w:rsidRPr="004A47C1">
        <w:rPr>
          <w:rFonts w:ascii="Gill Sans MT" w:eastAsia="Gill Sans" w:hAnsi="Gill Sans MT" w:cs="Gill Sans"/>
          <w:b/>
          <w:color w:val="0070C0"/>
          <w:u w:val="single"/>
        </w:rPr>
        <w:t>Signed:</w:t>
      </w:r>
      <w:r w:rsidRPr="004A47C1">
        <w:rPr>
          <w:rFonts w:ascii="Gill Sans MT" w:eastAsia="Gill Sans" w:hAnsi="Gill Sans MT" w:cs="Gill Sans"/>
          <w:u w:val="single"/>
        </w:rPr>
        <w:t xml:space="preserve"> </w:t>
      </w:r>
      <w:proofErr w:type="spellStart"/>
      <w:r w:rsidRPr="004A47C1">
        <w:rPr>
          <w:rFonts w:ascii="Gill Sans MT" w:eastAsia="Caveat" w:hAnsi="Gill Sans MT" w:cs="Caveat"/>
          <w:u w:val="single"/>
        </w:rPr>
        <w:t>P.Devine</w:t>
      </w:r>
      <w:proofErr w:type="spellEnd"/>
      <w:r w:rsidRPr="004A47C1">
        <w:rPr>
          <w:rFonts w:ascii="Gill Sans MT" w:eastAsia="Caveat" w:hAnsi="Gill Sans MT" w:cs="Caveat"/>
          <w:u w:val="single"/>
        </w:rPr>
        <w:t xml:space="preserve"> ( Chair )</w:t>
      </w:r>
    </w:p>
    <w:p w14:paraId="571BF421" w14:textId="77777777" w:rsidR="00260E33" w:rsidRPr="004A47C1" w:rsidRDefault="00260E33" w:rsidP="00260E33">
      <w:pPr>
        <w:jc w:val="both"/>
        <w:rPr>
          <w:rFonts w:ascii="Gill Sans MT" w:eastAsia="Gill Sans" w:hAnsi="Gill Sans MT" w:cs="Gill Sans"/>
          <w:u w:val="single"/>
        </w:rPr>
      </w:pPr>
    </w:p>
    <w:p w14:paraId="526E86C5" w14:textId="5BF9861A" w:rsidR="00621876" w:rsidRPr="00AB0E9A" w:rsidRDefault="00260E33" w:rsidP="00AB0E9A">
      <w:pPr>
        <w:jc w:val="both"/>
        <w:rPr>
          <w:rFonts w:ascii="Gill Sans MT" w:eastAsia="Gill Sans" w:hAnsi="Gill Sans MT" w:cs="Gill Sans"/>
        </w:rPr>
      </w:pPr>
      <w:r w:rsidRPr="004A47C1">
        <w:rPr>
          <w:rFonts w:ascii="Gill Sans MT" w:eastAsia="Gill Sans" w:hAnsi="Gill Sans MT" w:cs="Gill Sans"/>
          <w:b/>
          <w:color w:val="0070C0"/>
          <w:u w:val="single"/>
        </w:rPr>
        <w:t>Date to be reviewed:</w:t>
      </w:r>
      <w:r w:rsidRPr="004A47C1">
        <w:rPr>
          <w:rFonts w:ascii="Gill Sans MT" w:eastAsia="Gill Sans" w:hAnsi="Gill Sans MT" w:cs="Gill Sans"/>
        </w:rPr>
        <w:t xml:space="preserve">  </w:t>
      </w:r>
      <w:r w:rsidR="0043360B">
        <w:rPr>
          <w:rFonts w:ascii="Gill Sans MT" w:eastAsia="Gill Sans" w:hAnsi="Gill Sans MT" w:cs="Gill Sans"/>
        </w:rPr>
        <w:t>November 202</w:t>
      </w:r>
      <w:r w:rsidR="00BF5A45">
        <w:rPr>
          <w:rFonts w:ascii="Gill Sans MT" w:eastAsia="Gill Sans" w:hAnsi="Gill Sans MT" w:cs="Gill Sans"/>
        </w:rPr>
        <w:t>7</w:t>
      </w:r>
    </w:p>
    <w:sectPr w:rsidR="00621876" w:rsidRPr="00AB0E9A" w:rsidSect="00A21C22">
      <w:headerReference w:type="even" r:id="rId7"/>
      <w:headerReference w:type="default" r:id="rId8"/>
      <w:footerReference w:type="even" r:id="rId9"/>
      <w:footerReference w:type="default" r:id="rId10"/>
      <w:headerReference w:type="first" r:id="rId11"/>
      <w:footerReference w:type="first" r:id="rId12"/>
      <w:pgSz w:w="12240" w:h="15840"/>
      <w:pgMar w:top="1873" w:right="615" w:bottom="284" w:left="852" w:header="708" w:footer="3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7150B" w14:textId="77777777" w:rsidR="00CA132D" w:rsidRDefault="00CA132D" w:rsidP="007B094C">
      <w:r>
        <w:separator/>
      </w:r>
    </w:p>
  </w:endnote>
  <w:endnote w:type="continuationSeparator" w:id="0">
    <w:p w14:paraId="30BB6876" w14:textId="77777777" w:rsidR="00CA132D" w:rsidRDefault="00CA132D" w:rsidP="007B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ligraph421 BT">
    <w:altName w:val="Times New Roman"/>
    <w:panose1 w:val="020B0604020202020204"/>
    <w:charset w:val="00"/>
    <w:family w:val="script"/>
    <w:pitch w:val="variable"/>
    <w:sig w:usb0="800000AF" w:usb1="1000204A" w:usb2="00000000" w:usb3="00000000" w:csb0="00000011"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Segoe UI"/>
    <w:panose1 w:val="020B0502020104020203"/>
    <w:charset w:val="B1"/>
    <w:family w:val="swiss"/>
    <w:pitch w:val="variable"/>
    <w:sig w:usb0="80000A67" w:usb1="00000000" w:usb2="00000000" w:usb3="00000000" w:csb0="000001F7" w:csb1="00000000"/>
  </w:font>
  <w:font w:name="Caveat">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B8419" w14:textId="77777777" w:rsidR="00EB3A77" w:rsidRDefault="00EB3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0B211" w14:textId="46D1D66D" w:rsidR="00B53C8C" w:rsidRPr="00B53C8C" w:rsidRDefault="00B53C8C" w:rsidP="00B53C8C">
    <w:pPr>
      <w:pStyle w:val="Footer"/>
      <w:jc w:val="right"/>
      <w:rPr>
        <w:b/>
        <w:color w:val="0070C0"/>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5E02C" w14:textId="77777777" w:rsidR="00EB3A77" w:rsidRDefault="00EB3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9BC0FE" w14:textId="77777777" w:rsidR="00CA132D" w:rsidRDefault="00CA132D" w:rsidP="007B094C">
      <w:r>
        <w:separator/>
      </w:r>
    </w:p>
  </w:footnote>
  <w:footnote w:type="continuationSeparator" w:id="0">
    <w:p w14:paraId="4CB419E6" w14:textId="77777777" w:rsidR="00CA132D" w:rsidRDefault="00CA132D" w:rsidP="007B0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FD456" w14:textId="77777777" w:rsidR="00EB3A77" w:rsidRDefault="00EB3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0726B" w14:textId="360A6F0D" w:rsidR="007B094C" w:rsidRDefault="00EB3A77">
    <w:pPr>
      <w:pStyle w:val="Header"/>
    </w:pPr>
    <w:r w:rsidRPr="007B094C">
      <w:rPr>
        <w:noProof/>
        <w:lang w:eastAsia="en-GB"/>
      </w:rPr>
      <mc:AlternateContent>
        <mc:Choice Requires="wps">
          <w:drawing>
            <wp:anchor distT="0" distB="0" distL="114300" distR="114300" simplePos="0" relativeHeight="251661312" behindDoc="0" locked="0" layoutInCell="1" allowOverlap="1" wp14:anchorId="2777DB9E" wp14:editId="61A2198E">
              <wp:simplePos x="0" y="0"/>
              <wp:positionH relativeFrom="column">
                <wp:posOffset>-1176020</wp:posOffset>
              </wp:positionH>
              <wp:positionV relativeFrom="paragraph">
                <wp:posOffset>-306070</wp:posOffset>
              </wp:positionV>
              <wp:extent cx="6173470" cy="603885"/>
              <wp:effectExtent l="0" t="0" r="0" b="43815"/>
              <wp:wrapSquare wrapText="bothSides"/>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3470" cy="603885"/>
                      </a:xfrm>
                      <a:prstGeom prst="rect">
                        <a:avLst/>
                      </a:prstGeom>
                      <a:noFill/>
                      <a:ln>
                        <a:noFill/>
                      </a:ln>
                      <a:effectLst>
                        <a:outerShdw blurRad="50800" dist="38100" dir="2700000" algn="tl" rotWithShape="0">
                          <a:srgbClr val="000000">
                            <a:alpha val="43000"/>
                          </a:srgbClr>
                        </a:outerShdw>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4ABFF18" w14:textId="44388EBA" w:rsidR="007B094C" w:rsidRPr="00A21C22" w:rsidRDefault="00084B83" w:rsidP="007B094C">
                          <w:pPr>
                            <w:jc w:val="center"/>
                            <w:rPr>
                              <w:rFonts w:ascii="Gill Sans MT" w:hAnsi="Gill Sans MT"/>
                              <w:b/>
                              <w:color w:val="FDDB50"/>
                              <w:sz w:val="44"/>
                              <w:szCs w:val="44"/>
                            </w:rPr>
                          </w:pPr>
                          <w:r w:rsidRPr="00A21C22">
                            <w:rPr>
                              <w:rFonts w:ascii="Gill Sans MT" w:hAnsi="Gill Sans MT"/>
                              <w:b/>
                              <w:color w:val="FDDB50"/>
                              <w:sz w:val="44"/>
                              <w:szCs w:val="44"/>
                            </w:rPr>
                            <w:t xml:space="preserve">Charging &amp; Remission </w:t>
                          </w:r>
                          <w:r w:rsidR="002D12C4" w:rsidRPr="00A21C22">
                            <w:rPr>
                              <w:rFonts w:ascii="Gill Sans MT" w:hAnsi="Gill Sans MT"/>
                              <w:b/>
                              <w:color w:val="FDDB50"/>
                              <w:sz w:val="44"/>
                              <w:szCs w:val="44"/>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7DB9E" id="_x0000_t202" coordsize="21600,21600" o:spt="202" path="m,l,21600r21600,l21600,xe">
              <v:stroke joinstyle="miter"/>
              <v:path gradientshapeok="t" o:connecttype="rect"/>
            </v:shapetype>
            <v:shape id="Text Box 7" o:spid="_x0000_s1026" type="#_x0000_t202" style="position:absolute;margin-left:-92.6pt;margin-top:-24.1pt;width:486.1pt;height:4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" filled="f" stroked="f">
              <v:shadow on="t" color="black" opacity="28180f" origin="-.5,-.5" offset=".74836mm,.74836mm"/>
              <v:textbox>
                <w:txbxContent>
                  <w:p w14:paraId="34ABFF18" w14:textId="44388EBA" w:rsidR="007B094C" w:rsidRPr="00A21C22" w:rsidRDefault="00084B83" w:rsidP="007B094C">
                    <w:pPr>
                      <w:jc w:val="center"/>
                      <w:rPr>
                        <w:rFonts w:ascii="Gill Sans MT" w:hAnsi="Gill Sans MT"/>
                        <w:b/>
                        <w:color w:val="FDDB50"/>
                        <w:sz w:val="44"/>
                        <w:szCs w:val="44"/>
                      </w:rPr>
                    </w:pPr>
                    <w:r w:rsidRPr="00A21C22">
                      <w:rPr>
                        <w:rFonts w:ascii="Gill Sans MT" w:hAnsi="Gill Sans MT"/>
                        <w:b/>
                        <w:color w:val="FDDB50"/>
                        <w:sz w:val="44"/>
                        <w:szCs w:val="44"/>
                      </w:rPr>
                      <w:t xml:space="preserve">Charging &amp; Remission </w:t>
                    </w:r>
                    <w:r w:rsidR="002D12C4" w:rsidRPr="00A21C22">
                      <w:rPr>
                        <w:rFonts w:ascii="Gill Sans MT" w:hAnsi="Gill Sans MT"/>
                        <w:b/>
                        <w:color w:val="FDDB50"/>
                        <w:sz w:val="44"/>
                        <w:szCs w:val="44"/>
                      </w:rPr>
                      <w:t>Policy</w:t>
                    </w:r>
                  </w:p>
                </w:txbxContent>
              </v:textbox>
              <w10:wrap type="square"/>
            </v:shape>
          </w:pict>
        </mc:Fallback>
      </mc:AlternateContent>
    </w:r>
    <w:r w:rsidR="00A21C22" w:rsidRPr="007B094C">
      <w:rPr>
        <w:noProof/>
        <w:lang w:eastAsia="en-GB"/>
      </w:rPr>
      <w:drawing>
        <wp:anchor distT="0" distB="0" distL="114300" distR="114300" simplePos="0" relativeHeight="251660288" behindDoc="0" locked="0" layoutInCell="1" allowOverlap="1" wp14:anchorId="3E943D59" wp14:editId="68D5AC7F">
          <wp:simplePos x="0" y="0"/>
          <wp:positionH relativeFrom="column">
            <wp:posOffset>5207718</wp:posOffset>
          </wp:positionH>
          <wp:positionV relativeFrom="paragraph">
            <wp:posOffset>-361950</wp:posOffset>
          </wp:positionV>
          <wp:extent cx="580445" cy="806657"/>
          <wp:effectExtent l="0" t="0" r="381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580445" cy="806657"/>
                  </a:xfrm>
                  <a:prstGeom prst="rect">
                    <a:avLst/>
                  </a:prstGeom>
                  <a:noFill/>
                  <a:ln>
                    <a:noFill/>
                  </a:ln>
                </pic:spPr>
              </pic:pic>
            </a:graphicData>
          </a:graphic>
          <wp14:sizeRelH relativeFrom="page">
            <wp14:pctWidth>0</wp14:pctWidth>
          </wp14:sizeRelH>
          <wp14:sizeRelV relativeFrom="page">
            <wp14:pctHeight>0</wp14:pctHeight>
          </wp14:sizeRelV>
        </wp:anchor>
      </w:drawing>
    </w:r>
    <w:r w:rsidR="00A21C22">
      <w:rPr>
        <w:noProof/>
        <w:lang w:eastAsia="en-GB"/>
      </w:rPr>
      <mc:AlternateContent>
        <mc:Choice Requires="wps">
          <w:drawing>
            <wp:anchor distT="0" distB="0" distL="114300" distR="114300" simplePos="0" relativeHeight="251663360" behindDoc="1" locked="0" layoutInCell="1" allowOverlap="1" wp14:anchorId="755E7282" wp14:editId="3C3CD34D">
              <wp:simplePos x="0" y="0"/>
              <wp:positionH relativeFrom="column">
                <wp:posOffset>-718185</wp:posOffset>
              </wp:positionH>
              <wp:positionV relativeFrom="paragraph">
                <wp:posOffset>-705816</wp:posOffset>
              </wp:positionV>
              <wp:extent cx="8624570" cy="548640"/>
              <wp:effectExtent l="0" t="0" r="5080" b="381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4570" cy="548640"/>
                      </a:xfrm>
                      <a:prstGeom prst="rect">
                        <a:avLst/>
                      </a:prstGeom>
                      <a:solidFill>
                        <a:srgbClr val="0080FF"/>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12BC61" id="Rectangle 2" o:spid="_x0000_s1026" style="position:absolute;margin-left:-56.55pt;margin-top:-55.6pt;width:679.1pt;height:4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" fillcolor="#0080ff" stroked="f"/>
          </w:pict>
        </mc:Fallback>
      </mc:AlternateContent>
    </w:r>
    <w:r w:rsidR="00A21C22" w:rsidRPr="007B094C">
      <w:rPr>
        <w:noProof/>
        <w:lang w:eastAsia="en-GB"/>
      </w:rPr>
      <mc:AlternateContent>
        <mc:Choice Requires="wps">
          <w:drawing>
            <wp:anchor distT="0" distB="0" distL="114300" distR="114300" simplePos="0" relativeHeight="251659264" behindDoc="1" locked="0" layoutInCell="1" allowOverlap="1" wp14:anchorId="6A18C1B4" wp14:editId="0F84DD8B">
              <wp:simplePos x="0" y="0"/>
              <wp:positionH relativeFrom="column">
                <wp:posOffset>-1264285</wp:posOffset>
              </wp:positionH>
              <wp:positionV relativeFrom="paragraph">
                <wp:posOffset>-1402218</wp:posOffset>
              </wp:positionV>
              <wp:extent cx="9705340" cy="1954530"/>
              <wp:effectExtent l="88900" t="50800" r="86360" b="102870"/>
              <wp:wrapNone/>
              <wp:docPr id="29" name="W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705340" cy="1954530"/>
                      </a:xfrm>
                      <a:prstGeom prst="wave">
                        <a:avLst>
                          <a:gd name="adj1" fmla="val 16380"/>
                          <a:gd name="adj2" fmla="val 4127"/>
                        </a:avLst>
                      </a:prstGeom>
                      <a:solidFill>
                        <a:srgbClr val="0080FF"/>
                      </a:solidFill>
                      <a:ln w="76200" cap="flat" cmpd="sng" algn="ctr">
                        <a:solidFill>
                          <a:srgbClr val="FDDB50"/>
                        </a:solidFill>
                        <a:prstDash val="solid"/>
                      </a:ln>
                      <a:effectLst>
                        <a:outerShdw blurRad="40000" dist="23000" dir="5400000" rotWithShape="0">
                          <a:srgbClr val="000000">
                            <a:alpha val="35000"/>
                          </a:srgbClr>
                        </a:outerShdw>
                      </a:effectLst>
                    </wps:spPr>
                    <wps:txbx>
                      <w:txbxContent>
                        <w:p w14:paraId="780E03DA" w14:textId="77777777" w:rsidR="007B094C" w:rsidRDefault="007B094C" w:rsidP="007B09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8C1B4"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1" o:spid="_x0000_s1027" type="#_x0000_t64" style="position:absolute;margin-left:-99.55pt;margin-top:-110.4pt;width:764.2pt;height:153.9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" adj="3538,11691" fillcolor="#0080ff" strokecolor="#fddb50" strokeweight="6pt">
              <v:shadow on="t" color="black" opacity="22937f" origin=",.5" offset="0,.63889mm"/>
              <v:path arrowok="t"/>
              <v:textbox>
                <w:txbxContent>
                  <w:p w14:paraId="780E03DA" w14:textId="77777777" w:rsidR="007B094C" w:rsidRDefault="007B094C" w:rsidP="007B094C">
                    <w:pPr>
                      <w:jc w:val="center"/>
                    </w:pPr>
                  </w:p>
                </w:txbxContent>
              </v:textbox>
            </v:shape>
          </w:pict>
        </mc:Fallback>
      </mc:AlternateContent>
    </w:r>
  </w:p>
  <w:p w14:paraId="5F921D94" w14:textId="77777777" w:rsidR="007B094C" w:rsidRDefault="007B0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01BE8" w14:textId="77777777" w:rsidR="00EB3A77" w:rsidRDefault="00EB3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1"/>
    <w:multiLevelType w:val="singleLevel"/>
    <w:tmpl w:val="15CA57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A202850"/>
    <w:multiLevelType w:val="hybridMultilevel"/>
    <w:tmpl w:val="55B20A42"/>
    <w:lvl w:ilvl="0" w:tplc="05CCB14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101B0"/>
    <w:multiLevelType w:val="hybridMultilevel"/>
    <w:tmpl w:val="F42CEF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506AB3"/>
    <w:multiLevelType w:val="hybridMultilevel"/>
    <w:tmpl w:val="6CBA7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73F31"/>
    <w:multiLevelType w:val="hybridMultilevel"/>
    <w:tmpl w:val="16669542"/>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37687"/>
    <w:multiLevelType w:val="hybridMultilevel"/>
    <w:tmpl w:val="CEA04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5B52CF"/>
    <w:multiLevelType w:val="multilevel"/>
    <w:tmpl w:val="52D0535E"/>
    <w:styleLink w:val="List30"/>
    <w:lvl w:ilvl="0">
      <w:start w:val="2"/>
      <w:numFmt w:val="lowerLetter"/>
      <w:lvlText w:val="%1)"/>
      <w:lvlJc w:val="left"/>
      <w:pPr>
        <w:tabs>
          <w:tab w:val="num" w:pos="3054"/>
        </w:tabs>
        <w:ind w:left="3054" w:hanging="360"/>
      </w:pPr>
      <w:rPr>
        <w:rFonts w:ascii="Times New Roman Bold" w:eastAsia="Times New Roman Bold" w:hAnsi="Times New Roman Bold" w:cs="Times New Roman Bold"/>
        <w:position w:val="0"/>
        <w:sz w:val="28"/>
        <w:szCs w:val="28"/>
      </w:rPr>
    </w:lvl>
    <w:lvl w:ilvl="1">
      <w:start w:val="1"/>
      <w:numFmt w:val="lowerLetter"/>
      <w:lvlText w:val="%1)%2)"/>
      <w:lvlJc w:val="left"/>
      <w:pPr>
        <w:tabs>
          <w:tab w:val="num" w:pos="3114"/>
        </w:tabs>
        <w:ind w:left="3114" w:hanging="420"/>
      </w:pPr>
      <w:rPr>
        <w:rFonts w:ascii="Times New Roman Bold" w:eastAsia="Times New Roman Bold" w:hAnsi="Times New Roman Bold" w:cs="Times New Roman Bold"/>
        <w:position w:val="0"/>
        <w:sz w:val="28"/>
        <w:szCs w:val="28"/>
      </w:rPr>
    </w:lvl>
    <w:lvl w:ilvl="2">
      <w:start w:val="1"/>
      <w:numFmt w:val="lowerLetter"/>
      <w:lvlText w:val="%3)"/>
      <w:lvlJc w:val="left"/>
      <w:pPr>
        <w:tabs>
          <w:tab w:val="num" w:pos="3114"/>
        </w:tabs>
        <w:ind w:left="3114" w:hanging="420"/>
      </w:pPr>
      <w:rPr>
        <w:rFonts w:ascii="Times New Roman Bold" w:eastAsia="Times New Roman Bold" w:hAnsi="Times New Roman Bold" w:cs="Times New Roman Bold"/>
        <w:position w:val="0"/>
        <w:sz w:val="28"/>
        <w:szCs w:val="28"/>
      </w:rPr>
    </w:lvl>
    <w:lvl w:ilvl="3">
      <w:start w:val="1"/>
      <w:numFmt w:val="lowerLetter"/>
      <w:lvlText w:val="%4)"/>
      <w:lvlJc w:val="left"/>
      <w:pPr>
        <w:tabs>
          <w:tab w:val="num" w:pos="3114"/>
        </w:tabs>
        <w:ind w:left="3114" w:hanging="420"/>
      </w:pPr>
      <w:rPr>
        <w:rFonts w:ascii="Times New Roman Bold" w:eastAsia="Times New Roman Bold" w:hAnsi="Times New Roman Bold" w:cs="Times New Roman Bold"/>
        <w:position w:val="0"/>
        <w:sz w:val="28"/>
        <w:szCs w:val="28"/>
      </w:rPr>
    </w:lvl>
    <w:lvl w:ilvl="4">
      <w:start w:val="1"/>
      <w:numFmt w:val="lowerLetter"/>
      <w:lvlText w:val="%5)"/>
      <w:lvlJc w:val="left"/>
      <w:pPr>
        <w:tabs>
          <w:tab w:val="num" w:pos="3114"/>
        </w:tabs>
        <w:ind w:left="3114" w:hanging="420"/>
      </w:pPr>
      <w:rPr>
        <w:rFonts w:ascii="Times New Roman Bold" w:eastAsia="Times New Roman Bold" w:hAnsi="Times New Roman Bold" w:cs="Times New Roman Bold"/>
        <w:position w:val="0"/>
        <w:sz w:val="28"/>
        <w:szCs w:val="28"/>
      </w:rPr>
    </w:lvl>
    <w:lvl w:ilvl="5">
      <w:start w:val="1"/>
      <w:numFmt w:val="lowerLetter"/>
      <w:lvlText w:val="%6)"/>
      <w:lvlJc w:val="left"/>
      <w:pPr>
        <w:tabs>
          <w:tab w:val="num" w:pos="3114"/>
        </w:tabs>
        <w:ind w:left="3114" w:hanging="420"/>
      </w:pPr>
      <w:rPr>
        <w:rFonts w:ascii="Times New Roman Bold" w:eastAsia="Times New Roman Bold" w:hAnsi="Times New Roman Bold" w:cs="Times New Roman Bold"/>
        <w:position w:val="0"/>
        <w:sz w:val="28"/>
        <w:szCs w:val="28"/>
      </w:rPr>
    </w:lvl>
    <w:lvl w:ilvl="6">
      <w:start w:val="1"/>
      <w:numFmt w:val="lowerLetter"/>
      <w:lvlText w:val="%7)"/>
      <w:lvlJc w:val="left"/>
      <w:pPr>
        <w:tabs>
          <w:tab w:val="num" w:pos="3114"/>
        </w:tabs>
        <w:ind w:left="3114" w:hanging="420"/>
      </w:pPr>
      <w:rPr>
        <w:rFonts w:ascii="Times New Roman Bold" w:eastAsia="Times New Roman Bold" w:hAnsi="Times New Roman Bold" w:cs="Times New Roman Bold"/>
        <w:position w:val="0"/>
        <w:sz w:val="28"/>
        <w:szCs w:val="28"/>
      </w:rPr>
    </w:lvl>
    <w:lvl w:ilvl="7">
      <w:start w:val="1"/>
      <w:numFmt w:val="lowerLetter"/>
      <w:lvlText w:val="%8)"/>
      <w:lvlJc w:val="left"/>
      <w:pPr>
        <w:tabs>
          <w:tab w:val="num" w:pos="3114"/>
        </w:tabs>
        <w:ind w:left="3114" w:hanging="420"/>
      </w:pPr>
      <w:rPr>
        <w:rFonts w:ascii="Times New Roman Bold" w:eastAsia="Times New Roman Bold" w:hAnsi="Times New Roman Bold" w:cs="Times New Roman Bold"/>
        <w:position w:val="0"/>
        <w:sz w:val="28"/>
        <w:szCs w:val="28"/>
      </w:rPr>
    </w:lvl>
    <w:lvl w:ilvl="8">
      <w:start w:val="1"/>
      <w:numFmt w:val="lowerLetter"/>
      <w:lvlText w:val="%9)"/>
      <w:lvlJc w:val="left"/>
      <w:pPr>
        <w:tabs>
          <w:tab w:val="num" w:pos="3114"/>
        </w:tabs>
        <w:ind w:left="3114" w:hanging="420"/>
      </w:pPr>
      <w:rPr>
        <w:rFonts w:ascii="Times New Roman Bold" w:eastAsia="Times New Roman Bold" w:hAnsi="Times New Roman Bold" w:cs="Times New Roman Bold"/>
        <w:position w:val="0"/>
        <w:sz w:val="28"/>
        <w:szCs w:val="28"/>
      </w:rPr>
    </w:lvl>
  </w:abstractNum>
  <w:abstractNum w:abstractNumId="7" w15:restartNumberingAfterBreak="0">
    <w:nsid w:val="3588520B"/>
    <w:multiLevelType w:val="hybridMultilevel"/>
    <w:tmpl w:val="8F32D89C"/>
    <w:lvl w:ilvl="0" w:tplc="05CCB14C">
      <w:start w:val="1"/>
      <w:numFmt w:val="bullet"/>
      <w:lvlText w:val=""/>
      <w:lvlJc w:val="left"/>
      <w:pPr>
        <w:ind w:left="720" w:hanging="360"/>
      </w:pPr>
      <w:rPr>
        <w:rFonts w:ascii="Symbol" w:hAnsi="Symbol" w:hint="default"/>
        <w:color w:val="auto"/>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4D0335"/>
    <w:multiLevelType w:val="hybridMultilevel"/>
    <w:tmpl w:val="5DDA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0B718B"/>
    <w:multiLevelType w:val="hybridMultilevel"/>
    <w:tmpl w:val="3DE4C124"/>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9712C6"/>
    <w:multiLevelType w:val="multilevel"/>
    <w:tmpl w:val="AF7A4DF6"/>
    <w:styleLink w:val="List29"/>
    <w:lvl w:ilvl="0">
      <w:start w:val="1"/>
      <w:numFmt w:val="lowerLetter"/>
      <w:lvlText w:val="%1)"/>
      <w:lvlJc w:val="left"/>
      <w:pPr>
        <w:tabs>
          <w:tab w:val="num" w:pos="360"/>
        </w:tabs>
        <w:ind w:left="360" w:hanging="360"/>
      </w:pPr>
      <w:rPr>
        <w:position w:val="0"/>
        <w:sz w:val="28"/>
        <w:szCs w:val="28"/>
      </w:rPr>
    </w:lvl>
    <w:lvl w:ilvl="1">
      <w:start w:val="1"/>
      <w:numFmt w:val="lowerLetter"/>
      <w:lvlText w:val="%1)%2)"/>
      <w:lvlJc w:val="left"/>
      <w:pPr>
        <w:tabs>
          <w:tab w:val="num" w:pos="420"/>
        </w:tabs>
        <w:ind w:left="420" w:hanging="420"/>
      </w:pPr>
      <w:rPr>
        <w:position w:val="0"/>
        <w:sz w:val="28"/>
        <w:szCs w:val="28"/>
      </w:rPr>
    </w:lvl>
    <w:lvl w:ilvl="2">
      <w:start w:val="1"/>
      <w:numFmt w:val="lowerLetter"/>
      <w:lvlText w:val="%3)"/>
      <w:lvlJc w:val="left"/>
      <w:pPr>
        <w:tabs>
          <w:tab w:val="num" w:pos="420"/>
        </w:tabs>
        <w:ind w:left="420" w:hanging="420"/>
      </w:pPr>
      <w:rPr>
        <w:position w:val="0"/>
        <w:sz w:val="28"/>
        <w:szCs w:val="28"/>
      </w:rPr>
    </w:lvl>
    <w:lvl w:ilvl="3">
      <w:start w:val="1"/>
      <w:numFmt w:val="lowerLetter"/>
      <w:lvlText w:val="%4)"/>
      <w:lvlJc w:val="left"/>
      <w:pPr>
        <w:tabs>
          <w:tab w:val="num" w:pos="420"/>
        </w:tabs>
        <w:ind w:left="420" w:hanging="420"/>
      </w:pPr>
      <w:rPr>
        <w:position w:val="0"/>
        <w:sz w:val="28"/>
        <w:szCs w:val="28"/>
      </w:rPr>
    </w:lvl>
    <w:lvl w:ilvl="4">
      <w:start w:val="1"/>
      <w:numFmt w:val="lowerLetter"/>
      <w:lvlText w:val="%5)"/>
      <w:lvlJc w:val="left"/>
      <w:pPr>
        <w:tabs>
          <w:tab w:val="num" w:pos="420"/>
        </w:tabs>
        <w:ind w:left="420" w:hanging="420"/>
      </w:pPr>
      <w:rPr>
        <w:position w:val="0"/>
        <w:sz w:val="28"/>
        <w:szCs w:val="28"/>
      </w:rPr>
    </w:lvl>
    <w:lvl w:ilvl="5">
      <w:start w:val="1"/>
      <w:numFmt w:val="lowerLetter"/>
      <w:lvlText w:val="%6)"/>
      <w:lvlJc w:val="left"/>
      <w:pPr>
        <w:tabs>
          <w:tab w:val="num" w:pos="420"/>
        </w:tabs>
        <w:ind w:left="420" w:hanging="420"/>
      </w:pPr>
      <w:rPr>
        <w:position w:val="0"/>
        <w:sz w:val="28"/>
        <w:szCs w:val="28"/>
      </w:rPr>
    </w:lvl>
    <w:lvl w:ilvl="6">
      <w:start w:val="1"/>
      <w:numFmt w:val="lowerLetter"/>
      <w:lvlText w:val="%7)"/>
      <w:lvlJc w:val="left"/>
      <w:pPr>
        <w:tabs>
          <w:tab w:val="num" w:pos="420"/>
        </w:tabs>
        <w:ind w:left="420" w:hanging="420"/>
      </w:pPr>
      <w:rPr>
        <w:position w:val="0"/>
        <w:sz w:val="28"/>
        <w:szCs w:val="28"/>
      </w:rPr>
    </w:lvl>
    <w:lvl w:ilvl="7">
      <w:start w:val="1"/>
      <w:numFmt w:val="lowerLetter"/>
      <w:lvlText w:val="%8)"/>
      <w:lvlJc w:val="left"/>
      <w:pPr>
        <w:tabs>
          <w:tab w:val="num" w:pos="420"/>
        </w:tabs>
        <w:ind w:left="420" w:hanging="420"/>
      </w:pPr>
      <w:rPr>
        <w:position w:val="0"/>
        <w:sz w:val="28"/>
        <w:szCs w:val="28"/>
      </w:rPr>
    </w:lvl>
    <w:lvl w:ilvl="8">
      <w:start w:val="1"/>
      <w:numFmt w:val="lowerLetter"/>
      <w:lvlText w:val="%9)"/>
      <w:lvlJc w:val="left"/>
      <w:pPr>
        <w:tabs>
          <w:tab w:val="num" w:pos="420"/>
        </w:tabs>
        <w:ind w:left="420" w:hanging="420"/>
      </w:pPr>
      <w:rPr>
        <w:position w:val="0"/>
        <w:sz w:val="28"/>
        <w:szCs w:val="28"/>
      </w:rPr>
    </w:lvl>
  </w:abstractNum>
  <w:abstractNum w:abstractNumId="11" w15:restartNumberingAfterBreak="0">
    <w:nsid w:val="4CB91798"/>
    <w:multiLevelType w:val="hybridMultilevel"/>
    <w:tmpl w:val="D3EA3754"/>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7E26FE"/>
    <w:multiLevelType w:val="hybridMultilevel"/>
    <w:tmpl w:val="375040CE"/>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D1848"/>
    <w:multiLevelType w:val="hybridMultilevel"/>
    <w:tmpl w:val="6C52FEDC"/>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C76501"/>
    <w:multiLevelType w:val="hybridMultilevel"/>
    <w:tmpl w:val="494A2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60301"/>
    <w:multiLevelType w:val="hybridMultilevel"/>
    <w:tmpl w:val="B1FC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D22259"/>
    <w:multiLevelType w:val="hybridMultilevel"/>
    <w:tmpl w:val="F418F2D6"/>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808696">
    <w:abstractNumId w:val="0"/>
  </w:num>
  <w:num w:numId="2" w16cid:durableId="2056928638">
    <w:abstractNumId w:val="10"/>
  </w:num>
  <w:num w:numId="3" w16cid:durableId="750392966">
    <w:abstractNumId w:val="6"/>
  </w:num>
  <w:num w:numId="4" w16cid:durableId="2073307136">
    <w:abstractNumId w:val="5"/>
  </w:num>
  <w:num w:numId="5" w16cid:durableId="1568489069">
    <w:abstractNumId w:val="8"/>
  </w:num>
  <w:num w:numId="6" w16cid:durableId="1695495451">
    <w:abstractNumId w:val="3"/>
  </w:num>
  <w:num w:numId="7" w16cid:durableId="790785351">
    <w:abstractNumId w:val="15"/>
  </w:num>
  <w:num w:numId="8" w16cid:durableId="282925905">
    <w:abstractNumId w:val="14"/>
  </w:num>
  <w:num w:numId="9" w16cid:durableId="1087774667">
    <w:abstractNumId w:val="1"/>
  </w:num>
  <w:num w:numId="10" w16cid:durableId="1776249220">
    <w:abstractNumId w:val="7"/>
  </w:num>
  <w:num w:numId="11" w16cid:durableId="1150832182">
    <w:abstractNumId w:val="16"/>
  </w:num>
  <w:num w:numId="12" w16cid:durableId="389697827">
    <w:abstractNumId w:val="9"/>
  </w:num>
  <w:num w:numId="13" w16cid:durableId="158932283">
    <w:abstractNumId w:val="11"/>
  </w:num>
  <w:num w:numId="14" w16cid:durableId="1027415013">
    <w:abstractNumId w:val="4"/>
  </w:num>
  <w:num w:numId="15" w16cid:durableId="1942561751">
    <w:abstractNumId w:val="13"/>
  </w:num>
  <w:num w:numId="16" w16cid:durableId="241532066">
    <w:abstractNumId w:val="12"/>
  </w:num>
  <w:num w:numId="17" w16cid:durableId="17465086">
    <w:abstractNumId w:val="2"/>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4C"/>
    <w:rsid w:val="00067EB5"/>
    <w:rsid w:val="00084B83"/>
    <w:rsid w:val="000C7DFD"/>
    <w:rsid w:val="000F1682"/>
    <w:rsid w:val="00193B5C"/>
    <w:rsid w:val="001D2449"/>
    <w:rsid w:val="001E5B15"/>
    <w:rsid w:val="00236AA8"/>
    <w:rsid w:val="00260E33"/>
    <w:rsid w:val="00283549"/>
    <w:rsid w:val="002C2FF0"/>
    <w:rsid w:val="002D12C4"/>
    <w:rsid w:val="002D5ACC"/>
    <w:rsid w:val="00375058"/>
    <w:rsid w:val="003B3FE4"/>
    <w:rsid w:val="003D0CF8"/>
    <w:rsid w:val="003E03F8"/>
    <w:rsid w:val="00420F5D"/>
    <w:rsid w:val="0043360B"/>
    <w:rsid w:val="004A47C1"/>
    <w:rsid w:val="004B495B"/>
    <w:rsid w:val="004F3808"/>
    <w:rsid w:val="004F7299"/>
    <w:rsid w:val="00522B73"/>
    <w:rsid w:val="0054286F"/>
    <w:rsid w:val="00621876"/>
    <w:rsid w:val="0062573F"/>
    <w:rsid w:val="00637247"/>
    <w:rsid w:val="006B0F23"/>
    <w:rsid w:val="006E68D1"/>
    <w:rsid w:val="00714DC6"/>
    <w:rsid w:val="007B094C"/>
    <w:rsid w:val="00863FB1"/>
    <w:rsid w:val="008A47C0"/>
    <w:rsid w:val="008D505B"/>
    <w:rsid w:val="008F1B6F"/>
    <w:rsid w:val="008F3206"/>
    <w:rsid w:val="00964748"/>
    <w:rsid w:val="0098266F"/>
    <w:rsid w:val="009D6418"/>
    <w:rsid w:val="00A21C22"/>
    <w:rsid w:val="00A858C5"/>
    <w:rsid w:val="00A871F9"/>
    <w:rsid w:val="00A90914"/>
    <w:rsid w:val="00AB0E9A"/>
    <w:rsid w:val="00AE0A69"/>
    <w:rsid w:val="00AF5593"/>
    <w:rsid w:val="00B2785E"/>
    <w:rsid w:val="00B53C8C"/>
    <w:rsid w:val="00B70597"/>
    <w:rsid w:val="00B726DF"/>
    <w:rsid w:val="00BF5A45"/>
    <w:rsid w:val="00C259FB"/>
    <w:rsid w:val="00CA132D"/>
    <w:rsid w:val="00CB1D92"/>
    <w:rsid w:val="00CB77ED"/>
    <w:rsid w:val="00D1785F"/>
    <w:rsid w:val="00DC1F47"/>
    <w:rsid w:val="00E62005"/>
    <w:rsid w:val="00EB3A77"/>
    <w:rsid w:val="00EE5752"/>
    <w:rsid w:val="00EE5CFD"/>
    <w:rsid w:val="00F337C5"/>
    <w:rsid w:val="00F42C20"/>
    <w:rsid w:val="00FF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865BA"/>
  <w15:docId w15:val="{C0C10864-5F6C-E34D-8738-BFC0B7FD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94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858C5"/>
    <w:pPr>
      <w:keepNext/>
      <w:spacing w:before="240" w:after="60"/>
      <w:jc w:val="center"/>
      <w:outlineLvl w:val="0"/>
    </w:pPr>
    <w:rPr>
      <w:rFonts w:ascii="Arial" w:hAnsi="Arial" w:cs="Arial"/>
      <w:b/>
      <w:bCs/>
      <w:kern w:val="32"/>
      <w:sz w:val="28"/>
      <w:szCs w:val="32"/>
      <w:lang w:eastAsia="en-GB"/>
    </w:rPr>
  </w:style>
  <w:style w:type="paragraph" w:styleId="Heading2">
    <w:name w:val="heading 2"/>
    <w:basedOn w:val="Normal"/>
    <w:next w:val="Normal"/>
    <w:link w:val="Heading2Char"/>
    <w:qFormat/>
    <w:rsid w:val="00A858C5"/>
    <w:pPr>
      <w:keepNext/>
      <w:spacing w:before="240" w:after="60"/>
      <w:outlineLvl w:val="1"/>
    </w:pPr>
    <w:rPr>
      <w:rFonts w:ascii="Arial" w:hAnsi="Arial" w:cs="Arial"/>
      <w:b/>
      <w:bCs/>
      <w:iCs/>
      <w:szCs w:val="28"/>
      <w:lang w:eastAsia="en-GB"/>
    </w:rPr>
  </w:style>
  <w:style w:type="paragraph" w:styleId="Heading3">
    <w:name w:val="heading 3"/>
    <w:basedOn w:val="Normal"/>
    <w:next w:val="Normal"/>
    <w:link w:val="Heading3Char"/>
    <w:uiPriority w:val="9"/>
    <w:semiHidden/>
    <w:unhideWhenUsed/>
    <w:qFormat/>
    <w:rsid w:val="00B53C8C"/>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94C"/>
    <w:pPr>
      <w:tabs>
        <w:tab w:val="center" w:pos="4680"/>
        <w:tab w:val="right" w:pos="9360"/>
      </w:tabs>
    </w:pPr>
  </w:style>
  <w:style w:type="character" w:customStyle="1" w:styleId="HeaderChar">
    <w:name w:val="Header Char"/>
    <w:basedOn w:val="DefaultParagraphFont"/>
    <w:link w:val="Header"/>
    <w:uiPriority w:val="99"/>
    <w:rsid w:val="007B094C"/>
  </w:style>
  <w:style w:type="paragraph" w:styleId="Footer">
    <w:name w:val="footer"/>
    <w:basedOn w:val="Normal"/>
    <w:link w:val="FooterChar"/>
    <w:uiPriority w:val="99"/>
    <w:unhideWhenUsed/>
    <w:rsid w:val="007B094C"/>
    <w:pPr>
      <w:tabs>
        <w:tab w:val="center" w:pos="4680"/>
        <w:tab w:val="right" w:pos="9360"/>
      </w:tabs>
    </w:pPr>
  </w:style>
  <w:style w:type="character" w:customStyle="1" w:styleId="FooterChar">
    <w:name w:val="Footer Char"/>
    <w:basedOn w:val="DefaultParagraphFont"/>
    <w:link w:val="Footer"/>
    <w:uiPriority w:val="99"/>
    <w:rsid w:val="007B094C"/>
  </w:style>
  <w:style w:type="paragraph" w:styleId="BlockText">
    <w:name w:val="Block Text"/>
    <w:basedOn w:val="Normal"/>
    <w:rsid w:val="007B094C"/>
    <w:pPr>
      <w:ind w:left="360" w:right="-694"/>
    </w:pPr>
  </w:style>
  <w:style w:type="paragraph" w:styleId="ListParagraph">
    <w:name w:val="List Paragraph"/>
    <w:basedOn w:val="Normal"/>
    <w:link w:val="ListParagraphChar"/>
    <w:uiPriority w:val="34"/>
    <w:qFormat/>
    <w:rsid w:val="007B094C"/>
    <w:pPr>
      <w:ind w:left="720"/>
      <w:contextualSpacing/>
    </w:pPr>
  </w:style>
  <w:style w:type="paragraph" w:styleId="BalloonText">
    <w:name w:val="Balloon Text"/>
    <w:basedOn w:val="Normal"/>
    <w:link w:val="BalloonTextChar"/>
    <w:uiPriority w:val="99"/>
    <w:semiHidden/>
    <w:unhideWhenUsed/>
    <w:rsid w:val="008F32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206"/>
    <w:rPr>
      <w:rFonts w:ascii="Segoe UI" w:eastAsia="Times New Roman" w:hAnsi="Segoe UI" w:cs="Segoe UI"/>
      <w:sz w:val="18"/>
      <w:szCs w:val="18"/>
      <w:lang w:val="en-GB"/>
    </w:rPr>
  </w:style>
  <w:style w:type="character" w:customStyle="1" w:styleId="Heading1Char">
    <w:name w:val="Heading 1 Char"/>
    <w:basedOn w:val="DefaultParagraphFont"/>
    <w:link w:val="Heading1"/>
    <w:rsid w:val="00A858C5"/>
    <w:rPr>
      <w:rFonts w:ascii="Arial" w:eastAsia="Times New Roman" w:hAnsi="Arial" w:cs="Arial"/>
      <w:b/>
      <w:bCs/>
      <w:kern w:val="32"/>
      <w:sz w:val="28"/>
      <w:szCs w:val="32"/>
      <w:lang w:val="en-GB" w:eastAsia="en-GB"/>
    </w:rPr>
  </w:style>
  <w:style w:type="character" w:customStyle="1" w:styleId="Heading2Char">
    <w:name w:val="Heading 2 Char"/>
    <w:basedOn w:val="DefaultParagraphFont"/>
    <w:link w:val="Heading2"/>
    <w:rsid w:val="00A858C5"/>
    <w:rPr>
      <w:rFonts w:ascii="Arial" w:eastAsia="Times New Roman" w:hAnsi="Arial" w:cs="Arial"/>
      <w:b/>
      <w:bCs/>
      <w:iCs/>
      <w:sz w:val="24"/>
      <w:szCs w:val="28"/>
      <w:lang w:val="en-GB" w:eastAsia="en-GB"/>
    </w:rPr>
  </w:style>
  <w:style w:type="paragraph" w:styleId="BodyText">
    <w:name w:val="Body Text"/>
    <w:basedOn w:val="Normal"/>
    <w:link w:val="BodyTextChar"/>
    <w:rsid w:val="00A858C5"/>
    <w:pPr>
      <w:spacing w:after="120"/>
      <w:ind w:left="720" w:hanging="720"/>
    </w:pPr>
    <w:rPr>
      <w:rFonts w:ascii="Arial" w:hAnsi="Arial"/>
      <w:sz w:val="22"/>
      <w:lang w:eastAsia="en-GB"/>
    </w:rPr>
  </w:style>
  <w:style w:type="character" w:customStyle="1" w:styleId="BodyTextChar">
    <w:name w:val="Body Text Char"/>
    <w:basedOn w:val="DefaultParagraphFont"/>
    <w:link w:val="BodyText"/>
    <w:rsid w:val="00A858C5"/>
    <w:rPr>
      <w:rFonts w:ascii="Arial" w:eastAsia="Times New Roman" w:hAnsi="Arial" w:cs="Times New Roman"/>
      <w:szCs w:val="24"/>
      <w:lang w:val="en-GB" w:eastAsia="en-GB"/>
    </w:rPr>
  </w:style>
  <w:style w:type="paragraph" w:styleId="ListBullet4">
    <w:name w:val="List Bullet 4"/>
    <w:basedOn w:val="Normal"/>
    <w:rsid w:val="00A858C5"/>
    <w:pPr>
      <w:numPr>
        <w:numId w:val="1"/>
      </w:numPr>
    </w:pPr>
    <w:rPr>
      <w:rFonts w:ascii="Arial" w:hAnsi="Arial"/>
      <w:sz w:val="22"/>
      <w:lang w:eastAsia="en-GB"/>
    </w:rPr>
  </w:style>
  <w:style w:type="character" w:customStyle="1" w:styleId="Heading3Char">
    <w:name w:val="Heading 3 Char"/>
    <w:basedOn w:val="DefaultParagraphFont"/>
    <w:link w:val="Heading3"/>
    <w:uiPriority w:val="9"/>
    <w:semiHidden/>
    <w:rsid w:val="00B53C8C"/>
    <w:rPr>
      <w:rFonts w:asciiTheme="majorHAnsi" w:eastAsiaTheme="majorEastAsia" w:hAnsiTheme="majorHAnsi" w:cstheme="majorBidi"/>
      <w:b/>
      <w:bCs/>
      <w:color w:val="5B9BD5" w:themeColor="accent1"/>
      <w:sz w:val="24"/>
      <w:szCs w:val="24"/>
      <w:lang w:val="en-GB"/>
    </w:rPr>
  </w:style>
  <w:style w:type="paragraph" w:styleId="NoSpacing">
    <w:name w:val="No Spacing"/>
    <w:uiPriority w:val="1"/>
    <w:qFormat/>
    <w:rsid w:val="00A871F9"/>
    <w:pPr>
      <w:spacing w:after="0" w:line="240" w:lineRule="auto"/>
    </w:pPr>
    <w:rPr>
      <w:rFonts w:ascii="Times New Roman" w:eastAsia="Times New Roman" w:hAnsi="Times New Roman" w:cs="Times New Roman"/>
      <w:sz w:val="24"/>
      <w:szCs w:val="24"/>
      <w:lang w:val="en-GB"/>
    </w:rPr>
  </w:style>
  <w:style w:type="paragraph" w:customStyle="1" w:styleId="aLCPBodytext">
    <w:name w:val="a LCP Body text"/>
    <w:autoRedefine/>
    <w:rsid w:val="00B726DF"/>
    <w:pPr>
      <w:spacing w:after="0" w:line="240" w:lineRule="auto"/>
      <w:ind w:left="86" w:right="288"/>
      <w:jc w:val="center"/>
    </w:pPr>
    <w:rPr>
      <w:rFonts w:ascii="Arial" w:eastAsia="Times New Roman" w:hAnsi="Arial" w:cs="Times New Roman"/>
      <w:bCs/>
      <w:sz w:val="24"/>
      <w:szCs w:val="24"/>
      <w:lang w:val="en-GB"/>
    </w:rPr>
  </w:style>
  <w:style w:type="character" w:customStyle="1" w:styleId="aLCPboldbodytext">
    <w:name w:val="a LCP bold body text"/>
    <w:rsid w:val="00B726DF"/>
    <w:rPr>
      <w:rFonts w:ascii="Arial" w:hAnsi="Arial"/>
      <w:b/>
      <w:bCs/>
      <w:strike w:val="0"/>
      <w:dstrike w:val="0"/>
      <w:sz w:val="22"/>
      <w:u w:val="none"/>
      <w:effect w:val="none"/>
      <w:vertAlign w:val="baseline"/>
    </w:rPr>
  </w:style>
  <w:style w:type="paragraph" w:styleId="DocumentMap">
    <w:name w:val="Document Map"/>
    <w:basedOn w:val="Normal"/>
    <w:link w:val="DocumentMapChar"/>
    <w:uiPriority w:val="99"/>
    <w:semiHidden/>
    <w:unhideWhenUsed/>
    <w:rsid w:val="004B495B"/>
  </w:style>
  <w:style w:type="character" w:customStyle="1" w:styleId="DocumentMapChar">
    <w:name w:val="Document Map Char"/>
    <w:basedOn w:val="DefaultParagraphFont"/>
    <w:link w:val="DocumentMap"/>
    <w:uiPriority w:val="99"/>
    <w:semiHidden/>
    <w:rsid w:val="004B495B"/>
    <w:rPr>
      <w:rFonts w:ascii="Times New Roman" w:eastAsia="Times New Roman" w:hAnsi="Times New Roman" w:cs="Times New Roman"/>
      <w:sz w:val="24"/>
      <w:szCs w:val="24"/>
      <w:lang w:val="en-GB"/>
    </w:rPr>
  </w:style>
  <w:style w:type="paragraph" w:customStyle="1" w:styleId="Default">
    <w:name w:val="Default"/>
    <w:rsid w:val="00B70597"/>
    <w:pPr>
      <w:suppressAutoHyphens/>
      <w:spacing w:after="0" w:line="240" w:lineRule="auto"/>
    </w:pPr>
    <w:rPr>
      <w:rFonts w:ascii="Times New Roman" w:eastAsia="Arial Unicode MS" w:hAnsi="Arial Unicode MS" w:cs="Arial Unicode MS"/>
      <w:color w:val="000000"/>
      <w:sz w:val="20"/>
      <w:szCs w:val="20"/>
      <w:u w:color="000000"/>
      <w:lang w:eastAsia="en-GB"/>
    </w:rPr>
  </w:style>
  <w:style w:type="paragraph" w:customStyle="1" w:styleId="Textbody">
    <w:name w:val="Text body"/>
    <w:rsid w:val="00B70597"/>
    <w:pPr>
      <w:suppressAutoHyphens/>
      <w:spacing w:after="0" w:line="240" w:lineRule="auto"/>
      <w:jc w:val="both"/>
    </w:pPr>
    <w:rPr>
      <w:rFonts w:ascii="Calligraph421 BT" w:eastAsia="Calligraph421 BT" w:hAnsi="Calligraph421 BT" w:cs="Calligraph421 BT"/>
      <w:color w:val="000000"/>
      <w:sz w:val="28"/>
      <w:szCs w:val="28"/>
      <w:u w:color="000000"/>
      <w:lang w:eastAsia="en-GB"/>
    </w:rPr>
  </w:style>
  <w:style w:type="numbering" w:customStyle="1" w:styleId="List29">
    <w:name w:val="List 29"/>
    <w:rsid w:val="00B70597"/>
    <w:pPr>
      <w:numPr>
        <w:numId w:val="2"/>
      </w:numPr>
    </w:pPr>
  </w:style>
  <w:style w:type="numbering" w:customStyle="1" w:styleId="List30">
    <w:name w:val="List 30"/>
    <w:rsid w:val="00B70597"/>
    <w:pPr>
      <w:numPr>
        <w:numId w:val="3"/>
      </w:numPr>
    </w:pPr>
  </w:style>
  <w:style w:type="table" w:styleId="TableGrid">
    <w:name w:val="Table Grid"/>
    <w:basedOn w:val="TableNormal"/>
    <w:uiPriority w:val="39"/>
    <w:rsid w:val="00B7059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63FB1"/>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Horrocks</dc:creator>
  <cp:lastModifiedBy>Mrs T Cavanagh (OFRO)</cp:lastModifiedBy>
  <cp:revision>2</cp:revision>
  <cp:lastPrinted>2022-03-09T08:57:00Z</cp:lastPrinted>
  <dcterms:created xsi:type="dcterms:W3CDTF">2026-09-13T23:55:00Z</dcterms:created>
  <dcterms:modified xsi:type="dcterms:W3CDTF">2026-09-13T23:55:00Z</dcterms:modified>
</cp:coreProperties>
</file>