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CD62" w14:textId="77777777" w:rsidR="00C21061" w:rsidRPr="00AA0CD6" w:rsidRDefault="00C21061" w:rsidP="00AA0CD6">
      <w:pPr>
        <w:pStyle w:val="BodyText"/>
        <w:tabs>
          <w:tab w:val="left" w:pos="10890"/>
        </w:tabs>
        <w:spacing w:after="0"/>
        <w:ind w:right="-155"/>
        <w:rPr>
          <w:rFonts w:ascii="Gill Sans MT" w:hAnsi="Gill Sans MT" w:cs="Gill Sans"/>
          <w:sz w:val="24"/>
        </w:rPr>
      </w:pPr>
    </w:p>
    <w:p w14:paraId="4DFD957D" w14:textId="10C96F72" w:rsidR="00B54A63" w:rsidRPr="00AA0CD6" w:rsidRDefault="00B54A63" w:rsidP="00AA0CD6">
      <w:pPr>
        <w:pStyle w:val="BodyText"/>
        <w:tabs>
          <w:tab w:val="left" w:pos="10890"/>
        </w:tabs>
        <w:spacing w:after="0"/>
        <w:ind w:left="0" w:right="-155" w:firstLine="0"/>
        <w:rPr>
          <w:rFonts w:ascii="Gill Sans MT" w:hAnsi="Gill Sans MT" w:cs="Gill Sans"/>
          <w:color w:val="0070C0"/>
          <w:sz w:val="24"/>
          <w:u w:val="single"/>
        </w:rPr>
      </w:pPr>
      <w:r w:rsidRPr="00AA0CD6">
        <w:rPr>
          <w:rFonts w:ascii="Gill Sans MT" w:hAnsi="Gill Sans MT" w:cs="Gill Sans"/>
          <w:color w:val="0070C0"/>
          <w:sz w:val="24"/>
          <w:u w:val="single"/>
        </w:rPr>
        <w:t>Overview</w:t>
      </w:r>
    </w:p>
    <w:p w14:paraId="4BB47B6B" w14:textId="533093F5" w:rsidR="00373890" w:rsidRPr="00AA0CD6" w:rsidRDefault="00373890" w:rsidP="00373890">
      <w:pPr>
        <w:rPr>
          <w:rFonts w:ascii="Gill Sans MT" w:hAnsi="Gill Sans MT" w:cs="Arial"/>
          <w:lang w:val="en" w:eastAsia="en-GB"/>
        </w:rPr>
      </w:pPr>
      <w:r w:rsidRPr="00AA0CD6">
        <w:rPr>
          <w:rFonts w:ascii="Gill Sans MT" w:hAnsi="Gill Sans MT" w:cs="Arial"/>
          <w:lang w:val="en" w:eastAsia="en-GB"/>
        </w:rPr>
        <w:t xml:space="preserve">Under the provisions of the Equality Act 2010 Holy Rosary </w:t>
      </w:r>
      <w:proofErr w:type="spellStart"/>
      <w:r w:rsidRPr="00AA0CD6">
        <w:rPr>
          <w:rFonts w:ascii="Gill Sans MT" w:hAnsi="Gill Sans MT" w:cs="Arial"/>
          <w:lang w:val="en" w:eastAsia="en-GB"/>
        </w:rPr>
        <w:t>recognises</w:t>
      </w:r>
      <w:proofErr w:type="spellEnd"/>
      <w:r w:rsidRPr="00AA0CD6">
        <w:rPr>
          <w:rFonts w:ascii="Gill Sans MT" w:hAnsi="Gill Sans MT" w:cs="Arial"/>
          <w:lang w:val="en" w:eastAsia="en-GB"/>
        </w:rPr>
        <w:t xml:space="preserve"> the need to provide adequate resources for implementing an accessibility plan and we will ensure that the plan reflects our Disability, SEN and Single Equality Policies. In line with those policies we will take the necessary steps to ensure that every young person, their families and also employees are given equality of opportunity to develop socially, work, participate and learn and to enjoy community life.</w:t>
      </w:r>
    </w:p>
    <w:p w14:paraId="039E16E0" w14:textId="77777777" w:rsidR="005E4249" w:rsidRPr="00AA0CD6" w:rsidRDefault="005E4249" w:rsidP="005E4249">
      <w:pPr>
        <w:tabs>
          <w:tab w:val="left" w:pos="10890"/>
        </w:tabs>
        <w:ind w:right="-155"/>
        <w:jc w:val="both"/>
        <w:rPr>
          <w:rFonts w:ascii="Gill Sans MT" w:hAnsi="Gill Sans MT" w:cs="Gill Sans"/>
        </w:rPr>
      </w:pPr>
    </w:p>
    <w:p w14:paraId="0131194B" w14:textId="4DC83584" w:rsidR="00167922" w:rsidRPr="00AA0CD6" w:rsidRDefault="005E4249" w:rsidP="005E4249">
      <w:pPr>
        <w:pStyle w:val="aLCPBodytext"/>
        <w:ind w:left="0"/>
        <w:rPr>
          <w:rFonts w:ascii="Gill Sans MT" w:hAnsi="Gill Sans MT"/>
          <w:sz w:val="24"/>
          <w:szCs w:val="24"/>
        </w:rPr>
      </w:pPr>
      <w:r w:rsidRPr="00AA0CD6">
        <w:rPr>
          <w:rFonts w:ascii="Gill Sans MT" w:hAnsi="Gill Sans MT"/>
          <w:sz w:val="24"/>
          <w:szCs w:val="24"/>
        </w:rPr>
        <w:t>This policy is a statement of the aims, principles and strategies for implementing Writing throughout the whole of Holy Rosary School. Through this we will nurture children’s spiritual, moral and social development within our Catholic ethos.  The policy will be reviewed in line with the priorities set in the school development plan.</w:t>
      </w:r>
    </w:p>
    <w:p w14:paraId="14B9F3F4" w14:textId="77777777" w:rsidR="005E4249" w:rsidRPr="00AA0CD6" w:rsidRDefault="005E4249" w:rsidP="005E4249">
      <w:pPr>
        <w:pStyle w:val="aLCPBodytext"/>
        <w:ind w:left="0"/>
        <w:rPr>
          <w:rFonts w:ascii="Gill Sans MT" w:hAnsi="Gill Sans MT"/>
          <w:sz w:val="24"/>
          <w:szCs w:val="24"/>
        </w:rPr>
      </w:pPr>
    </w:p>
    <w:p w14:paraId="43D40668" w14:textId="6AC74DBA" w:rsidR="00B54A63" w:rsidRPr="00AA0CD6" w:rsidRDefault="00B54A63" w:rsidP="005E4249">
      <w:pPr>
        <w:pStyle w:val="Heading1"/>
        <w:tabs>
          <w:tab w:val="left" w:pos="10890"/>
        </w:tabs>
        <w:spacing w:before="0" w:after="0"/>
        <w:ind w:left="360" w:right="-155" w:hanging="360"/>
        <w:jc w:val="left"/>
        <w:rPr>
          <w:rFonts w:ascii="Gill Sans MT" w:hAnsi="Gill Sans MT" w:cs="Gill Sans"/>
          <w:b w:val="0"/>
          <w:bCs w:val="0"/>
          <w:color w:val="0070C0"/>
          <w:sz w:val="24"/>
          <w:szCs w:val="24"/>
          <w:u w:val="single"/>
        </w:rPr>
      </w:pPr>
      <w:r w:rsidRPr="00AA0CD6">
        <w:rPr>
          <w:rFonts w:ascii="Gill Sans MT" w:hAnsi="Gill Sans MT" w:cs="Gill Sans"/>
          <w:b w:val="0"/>
          <w:color w:val="0070C0"/>
          <w:spacing w:val="-1"/>
          <w:sz w:val="24"/>
          <w:szCs w:val="24"/>
          <w:u w:val="single"/>
        </w:rPr>
        <w:t>Objectives</w:t>
      </w:r>
    </w:p>
    <w:p w14:paraId="6CC3BAC8" w14:textId="77777777" w:rsidR="00373890" w:rsidRPr="00AA0CD6" w:rsidRDefault="00373890" w:rsidP="00373890">
      <w:pPr>
        <w:pStyle w:val="ListParagraph"/>
        <w:numPr>
          <w:ilvl w:val="0"/>
          <w:numId w:val="24"/>
        </w:numPr>
        <w:rPr>
          <w:rFonts w:ascii="Gill Sans MT" w:hAnsi="Gill Sans MT" w:cs="Arial"/>
          <w:lang w:val="en" w:eastAsia="en-GB"/>
        </w:rPr>
      </w:pPr>
      <w:r w:rsidRPr="00AA0CD6">
        <w:rPr>
          <w:rFonts w:ascii="Gill Sans MT" w:hAnsi="Gill Sans MT" w:cs="Arial"/>
          <w:lang w:val="en" w:eastAsia="en-GB"/>
        </w:rPr>
        <w:t>Increase the extent to which SEN and disabled pupils can participate in the curriculum</w:t>
      </w:r>
    </w:p>
    <w:p w14:paraId="2BE18251" w14:textId="32DA1E0C" w:rsidR="00373890" w:rsidRPr="00AA0CD6" w:rsidRDefault="00373890" w:rsidP="00373890">
      <w:pPr>
        <w:pStyle w:val="ListParagraph"/>
        <w:numPr>
          <w:ilvl w:val="0"/>
          <w:numId w:val="24"/>
        </w:numPr>
        <w:rPr>
          <w:rFonts w:ascii="Gill Sans MT" w:hAnsi="Gill Sans MT" w:cs="Arial"/>
          <w:lang w:val="en" w:eastAsia="en-GB"/>
        </w:rPr>
      </w:pPr>
      <w:r w:rsidRPr="00AA0CD6">
        <w:rPr>
          <w:rFonts w:ascii="Gill Sans MT" w:hAnsi="Gill Sans MT" w:cs="Arial"/>
          <w:lang w:val="en" w:eastAsia="en-GB"/>
        </w:rPr>
        <w:t>Improve the physical environment of Holy Rosary to enable SEN and disabled pupils to take better advantage of education, benefits, facilities and services provided, and</w:t>
      </w:r>
    </w:p>
    <w:p w14:paraId="05513A6A" w14:textId="77777777" w:rsidR="00373890" w:rsidRPr="00AA0CD6" w:rsidRDefault="00373890" w:rsidP="00373890">
      <w:pPr>
        <w:pStyle w:val="ListParagraph"/>
        <w:numPr>
          <w:ilvl w:val="0"/>
          <w:numId w:val="24"/>
        </w:numPr>
        <w:rPr>
          <w:rFonts w:ascii="Gill Sans MT" w:hAnsi="Gill Sans MT" w:cs="Arial"/>
          <w:lang w:val="en" w:eastAsia="en-GB"/>
        </w:rPr>
      </w:pPr>
      <w:r w:rsidRPr="00AA0CD6">
        <w:rPr>
          <w:rFonts w:ascii="Gill Sans MT" w:hAnsi="Gill Sans MT" w:cs="Arial"/>
          <w:lang w:val="en" w:eastAsia="en-GB"/>
        </w:rPr>
        <w:t>Improve the availability of accessible information to SEN and disabled pupils</w:t>
      </w:r>
    </w:p>
    <w:p w14:paraId="53A40366" w14:textId="77777777" w:rsidR="00167922" w:rsidRPr="00AA0CD6" w:rsidRDefault="00167922" w:rsidP="005E4249">
      <w:pPr>
        <w:tabs>
          <w:tab w:val="left" w:pos="10890"/>
        </w:tabs>
        <w:ind w:left="360" w:right="-155" w:hanging="360"/>
        <w:rPr>
          <w:rFonts w:ascii="Gill Sans MT" w:eastAsia="Arial" w:hAnsi="Gill Sans MT" w:cs="Gill Sans"/>
          <w:color w:val="0070C0"/>
        </w:rPr>
      </w:pPr>
    </w:p>
    <w:p w14:paraId="2E11CFE5" w14:textId="27E715BD" w:rsidR="00B54A63" w:rsidRPr="00AA0CD6" w:rsidRDefault="00B54A63" w:rsidP="005E4249">
      <w:pPr>
        <w:tabs>
          <w:tab w:val="left" w:pos="10890"/>
        </w:tabs>
        <w:ind w:left="360" w:right="-155" w:hanging="360"/>
        <w:rPr>
          <w:rFonts w:ascii="Gill Sans MT" w:eastAsia="Arial" w:hAnsi="Gill Sans MT" w:cs="Gill Sans"/>
          <w:color w:val="0070C0"/>
          <w:u w:val="single"/>
        </w:rPr>
      </w:pPr>
      <w:r w:rsidRPr="00AA0CD6">
        <w:rPr>
          <w:rFonts w:ascii="Gill Sans MT" w:eastAsia="Arial" w:hAnsi="Gill Sans MT" w:cs="Gill Sans"/>
          <w:color w:val="0070C0"/>
          <w:u w:val="single"/>
        </w:rPr>
        <w:t>Strategies</w:t>
      </w:r>
    </w:p>
    <w:p w14:paraId="58923CD8" w14:textId="49DB0AE9"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 xml:space="preserve">Holy Rosary will identify the nature of the school population including pupils already in school and moving through it and the nature of the future intake using advance information from pre-school/primary school </w:t>
      </w:r>
      <w:proofErr w:type="spellStart"/>
      <w:r w:rsidRPr="00AA0CD6">
        <w:rPr>
          <w:rFonts w:ascii="Gill Sans MT" w:hAnsi="Gill Sans MT" w:cs="Arial"/>
          <w:lang w:val="en" w:eastAsia="en-GB"/>
        </w:rPr>
        <w:t>etc</w:t>
      </w:r>
      <w:proofErr w:type="spellEnd"/>
      <w:r w:rsidRPr="00AA0CD6">
        <w:rPr>
          <w:rFonts w:ascii="Gill Sans MT" w:hAnsi="Gill Sans MT" w:cs="Arial"/>
          <w:lang w:val="en" w:eastAsia="en-GB"/>
        </w:rPr>
        <w:t>)</w:t>
      </w:r>
    </w:p>
    <w:p w14:paraId="7D351BFB" w14:textId="75844BA2"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Holy Rosary will audit the school’s strengths and weaknesses in working with disabled pupils to include, the level of staff awareness of Equalities legislation; areas of the curriculum to which disabled pupils might have limited or no access.</w:t>
      </w:r>
    </w:p>
    <w:p w14:paraId="797F7380" w14:textId="31B0439F"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 xml:space="preserve">Holy Rosary will review the opportunities for the participation of disabled pupils in after school clubs and school visits </w:t>
      </w:r>
    </w:p>
    <w:p w14:paraId="297EF75A" w14:textId="06E16915"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Holy Rosary will review the building and identify parts of the school to which disabled pupils have no or limited access.</w:t>
      </w:r>
    </w:p>
    <w:p w14:paraId="06E4094C" w14:textId="74E7A831"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Holy Rosary will consider the impact on disabled pupils of the way the school is organised, for example, school policies and practices around the administration of medicines and the physical environment of the school</w:t>
      </w:r>
    </w:p>
    <w:p w14:paraId="754554AA" w14:textId="1B8664EA"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Holy Rosary will review the ways in which information is currently provided for disabled pupils</w:t>
      </w:r>
    </w:p>
    <w:p w14:paraId="7FCDF677" w14:textId="04710D22"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Holy Rosary will report its findings to key stakeholders without breaching confidentiality.</w:t>
      </w:r>
    </w:p>
    <w:p w14:paraId="1B75250D" w14:textId="77777777" w:rsidR="00373890" w:rsidRPr="00AA0CD6" w:rsidRDefault="00373890" w:rsidP="00373890">
      <w:pPr>
        <w:pStyle w:val="ListParagraph"/>
        <w:numPr>
          <w:ilvl w:val="0"/>
          <w:numId w:val="25"/>
        </w:numPr>
        <w:rPr>
          <w:rFonts w:ascii="Gill Sans MT" w:hAnsi="Gill Sans MT" w:cs="Arial"/>
          <w:lang w:val="en" w:eastAsia="en-GB"/>
        </w:rPr>
      </w:pPr>
      <w:r w:rsidRPr="00AA0CD6">
        <w:rPr>
          <w:rFonts w:ascii="Gill Sans MT" w:hAnsi="Gill Sans MT" w:cs="Arial"/>
          <w:lang w:val="en" w:eastAsia="en-GB"/>
        </w:rPr>
        <w:t>The plan will be informed by the views and aspirations of disabled pupils themselves their families  and the priorities of the local authority</w:t>
      </w:r>
    </w:p>
    <w:p w14:paraId="6DC59E90" w14:textId="77777777" w:rsidR="00167922" w:rsidRPr="00AA0CD6" w:rsidRDefault="00167922" w:rsidP="00AA0CD6">
      <w:pPr>
        <w:pStyle w:val="BodyText"/>
        <w:widowControl w:val="0"/>
        <w:tabs>
          <w:tab w:val="left" w:pos="10890"/>
        </w:tabs>
        <w:spacing w:after="0"/>
        <w:ind w:left="0" w:right="-155" w:firstLine="0"/>
        <w:rPr>
          <w:rFonts w:ascii="Gill Sans MT" w:hAnsi="Gill Sans MT" w:cs="Gill Sans"/>
          <w:sz w:val="24"/>
        </w:rPr>
      </w:pPr>
    </w:p>
    <w:p w14:paraId="65038A24" w14:textId="21BEE272" w:rsidR="00903AC1" w:rsidRPr="00AA0CD6" w:rsidRDefault="00E1368F" w:rsidP="00286FAC">
      <w:pPr>
        <w:tabs>
          <w:tab w:val="left" w:pos="10890"/>
        </w:tabs>
        <w:ind w:right="-155"/>
        <w:rPr>
          <w:rFonts w:ascii="Gill Sans MT" w:hAnsi="Gill Sans MT" w:cs="Gill Sans"/>
          <w:color w:val="0070C0"/>
          <w:u w:val="single"/>
        </w:rPr>
      </w:pPr>
      <w:r w:rsidRPr="00AA0CD6">
        <w:rPr>
          <w:rFonts w:ascii="Gill Sans MT" w:hAnsi="Gill Sans MT" w:cs="Gill Sans"/>
          <w:color w:val="0070C0"/>
          <w:u w:val="single"/>
        </w:rPr>
        <w:t>Outcomes</w:t>
      </w:r>
    </w:p>
    <w:p w14:paraId="39906356" w14:textId="3D4F3199" w:rsidR="00373890" w:rsidRPr="00AA0CD6" w:rsidRDefault="00373890" w:rsidP="00286FAC">
      <w:pPr>
        <w:rPr>
          <w:rFonts w:ascii="Gill Sans MT" w:hAnsi="Gill Sans MT" w:cs="Arial"/>
          <w:lang w:val="en" w:eastAsia="en-GB"/>
        </w:rPr>
      </w:pPr>
      <w:r w:rsidRPr="00AA0CD6">
        <w:rPr>
          <w:rFonts w:ascii="Gill Sans MT" w:hAnsi="Gill Sans MT" w:cs="Arial"/>
          <w:lang w:val="en" w:eastAsia="en-GB"/>
        </w:rPr>
        <w:t>The access plan will be very specific to Holy Rosary based on the information gathered and consultation results. The plan will address the three areas of improving access to</w:t>
      </w:r>
    </w:p>
    <w:p w14:paraId="3BA25E6D" w14:textId="77777777" w:rsidR="00E94FBD" w:rsidRPr="00AA0CD6" w:rsidRDefault="00E94FBD" w:rsidP="00286FAC">
      <w:pPr>
        <w:numPr>
          <w:ilvl w:val="0"/>
          <w:numId w:val="27"/>
        </w:numPr>
        <w:shd w:val="clear" w:color="auto" w:fill="FFFFFF"/>
        <w:spacing w:before="161" w:after="161"/>
        <w:rPr>
          <w:rFonts w:ascii="Gill Sans MT" w:hAnsi="Gill Sans MT" w:cs="Arial"/>
          <w:lang w:eastAsia="en-GB"/>
        </w:rPr>
      </w:pPr>
      <w:r w:rsidRPr="00AA0CD6">
        <w:rPr>
          <w:rFonts w:ascii="Gill Sans MT" w:hAnsi="Gill Sans MT" w:cs="Arial"/>
          <w:lang w:eastAsia="en-GB"/>
        </w:rPr>
        <w:t>Increase the extent to which disabled pupils can participate in the curriculum</w:t>
      </w:r>
    </w:p>
    <w:p w14:paraId="5F0D41A7" w14:textId="77777777" w:rsidR="00E94FBD" w:rsidRPr="00AA0CD6" w:rsidRDefault="00E94FBD" w:rsidP="00286FAC">
      <w:pPr>
        <w:numPr>
          <w:ilvl w:val="0"/>
          <w:numId w:val="28"/>
        </w:numPr>
        <w:shd w:val="clear" w:color="auto" w:fill="FFFFFF"/>
        <w:spacing w:before="161" w:after="161"/>
        <w:rPr>
          <w:rFonts w:ascii="Gill Sans MT" w:hAnsi="Gill Sans MT" w:cs="Arial"/>
          <w:lang w:eastAsia="en-GB"/>
        </w:rPr>
      </w:pPr>
      <w:r w:rsidRPr="00AA0CD6">
        <w:rPr>
          <w:rFonts w:ascii="Gill Sans MT" w:hAnsi="Gill Sans MT" w:cs="Arial"/>
          <w:lang w:eastAsia="en-GB"/>
        </w:rPr>
        <w:t>Improve the physical environment of the school to enable disabled pupils to take better advantage of education, benefits, facilities and services provided</w:t>
      </w:r>
    </w:p>
    <w:p w14:paraId="222E9A1E" w14:textId="3DAC2912" w:rsidR="00373890" w:rsidRDefault="00E94FBD" w:rsidP="00286FAC">
      <w:pPr>
        <w:numPr>
          <w:ilvl w:val="0"/>
          <w:numId w:val="28"/>
        </w:numPr>
        <w:shd w:val="clear" w:color="auto" w:fill="FFFFFF"/>
        <w:spacing w:before="161" w:after="161"/>
        <w:rPr>
          <w:rFonts w:ascii="Gill Sans MT" w:hAnsi="Gill Sans MT" w:cs="Arial"/>
          <w:lang w:eastAsia="en-GB"/>
        </w:rPr>
      </w:pPr>
      <w:r w:rsidRPr="00AA0CD6">
        <w:rPr>
          <w:rFonts w:ascii="Gill Sans MT" w:hAnsi="Gill Sans MT" w:cs="Arial"/>
          <w:lang w:eastAsia="en-GB"/>
        </w:rPr>
        <w:t>Improve the availability of accessible information to disabled pupils</w:t>
      </w:r>
    </w:p>
    <w:p w14:paraId="2AA86F02" w14:textId="77777777" w:rsidR="00AA0CD6" w:rsidRDefault="00AA0CD6" w:rsidP="00AA0CD6">
      <w:pPr>
        <w:shd w:val="clear" w:color="auto" w:fill="FFFFFF"/>
        <w:spacing w:before="161" w:after="161"/>
        <w:ind w:left="720"/>
        <w:rPr>
          <w:rFonts w:ascii="Gill Sans MT" w:hAnsi="Gill Sans MT" w:cs="Arial"/>
          <w:lang w:eastAsia="en-GB"/>
        </w:rPr>
      </w:pPr>
    </w:p>
    <w:p w14:paraId="1AB77932" w14:textId="77777777" w:rsidR="00AA0CD6" w:rsidRPr="00AA0CD6" w:rsidRDefault="00AA0CD6" w:rsidP="00AA0CD6">
      <w:pPr>
        <w:shd w:val="clear" w:color="auto" w:fill="FFFFFF"/>
        <w:spacing w:before="161" w:after="161"/>
        <w:ind w:left="720"/>
        <w:rPr>
          <w:rFonts w:ascii="Gill Sans MT" w:hAnsi="Gill Sans MT" w:cs="Arial"/>
          <w:lang w:eastAsia="en-GB"/>
        </w:rPr>
      </w:pPr>
    </w:p>
    <w:p w14:paraId="2316A71A" w14:textId="7996C3AF" w:rsidR="005E4249" w:rsidRPr="00AA0CD6" w:rsidRDefault="005E4249" w:rsidP="00286FAC">
      <w:pPr>
        <w:jc w:val="both"/>
        <w:rPr>
          <w:rFonts w:ascii="Gill Sans MT" w:hAnsi="Gill Sans MT" w:cs="Gill Sans"/>
        </w:rPr>
      </w:pPr>
      <w:r w:rsidRPr="00AA0CD6">
        <w:rPr>
          <w:rFonts w:ascii="Gill Sans MT" w:eastAsia="Arial" w:hAnsi="Gill Sans MT" w:cs="Gill Sans"/>
        </w:rPr>
        <w:t xml:space="preserve">Holy Rosary Governing Body will </w:t>
      </w:r>
      <w:r w:rsidRPr="00AA0CD6">
        <w:rPr>
          <w:rFonts w:ascii="Gill Sans MT" w:hAnsi="Gill Sans MT" w:cs="Gill Sans"/>
        </w:rPr>
        <w:t xml:space="preserve">determine, support, monitor and review the school policies on </w:t>
      </w:r>
      <w:r w:rsidR="00373890" w:rsidRPr="00AA0CD6">
        <w:rPr>
          <w:rFonts w:ascii="Gill Sans MT" w:hAnsi="Gill Sans MT" w:cs="Gill Sans"/>
        </w:rPr>
        <w:t>Accessibility</w:t>
      </w:r>
      <w:r w:rsidRPr="00AA0CD6">
        <w:rPr>
          <w:rFonts w:ascii="Gill Sans MT" w:hAnsi="Gill Sans MT" w:cs="Gill Sans"/>
        </w:rPr>
        <w:t>.  In particular they will monitor the effectiveness of the school’s policy through the school self-review processes and assess its impact.</w:t>
      </w:r>
    </w:p>
    <w:p w14:paraId="195145FE" w14:textId="77777777" w:rsidR="00286FAC" w:rsidRPr="00AA0CD6" w:rsidRDefault="00286FAC" w:rsidP="00286FAC">
      <w:pPr>
        <w:jc w:val="both"/>
        <w:rPr>
          <w:rFonts w:ascii="Gill Sans MT" w:hAnsi="Gill Sans MT" w:cs="Gill Sans"/>
        </w:rPr>
      </w:pPr>
    </w:p>
    <w:p w14:paraId="649C9545" w14:textId="77777777" w:rsidR="00286FAC" w:rsidRPr="00AA0CD6" w:rsidRDefault="00286FAC" w:rsidP="00286FAC">
      <w:pPr>
        <w:outlineLvl w:val="0"/>
        <w:rPr>
          <w:rFonts w:ascii="Gill Sans MT" w:hAnsi="Gill Sans MT"/>
          <w:b/>
        </w:rPr>
      </w:pPr>
      <w:r w:rsidRPr="00AA0CD6">
        <w:rPr>
          <w:rFonts w:ascii="Gill Sans MT" w:hAnsi="Gill Sans MT"/>
          <w:b/>
        </w:rPr>
        <w:t>Data Protection Statement</w:t>
      </w:r>
    </w:p>
    <w:p w14:paraId="66175D5E" w14:textId="77777777" w:rsidR="00286FAC" w:rsidRPr="00AA0CD6" w:rsidRDefault="00286FAC" w:rsidP="00286FAC">
      <w:pPr>
        <w:rPr>
          <w:rFonts w:ascii="Gill Sans MT" w:hAnsi="Gill Sans MT"/>
        </w:rPr>
      </w:pPr>
      <w:r w:rsidRPr="00AA0CD6">
        <w:rPr>
          <w:rFonts w:ascii="Gill Sans MT" w:hAnsi="Gill Sans MT"/>
        </w:rPr>
        <w:t xml:space="preserve">The procedures and practice created by this policy have been reviewed in the light of our Data Protection Policy. </w:t>
      </w:r>
    </w:p>
    <w:p w14:paraId="2965CF2B" w14:textId="77777777" w:rsidR="00286FAC" w:rsidRPr="00AA0CD6" w:rsidRDefault="00286FAC" w:rsidP="00286FAC">
      <w:pPr>
        <w:rPr>
          <w:rFonts w:ascii="Gill Sans MT" w:hAnsi="Gill Sans MT"/>
        </w:rPr>
      </w:pPr>
    </w:p>
    <w:p w14:paraId="41C96D4D" w14:textId="77777777" w:rsidR="00286FAC" w:rsidRPr="00AA0CD6" w:rsidRDefault="00286FAC" w:rsidP="00286FAC">
      <w:pPr>
        <w:outlineLvl w:val="0"/>
        <w:rPr>
          <w:rFonts w:ascii="Gill Sans MT" w:hAnsi="Gill Sans MT"/>
        </w:rPr>
      </w:pPr>
      <w:r w:rsidRPr="00AA0CD6">
        <w:rPr>
          <w:rFonts w:ascii="Gill Sans MT" w:hAnsi="Gill Sans MT"/>
        </w:rPr>
        <w:t>All data will be handled in accordance with the school’s Data Protection Policy.</w:t>
      </w:r>
    </w:p>
    <w:p w14:paraId="67730427" w14:textId="77777777" w:rsidR="00286FAC" w:rsidRPr="00286FAC" w:rsidRDefault="00286FAC" w:rsidP="00286FAC">
      <w:pPr>
        <w:rPr>
          <w:rFonts w:ascii="Gill Sans MT" w:hAnsi="Gill Sans MT"/>
          <w:sz w:val="28"/>
          <w:szCs w:val="28"/>
        </w:rPr>
      </w:pPr>
    </w:p>
    <w:tbl>
      <w:tblPr>
        <w:tblStyle w:val="TableGrid"/>
        <w:tblW w:w="0" w:type="auto"/>
        <w:tblLook w:val="04A0" w:firstRow="1" w:lastRow="0" w:firstColumn="1" w:lastColumn="0" w:noHBand="0" w:noVBand="1"/>
      </w:tblPr>
      <w:tblGrid>
        <w:gridCol w:w="1930"/>
        <w:gridCol w:w="1826"/>
        <w:gridCol w:w="2008"/>
        <w:gridCol w:w="1646"/>
        <w:gridCol w:w="1648"/>
        <w:gridCol w:w="1989"/>
      </w:tblGrid>
      <w:tr w:rsidR="00286FAC" w:rsidRPr="00286FAC" w14:paraId="59E72578" w14:textId="77777777" w:rsidTr="00286FAC">
        <w:tc>
          <w:tcPr>
            <w:tcW w:w="11165" w:type="dxa"/>
            <w:gridSpan w:val="6"/>
            <w:shd w:val="clear" w:color="auto" w:fill="000000" w:themeFill="text1"/>
          </w:tcPr>
          <w:p w14:paraId="42733C90" w14:textId="77777777" w:rsidR="00286FAC" w:rsidRPr="00286FAC" w:rsidRDefault="00286FAC" w:rsidP="00286FAC">
            <w:pPr>
              <w:jc w:val="center"/>
              <w:rPr>
                <w:rFonts w:ascii="Gill Sans MT" w:hAnsi="Gill Sans MT"/>
                <w:sz w:val="28"/>
                <w:szCs w:val="28"/>
              </w:rPr>
            </w:pPr>
            <w:r w:rsidRPr="00286FAC">
              <w:rPr>
                <w:rFonts w:ascii="Gill Sans MT" w:hAnsi="Gill Sans MT"/>
                <w:sz w:val="28"/>
                <w:szCs w:val="28"/>
              </w:rPr>
              <w:t>Data Audit For This Policy</w:t>
            </w:r>
          </w:p>
        </w:tc>
      </w:tr>
      <w:tr w:rsidR="00286FAC" w:rsidRPr="00286FAC" w14:paraId="68B9F6B8" w14:textId="77777777" w:rsidTr="00286FAC">
        <w:tc>
          <w:tcPr>
            <w:tcW w:w="1951" w:type="dxa"/>
            <w:shd w:val="clear" w:color="auto" w:fill="F2F2F2" w:themeFill="background1" w:themeFillShade="F2"/>
            <w:vAlign w:val="center"/>
          </w:tcPr>
          <w:p w14:paraId="13955F89"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What ?</w:t>
            </w:r>
          </w:p>
        </w:tc>
        <w:tc>
          <w:tcPr>
            <w:tcW w:w="1843" w:type="dxa"/>
            <w:shd w:val="clear" w:color="auto" w:fill="F2F2F2" w:themeFill="background1" w:themeFillShade="F2"/>
            <w:vAlign w:val="center"/>
          </w:tcPr>
          <w:p w14:paraId="647ED6AC"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Probable Content</w:t>
            </w:r>
          </w:p>
        </w:tc>
        <w:tc>
          <w:tcPr>
            <w:tcW w:w="2034" w:type="dxa"/>
            <w:shd w:val="clear" w:color="auto" w:fill="F2F2F2" w:themeFill="background1" w:themeFillShade="F2"/>
            <w:vAlign w:val="center"/>
          </w:tcPr>
          <w:p w14:paraId="70FE5E65"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Why ?</w:t>
            </w:r>
          </w:p>
        </w:tc>
        <w:tc>
          <w:tcPr>
            <w:tcW w:w="1660" w:type="dxa"/>
            <w:shd w:val="clear" w:color="auto" w:fill="F2F2F2" w:themeFill="background1" w:themeFillShade="F2"/>
            <w:vAlign w:val="center"/>
          </w:tcPr>
          <w:p w14:paraId="697847B1"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Who ?</w:t>
            </w:r>
          </w:p>
        </w:tc>
        <w:tc>
          <w:tcPr>
            <w:tcW w:w="1661" w:type="dxa"/>
            <w:shd w:val="clear" w:color="auto" w:fill="F2F2F2" w:themeFill="background1" w:themeFillShade="F2"/>
            <w:vAlign w:val="center"/>
          </w:tcPr>
          <w:p w14:paraId="46634D02"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Where ?</w:t>
            </w:r>
          </w:p>
        </w:tc>
        <w:tc>
          <w:tcPr>
            <w:tcW w:w="2016" w:type="dxa"/>
            <w:shd w:val="clear" w:color="auto" w:fill="F2F2F2" w:themeFill="background1" w:themeFillShade="F2"/>
            <w:vAlign w:val="center"/>
          </w:tcPr>
          <w:p w14:paraId="6A8E1B4B"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When ?</w:t>
            </w:r>
          </w:p>
        </w:tc>
      </w:tr>
      <w:tr w:rsidR="00286FAC" w:rsidRPr="00286FAC" w14:paraId="7B4B1EDD" w14:textId="77777777" w:rsidTr="00286FAC">
        <w:tc>
          <w:tcPr>
            <w:tcW w:w="1951" w:type="dxa"/>
          </w:tcPr>
          <w:p w14:paraId="413ACEF4" w14:textId="77777777" w:rsidR="00286FAC" w:rsidRPr="00286FAC" w:rsidRDefault="00286FAC" w:rsidP="00286FAC">
            <w:pPr>
              <w:jc w:val="center"/>
              <w:rPr>
                <w:rFonts w:ascii="Gill Sans MT" w:hAnsi="Gill Sans MT"/>
              </w:rPr>
            </w:pPr>
          </w:p>
          <w:p w14:paraId="082245E1" w14:textId="77777777" w:rsidR="00286FAC" w:rsidRPr="00286FAC" w:rsidRDefault="00286FAC" w:rsidP="00286FAC">
            <w:pPr>
              <w:jc w:val="center"/>
              <w:rPr>
                <w:rFonts w:ascii="Gill Sans MT" w:hAnsi="Gill Sans MT"/>
              </w:rPr>
            </w:pPr>
            <w:r w:rsidRPr="00286FAC">
              <w:rPr>
                <w:rFonts w:ascii="Gill Sans MT" w:hAnsi="Gill Sans MT"/>
              </w:rPr>
              <w:t>Registration / Admissions Data</w:t>
            </w:r>
          </w:p>
          <w:p w14:paraId="25DF770C" w14:textId="77777777" w:rsidR="00286FAC" w:rsidRPr="00286FAC" w:rsidRDefault="00286FAC" w:rsidP="00286FAC">
            <w:pPr>
              <w:jc w:val="center"/>
              <w:rPr>
                <w:rFonts w:ascii="Gill Sans MT" w:hAnsi="Gill Sans MT"/>
              </w:rPr>
            </w:pPr>
          </w:p>
          <w:p w14:paraId="08E6C494" w14:textId="77777777" w:rsidR="00286FAC" w:rsidRPr="00286FAC" w:rsidRDefault="00286FAC" w:rsidP="00286FAC">
            <w:pPr>
              <w:jc w:val="center"/>
              <w:rPr>
                <w:rFonts w:ascii="Gill Sans MT" w:hAnsi="Gill Sans MT"/>
              </w:rPr>
            </w:pPr>
          </w:p>
          <w:p w14:paraId="1810249B" w14:textId="77777777" w:rsidR="00286FAC" w:rsidRPr="00286FAC" w:rsidRDefault="00286FAC" w:rsidP="00286FAC">
            <w:pPr>
              <w:jc w:val="center"/>
              <w:rPr>
                <w:rFonts w:ascii="Gill Sans MT" w:hAnsi="Gill Sans MT"/>
              </w:rPr>
            </w:pPr>
          </w:p>
          <w:p w14:paraId="1BE39B2C" w14:textId="77777777" w:rsidR="00286FAC" w:rsidRPr="00286FAC" w:rsidRDefault="00286FAC" w:rsidP="00286FAC">
            <w:pPr>
              <w:rPr>
                <w:rFonts w:ascii="Gill Sans MT" w:hAnsi="Gill Sans MT"/>
              </w:rPr>
            </w:pPr>
          </w:p>
        </w:tc>
        <w:tc>
          <w:tcPr>
            <w:tcW w:w="1843" w:type="dxa"/>
          </w:tcPr>
          <w:p w14:paraId="05C4A4BB" w14:textId="77777777" w:rsidR="00286FAC" w:rsidRPr="00286FAC" w:rsidRDefault="00286FAC" w:rsidP="00286FAC">
            <w:pPr>
              <w:jc w:val="center"/>
              <w:rPr>
                <w:rFonts w:ascii="Gill Sans MT" w:hAnsi="Gill Sans MT"/>
              </w:rPr>
            </w:pPr>
          </w:p>
          <w:p w14:paraId="63F040D2" w14:textId="77777777" w:rsidR="00286FAC" w:rsidRPr="00286FAC" w:rsidRDefault="00286FAC" w:rsidP="00286FAC">
            <w:pPr>
              <w:jc w:val="center"/>
              <w:rPr>
                <w:rFonts w:ascii="Gill Sans MT" w:hAnsi="Gill Sans MT"/>
              </w:rPr>
            </w:pPr>
            <w:r w:rsidRPr="00286FAC">
              <w:rPr>
                <w:rFonts w:ascii="Gill Sans MT" w:hAnsi="Gill Sans MT"/>
              </w:rPr>
              <w:t>Name</w:t>
            </w:r>
          </w:p>
          <w:p w14:paraId="12F39C8C" w14:textId="77777777" w:rsidR="00286FAC" w:rsidRPr="00286FAC" w:rsidRDefault="00286FAC" w:rsidP="00286FAC">
            <w:pPr>
              <w:jc w:val="center"/>
              <w:rPr>
                <w:rFonts w:ascii="Gill Sans MT" w:hAnsi="Gill Sans MT"/>
              </w:rPr>
            </w:pPr>
            <w:r w:rsidRPr="00286FAC">
              <w:rPr>
                <w:rFonts w:ascii="Gill Sans MT" w:hAnsi="Gill Sans MT"/>
              </w:rPr>
              <w:t>D.O.B.</w:t>
            </w:r>
          </w:p>
          <w:p w14:paraId="26C95BB0" w14:textId="77777777" w:rsidR="00286FAC" w:rsidRPr="00286FAC" w:rsidRDefault="00286FAC" w:rsidP="00286FAC">
            <w:pPr>
              <w:jc w:val="center"/>
              <w:rPr>
                <w:rFonts w:ascii="Gill Sans MT" w:hAnsi="Gill Sans MT"/>
              </w:rPr>
            </w:pPr>
            <w:r w:rsidRPr="00286FAC">
              <w:rPr>
                <w:rFonts w:ascii="Gill Sans MT" w:hAnsi="Gill Sans MT"/>
              </w:rPr>
              <w:t>Address</w:t>
            </w:r>
          </w:p>
          <w:p w14:paraId="15CF2497" w14:textId="77777777" w:rsidR="00286FAC" w:rsidRPr="00286FAC" w:rsidRDefault="00286FAC" w:rsidP="00286FAC">
            <w:pPr>
              <w:jc w:val="center"/>
              <w:rPr>
                <w:rFonts w:ascii="Gill Sans MT" w:hAnsi="Gill Sans MT"/>
              </w:rPr>
            </w:pPr>
            <w:r w:rsidRPr="00286FAC">
              <w:rPr>
                <w:rFonts w:ascii="Gill Sans MT" w:hAnsi="Gill Sans MT"/>
              </w:rPr>
              <w:t>Telephone</w:t>
            </w:r>
          </w:p>
          <w:p w14:paraId="46BB6A6E" w14:textId="77777777" w:rsidR="00286FAC" w:rsidRPr="00286FAC" w:rsidRDefault="00286FAC" w:rsidP="00286FAC">
            <w:pPr>
              <w:jc w:val="center"/>
              <w:rPr>
                <w:rFonts w:ascii="Gill Sans MT" w:hAnsi="Gill Sans MT"/>
              </w:rPr>
            </w:pPr>
            <w:r w:rsidRPr="00286FAC">
              <w:rPr>
                <w:rFonts w:ascii="Gill Sans MT" w:hAnsi="Gill Sans MT"/>
              </w:rPr>
              <w:t>Medical Issues</w:t>
            </w:r>
          </w:p>
          <w:p w14:paraId="1EEED2EF" w14:textId="77777777" w:rsidR="00286FAC" w:rsidRPr="00286FAC" w:rsidRDefault="00286FAC" w:rsidP="00286FAC">
            <w:pPr>
              <w:jc w:val="center"/>
              <w:rPr>
                <w:rFonts w:ascii="Gill Sans MT" w:hAnsi="Gill Sans MT"/>
              </w:rPr>
            </w:pPr>
            <w:r w:rsidRPr="00286FAC">
              <w:rPr>
                <w:rFonts w:ascii="Gill Sans MT" w:hAnsi="Gill Sans MT"/>
              </w:rPr>
              <w:t>Parental Details</w:t>
            </w:r>
          </w:p>
          <w:p w14:paraId="1C0A5724" w14:textId="53BDB20E" w:rsidR="00286FAC" w:rsidRPr="00286FAC" w:rsidRDefault="00286FAC" w:rsidP="00286FAC">
            <w:pPr>
              <w:jc w:val="center"/>
              <w:rPr>
                <w:rFonts w:ascii="Gill Sans MT" w:hAnsi="Gill Sans MT"/>
              </w:rPr>
            </w:pPr>
            <w:r w:rsidRPr="00286FAC">
              <w:rPr>
                <w:rFonts w:ascii="Gill Sans MT" w:hAnsi="Gill Sans MT"/>
              </w:rPr>
              <w:t>SEN</w:t>
            </w:r>
          </w:p>
          <w:p w14:paraId="4B1ECD8D" w14:textId="77777777" w:rsidR="00286FAC" w:rsidRPr="00286FAC" w:rsidRDefault="00286FAC" w:rsidP="00286FAC">
            <w:pPr>
              <w:jc w:val="center"/>
              <w:rPr>
                <w:rFonts w:ascii="Gill Sans MT" w:hAnsi="Gill Sans MT"/>
              </w:rPr>
            </w:pPr>
          </w:p>
        </w:tc>
        <w:tc>
          <w:tcPr>
            <w:tcW w:w="2034" w:type="dxa"/>
          </w:tcPr>
          <w:p w14:paraId="77C072EF" w14:textId="77777777" w:rsidR="00286FAC" w:rsidRPr="00286FAC" w:rsidRDefault="00286FAC" w:rsidP="00286FAC">
            <w:pPr>
              <w:jc w:val="center"/>
              <w:rPr>
                <w:rFonts w:ascii="Gill Sans MT" w:hAnsi="Gill Sans MT"/>
              </w:rPr>
            </w:pPr>
          </w:p>
          <w:p w14:paraId="2D063D6D" w14:textId="4E63EE06" w:rsidR="00286FAC" w:rsidRPr="00286FAC" w:rsidRDefault="00286FAC" w:rsidP="00286FAC">
            <w:pPr>
              <w:jc w:val="center"/>
              <w:rPr>
                <w:rFonts w:ascii="Gill Sans MT" w:hAnsi="Gill Sans MT"/>
              </w:rPr>
            </w:pPr>
            <w:r w:rsidRPr="00286FAC">
              <w:rPr>
                <w:rFonts w:ascii="Gill Sans MT" w:hAnsi="Gill Sans MT"/>
              </w:rPr>
              <w:t>Ensure accessibility related to individuals</w:t>
            </w:r>
          </w:p>
          <w:p w14:paraId="636F4926" w14:textId="77777777" w:rsidR="00286FAC" w:rsidRPr="00286FAC" w:rsidRDefault="00286FAC" w:rsidP="00286FAC">
            <w:pPr>
              <w:jc w:val="center"/>
              <w:rPr>
                <w:rFonts w:ascii="Gill Sans MT" w:hAnsi="Gill Sans MT"/>
              </w:rPr>
            </w:pPr>
          </w:p>
          <w:p w14:paraId="3F562CBE" w14:textId="77777777" w:rsidR="00286FAC" w:rsidRPr="00286FAC" w:rsidRDefault="00286FAC" w:rsidP="00286FAC">
            <w:pPr>
              <w:jc w:val="center"/>
              <w:rPr>
                <w:rFonts w:ascii="Gill Sans MT" w:hAnsi="Gill Sans MT"/>
              </w:rPr>
            </w:pPr>
            <w:r w:rsidRPr="00286FAC">
              <w:rPr>
                <w:rFonts w:ascii="Gill Sans MT" w:hAnsi="Gill Sans MT"/>
              </w:rPr>
              <w:t>Well-Being of Your Child</w:t>
            </w:r>
          </w:p>
          <w:p w14:paraId="47F18C6C" w14:textId="2F64A2D8" w:rsidR="00286FAC" w:rsidRPr="00286FAC" w:rsidRDefault="00286FAC" w:rsidP="00286FAC">
            <w:pPr>
              <w:rPr>
                <w:rFonts w:ascii="Gill Sans MT" w:hAnsi="Gill Sans MT"/>
              </w:rPr>
            </w:pPr>
          </w:p>
        </w:tc>
        <w:tc>
          <w:tcPr>
            <w:tcW w:w="1660" w:type="dxa"/>
          </w:tcPr>
          <w:p w14:paraId="18A4F2DD" w14:textId="77777777" w:rsidR="00286FAC" w:rsidRPr="00286FAC" w:rsidRDefault="00286FAC" w:rsidP="00286FAC">
            <w:pPr>
              <w:jc w:val="center"/>
              <w:rPr>
                <w:rFonts w:ascii="Gill Sans MT" w:hAnsi="Gill Sans MT"/>
              </w:rPr>
            </w:pPr>
          </w:p>
          <w:p w14:paraId="77348BAC" w14:textId="552EC5F4" w:rsidR="00286FAC" w:rsidRPr="00286FAC" w:rsidRDefault="00286FAC" w:rsidP="00286FAC">
            <w:pPr>
              <w:jc w:val="center"/>
              <w:rPr>
                <w:rFonts w:ascii="Gill Sans MT" w:hAnsi="Gill Sans MT"/>
              </w:rPr>
            </w:pPr>
            <w:r w:rsidRPr="00286FAC">
              <w:rPr>
                <w:rFonts w:ascii="Gill Sans MT" w:hAnsi="Gill Sans MT"/>
              </w:rPr>
              <w:t>All Staff &amp; Governors</w:t>
            </w:r>
          </w:p>
        </w:tc>
        <w:tc>
          <w:tcPr>
            <w:tcW w:w="1661" w:type="dxa"/>
          </w:tcPr>
          <w:p w14:paraId="35DF3248" w14:textId="77777777" w:rsidR="00286FAC" w:rsidRPr="00286FAC" w:rsidRDefault="00286FAC" w:rsidP="00286FAC">
            <w:pPr>
              <w:jc w:val="center"/>
              <w:rPr>
                <w:rFonts w:ascii="Gill Sans MT" w:hAnsi="Gill Sans MT"/>
              </w:rPr>
            </w:pPr>
          </w:p>
          <w:p w14:paraId="55A81261" w14:textId="23C73613" w:rsidR="00286FAC" w:rsidRPr="00286FAC" w:rsidRDefault="00286FAC" w:rsidP="00286FAC">
            <w:pPr>
              <w:jc w:val="center"/>
              <w:rPr>
                <w:rFonts w:ascii="Gill Sans MT" w:hAnsi="Gill Sans MT"/>
              </w:rPr>
            </w:pPr>
            <w:r w:rsidRPr="00286FAC">
              <w:rPr>
                <w:rFonts w:ascii="Gill Sans MT" w:hAnsi="Gill Sans MT"/>
              </w:rPr>
              <w:t>Completed and stored cloud based storage system.</w:t>
            </w:r>
          </w:p>
          <w:p w14:paraId="49EC1ED1" w14:textId="7E6D1686" w:rsidR="00286FAC" w:rsidRPr="00286FAC" w:rsidRDefault="00286FAC" w:rsidP="00286FAC">
            <w:pPr>
              <w:rPr>
                <w:rFonts w:ascii="Gill Sans MT" w:hAnsi="Gill Sans MT"/>
              </w:rPr>
            </w:pPr>
          </w:p>
        </w:tc>
        <w:tc>
          <w:tcPr>
            <w:tcW w:w="2016" w:type="dxa"/>
          </w:tcPr>
          <w:p w14:paraId="0267082E" w14:textId="77777777" w:rsidR="00286FAC" w:rsidRPr="00286FAC" w:rsidRDefault="00286FAC" w:rsidP="00286FAC">
            <w:pPr>
              <w:jc w:val="center"/>
              <w:rPr>
                <w:rFonts w:ascii="Gill Sans MT" w:hAnsi="Gill Sans MT"/>
              </w:rPr>
            </w:pPr>
          </w:p>
          <w:p w14:paraId="45B16E6E" w14:textId="3509C34E" w:rsidR="00286FAC" w:rsidRPr="00286FAC" w:rsidRDefault="00286FAC" w:rsidP="00286FAC">
            <w:pPr>
              <w:jc w:val="center"/>
              <w:rPr>
                <w:rFonts w:ascii="Gill Sans MT" w:hAnsi="Gill Sans MT"/>
              </w:rPr>
            </w:pPr>
            <w:r w:rsidRPr="00286FAC">
              <w:rPr>
                <w:rFonts w:ascii="Gill Sans MT" w:hAnsi="Gill Sans MT"/>
              </w:rPr>
              <w:t xml:space="preserve">Held On File </w:t>
            </w:r>
            <w:r>
              <w:rPr>
                <w:rFonts w:ascii="Gill Sans MT" w:hAnsi="Gill Sans MT"/>
              </w:rPr>
              <w:t xml:space="preserve">and </w:t>
            </w:r>
          </w:p>
          <w:p w14:paraId="3C2674C8" w14:textId="13FC76AC" w:rsidR="00286FAC" w:rsidRDefault="00286FAC" w:rsidP="00286FAC">
            <w:pPr>
              <w:rPr>
                <w:rFonts w:ascii="Gill Sans MT" w:hAnsi="Gill Sans MT"/>
              </w:rPr>
            </w:pPr>
            <w:r>
              <w:rPr>
                <w:rFonts w:ascii="Gill Sans MT" w:hAnsi="Gill Sans MT"/>
              </w:rPr>
              <w:t>Reviewed in line with Health and safety compliance</w:t>
            </w:r>
          </w:p>
          <w:p w14:paraId="59D9CF8F" w14:textId="77777777" w:rsidR="00286FAC" w:rsidRPr="00286FAC" w:rsidRDefault="00286FAC" w:rsidP="00286FAC">
            <w:pPr>
              <w:rPr>
                <w:rFonts w:ascii="Gill Sans MT" w:hAnsi="Gill Sans MT"/>
              </w:rPr>
            </w:pPr>
          </w:p>
          <w:p w14:paraId="2A5ADFDE" w14:textId="77777777" w:rsidR="00286FAC" w:rsidRPr="00286FAC" w:rsidRDefault="00286FAC" w:rsidP="00286FAC">
            <w:pPr>
              <w:jc w:val="center"/>
              <w:rPr>
                <w:rFonts w:ascii="Gill Sans MT" w:hAnsi="Gill Sans MT"/>
              </w:rPr>
            </w:pPr>
            <w:r w:rsidRPr="00286FAC">
              <w:rPr>
                <w:rFonts w:ascii="Gill Sans MT" w:hAnsi="Gill Sans MT"/>
              </w:rPr>
              <w:t>Computer Retains Copy of Records in ‘Archive’</w:t>
            </w:r>
          </w:p>
        </w:tc>
      </w:tr>
    </w:tbl>
    <w:p w14:paraId="0BEBEE9D" w14:textId="77777777" w:rsidR="00286FAC" w:rsidRPr="00286FAC" w:rsidRDefault="00286FAC" w:rsidP="00286FAC">
      <w:pPr>
        <w:rPr>
          <w:rFonts w:ascii="Gill Sans MT" w:hAnsi="Gill Sans MT"/>
          <w:sz w:val="28"/>
          <w:szCs w:val="28"/>
        </w:rPr>
      </w:pPr>
    </w:p>
    <w:p w14:paraId="736973D0" w14:textId="5761502B" w:rsidR="00286FAC" w:rsidRPr="00286FAC" w:rsidRDefault="00286FAC" w:rsidP="00286FAC">
      <w:pPr>
        <w:rPr>
          <w:rFonts w:ascii="Gill Sans MT" w:hAnsi="Gill Sans MT"/>
          <w:sz w:val="28"/>
          <w:szCs w:val="28"/>
        </w:rPr>
      </w:pPr>
      <w:r w:rsidRPr="00286FAC">
        <w:rPr>
          <w:rFonts w:ascii="Gill Sans MT" w:hAnsi="Gill Sans MT"/>
          <w:sz w:val="28"/>
          <w:szCs w:val="28"/>
        </w:rPr>
        <w:t>As such, our assessment is that this policy :</w:t>
      </w:r>
    </w:p>
    <w:tbl>
      <w:tblPr>
        <w:tblStyle w:val="TableGrid"/>
        <w:tblW w:w="11307" w:type="dxa"/>
        <w:tblLook w:val="04A0" w:firstRow="1" w:lastRow="0" w:firstColumn="1" w:lastColumn="0" w:noHBand="0" w:noVBand="1"/>
      </w:tblPr>
      <w:tblGrid>
        <w:gridCol w:w="4361"/>
        <w:gridCol w:w="3827"/>
        <w:gridCol w:w="3119"/>
      </w:tblGrid>
      <w:tr w:rsidR="00286FAC" w:rsidRPr="00286FAC" w14:paraId="6410288D" w14:textId="77777777" w:rsidTr="00286FAC">
        <w:tc>
          <w:tcPr>
            <w:tcW w:w="4361" w:type="dxa"/>
            <w:shd w:val="clear" w:color="auto" w:fill="E7E6E6" w:themeFill="background2"/>
            <w:vAlign w:val="center"/>
          </w:tcPr>
          <w:p w14:paraId="2F8CE8E0"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Has Few / No Data Compliance Requirements</w:t>
            </w:r>
          </w:p>
        </w:tc>
        <w:tc>
          <w:tcPr>
            <w:tcW w:w="3827" w:type="dxa"/>
            <w:shd w:val="clear" w:color="auto" w:fill="E7E6E6" w:themeFill="background2"/>
            <w:vAlign w:val="center"/>
          </w:tcPr>
          <w:p w14:paraId="4BCEAC05"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Has A Moderate Level of Data Compliance Requirements</w:t>
            </w:r>
          </w:p>
        </w:tc>
        <w:tc>
          <w:tcPr>
            <w:tcW w:w="3119" w:type="dxa"/>
            <w:shd w:val="clear" w:color="auto" w:fill="E7E6E6" w:themeFill="background2"/>
            <w:vAlign w:val="center"/>
          </w:tcPr>
          <w:p w14:paraId="52AA2311" w14:textId="77777777" w:rsidR="00286FAC" w:rsidRPr="00286FAC" w:rsidRDefault="00286FAC" w:rsidP="00286FAC">
            <w:pPr>
              <w:jc w:val="center"/>
              <w:rPr>
                <w:rFonts w:ascii="Gill Sans MT" w:hAnsi="Gill Sans MT"/>
                <w:b/>
                <w:sz w:val="28"/>
                <w:szCs w:val="28"/>
              </w:rPr>
            </w:pPr>
            <w:r w:rsidRPr="00286FAC">
              <w:rPr>
                <w:rFonts w:ascii="Gill Sans MT" w:hAnsi="Gill Sans MT"/>
                <w:b/>
                <w:sz w:val="28"/>
                <w:szCs w:val="28"/>
              </w:rPr>
              <w:t>Has a High Level Of Data Compliance Requirements</w:t>
            </w:r>
          </w:p>
        </w:tc>
      </w:tr>
      <w:tr w:rsidR="00286FAC" w:rsidRPr="00286FAC" w14:paraId="568B954B" w14:textId="77777777" w:rsidTr="00286FAC">
        <w:tc>
          <w:tcPr>
            <w:tcW w:w="4361" w:type="dxa"/>
            <w:vAlign w:val="center"/>
          </w:tcPr>
          <w:p w14:paraId="5AF0A035" w14:textId="77777777" w:rsidR="00286FAC" w:rsidRPr="00286FAC" w:rsidRDefault="00286FAC" w:rsidP="00286FAC">
            <w:pPr>
              <w:jc w:val="center"/>
              <w:rPr>
                <w:rFonts w:ascii="Gill Sans MT" w:hAnsi="Gill Sans MT"/>
                <w:sz w:val="28"/>
                <w:szCs w:val="28"/>
              </w:rPr>
            </w:pPr>
          </w:p>
          <w:p w14:paraId="5C3EFC2D" w14:textId="77777777" w:rsidR="00286FAC" w:rsidRPr="00286FAC" w:rsidRDefault="00286FAC" w:rsidP="00286FAC">
            <w:pPr>
              <w:jc w:val="center"/>
              <w:rPr>
                <w:rFonts w:ascii="Gill Sans MT" w:eastAsia="MS Mincho" w:hAnsi="Gill Sans MT" w:cs="MS Mincho"/>
                <w:sz w:val="28"/>
                <w:szCs w:val="28"/>
              </w:rPr>
            </w:pPr>
            <w:r w:rsidRPr="00286FAC">
              <w:rPr>
                <w:rFonts w:ascii="Segoe UI Symbol" w:eastAsia="MS Mincho" w:hAnsi="Segoe UI Symbol" w:cs="Segoe UI Symbol"/>
                <w:sz w:val="28"/>
                <w:szCs w:val="28"/>
              </w:rPr>
              <w:t>✓</w:t>
            </w:r>
          </w:p>
          <w:p w14:paraId="775D2BE7" w14:textId="77777777" w:rsidR="00286FAC" w:rsidRPr="00286FAC" w:rsidRDefault="00286FAC" w:rsidP="00286FAC">
            <w:pPr>
              <w:jc w:val="center"/>
              <w:rPr>
                <w:rFonts w:ascii="Gill Sans MT" w:hAnsi="Gill Sans MT"/>
                <w:sz w:val="28"/>
                <w:szCs w:val="28"/>
              </w:rPr>
            </w:pPr>
          </w:p>
        </w:tc>
        <w:tc>
          <w:tcPr>
            <w:tcW w:w="3827" w:type="dxa"/>
            <w:vAlign w:val="center"/>
          </w:tcPr>
          <w:p w14:paraId="4C6A29CA" w14:textId="77777777" w:rsidR="00286FAC" w:rsidRPr="00286FAC" w:rsidRDefault="00286FAC" w:rsidP="00286FAC">
            <w:pPr>
              <w:jc w:val="center"/>
              <w:rPr>
                <w:rFonts w:ascii="Gill Sans MT" w:hAnsi="Gill Sans MT"/>
                <w:sz w:val="28"/>
                <w:szCs w:val="28"/>
              </w:rPr>
            </w:pPr>
          </w:p>
        </w:tc>
        <w:tc>
          <w:tcPr>
            <w:tcW w:w="3119" w:type="dxa"/>
            <w:vAlign w:val="center"/>
          </w:tcPr>
          <w:p w14:paraId="1FD20160" w14:textId="77777777" w:rsidR="00286FAC" w:rsidRPr="00286FAC" w:rsidRDefault="00286FAC" w:rsidP="00286FAC">
            <w:pPr>
              <w:jc w:val="center"/>
              <w:rPr>
                <w:rFonts w:ascii="Gill Sans MT" w:hAnsi="Gill Sans MT"/>
                <w:sz w:val="28"/>
                <w:szCs w:val="28"/>
              </w:rPr>
            </w:pPr>
          </w:p>
        </w:tc>
      </w:tr>
    </w:tbl>
    <w:p w14:paraId="5DF6EADA" w14:textId="77777777" w:rsidR="00286FAC" w:rsidRPr="00286FAC" w:rsidRDefault="00286FAC" w:rsidP="005E4249">
      <w:pPr>
        <w:jc w:val="both"/>
        <w:rPr>
          <w:rFonts w:ascii="Gill Sans MT" w:hAnsi="Gill Sans MT" w:cs="Gill Sans"/>
          <w:sz w:val="28"/>
          <w:szCs w:val="28"/>
        </w:rPr>
      </w:pPr>
    </w:p>
    <w:p w14:paraId="37156869" w14:textId="77777777" w:rsidR="005E4249" w:rsidRPr="00373890" w:rsidRDefault="005E4249" w:rsidP="005E4249">
      <w:pPr>
        <w:jc w:val="both"/>
        <w:rPr>
          <w:rFonts w:ascii="Gill Sans MT" w:hAnsi="Gill Sans MT" w:cs="Gill Sans"/>
          <w:color w:val="0070C0"/>
          <w:sz w:val="28"/>
          <w:szCs w:val="28"/>
          <w:u w:val="single"/>
        </w:rPr>
      </w:pPr>
    </w:p>
    <w:p w14:paraId="02EDED42" w14:textId="69275056" w:rsidR="0055045C" w:rsidRDefault="0055045C" w:rsidP="0055045C">
      <w:pPr>
        <w:jc w:val="both"/>
        <w:rPr>
          <w:rFonts w:ascii="Gill Sans" w:hAnsi="Gill Sans" w:cs="Gill Sans"/>
          <w:b/>
          <w:sz w:val="28"/>
          <w:szCs w:val="28"/>
        </w:rPr>
      </w:pPr>
      <w:r w:rsidRPr="00FE24E5">
        <w:rPr>
          <w:rFonts w:ascii="Gill Sans" w:hAnsi="Gill Sans" w:cs="Gill Sans"/>
          <w:b/>
          <w:color w:val="0070C0"/>
          <w:sz w:val="28"/>
          <w:szCs w:val="28"/>
          <w:u w:val="single"/>
        </w:rPr>
        <w:t>Revised and adopted by the Governing Body on:</w:t>
      </w:r>
      <w:r w:rsidRPr="00B43B67">
        <w:rPr>
          <w:rFonts w:ascii="Gill Sans" w:hAnsi="Gill Sans" w:cs="Gill Sans"/>
          <w:sz w:val="28"/>
          <w:szCs w:val="28"/>
        </w:rPr>
        <w:t xml:space="preserve"> </w:t>
      </w:r>
      <w:r w:rsidR="00B0434E">
        <w:rPr>
          <w:rFonts w:ascii="Gill Sans" w:hAnsi="Gill Sans" w:cs="Gill Sans"/>
          <w:b/>
          <w:sz w:val="28"/>
          <w:szCs w:val="28"/>
        </w:rPr>
        <w:t>26</w:t>
      </w:r>
      <w:r w:rsidR="00B0434E" w:rsidRPr="00B0434E">
        <w:rPr>
          <w:rFonts w:ascii="Gill Sans" w:hAnsi="Gill Sans" w:cs="Gill Sans"/>
          <w:b/>
          <w:sz w:val="28"/>
          <w:szCs w:val="28"/>
          <w:vertAlign w:val="superscript"/>
        </w:rPr>
        <w:t>th</w:t>
      </w:r>
      <w:r w:rsidR="00B0434E">
        <w:rPr>
          <w:rFonts w:ascii="Gill Sans" w:hAnsi="Gill Sans" w:cs="Gill Sans"/>
          <w:b/>
          <w:sz w:val="28"/>
          <w:szCs w:val="28"/>
        </w:rPr>
        <w:t xml:space="preserve"> November 2025</w:t>
      </w:r>
    </w:p>
    <w:p w14:paraId="7CB3B94A" w14:textId="77777777" w:rsidR="0055045C" w:rsidRDefault="0055045C" w:rsidP="0055045C">
      <w:pPr>
        <w:jc w:val="both"/>
        <w:rPr>
          <w:rFonts w:ascii="Gill Sans" w:hAnsi="Gill Sans" w:cs="Gill Sans"/>
          <w:b/>
          <w:color w:val="0070C0"/>
          <w:sz w:val="28"/>
          <w:szCs w:val="28"/>
        </w:rPr>
      </w:pPr>
    </w:p>
    <w:p w14:paraId="15D8548F" w14:textId="77777777" w:rsidR="0055045C" w:rsidRPr="00B43B67" w:rsidRDefault="0055045C" w:rsidP="0055045C">
      <w:pPr>
        <w:jc w:val="both"/>
        <w:rPr>
          <w:rFonts w:ascii="Monotype Corsiva" w:hAnsi="Monotype Corsiva" w:cs="Gill Sans"/>
          <w:b/>
          <w:color w:val="0070C0"/>
          <w:sz w:val="28"/>
          <w:szCs w:val="28"/>
          <w:u w:val="single"/>
        </w:rPr>
      </w:pPr>
      <w:r w:rsidRPr="00B43B67">
        <w:rPr>
          <w:rFonts w:ascii="Gill Sans" w:hAnsi="Gill Sans" w:cs="Gill Sans"/>
          <w:b/>
          <w:color w:val="0070C0"/>
          <w:sz w:val="28"/>
          <w:szCs w:val="28"/>
        </w:rPr>
        <w:t>Signed :</w:t>
      </w:r>
      <w:r w:rsidRPr="00B43B67">
        <w:rPr>
          <w:rFonts w:ascii="Gill Sans" w:hAnsi="Gill Sans" w:cs="Gill Sans"/>
          <w:sz w:val="28"/>
          <w:szCs w:val="28"/>
        </w:rPr>
        <w:t xml:space="preserve"> </w:t>
      </w:r>
      <w:proofErr w:type="spellStart"/>
      <w:r w:rsidRPr="00B43B67">
        <w:rPr>
          <w:rFonts w:ascii="Monotype Corsiva" w:hAnsi="Monotype Corsiva" w:cs="Gill Sans"/>
          <w:b/>
          <w:sz w:val="28"/>
          <w:szCs w:val="28"/>
        </w:rPr>
        <w:t>P.Devine</w:t>
      </w:r>
      <w:proofErr w:type="spellEnd"/>
      <w:r w:rsidRPr="00B43B67">
        <w:rPr>
          <w:rFonts w:ascii="Monotype Corsiva" w:hAnsi="Monotype Corsiva" w:cs="Gill Sans"/>
          <w:b/>
          <w:sz w:val="28"/>
          <w:szCs w:val="28"/>
        </w:rPr>
        <w:t xml:space="preserve"> ( Chair )</w:t>
      </w:r>
    </w:p>
    <w:p w14:paraId="2730A1FB" w14:textId="77777777" w:rsidR="0055045C" w:rsidRPr="00FE24E5" w:rsidRDefault="0055045C" w:rsidP="0055045C">
      <w:pPr>
        <w:jc w:val="both"/>
        <w:rPr>
          <w:rFonts w:ascii="Gill Sans" w:hAnsi="Gill Sans" w:cs="Gill Sans"/>
          <w:b/>
          <w:color w:val="0070C0"/>
          <w:sz w:val="28"/>
          <w:szCs w:val="28"/>
          <w:u w:val="single"/>
        </w:rPr>
      </w:pPr>
    </w:p>
    <w:p w14:paraId="0C3543AE" w14:textId="56EA7719" w:rsidR="00E1368F" w:rsidRPr="00FD3E6D" w:rsidRDefault="0055045C" w:rsidP="00FD3E6D">
      <w:pPr>
        <w:jc w:val="both"/>
        <w:rPr>
          <w:rFonts w:ascii="Gill Sans" w:hAnsi="Gill Sans" w:cs="Gill Sans"/>
          <w:b/>
          <w:color w:val="0070C0"/>
          <w:sz w:val="28"/>
          <w:szCs w:val="28"/>
          <w:u w:val="single"/>
        </w:rPr>
      </w:pPr>
      <w:r w:rsidRPr="00FE24E5">
        <w:rPr>
          <w:rFonts w:ascii="Gill Sans" w:hAnsi="Gill Sans" w:cs="Gill Sans"/>
          <w:b/>
          <w:color w:val="0070C0"/>
          <w:sz w:val="28"/>
          <w:szCs w:val="28"/>
          <w:u w:val="single"/>
        </w:rPr>
        <w:t>Date to be reviewed :</w:t>
      </w:r>
      <w:r>
        <w:rPr>
          <w:rFonts w:ascii="Gill Sans" w:hAnsi="Gill Sans" w:cs="Gill Sans"/>
          <w:b/>
          <w:color w:val="0070C0"/>
          <w:sz w:val="28"/>
          <w:szCs w:val="28"/>
          <w:u w:val="single"/>
        </w:rPr>
        <w:t xml:space="preserve">  </w:t>
      </w:r>
      <w:r w:rsidR="00CF28FA">
        <w:rPr>
          <w:rFonts w:ascii="Gill Sans" w:hAnsi="Gill Sans" w:cs="Gill Sans"/>
          <w:b/>
          <w:sz w:val="28"/>
          <w:szCs w:val="28"/>
        </w:rPr>
        <w:t>November 202</w:t>
      </w:r>
      <w:r w:rsidR="00753826">
        <w:rPr>
          <w:rFonts w:ascii="Gill Sans" w:hAnsi="Gill Sans" w:cs="Gill Sans"/>
          <w:b/>
          <w:sz w:val="28"/>
          <w:szCs w:val="28"/>
        </w:rPr>
        <w:t>8</w:t>
      </w:r>
    </w:p>
    <w:sectPr w:rsidR="00E1368F" w:rsidRPr="00FD3E6D" w:rsidSect="00286FAC">
      <w:headerReference w:type="default" r:id="rId7"/>
      <w:footerReference w:type="default" r:id="rId8"/>
      <w:pgSz w:w="12240" w:h="15840"/>
      <w:pgMar w:top="2410" w:right="616" w:bottom="284" w:left="567"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BA24" w14:textId="77777777" w:rsidR="00367334" w:rsidRDefault="00367334" w:rsidP="007B094C">
      <w:r>
        <w:separator/>
      </w:r>
    </w:p>
  </w:endnote>
  <w:endnote w:type="continuationSeparator" w:id="0">
    <w:p w14:paraId="067FFFA4" w14:textId="77777777" w:rsidR="00367334" w:rsidRDefault="00367334" w:rsidP="007B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ill Sans">
    <w:panose1 w:val="020B0502020104020203"/>
    <w:charset w:val="B1"/>
    <w:family w:val="swiss"/>
    <w:pitch w:val="variable"/>
    <w:sig w:usb0="800002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Segoe UI Symbol">
    <w:panose1 w:val="020B0502040204020203"/>
    <w:charset w:val="00"/>
    <w:family w:val="swiss"/>
    <w:pitch w:val="variable"/>
    <w:sig w:usb0="800001EF"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B211" w14:textId="46D1D66D" w:rsidR="00B53C8C" w:rsidRPr="00B53C8C" w:rsidRDefault="00B53C8C" w:rsidP="00B53C8C">
    <w:pPr>
      <w:pStyle w:val="Footer"/>
      <w:jc w:val="right"/>
      <w:rPr>
        <w:b/>
        <w:color w:val="0070C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3EF1" w14:textId="77777777" w:rsidR="00367334" w:rsidRDefault="00367334" w:rsidP="007B094C">
      <w:r>
        <w:separator/>
      </w:r>
    </w:p>
  </w:footnote>
  <w:footnote w:type="continuationSeparator" w:id="0">
    <w:p w14:paraId="18FF8D2D" w14:textId="77777777" w:rsidR="00367334" w:rsidRDefault="00367334" w:rsidP="007B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726B" w14:textId="77777777" w:rsidR="007B094C" w:rsidRDefault="0054286F">
    <w:pPr>
      <w:pStyle w:val="Header"/>
    </w:pPr>
    <w:r w:rsidRPr="007B094C">
      <w:rPr>
        <w:noProof/>
        <w:lang w:eastAsia="en-GB"/>
      </w:rPr>
      <mc:AlternateContent>
        <mc:Choice Requires="wps">
          <w:drawing>
            <wp:anchor distT="0" distB="0" distL="114300" distR="114300" simplePos="0" relativeHeight="251661312" behindDoc="0" locked="0" layoutInCell="1" allowOverlap="1" wp14:anchorId="2777DB9E" wp14:editId="00CF6CBD">
              <wp:simplePos x="0" y="0"/>
              <wp:positionH relativeFrom="column">
                <wp:posOffset>925830</wp:posOffset>
              </wp:positionH>
              <wp:positionV relativeFrom="paragraph">
                <wp:posOffset>-401955</wp:posOffset>
              </wp:positionV>
              <wp:extent cx="6477000" cy="1044575"/>
              <wp:effectExtent l="0" t="0" r="19050" b="60325"/>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1044575"/>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ABFF18" w14:textId="615D2EF9" w:rsidR="007B094C" w:rsidRPr="00CF28FA" w:rsidRDefault="00373890" w:rsidP="007B094C">
                          <w:pPr>
                            <w:jc w:val="center"/>
                            <w:rPr>
                              <w:rFonts w:ascii="Gill Sans MT" w:hAnsi="Gill Sans MT"/>
                              <w:b/>
                              <w:color w:val="FDDB50"/>
                              <w:sz w:val="64"/>
                              <w:szCs w:val="64"/>
                            </w:rPr>
                          </w:pPr>
                          <w:r w:rsidRPr="00CF28FA">
                            <w:rPr>
                              <w:rFonts w:ascii="Gill Sans MT" w:hAnsi="Gill Sans MT"/>
                              <w:b/>
                              <w:color w:val="FDDB50"/>
                              <w:sz w:val="72"/>
                              <w:szCs w:val="72"/>
                            </w:rPr>
                            <w:t>Accessibility</w:t>
                          </w:r>
                          <w:r w:rsidR="00B53C8C" w:rsidRPr="00CF28FA">
                            <w:rPr>
                              <w:rFonts w:ascii="Gill Sans MT" w:hAnsi="Gill Sans MT"/>
                              <w:b/>
                              <w:color w:val="FDDB50"/>
                              <w:sz w:val="72"/>
                              <w:szCs w:val="72"/>
                            </w:rPr>
                            <w:t xml:space="preserve"> </w:t>
                          </w:r>
                          <w:r w:rsidRPr="00CF28FA">
                            <w:rPr>
                              <w:rFonts w:ascii="Gill Sans MT" w:hAnsi="Gill Sans MT"/>
                              <w:b/>
                              <w:color w:val="FDDB50"/>
                              <w:sz w:val="72"/>
                              <w:szCs w:val="72"/>
                            </w:rPr>
                            <w:t>Policy &amp;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7DB9E" id="_x0000_t202" coordsize="21600,21600" o:spt="202" path="m,l,21600r21600,l21600,xe">
              <v:stroke joinstyle="miter"/>
              <v:path gradientshapeok="t" o:connecttype="rect"/>
            </v:shapetype>
            <v:shape id="Text Box 7" o:spid="_x0000_s1026" type="#_x0000_t202" style="position:absolute;margin-left:72.9pt;margin-top:-31.65pt;width:510pt;height: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" filled="f" stroked="f">
              <v:shadow on="t" color="black" opacity="28180f" origin="-.5,-.5" offset=".74836mm,.74836mm"/>
              <v:textbox>
                <w:txbxContent>
                  <w:p w14:paraId="34ABFF18" w14:textId="615D2EF9" w:rsidR="007B094C" w:rsidRPr="00CF28FA" w:rsidRDefault="00373890" w:rsidP="007B094C">
                    <w:pPr>
                      <w:jc w:val="center"/>
                      <w:rPr>
                        <w:rFonts w:ascii="Gill Sans MT" w:hAnsi="Gill Sans MT"/>
                        <w:b/>
                        <w:color w:val="FDDB50"/>
                        <w:sz w:val="64"/>
                        <w:szCs w:val="64"/>
                      </w:rPr>
                    </w:pPr>
                    <w:r w:rsidRPr="00CF28FA">
                      <w:rPr>
                        <w:rFonts w:ascii="Gill Sans MT" w:hAnsi="Gill Sans MT"/>
                        <w:b/>
                        <w:color w:val="FDDB50"/>
                        <w:sz w:val="72"/>
                        <w:szCs w:val="72"/>
                      </w:rPr>
                      <w:t>Accessibility</w:t>
                    </w:r>
                    <w:r w:rsidR="00B53C8C" w:rsidRPr="00CF28FA">
                      <w:rPr>
                        <w:rFonts w:ascii="Gill Sans MT" w:hAnsi="Gill Sans MT"/>
                        <w:b/>
                        <w:color w:val="FDDB50"/>
                        <w:sz w:val="72"/>
                        <w:szCs w:val="72"/>
                      </w:rPr>
                      <w:t xml:space="preserve"> </w:t>
                    </w:r>
                    <w:r w:rsidRPr="00CF28FA">
                      <w:rPr>
                        <w:rFonts w:ascii="Gill Sans MT" w:hAnsi="Gill Sans MT"/>
                        <w:b/>
                        <w:color w:val="FDDB50"/>
                        <w:sz w:val="72"/>
                        <w:szCs w:val="72"/>
                      </w:rPr>
                      <w:t>Policy &amp; Plan</w:t>
                    </w:r>
                  </w:p>
                </w:txbxContent>
              </v:textbox>
              <w10:wrap type="square"/>
            </v:shape>
          </w:pict>
        </mc:Fallback>
      </mc:AlternateContent>
    </w:r>
    <w:r w:rsidRPr="007B094C">
      <w:rPr>
        <w:noProof/>
        <w:lang w:eastAsia="en-GB"/>
      </w:rPr>
      <w:drawing>
        <wp:anchor distT="0" distB="0" distL="114300" distR="114300" simplePos="0" relativeHeight="251660288" behindDoc="0" locked="0" layoutInCell="1" allowOverlap="1" wp14:anchorId="3E943D59" wp14:editId="580244DD">
          <wp:simplePos x="0" y="0"/>
          <wp:positionH relativeFrom="column">
            <wp:posOffset>84092</wp:posOffset>
          </wp:positionH>
          <wp:positionV relativeFrom="paragraph">
            <wp:posOffset>-397329</wp:posOffset>
          </wp:positionV>
          <wp:extent cx="1137353" cy="1580605"/>
          <wp:effectExtent l="0" t="0" r="571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137353" cy="1580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94C">
      <w:rPr>
        <w:noProof/>
        <w:lang w:eastAsia="en-GB"/>
      </w:rPr>
      <mc:AlternateContent>
        <mc:Choice Requires="wps">
          <w:drawing>
            <wp:anchor distT="0" distB="0" distL="114300" distR="114300" simplePos="0" relativeHeight="251659264" behindDoc="1" locked="0" layoutInCell="1" allowOverlap="1" wp14:anchorId="6A18C1B4" wp14:editId="52CBF40D">
              <wp:simplePos x="0" y="0"/>
              <wp:positionH relativeFrom="column">
                <wp:posOffset>-1502229</wp:posOffset>
              </wp:positionH>
              <wp:positionV relativeFrom="paragraph">
                <wp:posOffset>-1266734</wp:posOffset>
              </wp:positionV>
              <wp:extent cx="9705340" cy="2318385"/>
              <wp:effectExtent l="95250" t="57150" r="29210" b="100965"/>
              <wp:wrapNone/>
              <wp:docPr id="29" name="W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705340" cy="2318385"/>
                      </a:xfrm>
                      <a:prstGeom prst="wave">
                        <a:avLst>
                          <a:gd name="adj1" fmla="val 16380"/>
                          <a:gd name="adj2" fmla="val 4127"/>
                        </a:avLst>
                      </a:prstGeom>
                      <a:solidFill>
                        <a:srgbClr val="0080FF"/>
                      </a:solidFill>
                      <a:ln w="76200" cap="flat" cmpd="sng" algn="ctr">
                        <a:solidFill>
                          <a:srgbClr val="FDDB50"/>
                        </a:solidFill>
                        <a:prstDash val="solid"/>
                      </a:ln>
                      <a:effectLst>
                        <a:outerShdw blurRad="40000" dist="23000" dir="5400000" rotWithShape="0">
                          <a:srgbClr val="000000">
                            <a:alpha val="35000"/>
                          </a:srgbClr>
                        </a:outerShdw>
                      </a:effectLst>
                    </wps:spPr>
                    <wps:txbx>
                      <w:txbxContent>
                        <w:p w14:paraId="780E03DA" w14:textId="77777777" w:rsidR="007B094C" w:rsidRDefault="007B094C" w:rsidP="007B0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8C1B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7" type="#_x0000_t64" style="position:absolute;margin-left:-118.3pt;margin-top:-99.75pt;width:764.2pt;height:182.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" adj="3538,11691" fillcolor="#0080ff" strokecolor="#fddb50" strokeweight="6pt">
              <v:shadow on="t" color="black" opacity="22937f" origin=",.5" offset="0,.63889mm"/>
              <v:path arrowok="t"/>
              <v:textbox>
                <w:txbxContent>
                  <w:p w14:paraId="780E03DA" w14:textId="77777777" w:rsidR="007B094C" w:rsidRDefault="007B094C" w:rsidP="007B094C">
                    <w:pPr>
                      <w:jc w:val="center"/>
                    </w:pPr>
                  </w:p>
                </w:txbxContent>
              </v:textbox>
            </v:shape>
          </w:pict>
        </mc:Fallback>
      </mc:AlternateContent>
    </w:r>
    <w:r w:rsidR="007B094C">
      <w:rPr>
        <w:noProof/>
        <w:lang w:eastAsia="en-GB"/>
      </w:rPr>
      <mc:AlternateContent>
        <mc:Choice Requires="wps">
          <w:drawing>
            <wp:anchor distT="0" distB="0" distL="114300" distR="114300" simplePos="0" relativeHeight="251663360" behindDoc="1" locked="0" layoutInCell="1" allowOverlap="1" wp14:anchorId="755E7282" wp14:editId="435BD29F">
              <wp:simplePos x="0" y="0"/>
              <wp:positionH relativeFrom="column">
                <wp:posOffset>-718457</wp:posOffset>
              </wp:positionH>
              <wp:positionV relativeFrom="paragraph">
                <wp:posOffset>-515438</wp:posOffset>
              </wp:positionV>
              <wp:extent cx="8624570" cy="548640"/>
              <wp:effectExtent l="0" t="0" r="5080" b="381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4570" cy="548640"/>
                      </a:xfrm>
                      <a:prstGeom prst="rect">
                        <a:avLst/>
                      </a:prstGeom>
                      <a:solidFill>
                        <a:srgbClr val="0080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A6216" id="Rectangle 2" o:spid="_x0000_s1026" style="position:absolute;margin-left:-56.55pt;margin-top:-40.6pt;width:679.1pt;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" fillcolor="#0080ff" stroked="f"/>
          </w:pict>
        </mc:Fallback>
      </mc:AlternateContent>
    </w:r>
  </w:p>
  <w:p w14:paraId="5F921D94" w14:textId="77777777" w:rsidR="007B094C" w:rsidRDefault="007B0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5CA579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F33AF"/>
    <w:multiLevelType w:val="hybridMultilevel"/>
    <w:tmpl w:val="DB18B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B1F62"/>
    <w:multiLevelType w:val="hybridMultilevel"/>
    <w:tmpl w:val="75EA0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97DDB"/>
    <w:multiLevelType w:val="hybridMultilevel"/>
    <w:tmpl w:val="20A02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C606B5"/>
    <w:multiLevelType w:val="hybridMultilevel"/>
    <w:tmpl w:val="EF14916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C1C40"/>
    <w:multiLevelType w:val="hybridMultilevel"/>
    <w:tmpl w:val="BB14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55178"/>
    <w:multiLevelType w:val="hybridMultilevel"/>
    <w:tmpl w:val="6A8C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6E0B04"/>
    <w:multiLevelType w:val="hybridMultilevel"/>
    <w:tmpl w:val="80E41F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1EBA766C"/>
    <w:multiLevelType w:val="hybridMultilevel"/>
    <w:tmpl w:val="E3E2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842D51"/>
    <w:multiLevelType w:val="hybridMultilevel"/>
    <w:tmpl w:val="AA26F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D09A9"/>
    <w:multiLevelType w:val="hybridMultilevel"/>
    <w:tmpl w:val="97B2F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1F6824"/>
    <w:multiLevelType w:val="hybridMultilevel"/>
    <w:tmpl w:val="9758A0AE"/>
    <w:lvl w:ilvl="0" w:tplc="00000001">
      <w:start w:val="1"/>
      <w:numFmt w:val="bullet"/>
      <w:lvlText w:val="."/>
      <w:lvlJc w:val="left"/>
      <w:pPr>
        <w:ind w:left="720" w:hanging="360"/>
      </w:p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5F4675"/>
    <w:multiLevelType w:val="hybridMultilevel"/>
    <w:tmpl w:val="55C0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8646DD"/>
    <w:multiLevelType w:val="hybridMultilevel"/>
    <w:tmpl w:val="F03CB216"/>
    <w:lvl w:ilvl="0" w:tplc="206414D8">
      <w:start w:val="2"/>
      <w:numFmt w:val="bullet"/>
      <w:lvlText w:val="-"/>
      <w:lvlJc w:val="left"/>
      <w:pPr>
        <w:ind w:left="1569" w:hanging="360"/>
      </w:pPr>
      <w:rPr>
        <w:rFonts w:ascii="Arial" w:eastAsia="Times New Roman" w:hAnsi="Arial" w:cs="Aria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7" w15:restartNumberingAfterBreak="0">
    <w:nsid w:val="3D7E5BDD"/>
    <w:multiLevelType w:val="multilevel"/>
    <w:tmpl w:val="ECE21C7A"/>
    <w:lvl w:ilvl="0">
      <w:start w:val="1"/>
      <w:numFmt w:val="decimal"/>
      <w:lvlText w:val="%1"/>
      <w:lvlJc w:val="left"/>
      <w:pPr>
        <w:ind w:left="720" w:hanging="720"/>
      </w:pPr>
      <w:rPr>
        <w:rFonts w:ascii="Arial" w:hAnsi="Arial" w:cs="Times New Roman" w:hint="default"/>
      </w:rPr>
    </w:lvl>
    <w:lvl w:ilvl="1">
      <w:start w:val="1"/>
      <w:numFmt w:val="decimal"/>
      <w:lvlText w:val="%1.%2"/>
      <w:lvlJc w:val="left"/>
      <w:pPr>
        <w:ind w:left="720" w:hanging="72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720" w:hanging="72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080" w:hanging="108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440" w:hanging="144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18" w15:restartNumberingAfterBreak="0">
    <w:nsid w:val="3F9E4F59"/>
    <w:multiLevelType w:val="hybridMultilevel"/>
    <w:tmpl w:val="4F48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42A0F"/>
    <w:multiLevelType w:val="hybridMultilevel"/>
    <w:tmpl w:val="698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50744"/>
    <w:multiLevelType w:val="hybridMultilevel"/>
    <w:tmpl w:val="C17AE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D0590"/>
    <w:multiLevelType w:val="hybridMultilevel"/>
    <w:tmpl w:val="29E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83F36"/>
    <w:multiLevelType w:val="hybridMultilevel"/>
    <w:tmpl w:val="93A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83233"/>
    <w:multiLevelType w:val="hybridMultilevel"/>
    <w:tmpl w:val="FA0894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648335C8"/>
    <w:multiLevelType w:val="hybridMultilevel"/>
    <w:tmpl w:val="E37ED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811CF"/>
    <w:multiLevelType w:val="hybridMultilevel"/>
    <w:tmpl w:val="C92C1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591670"/>
    <w:multiLevelType w:val="hybridMultilevel"/>
    <w:tmpl w:val="EE7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426812">
    <w:abstractNumId w:val="1"/>
  </w:num>
  <w:num w:numId="2" w16cid:durableId="1715274381">
    <w:abstractNumId w:val="2"/>
  </w:num>
  <w:num w:numId="3" w16cid:durableId="868110268">
    <w:abstractNumId w:val="18"/>
  </w:num>
  <w:num w:numId="4" w16cid:durableId="1141077464">
    <w:abstractNumId w:val="21"/>
  </w:num>
  <w:num w:numId="5" w16cid:durableId="123695529">
    <w:abstractNumId w:val="19"/>
  </w:num>
  <w:num w:numId="6" w16cid:durableId="1551108812">
    <w:abstractNumId w:val="27"/>
  </w:num>
  <w:num w:numId="7" w16cid:durableId="259066779">
    <w:abstractNumId w:val="8"/>
  </w:num>
  <w:num w:numId="8" w16cid:durableId="968167013">
    <w:abstractNumId w:val="5"/>
  </w:num>
  <w:num w:numId="9" w16cid:durableId="1797529469">
    <w:abstractNumId w:val="13"/>
  </w:num>
  <w:num w:numId="10" w16cid:durableId="886794239">
    <w:abstractNumId w:val="14"/>
  </w:num>
  <w:num w:numId="11" w16cid:durableId="1714841630">
    <w:abstractNumId w:val="15"/>
  </w:num>
  <w:num w:numId="12" w16cid:durableId="866988699">
    <w:abstractNumId w:val="6"/>
  </w:num>
  <w:num w:numId="13" w16cid:durableId="1784839138">
    <w:abstractNumId w:val="26"/>
  </w:num>
  <w:num w:numId="14" w16cid:durableId="1895694471">
    <w:abstractNumId w:val="11"/>
  </w:num>
  <w:num w:numId="15" w16cid:durableId="827131372">
    <w:abstractNumId w:val="9"/>
  </w:num>
  <w:num w:numId="16" w16cid:durableId="562446905">
    <w:abstractNumId w:val="0"/>
  </w:num>
  <w:num w:numId="17" w16cid:durableId="1165127148">
    <w:abstractNumId w:val="17"/>
  </w:num>
  <w:num w:numId="18" w16cid:durableId="340468980">
    <w:abstractNumId w:val="3"/>
  </w:num>
  <w:num w:numId="19" w16cid:durableId="1371682469">
    <w:abstractNumId w:val="16"/>
  </w:num>
  <w:num w:numId="20" w16cid:durableId="592588720">
    <w:abstractNumId w:val="12"/>
  </w:num>
  <w:num w:numId="21" w16cid:durableId="1467358007">
    <w:abstractNumId w:val="20"/>
  </w:num>
  <w:num w:numId="22" w16cid:durableId="1373454809">
    <w:abstractNumId w:val="22"/>
  </w:num>
  <w:num w:numId="23" w16cid:durableId="743920606">
    <w:abstractNumId w:val="24"/>
  </w:num>
  <w:num w:numId="24" w16cid:durableId="877086699">
    <w:abstractNumId w:val="23"/>
  </w:num>
  <w:num w:numId="25" w16cid:durableId="230310488">
    <w:abstractNumId w:val="10"/>
  </w:num>
  <w:num w:numId="26" w16cid:durableId="973563434">
    <w:abstractNumId w:val="7"/>
  </w:num>
  <w:num w:numId="27" w16cid:durableId="270892249">
    <w:abstractNumId w:val="25"/>
  </w:num>
  <w:num w:numId="28" w16cid:durableId="1544096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4C"/>
    <w:rsid w:val="00021F19"/>
    <w:rsid w:val="00067EB5"/>
    <w:rsid w:val="000C7DFD"/>
    <w:rsid w:val="000F1682"/>
    <w:rsid w:val="00167922"/>
    <w:rsid w:val="00185525"/>
    <w:rsid w:val="00193B5C"/>
    <w:rsid w:val="00236AA8"/>
    <w:rsid w:val="00244F44"/>
    <w:rsid w:val="00283549"/>
    <w:rsid w:val="00286FAC"/>
    <w:rsid w:val="0029644A"/>
    <w:rsid w:val="002C2FF0"/>
    <w:rsid w:val="00367334"/>
    <w:rsid w:val="00373890"/>
    <w:rsid w:val="003D6FE8"/>
    <w:rsid w:val="003E03F8"/>
    <w:rsid w:val="00456E94"/>
    <w:rsid w:val="004F3808"/>
    <w:rsid w:val="004F7299"/>
    <w:rsid w:val="00501BC9"/>
    <w:rsid w:val="0054286F"/>
    <w:rsid w:val="0055045C"/>
    <w:rsid w:val="005E4249"/>
    <w:rsid w:val="0062573F"/>
    <w:rsid w:val="00637247"/>
    <w:rsid w:val="00661E1F"/>
    <w:rsid w:val="00714DC6"/>
    <w:rsid w:val="00753826"/>
    <w:rsid w:val="007B094C"/>
    <w:rsid w:val="008D505B"/>
    <w:rsid w:val="008F1B6F"/>
    <w:rsid w:val="008F3206"/>
    <w:rsid w:val="00903AC1"/>
    <w:rsid w:val="00915758"/>
    <w:rsid w:val="00964748"/>
    <w:rsid w:val="0098266F"/>
    <w:rsid w:val="009D6418"/>
    <w:rsid w:val="00A858C5"/>
    <w:rsid w:val="00AA0CD6"/>
    <w:rsid w:val="00B0434E"/>
    <w:rsid w:val="00B53C8C"/>
    <w:rsid w:val="00B54A63"/>
    <w:rsid w:val="00BC1C49"/>
    <w:rsid w:val="00C03C3C"/>
    <w:rsid w:val="00C21061"/>
    <w:rsid w:val="00C569CF"/>
    <w:rsid w:val="00C97277"/>
    <w:rsid w:val="00CB1D92"/>
    <w:rsid w:val="00CB77ED"/>
    <w:rsid w:val="00CF057F"/>
    <w:rsid w:val="00CF28FA"/>
    <w:rsid w:val="00DC1F47"/>
    <w:rsid w:val="00E1368F"/>
    <w:rsid w:val="00E94FBD"/>
    <w:rsid w:val="00E95F59"/>
    <w:rsid w:val="00F337C5"/>
    <w:rsid w:val="00F436DF"/>
    <w:rsid w:val="00FD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65BA"/>
  <w15:docId w15:val="{38A14AE7-C387-794B-AC05-4FB054E3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4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858C5"/>
    <w:pPr>
      <w:keepNext/>
      <w:spacing w:before="240" w:after="60"/>
      <w:jc w:val="center"/>
      <w:outlineLvl w:val="0"/>
    </w:pPr>
    <w:rPr>
      <w:rFonts w:ascii="Arial" w:hAnsi="Arial" w:cs="Arial"/>
      <w:b/>
      <w:bCs/>
      <w:kern w:val="32"/>
      <w:sz w:val="28"/>
      <w:szCs w:val="32"/>
      <w:lang w:eastAsia="en-GB"/>
    </w:rPr>
  </w:style>
  <w:style w:type="paragraph" w:styleId="Heading2">
    <w:name w:val="heading 2"/>
    <w:basedOn w:val="Normal"/>
    <w:next w:val="Normal"/>
    <w:link w:val="Heading2Char"/>
    <w:qFormat/>
    <w:rsid w:val="00A858C5"/>
    <w:pPr>
      <w:keepNext/>
      <w:spacing w:before="240" w:after="60"/>
      <w:outlineLvl w:val="1"/>
    </w:pPr>
    <w:rPr>
      <w:rFonts w:ascii="Arial" w:hAnsi="Arial" w:cs="Arial"/>
      <w:b/>
      <w:bCs/>
      <w:iCs/>
      <w:szCs w:val="28"/>
      <w:lang w:eastAsia="en-GB"/>
    </w:rPr>
  </w:style>
  <w:style w:type="paragraph" w:styleId="Heading3">
    <w:name w:val="heading 3"/>
    <w:basedOn w:val="Normal"/>
    <w:next w:val="Normal"/>
    <w:link w:val="Heading3Char"/>
    <w:uiPriority w:val="9"/>
    <w:semiHidden/>
    <w:unhideWhenUsed/>
    <w:qFormat/>
    <w:rsid w:val="00B53C8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94C"/>
    <w:pPr>
      <w:tabs>
        <w:tab w:val="center" w:pos="4680"/>
        <w:tab w:val="right" w:pos="9360"/>
      </w:tabs>
    </w:pPr>
  </w:style>
  <w:style w:type="character" w:customStyle="1" w:styleId="HeaderChar">
    <w:name w:val="Header Char"/>
    <w:basedOn w:val="DefaultParagraphFont"/>
    <w:link w:val="Header"/>
    <w:uiPriority w:val="99"/>
    <w:rsid w:val="007B094C"/>
  </w:style>
  <w:style w:type="paragraph" w:styleId="Footer">
    <w:name w:val="footer"/>
    <w:basedOn w:val="Normal"/>
    <w:link w:val="FooterChar"/>
    <w:uiPriority w:val="99"/>
    <w:unhideWhenUsed/>
    <w:rsid w:val="007B094C"/>
    <w:pPr>
      <w:tabs>
        <w:tab w:val="center" w:pos="4680"/>
        <w:tab w:val="right" w:pos="9360"/>
      </w:tabs>
    </w:pPr>
  </w:style>
  <w:style w:type="character" w:customStyle="1" w:styleId="FooterChar">
    <w:name w:val="Footer Char"/>
    <w:basedOn w:val="DefaultParagraphFont"/>
    <w:link w:val="Footer"/>
    <w:uiPriority w:val="99"/>
    <w:rsid w:val="007B094C"/>
  </w:style>
  <w:style w:type="paragraph" w:styleId="BlockText">
    <w:name w:val="Block Text"/>
    <w:basedOn w:val="Normal"/>
    <w:rsid w:val="007B094C"/>
    <w:pPr>
      <w:ind w:left="360" w:right="-694"/>
    </w:pPr>
  </w:style>
  <w:style w:type="paragraph" w:styleId="ListParagraph">
    <w:name w:val="List Paragraph"/>
    <w:basedOn w:val="Normal"/>
    <w:uiPriority w:val="34"/>
    <w:qFormat/>
    <w:rsid w:val="007B094C"/>
    <w:pPr>
      <w:ind w:left="720"/>
      <w:contextualSpacing/>
    </w:pPr>
  </w:style>
  <w:style w:type="paragraph" w:styleId="BalloonText">
    <w:name w:val="Balloon Text"/>
    <w:basedOn w:val="Normal"/>
    <w:link w:val="BalloonTextChar"/>
    <w:uiPriority w:val="99"/>
    <w:semiHidden/>
    <w:unhideWhenUsed/>
    <w:rsid w:val="008F32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206"/>
    <w:rPr>
      <w:rFonts w:ascii="Segoe UI" w:eastAsia="Times New Roman" w:hAnsi="Segoe UI" w:cs="Segoe UI"/>
      <w:sz w:val="18"/>
      <w:szCs w:val="18"/>
      <w:lang w:val="en-GB"/>
    </w:rPr>
  </w:style>
  <w:style w:type="character" w:customStyle="1" w:styleId="Heading1Char">
    <w:name w:val="Heading 1 Char"/>
    <w:basedOn w:val="DefaultParagraphFont"/>
    <w:link w:val="Heading1"/>
    <w:rsid w:val="00A858C5"/>
    <w:rPr>
      <w:rFonts w:ascii="Arial" w:eastAsia="Times New Roman" w:hAnsi="Arial" w:cs="Arial"/>
      <w:b/>
      <w:bCs/>
      <w:kern w:val="32"/>
      <w:sz w:val="28"/>
      <w:szCs w:val="32"/>
      <w:lang w:val="en-GB" w:eastAsia="en-GB"/>
    </w:rPr>
  </w:style>
  <w:style w:type="character" w:customStyle="1" w:styleId="Heading2Char">
    <w:name w:val="Heading 2 Char"/>
    <w:basedOn w:val="DefaultParagraphFont"/>
    <w:link w:val="Heading2"/>
    <w:rsid w:val="00A858C5"/>
    <w:rPr>
      <w:rFonts w:ascii="Arial" w:eastAsia="Times New Roman" w:hAnsi="Arial" w:cs="Arial"/>
      <w:b/>
      <w:bCs/>
      <w:iCs/>
      <w:sz w:val="24"/>
      <w:szCs w:val="28"/>
      <w:lang w:val="en-GB" w:eastAsia="en-GB"/>
    </w:rPr>
  </w:style>
  <w:style w:type="paragraph" w:styleId="BodyText">
    <w:name w:val="Body Text"/>
    <w:basedOn w:val="Normal"/>
    <w:link w:val="BodyTextChar"/>
    <w:rsid w:val="00A858C5"/>
    <w:pPr>
      <w:spacing w:after="120"/>
      <w:ind w:left="720" w:hanging="720"/>
    </w:pPr>
    <w:rPr>
      <w:rFonts w:ascii="Arial" w:hAnsi="Arial"/>
      <w:sz w:val="22"/>
      <w:lang w:eastAsia="en-GB"/>
    </w:rPr>
  </w:style>
  <w:style w:type="character" w:customStyle="1" w:styleId="BodyTextChar">
    <w:name w:val="Body Text Char"/>
    <w:basedOn w:val="DefaultParagraphFont"/>
    <w:link w:val="BodyText"/>
    <w:rsid w:val="00A858C5"/>
    <w:rPr>
      <w:rFonts w:ascii="Arial" w:eastAsia="Times New Roman" w:hAnsi="Arial" w:cs="Times New Roman"/>
      <w:szCs w:val="24"/>
      <w:lang w:val="en-GB" w:eastAsia="en-GB"/>
    </w:rPr>
  </w:style>
  <w:style w:type="paragraph" w:styleId="ListBullet4">
    <w:name w:val="List Bullet 4"/>
    <w:basedOn w:val="Normal"/>
    <w:rsid w:val="00A858C5"/>
    <w:pPr>
      <w:numPr>
        <w:numId w:val="16"/>
      </w:numPr>
    </w:pPr>
    <w:rPr>
      <w:rFonts w:ascii="Arial" w:hAnsi="Arial"/>
      <w:sz w:val="22"/>
      <w:lang w:eastAsia="en-GB"/>
    </w:rPr>
  </w:style>
  <w:style w:type="character" w:customStyle="1" w:styleId="Heading3Char">
    <w:name w:val="Heading 3 Char"/>
    <w:basedOn w:val="DefaultParagraphFont"/>
    <w:link w:val="Heading3"/>
    <w:uiPriority w:val="9"/>
    <w:semiHidden/>
    <w:rsid w:val="00B53C8C"/>
    <w:rPr>
      <w:rFonts w:asciiTheme="majorHAnsi" w:eastAsiaTheme="majorEastAsia" w:hAnsiTheme="majorHAnsi" w:cstheme="majorBidi"/>
      <w:b/>
      <w:bCs/>
      <w:color w:val="5B9BD5" w:themeColor="accent1"/>
      <w:sz w:val="24"/>
      <w:szCs w:val="24"/>
      <w:lang w:val="en-GB"/>
    </w:rPr>
  </w:style>
  <w:style w:type="paragraph" w:customStyle="1" w:styleId="aLCPBodytext">
    <w:name w:val="a LCP Body text"/>
    <w:autoRedefine/>
    <w:rsid w:val="005E4249"/>
    <w:pPr>
      <w:spacing w:after="0" w:line="240" w:lineRule="auto"/>
      <w:ind w:left="-90"/>
      <w:jc w:val="both"/>
    </w:pPr>
    <w:rPr>
      <w:rFonts w:ascii="Gill Sans" w:eastAsia="Times New Roman" w:hAnsi="Gill Sans" w:cs="Gill Sans"/>
      <w:sz w:val="28"/>
      <w:szCs w:val="28"/>
      <w:lang w:val="en-GB"/>
    </w:rPr>
  </w:style>
  <w:style w:type="paragraph" w:styleId="DocumentMap">
    <w:name w:val="Document Map"/>
    <w:basedOn w:val="Normal"/>
    <w:link w:val="DocumentMapChar"/>
    <w:uiPriority w:val="99"/>
    <w:semiHidden/>
    <w:unhideWhenUsed/>
    <w:rsid w:val="005E4249"/>
  </w:style>
  <w:style w:type="character" w:customStyle="1" w:styleId="DocumentMapChar">
    <w:name w:val="Document Map Char"/>
    <w:basedOn w:val="DefaultParagraphFont"/>
    <w:link w:val="DocumentMap"/>
    <w:uiPriority w:val="99"/>
    <w:semiHidden/>
    <w:rsid w:val="005E4249"/>
    <w:rPr>
      <w:rFonts w:ascii="Times New Roman" w:eastAsia="Times New Roman" w:hAnsi="Times New Roman" w:cs="Times New Roman"/>
      <w:sz w:val="24"/>
      <w:szCs w:val="24"/>
      <w:lang w:val="en-GB"/>
    </w:rPr>
  </w:style>
  <w:style w:type="table" w:styleId="TableGrid">
    <w:name w:val="Table Grid"/>
    <w:basedOn w:val="TableNormal"/>
    <w:uiPriority w:val="39"/>
    <w:rsid w:val="00286FAC"/>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Horrocks</dc:creator>
  <cp:lastModifiedBy>T Cavanagh (Holy Rosary)</cp:lastModifiedBy>
  <cp:revision>2</cp:revision>
  <cp:lastPrinted>2022-05-29T16:44:00Z</cp:lastPrinted>
  <dcterms:created xsi:type="dcterms:W3CDTF">2025-11-09T17:37:00Z</dcterms:created>
  <dcterms:modified xsi:type="dcterms:W3CDTF">2025-11-09T17:37:00Z</dcterms:modified>
</cp:coreProperties>
</file>