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CF8D4" w14:textId="77777777" w:rsidR="5DF6E9A4" w:rsidRDefault="001D1A15" w:rsidP="334AA982">
      <w:pPr>
        <w:spacing w:after="0" w:line="257" w:lineRule="auto"/>
      </w:pPr>
      <w:r>
        <w:rPr>
          <w:noProof/>
          <w:lang w:val="en-US"/>
        </w:rPr>
        <w:drawing>
          <wp:anchor distT="0" distB="0" distL="114300" distR="114300" simplePos="0" relativeHeight="251659264" behindDoc="0" locked="0" layoutInCell="1" allowOverlap="1" wp14:anchorId="6E6C562A" wp14:editId="4D326964">
            <wp:simplePos x="0" y="0"/>
            <wp:positionH relativeFrom="margin">
              <wp:posOffset>5651500</wp:posOffset>
            </wp:positionH>
            <wp:positionV relativeFrom="margin">
              <wp:posOffset>-221615</wp:posOffset>
            </wp:positionV>
            <wp:extent cx="1244600" cy="1260187"/>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a:stretch>
                      <a:fillRect/>
                    </a:stretch>
                  </pic:blipFill>
                  <pic:spPr bwMode="auto">
                    <a:xfrm>
                      <a:off x="0" y="0"/>
                      <a:ext cx="1244600" cy="126018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0288" behindDoc="0" locked="0" layoutInCell="1" allowOverlap="1" wp14:anchorId="2201FCF8" wp14:editId="41526F30">
            <wp:simplePos x="0" y="0"/>
            <wp:positionH relativeFrom="margin">
              <wp:align>left</wp:align>
            </wp:positionH>
            <wp:positionV relativeFrom="paragraph">
              <wp:posOffset>-135890</wp:posOffset>
            </wp:positionV>
            <wp:extent cx="2286000" cy="495300"/>
            <wp:effectExtent l="0" t="0" r="0" b="0"/>
            <wp:wrapNone/>
            <wp:docPr id="2655870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587016" name="drawing"/>
                    <pic:cNvPicPr/>
                  </pic:nvPicPr>
                  <pic:blipFill>
                    <a:blip r:embed="rId9">
                      <a:extLst>
                        <a:ext uri="{28A0092B-C50C-407E-A947-70E740481C1C}">
                          <a14:useLocalDpi xmlns:a14="http://schemas.microsoft.com/office/drawing/2010/main"/>
                        </a:ext>
                      </a:extLst>
                    </a:blip>
                    <a:stretch>
                      <a:fillRect/>
                    </a:stretch>
                  </pic:blipFill>
                  <pic:spPr>
                    <a:xfrm>
                      <a:off x="0" y="0"/>
                      <a:ext cx="2286000" cy="495300"/>
                    </a:xfrm>
                    <a:prstGeom prst="rect">
                      <a:avLst/>
                    </a:prstGeom>
                  </pic:spPr>
                </pic:pic>
              </a:graphicData>
            </a:graphic>
          </wp:anchor>
        </w:drawing>
      </w:r>
      <w:r w:rsidR="660B66AC" w:rsidRPr="334AA982">
        <w:rPr>
          <w:b/>
          <w:bCs/>
          <w:color w:val="FFFFFF" w:themeColor="background1"/>
          <w:sz w:val="16"/>
          <w:szCs w:val="16"/>
        </w:rPr>
        <w:t xml:space="preserve">                                                                          </w:t>
      </w:r>
      <w:r w:rsidR="0563521E" w:rsidRPr="334AA982">
        <w:rPr>
          <w:b/>
          <w:bCs/>
          <w:color w:val="FFFFFF" w:themeColor="background1"/>
          <w:sz w:val="16"/>
          <w:szCs w:val="16"/>
        </w:rPr>
        <w:t xml:space="preserve">      </w:t>
      </w:r>
      <w:r w:rsidR="660B66AC" w:rsidRPr="334AA982">
        <w:rPr>
          <w:b/>
          <w:bCs/>
          <w:color w:val="FFFFFF" w:themeColor="background1"/>
          <w:sz w:val="16"/>
          <w:szCs w:val="16"/>
        </w:rPr>
        <w:t xml:space="preserve">   </w:t>
      </w:r>
    </w:p>
    <w:p w14:paraId="11B2AC11" w14:textId="77777777" w:rsidR="334AA982" w:rsidRDefault="334AA982" w:rsidP="334AA982">
      <w:pPr>
        <w:pStyle w:val="Heading1"/>
        <w:tabs>
          <w:tab w:val="left" w:pos="7940"/>
        </w:tabs>
        <w:spacing w:before="240"/>
        <w:jc w:val="center"/>
        <w:rPr>
          <w:rFonts w:ascii="Arial" w:eastAsia="Arial" w:hAnsi="Arial" w:cs="Arial"/>
          <w:b w:val="0"/>
          <w:bCs w:val="0"/>
          <w:color w:val="658BA3"/>
          <w:sz w:val="36"/>
          <w:szCs w:val="36"/>
        </w:rPr>
      </w:pPr>
    </w:p>
    <w:p w14:paraId="0E7FD3DB" w14:textId="77777777" w:rsidR="001D1A15" w:rsidRDefault="001D1A15" w:rsidP="001D1A15"/>
    <w:p w14:paraId="58EF3D91" w14:textId="77777777" w:rsidR="001D1A15" w:rsidRPr="001D1A15" w:rsidRDefault="001D1A15" w:rsidP="001D1A15"/>
    <w:p w14:paraId="6D19C8AD" w14:textId="77777777" w:rsidR="64F20AC1" w:rsidRPr="00DA2E66" w:rsidRDefault="64F20AC1" w:rsidP="000778B3">
      <w:pPr>
        <w:pStyle w:val="Heading1"/>
        <w:tabs>
          <w:tab w:val="left" w:pos="7940"/>
        </w:tabs>
        <w:spacing w:before="240"/>
        <w:jc w:val="center"/>
        <w:rPr>
          <w:rFonts w:ascii="Arial" w:eastAsia="Arial" w:hAnsi="Arial" w:cs="Arial"/>
          <w:b w:val="0"/>
          <w:bCs w:val="0"/>
          <w:color w:val="auto"/>
          <w:sz w:val="36"/>
          <w:szCs w:val="36"/>
        </w:rPr>
      </w:pPr>
      <w:r w:rsidRPr="00DA2E66">
        <w:rPr>
          <w:rFonts w:ascii="Arial" w:eastAsia="Arial" w:hAnsi="Arial" w:cs="Arial"/>
          <w:b w:val="0"/>
          <w:bCs w:val="0"/>
          <w:color w:val="auto"/>
          <w:sz w:val="36"/>
          <w:szCs w:val="36"/>
        </w:rPr>
        <w:t>Internal Audit and Risk Management</w:t>
      </w:r>
    </w:p>
    <w:p w14:paraId="11348F5C" w14:textId="77777777" w:rsidR="64F20AC1" w:rsidRPr="00DA2E66" w:rsidRDefault="64F20AC1" w:rsidP="00A97970">
      <w:pPr>
        <w:spacing w:after="0"/>
        <w:jc w:val="center"/>
        <w:rPr>
          <w:sz w:val="36"/>
          <w:szCs w:val="36"/>
        </w:rPr>
      </w:pPr>
      <w:r w:rsidRPr="00DA2E66">
        <w:rPr>
          <w:rFonts w:cs="Arial"/>
          <w:sz w:val="36"/>
          <w:szCs w:val="36"/>
        </w:rPr>
        <w:t>Health and Safety Team</w:t>
      </w:r>
    </w:p>
    <w:p w14:paraId="286C6F4D" w14:textId="77777777" w:rsidR="334AA982" w:rsidRPr="004A39E1" w:rsidRDefault="334AA982" w:rsidP="334AA982">
      <w:pPr>
        <w:spacing w:after="0"/>
        <w:rPr>
          <w:rFonts w:cs="Arial"/>
          <w:color w:val="4F81BD" w:themeColor="accent1"/>
          <w:sz w:val="28"/>
          <w:szCs w:val="28"/>
        </w:rPr>
      </w:pPr>
    </w:p>
    <w:p w14:paraId="62F69D42" w14:textId="77777777" w:rsidR="334AA982" w:rsidRDefault="334AA982" w:rsidP="334AA982">
      <w:pPr>
        <w:spacing w:after="0"/>
        <w:rPr>
          <w:rFonts w:cs="Arial"/>
          <w:color w:val="000000" w:themeColor="text1"/>
          <w:sz w:val="28"/>
          <w:szCs w:val="28"/>
        </w:rPr>
      </w:pPr>
    </w:p>
    <w:p w14:paraId="29FBE756" w14:textId="77777777" w:rsidR="334AA982" w:rsidRDefault="334AA982" w:rsidP="334AA982">
      <w:pPr>
        <w:spacing w:after="0"/>
        <w:rPr>
          <w:rFonts w:cs="Arial"/>
          <w:color w:val="000000" w:themeColor="text1"/>
          <w:sz w:val="28"/>
          <w:szCs w:val="28"/>
        </w:rPr>
      </w:pPr>
    </w:p>
    <w:p w14:paraId="3FE69978" w14:textId="77777777" w:rsidR="334AA982" w:rsidRDefault="334AA982" w:rsidP="334AA982">
      <w:pPr>
        <w:spacing w:after="0"/>
        <w:rPr>
          <w:rFonts w:cs="Arial"/>
          <w:color w:val="000000" w:themeColor="text1"/>
          <w:sz w:val="28"/>
          <w:szCs w:val="28"/>
        </w:rPr>
      </w:pPr>
    </w:p>
    <w:p w14:paraId="0C9A7886" w14:textId="77777777" w:rsidR="334AA982" w:rsidRDefault="00973FF4" w:rsidP="334AA982">
      <w:pPr>
        <w:spacing w:after="0" w:line="259" w:lineRule="auto"/>
        <w:jc w:val="center"/>
      </w:pPr>
      <w:r>
        <w:rPr>
          <w:rFonts w:cs="Arial"/>
          <w:color w:val="000000" w:themeColor="text1"/>
          <w:sz w:val="52"/>
          <w:szCs w:val="52"/>
        </w:rPr>
        <w:t>St Luke’s CE Primary</w:t>
      </w:r>
    </w:p>
    <w:p w14:paraId="1D0E5DAF" w14:textId="77777777" w:rsidR="334AA982" w:rsidRPr="004A39E1" w:rsidRDefault="334AA982" w:rsidP="334AA982">
      <w:pPr>
        <w:spacing w:after="0" w:line="259" w:lineRule="auto"/>
        <w:jc w:val="center"/>
      </w:pPr>
      <w:r w:rsidRPr="004A39E1">
        <w:rPr>
          <w:rFonts w:cs="Arial"/>
          <w:b/>
          <w:bCs/>
          <w:sz w:val="52"/>
          <w:szCs w:val="52"/>
        </w:rPr>
        <w:t>School Allergy Policy</w:t>
      </w:r>
    </w:p>
    <w:p w14:paraId="4B2CD478" w14:textId="77777777" w:rsidR="334AA982" w:rsidRDefault="334AA982" w:rsidP="334AA982">
      <w:pPr>
        <w:spacing w:after="0" w:line="259" w:lineRule="auto"/>
        <w:rPr>
          <w:rFonts w:cs="Arial"/>
          <w:b/>
          <w:bCs/>
          <w:color w:val="658BA3"/>
          <w:sz w:val="52"/>
          <w:szCs w:val="52"/>
        </w:rPr>
      </w:pPr>
    </w:p>
    <w:p w14:paraId="11DFEDE4" w14:textId="77777777" w:rsidR="334AA982" w:rsidRDefault="334AA982" w:rsidP="334AA982">
      <w:pPr>
        <w:spacing w:after="0" w:line="259" w:lineRule="auto"/>
        <w:rPr>
          <w:rFonts w:cs="Arial"/>
          <w:b/>
          <w:bCs/>
          <w:color w:val="658BA3"/>
          <w:sz w:val="52"/>
          <w:szCs w:val="52"/>
        </w:rPr>
      </w:pPr>
    </w:p>
    <w:p w14:paraId="56B605B0" w14:textId="77777777" w:rsidR="334AA982" w:rsidRDefault="334AA982" w:rsidP="334AA982">
      <w:pPr>
        <w:spacing w:after="0" w:line="259" w:lineRule="auto"/>
        <w:rPr>
          <w:rFonts w:cs="Arial"/>
          <w:b/>
          <w:bCs/>
          <w:color w:val="658BA3"/>
          <w:sz w:val="52"/>
          <w:szCs w:val="52"/>
        </w:rPr>
      </w:pPr>
    </w:p>
    <w:p w14:paraId="2005242E" w14:textId="77777777" w:rsidR="334AA982" w:rsidRDefault="334AA982" w:rsidP="334AA982">
      <w:pPr>
        <w:spacing w:after="0" w:line="259" w:lineRule="auto"/>
        <w:rPr>
          <w:rFonts w:cs="Arial"/>
          <w:b/>
          <w:bCs/>
          <w:color w:val="658BA3"/>
          <w:sz w:val="52"/>
          <w:szCs w:val="52"/>
        </w:rPr>
      </w:pPr>
    </w:p>
    <w:p w14:paraId="0049BA21" w14:textId="77777777" w:rsidR="334AA982" w:rsidRDefault="334AA982" w:rsidP="334AA982">
      <w:pPr>
        <w:spacing w:after="0" w:line="259" w:lineRule="auto"/>
        <w:rPr>
          <w:rFonts w:cs="Arial"/>
          <w:b/>
          <w:bCs/>
          <w:color w:val="658BA3"/>
          <w:sz w:val="52"/>
          <w:szCs w:val="52"/>
        </w:rPr>
      </w:pPr>
    </w:p>
    <w:tbl>
      <w:tblPr>
        <w:tblStyle w:val="TableGridLight1"/>
        <w:tblW w:w="0" w:type="auto"/>
        <w:jc w:val="center"/>
        <w:tblBorders>
          <w:top w:val="single" w:sz="4" w:space="0" w:color="B7C9D1"/>
          <w:left w:val="single" w:sz="4" w:space="0" w:color="B7C9D1"/>
          <w:bottom w:val="single" w:sz="4" w:space="0" w:color="B7C9D1"/>
          <w:right w:val="single" w:sz="4" w:space="0" w:color="B7C9D1"/>
          <w:insideH w:val="single" w:sz="4" w:space="0" w:color="B7C9D1"/>
          <w:insideV w:val="single" w:sz="4" w:space="0" w:color="B7C9D1"/>
        </w:tblBorders>
        <w:tblLayout w:type="fixed"/>
        <w:tblLook w:val="04A0" w:firstRow="1" w:lastRow="0" w:firstColumn="1" w:lastColumn="0" w:noHBand="0" w:noVBand="1"/>
      </w:tblPr>
      <w:tblGrid>
        <w:gridCol w:w="2904"/>
        <w:gridCol w:w="6330"/>
      </w:tblGrid>
      <w:tr w:rsidR="00A31313" w14:paraId="77256CA3" w14:textId="77777777" w:rsidTr="00E57949">
        <w:trPr>
          <w:jc w:val="center"/>
        </w:trPr>
        <w:tc>
          <w:tcPr>
            <w:tcW w:w="2904" w:type="dxa"/>
            <w:shd w:val="clear" w:color="auto" w:fill="EAF1F4"/>
            <w:tcMar>
              <w:top w:w="90" w:type="dxa"/>
              <w:left w:w="140" w:type="dxa"/>
              <w:bottom w:w="90" w:type="dxa"/>
              <w:right w:w="140" w:type="dxa"/>
            </w:tcMar>
          </w:tcPr>
          <w:p w14:paraId="2776270E" w14:textId="77777777" w:rsidR="00A31313" w:rsidRDefault="334AA982" w:rsidP="334AA982">
            <w:r w:rsidRPr="00E626A6">
              <w:rPr>
                <w:b/>
                <w:bCs/>
                <w:color w:val="456F87"/>
                <w:sz w:val="19"/>
                <w:szCs w:val="19"/>
              </w:rPr>
              <w:t>Date</w:t>
            </w:r>
          </w:p>
        </w:tc>
        <w:sdt>
          <w:sdtPr>
            <w:id w:val="-1958170243"/>
            <w:placeholder>
              <w:docPart w:val="E929E2EF85A94E2AA2092D5B77685E55"/>
            </w:placeholder>
            <w:date w:fullDate="2026-09-01T00:00:00Z">
              <w:dateFormat w:val="dd/MM/yyyy"/>
              <w:lid w:val="en-GB"/>
              <w:storeMappedDataAs w:val="dateTime"/>
              <w:calendar w:val="gregorian"/>
            </w:date>
          </w:sdtPr>
          <w:sdtEndPr/>
          <w:sdtContent>
            <w:tc>
              <w:tcPr>
                <w:tcW w:w="6330" w:type="dxa"/>
                <w:tcMar>
                  <w:top w:w="90" w:type="dxa"/>
                  <w:left w:w="140" w:type="dxa"/>
                  <w:bottom w:w="90" w:type="dxa"/>
                  <w:right w:w="140" w:type="dxa"/>
                </w:tcMar>
              </w:tcPr>
              <w:p w14:paraId="7AC51E39" w14:textId="77777777" w:rsidR="00A31313" w:rsidRDefault="00973FF4" w:rsidP="334AA982">
                <w:r>
                  <w:t>01/09/2026</w:t>
                </w:r>
              </w:p>
            </w:tc>
          </w:sdtContent>
        </w:sdt>
      </w:tr>
      <w:tr w:rsidR="00A31313" w14:paraId="06BB5053" w14:textId="77777777" w:rsidTr="00E57949">
        <w:trPr>
          <w:jc w:val="center"/>
        </w:trPr>
        <w:tc>
          <w:tcPr>
            <w:tcW w:w="2904" w:type="dxa"/>
            <w:shd w:val="clear" w:color="auto" w:fill="EAF1F4"/>
            <w:tcMar>
              <w:top w:w="90" w:type="dxa"/>
              <w:left w:w="140" w:type="dxa"/>
              <w:bottom w:w="90" w:type="dxa"/>
              <w:right w:w="140" w:type="dxa"/>
            </w:tcMar>
          </w:tcPr>
          <w:p w14:paraId="71C593D6" w14:textId="77777777" w:rsidR="00A31313" w:rsidRDefault="334AA982" w:rsidP="334AA982">
            <w:r w:rsidRPr="00E626A6">
              <w:rPr>
                <w:b/>
                <w:bCs/>
                <w:color w:val="456F87"/>
                <w:sz w:val="19"/>
                <w:szCs w:val="19"/>
              </w:rPr>
              <w:t>Review Date</w:t>
            </w:r>
          </w:p>
        </w:tc>
        <w:tc>
          <w:tcPr>
            <w:tcW w:w="6330" w:type="dxa"/>
            <w:tcMar>
              <w:top w:w="90" w:type="dxa"/>
              <w:left w:w="140" w:type="dxa"/>
              <w:bottom w:w="90" w:type="dxa"/>
              <w:right w:w="140" w:type="dxa"/>
            </w:tcMar>
          </w:tcPr>
          <w:p w14:paraId="43C564DD" w14:textId="77777777" w:rsidR="00A31313" w:rsidRDefault="00A92FFF" w:rsidP="334AA982">
            <w:sdt>
              <w:sdtPr>
                <w:rPr>
                  <w:color w:val="000000" w:themeColor="text1"/>
                  <w:sz w:val="19"/>
                  <w:szCs w:val="19"/>
                </w:rPr>
                <w:id w:val="1232267495"/>
                <w:placeholder>
                  <w:docPart w:val="E929E2EF85A94E2AA2092D5B77685E55"/>
                </w:placeholder>
                <w:date w:fullDate="2027-09-01T00:00:00Z">
                  <w:dateFormat w:val="dd/MM/yyyy"/>
                  <w:lid w:val="en-GB"/>
                  <w:storeMappedDataAs w:val="dateTime"/>
                  <w:calendar w:val="gregorian"/>
                </w:date>
              </w:sdtPr>
              <w:sdtEndPr/>
              <w:sdtContent>
                <w:r w:rsidR="334AA982" w:rsidRPr="334AA982">
                  <w:rPr>
                    <w:color w:val="000000" w:themeColor="text1"/>
                    <w:sz w:val="19"/>
                    <w:szCs w:val="19"/>
                  </w:rPr>
                  <w:t>September 2027,</w:t>
                </w:r>
              </w:sdtContent>
            </w:sdt>
            <w:r w:rsidR="334AA982" w:rsidRPr="334AA982">
              <w:rPr>
                <w:color w:val="000000" w:themeColor="text1"/>
                <w:sz w:val="19"/>
                <w:szCs w:val="19"/>
              </w:rPr>
              <w:t xml:space="preserve"> or sooner following significant legislative change or serious incident / near miss</w:t>
            </w:r>
          </w:p>
        </w:tc>
      </w:tr>
      <w:tr w:rsidR="00A31313" w14:paraId="42604395" w14:textId="77777777" w:rsidTr="00E57949">
        <w:trPr>
          <w:jc w:val="center"/>
        </w:trPr>
        <w:tc>
          <w:tcPr>
            <w:tcW w:w="2904" w:type="dxa"/>
            <w:shd w:val="clear" w:color="auto" w:fill="EAF1F4"/>
            <w:tcMar>
              <w:top w:w="90" w:type="dxa"/>
              <w:left w:w="140" w:type="dxa"/>
              <w:bottom w:w="90" w:type="dxa"/>
              <w:right w:w="140" w:type="dxa"/>
            </w:tcMar>
          </w:tcPr>
          <w:p w14:paraId="5B05320E" w14:textId="77777777" w:rsidR="00A31313" w:rsidRDefault="334AA982" w:rsidP="334AA982">
            <w:r w:rsidRPr="00E626A6">
              <w:rPr>
                <w:b/>
                <w:bCs/>
                <w:color w:val="456F87"/>
                <w:sz w:val="19"/>
                <w:szCs w:val="19"/>
              </w:rPr>
              <w:t>Document Ref</w:t>
            </w:r>
          </w:p>
        </w:tc>
        <w:tc>
          <w:tcPr>
            <w:tcW w:w="6330" w:type="dxa"/>
            <w:tcMar>
              <w:top w:w="90" w:type="dxa"/>
              <w:left w:w="140" w:type="dxa"/>
              <w:bottom w:w="90" w:type="dxa"/>
              <w:right w:w="140" w:type="dxa"/>
            </w:tcMar>
          </w:tcPr>
          <w:p w14:paraId="715E1BE0" w14:textId="77777777" w:rsidR="00A31313" w:rsidRDefault="334AA982" w:rsidP="334AA982">
            <w:r w:rsidRPr="334AA982">
              <w:rPr>
                <w:color w:val="000000" w:themeColor="text1"/>
                <w:sz w:val="19"/>
                <w:szCs w:val="19"/>
              </w:rPr>
              <w:t>SHSP 04</w:t>
            </w:r>
          </w:p>
        </w:tc>
      </w:tr>
      <w:tr w:rsidR="00A31313" w14:paraId="7B218005" w14:textId="77777777" w:rsidTr="00E57949">
        <w:trPr>
          <w:jc w:val="center"/>
        </w:trPr>
        <w:tc>
          <w:tcPr>
            <w:tcW w:w="2904" w:type="dxa"/>
            <w:shd w:val="clear" w:color="auto" w:fill="EAF1F4"/>
            <w:tcMar>
              <w:top w:w="90" w:type="dxa"/>
              <w:left w:w="140" w:type="dxa"/>
              <w:bottom w:w="90" w:type="dxa"/>
              <w:right w:w="140" w:type="dxa"/>
            </w:tcMar>
          </w:tcPr>
          <w:p w14:paraId="020D717E" w14:textId="77777777" w:rsidR="00A31313" w:rsidRDefault="334AA982" w:rsidP="334AA982">
            <w:r w:rsidRPr="00E626A6">
              <w:rPr>
                <w:b/>
                <w:bCs/>
                <w:color w:val="456F87"/>
                <w:sz w:val="19"/>
                <w:szCs w:val="19"/>
              </w:rPr>
              <w:t>Document Type</w:t>
            </w:r>
          </w:p>
        </w:tc>
        <w:tc>
          <w:tcPr>
            <w:tcW w:w="6330" w:type="dxa"/>
            <w:tcMar>
              <w:top w:w="90" w:type="dxa"/>
              <w:left w:w="140" w:type="dxa"/>
              <w:bottom w:w="90" w:type="dxa"/>
              <w:right w:w="140" w:type="dxa"/>
            </w:tcMar>
          </w:tcPr>
          <w:p w14:paraId="58C79164" w14:textId="77777777" w:rsidR="00A31313" w:rsidRDefault="334AA982" w:rsidP="334AA982">
            <w:r w:rsidRPr="334AA982">
              <w:rPr>
                <w:color w:val="000000" w:themeColor="text1"/>
                <w:sz w:val="19"/>
                <w:szCs w:val="19"/>
              </w:rPr>
              <w:t>H&amp;S – Policy Document</w:t>
            </w:r>
            <w:r w:rsidR="00341963">
              <w:rPr>
                <w:color w:val="000000" w:themeColor="text1"/>
                <w:sz w:val="19"/>
                <w:szCs w:val="19"/>
              </w:rPr>
              <w:t xml:space="preserve"> </w:t>
            </w:r>
          </w:p>
        </w:tc>
      </w:tr>
      <w:tr w:rsidR="00A31313" w14:paraId="40AE173A" w14:textId="77777777" w:rsidTr="00E57949">
        <w:trPr>
          <w:jc w:val="center"/>
        </w:trPr>
        <w:tc>
          <w:tcPr>
            <w:tcW w:w="2904" w:type="dxa"/>
            <w:shd w:val="clear" w:color="auto" w:fill="EAF1F4"/>
            <w:tcMar>
              <w:top w:w="90" w:type="dxa"/>
              <w:left w:w="140" w:type="dxa"/>
              <w:bottom w:w="90" w:type="dxa"/>
              <w:right w:w="140" w:type="dxa"/>
            </w:tcMar>
          </w:tcPr>
          <w:p w14:paraId="4F3936BA" w14:textId="77777777" w:rsidR="00A31313" w:rsidRDefault="334AA982" w:rsidP="334AA982">
            <w:r w:rsidRPr="00E626A6">
              <w:rPr>
                <w:b/>
                <w:bCs/>
                <w:color w:val="456F87"/>
                <w:sz w:val="19"/>
                <w:szCs w:val="19"/>
              </w:rPr>
              <w:t>Policy Owner</w:t>
            </w:r>
          </w:p>
        </w:tc>
        <w:tc>
          <w:tcPr>
            <w:tcW w:w="6330" w:type="dxa"/>
            <w:tcMar>
              <w:top w:w="90" w:type="dxa"/>
              <w:left w:w="140" w:type="dxa"/>
              <w:bottom w:w="90" w:type="dxa"/>
              <w:right w:w="140" w:type="dxa"/>
            </w:tcMar>
          </w:tcPr>
          <w:p w14:paraId="60F56199" w14:textId="39D4F669" w:rsidR="00A31313" w:rsidRDefault="00973FF4" w:rsidP="334AA982">
            <w:r>
              <w:rPr>
                <w:color w:val="000000" w:themeColor="text1"/>
                <w:sz w:val="19"/>
                <w:szCs w:val="19"/>
              </w:rPr>
              <w:t xml:space="preserve">Mrs </w:t>
            </w:r>
            <w:r w:rsidR="00D93396">
              <w:rPr>
                <w:color w:val="000000" w:themeColor="text1"/>
                <w:sz w:val="19"/>
                <w:szCs w:val="19"/>
              </w:rPr>
              <w:t>Saeeda</w:t>
            </w:r>
            <w:r>
              <w:rPr>
                <w:color w:val="000000" w:themeColor="text1"/>
                <w:sz w:val="19"/>
                <w:szCs w:val="19"/>
              </w:rPr>
              <w:t xml:space="preserve"> Ishaq</w:t>
            </w:r>
            <w:r w:rsidR="00914D60">
              <w:rPr>
                <w:color w:val="000000" w:themeColor="text1"/>
                <w:sz w:val="19"/>
                <w:szCs w:val="19"/>
              </w:rPr>
              <w:t>, Headteacher</w:t>
            </w:r>
          </w:p>
        </w:tc>
      </w:tr>
      <w:tr w:rsidR="00A31313" w14:paraId="7DDE549A" w14:textId="77777777" w:rsidTr="00E57949">
        <w:trPr>
          <w:trHeight w:val="300"/>
          <w:jc w:val="center"/>
        </w:trPr>
        <w:tc>
          <w:tcPr>
            <w:tcW w:w="2904" w:type="dxa"/>
            <w:shd w:val="clear" w:color="auto" w:fill="EAF1F4"/>
            <w:tcMar>
              <w:top w:w="90" w:type="dxa"/>
              <w:left w:w="140" w:type="dxa"/>
              <w:bottom w:w="90" w:type="dxa"/>
              <w:right w:w="140" w:type="dxa"/>
            </w:tcMar>
          </w:tcPr>
          <w:p w14:paraId="71BDF471" w14:textId="77777777" w:rsidR="00A31313" w:rsidRDefault="334AA982" w:rsidP="334AA982">
            <w:r w:rsidRPr="00E626A6">
              <w:rPr>
                <w:b/>
                <w:bCs/>
                <w:color w:val="456F87"/>
                <w:sz w:val="19"/>
                <w:szCs w:val="19"/>
              </w:rPr>
              <w:t>Named Senior Lead for Allergy Safety</w:t>
            </w:r>
          </w:p>
        </w:tc>
        <w:tc>
          <w:tcPr>
            <w:tcW w:w="6330" w:type="dxa"/>
            <w:tcMar>
              <w:top w:w="90" w:type="dxa"/>
              <w:left w:w="140" w:type="dxa"/>
              <w:bottom w:w="90" w:type="dxa"/>
              <w:right w:w="140" w:type="dxa"/>
            </w:tcMar>
          </w:tcPr>
          <w:p w14:paraId="1F57943B" w14:textId="39FE93F0" w:rsidR="00A31313" w:rsidRDefault="00973FF4" w:rsidP="334AA982">
            <w:r>
              <w:rPr>
                <w:color w:val="000000" w:themeColor="text1"/>
                <w:sz w:val="19"/>
                <w:szCs w:val="19"/>
              </w:rPr>
              <w:t>Mr W</w:t>
            </w:r>
            <w:r w:rsidR="00D93396">
              <w:rPr>
                <w:color w:val="000000" w:themeColor="text1"/>
                <w:sz w:val="19"/>
                <w:szCs w:val="19"/>
              </w:rPr>
              <w:t>ill</w:t>
            </w:r>
            <w:r>
              <w:rPr>
                <w:color w:val="000000" w:themeColor="text1"/>
                <w:sz w:val="19"/>
                <w:szCs w:val="19"/>
              </w:rPr>
              <w:t xml:space="preserve"> Graham</w:t>
            </w:r>
            <w:r w:rsidR="00914D60">
              <w:rPr>
                <w:color w:val="000000" w:themeColor="text1"/>
                <w:sz w:val="19"/>
                <w:szCs w:val="19"/>
              </w:rPr>
              <w:t>, Assistant Head, Year 6 teacher</w:t>
            </w:r>
          </w:p>
        </w:tc>
      </w:tr>
    </w:tbl>
    <w:p w14:paraId="5560887D" w14:textId="77777777" w:rsidR="334AA982" w:rsidRDefault="334AA982" w:rsidP="334AA982">
      <w:pPr>
        <w:rPr>
          <w:rFonts w:cs="Arial"/>
          <w:b/>
          <w:bCs/>
          <w:color w:val="658BA3"/>
          <w:sz w:val="28"/>
          <w:szCs w:val="28"/>
        </w:rPr>
      </w:pPr>
    </w:p>
    <w:p w14:paraId="7360F6A7" w14:textId="77777777" w:rsidR="00434A69" w:rsidRDefault="00434A69">
      <w:pPr>
        <w:rPr>
          <w:rFonts w:cs="Arial"/>
          <w:b/>
          <w:bCs/>
          <w:color w:val="658BA3"/>
          <w:sz w:val="28"/>
          <w:szCs w:val="28"/>
        </w:rPr>
      </w:pPr>
      <w:r>
        <w:rPr>
          <w:rFonts w:cs="Arial"/>
          <w:b/>
          <w:bCs/>
          <w:color w:val="658BA3"/>
          <w:sz w:val="28"/>
          <w:szCs w:val="28"/>
        </w:rPr>
        <w:br w:type="page"/>
      </w:r>
    </w:p>
    <w:p w14:paraId="6B22E186" w14:textId="608F2570" w:rsidR="00055A5C" w:rsidRDefault="00055A5C" w:rsidP="00055A5C">
      <w:pPr>
        <w:spacing w:before="360" w:after="120" w:line="240" w:lineRule="auto"/>
        <w:rPr>
          <w:kern w:val="2"/>
          <w:lang w:eastAsia="en-GB"/>
        </w:rPr>
      </w:pPr>
      <w:r>
        <w:rPr>
          <w:b/>
          <w:bCs/>
          <w:color w:val="658BA3"/>
          <w:sz w:val="28"/>
          <w:szCs w:val="28"/>
        </w:rPr>
        <w:lastRenderedPageBreak/>
        <w:t>1.0 Context</w:t>
      </w:r>
    </w:p>
    <w:p w14:paraId="3B01700B" w14:textId="77777777" w:rsidR="00055A5C" w:rsidRDefault="00055A5C" w:rsidP="00055A5C">
      <w:pPr>
        <w:spacing w:after="0" w:line="240" w:lineRule="auto"/>
      </w:pPr>
      <w:r>
        <w:rPr>
          <w:rFonts w:cs="Arial"/>
          <w:color w:val="000000" w:themeColor="text1"/>
        </w:rPr>
        <w:t xml:space="preserve">1.1 </w:t>
      </w:r>
      <w:r w:rsidRPr="00A61D39">
        <w:rPr>
          <w:rFonts w:cs="Arial"/>
          <w:color w:val="000000" w:themeColor="text1"/>
        </w:rPr>
        <w:t>Allergic reactions</w:t>
      </w:r>
      <w:r w:rsidRPr="334AA982">
        <w:rPr>
          <w:rFonts w:cs="Arial"/>
          <w:color w:val="000000" w:themeColor="text1"/>
        </w:rPr>
        <w:t xml:space="preserve"> can be serious and, in some cases, life-threatening. Reactions may occur during meals, snacks, lessons, visits, clubs or everyday activities, so staff must know </w:t>
      </w:r>
      <w:r>
        <w:rPr>
          <w:rFonts w:cs="Arial"/>
          <w:color w:val="000000" w:themeColor="text1"/>
        </w:rPr>
        <w:t>a</w:t>
      </w:r>
      <w:r w:rsidRPr="334AA982">
        <w:rPr>
          <w:rFonts w:cs="Arial"/>
          <w:color w:val="000000" w:themeColor="text1"/>
        </w:rPr>
        <w:t xml:space="preserve"> child’s needs, reduce avoidable exposure and respond promptly in an emergency.</w:t>
      </w:r>
    </w:p>
    <w:p w14:paraId="4134257F" w14:textId="77777777" w:rsidR="00055A5C" w:rsidRDefault="00055A5C" w:rsidP="00055A5C">
      <w:pPr>
        <w:spacing w:before="360" w:after="120" w:line="240" w:lineRule="auto"/>
        <w:rPr>
          <w:kern w:val="2"/>
          <w:lang w:eastAsia="en-GB"/>
        </w:rPr>
      </w:pPr>
      <w:r>
        <w:rPr>
          <w:b/>
          <w:bCs/>
          <w:color w:val="658BA3"/>
          <w:sz w:val="28"/>
          <w:szCs w:val="28"/>
        </w:rPr>
        <w:t>2.0 Policy Principles</w:t>
      </w:r>
    </w:p>
    <w:p w14:paraId="088F4844" w14:textId="77777777" w:rsidR="00055A5C" w:rsidRDefault="00055A5C" w:rsidP="00055A5C">
      <w:pPr>
        <w:pStyle w:val="ListParagraph"/>
        <w:numPr>
          <w:ilvl w:val="0"/>
          <w:numId w:val="1"/>
        </w:numPr>
        <w:spacing w:after="0" w:line="240" w:lineRule="auto"/>
        <w:ind w:left="714" w:hanging="357"/>
      </w:pPr>
      <w:r w:rsidRPr="334AA982">
        <w:rPr>
          <w:rFonts w:cs="Arial"/>
          <w:color w:val="000000" w:themeColor="text1"/>
        </w:rPr>
        <w:t>Take allergies seriously and manage risks proportionately.</w:t>
      </w:r>
    </w:p>
    <w:p w14:paraId="7BD404FC" w14:textId="77777777" w:rsidR="00055A5C" w:rsidRPr="0002315A" w:rsidRDefault="00055A5C" w:rsidP="00055A5C">
      <w:pPr>
        <w:pStyle w:val="ListParagraph"/>
        <w:numPr>
          <w:ilvl w:val="0"/>
          <w:numId w:val="1"/>
        </w:numPr>
        <w:spacing w:after="0" w:line="240" w:lineRule="auto"/>
        <w:ind w:left="714" w:hanging="357"/>
      </w:pPr>
      <w:r w:rsidRPr="334AA982">
        <w:rPr>
          <w:rFonts w:cs="Arial"/>
          <w:color w:val="000000" w:themeColor="text1"/>
        </w:rPr>
        <w:t>Support inclusion and avoid unnecessary exclusion from school or setting activities.</w:t>
      </w:r>
    </w:p>
    <w:p w14:paraId="0FD01ECD" w14:textId="77777777" w:rsidR="00055A5C" w:rsidRPr="00341963" w:rsidRDefault="00055A5C" w:rsidP="00055A5C">
      <w:pPr>
        <w:pStyle w:val="ListParagraph"/>
        <w:numPr>
          <w:ilvl w:val="0"/>
          <w:numId w:val="1"/>
        </w:numPr>
        <w:spacing w:after="0" w:line="240" w:lineRule="auto"/>
        <w:ind w:left="714" w:hanging="357"/>
      </w:pPr>
      <w:r w:rsidRPr="00341963">
        <w:t>Support children and young people to develop an age-appropriate understanding of their allergies, how to manage risks safely, and when to seek help.</w:t>
      </w:r>
    </w:p>
    <w:p w14:paraId="3E3A5DA3" w14:textId="77777777" w:rsidR="00055A5C" w:rsidRPr="00341963" w:rsidRDefault="00055A5C" w:rsidP="00055A5C">
      <w:pPr>
        <w:pStyle w:val="ListParagraph"/>
        <w:numPr>
          <w:ilvl w:val="0"/>
          <w:numId w:val="1"/>
        </w:numPr>
        <w:spacing w:after="0" w:line="240" w:lineRule="auto"/>
        <w:ind w:left="714" w:hanging="357"/>
      </w:pPr>
      <w:r w:rsidRPr="00341963">
        <w:t>Promote allergy awareness across the school community so that children, young people and adults understand how to help keep individuals with allergies safe and included</w:t>
      </w:r>
    </w:p>
    <w:p w14:paraId="602714C6" w14:textId="77777777" w:rsidR="00055A5C" w:rsidRDefault="00055A5C" w:rsidP="00055A5C">
      <w:pPr>
        <w:pStyle w:val="ListParagraph"/>
        <w:numPr>
          <w:ilvl w:val="0"/>
          <w:numId w:val="1"/>
        </w:numPr>
        <w:spacing w:after="0" w:line="240" w:lineRule="auto"/>
        <w:ind w:left="714" w:hanging="357"/>
      </w:pPr>
      <w:r w:rsidRPr="334AA982">
        <w:rPr>
          <w:rFonts w:cs="Arial"/>
          <w:color w:val="000000" w:themeColor="text1"/>
        </w:rPr>
        <w:t>Use clear information, individual planning, training and emergency arrangements.</w:t>
      </w:r>
    </w:p>
    <w:p w14:paraId="5654D29C" w14:textId="77777777" w:rsidR="00055A5C" w:rsidRDefault="00055A5C" w:rsidP="00055A5C">
      <w:pPr>
        <w:pStyle w:val="ListParagraph"/>
        <w:numPr>
          <w:ilvl w:val="0"/>
          <w:numId w:val="1"/>
        </w:numPr>
        <w:spacing w:after="0" w:line="240" w:lineRule="auto"/>
        <w:ind w:left="714" w:hanging="357"/>
      </w:pPr>
      <w:r w:rsidRPr="334AA982">
        <w:rPr>
          <w:rFonts w:cs="Arial"/>
          <w:color w:val="000000" w:themeColor="text1"/>
        </w:rPr>
        <w:t>Work with parents / carers, health professionals, catering providers and staff.</w:t>
      </w:r>
    </w:p>
    <w:p w14:paraId="0F208CFB" w14:textId="77777777" w:rsidR="00055A5C" w:rsidRDefault="00055A5C" w:rsidP="00055A5C">
      <w:pPr>
        <w:pStyle w:val="ListParagraph"/>
        <w:numPr>
          <w:ilvl w:val="0"/>
          <w:numId w:val="1"/>
        </w:numPr>
        <w:spacing w:after="0" w:line="240" w:lineRule="auto"/>
        <w:ind w:left="714" w:hanging="357"/>
        <w:rPr>
          <w:rFonts w:cs="Arial"/>
          <w:color w:val="000000" w:themeColor="text1"/>
        </w:rPr>
      </w:pPr>
      <w:r w:rsidRPr="334AA982">
        <w:rPr>
          <w:rFonts w:cs="Arial"/>
          <w:color w:val="000000" w:themeColor="text1"/>
        </w:rPr>
        <w:t>Learn from incidents, near misses and changes in a child’s needs.</w:t>
      </w:r>
    </w:p>
    <w:p w14:paraId="6ECD38A5" w14:textId="77777777" w:rsidR="00055A5C" w:rsidRDefault="00055A5C" w:rsidP="00055A5C">
      <w:pPr>
        <w:spacing w:before="360" w:after="120" w:line="240" w:lineRule="auto"/>
        <w:rPr>
          <w:kern w:val="2"/>
          <w:lang w:eastAsia="en-GB"/>
        </w:rPr>
      </w:pPr>
      <w:r>
        <w:rPr>
          <w:b/>
          <w:bCs/>
          <w:color w:val="658BA3"/>
          <w:sz w:val="28"/>
          <w:szCs w:val="28"/>
        </w:rPr>
        <w:t>3.0 Purpose</w:t>
      </w:r>
    </w:p>
    <w:p w14:paraId="52030C60" w14:textId="77777777" w:rsidR="00055A5C" w:rsidRDefault="00055A5C" w:rsidP="00055A5C">
      <w:pPr>
        <w:spacing w:after="0" w:line="240" w:lineRule="auto"/>
        <w:rPr>
          <w:kern w:val="2"/>
          <w:lang w:eastAsia="en-GB"/>
        </w:rPr>
      </w:pPr>
      <w:r>
        <w:rPr>
          <w:color w:val="000000"/>
        </w:rPr>
        <w:t>3.1 This policy explains how the school manages allergy risks so children can participate safely in school activities.</w:t>
      </w:r>
    </w:p>
    <w:p w14:paraId="59FE9138" w14:textId="77777777" w:rsidR="00055A5C" w:rsidRDefault="00055A5C" w:rsidP="00055A5C">
      <w:pPr>
        <w:spacing w:after="0" w:line="240" w:lineRule="auto"/>
        <w:rPr>
          <w:kern w:val="2"/>
          <w:lang w:eastAsia="en-GB"/>
        </w:rPr>
      </w:pPr>
      <w:r>
        <w:rPr>
          <w:color w:val="000000"/>
        </w:rPr>
        <w:t>3.2 The school will comply with Benedict’s Law and relevant DfE allergy safety guidance.</w:t>
      </w:r>
    </w:p>
    <w:p w14:paraId="16160316" w14:textId="77777777" w:rsidR="00055A5C" w:rsidRDefault="00055A5C" w:rsidP="00055A5C">
      <w:pPr>
        <w:spacing w:after="0" w:line="240" w:lineRule="auto"/>
      </w:pPr>
      <w:r w:rsidRPr="334AA982">
        <w:rPr>
          <w:rFonts w:cs="Arial"/>
          <w:color w:val="000000" w:themeColor="text1"/>
        </w:rPr>
        <w:t>Where early years provision is delivered by or linked to the school, the school will apply the same allergy safety principles as good practice, alongside EYFS requirements where applicable.</w:t>
      </w:r>
    </w:p>
    <w:p w14:paraId="6581327D" w14:textId="77777777" w:rsidR="00055A5C" w:rsidRDefault="00055A5C" w:rsidP="00055A5C">
      <w:pPr>
        <w:spacing w:before="360" w:after="120" w:line="240" w:lineRule="auto"/>
        <w:rPr>
          <w:kern w:val="2"/>
          <w:lang w:eastAsia="en-GB"/>
        </w:rPr>
      </w:pPr>
      <w:r>
        <w:rPr>
          <w:b/>
          <w:bCs/>
          <w:color w:val="658BA3"/>
          <w:sz w:val="28"/>
          <w:szCs w:val="28"/>
        </w:rPr>
        <w:t>4.0 Scope of Policy</w:t>
      </w:r>
    </w:p>
    <w:p w14:paraId="287ADAE6" w14:textId="77777777" w:rsidR="00055A5C" w:rsidRDefault="00055A5C" w:rsidP="00055A5C">
      <w:pPr>
        <w:spacing w:after="0" w:line="240" w:lineRule="auto"/>
        <w:rPr>
          <w:kern w:val="2"/>
          <w:lang w:eastAsia="en-GB"/>
        </w:rPr>
      </w:pPr>
      <w:r>
        <w:rPr>
          <w:color w:val="000000"/>
        </w:rPr>
        <w:t>4.1 This policy applies to allergy safety across all activities delivered, managed or arranged by the school, including normal sessions, wraparound care, school meals, snacks, clubs, visits, off-site activities, events and celebrations.</w:t>
      </w:r>
    </w:p>
    <w:p w14:paraId="0C2C7C34" w14:textId="77777777" w:rsidR="00055A5C" w:rsidRDefault="00055A5C" w:rsidP="00055A5C">
      <w:pPr>
        <w:spacing w:after="0" w:line="240" w:lineRule="auto"/>
        <w:rPr>
          <w:kern w:val="2"/>
          <w:lang w:eastAsia="en-GB"/>
        </w:rPr>
      </w:pPr>
      <w:r>
        <w:rPr>
          <w:color w:val="000000"/>
        </w:rPr>
        <w:t>4.2 It applies to children, staff, volunteers, visitors, contractors and any third-party providers whose activities may affect allergy safety.</w:t>
      </w:r>
    </w:p>
    <w:p w14:paraId="21A597C8" w14:textId="77777777" w:rsidR="00055A5C" w:rsidRDefault="00055A5C" w:rsidP="00055A5C">
      <w:pPr>
        <w:spacing w:before="360" w:after="120" w:line="240" w:lineRule="auto"/>
        <w:rPr>
          <w:kern w:val="2"/>
          <w:lang w:eastAsia="en-GB"/>
        </w:rPr>
      </w:pPr>
      <w:r>
        <w:rPr>
          <w:b/>
          <w:bCs/>
          <w:color w:val="658BA3"/>
          <w:sz w:val="28"/>
          <w:szCs w:val="28"/>
        </w:rPr>
        <w:t>5.0 Early Years Provision</w:t>
      </w:r>
    </w:p>
    <w:p w14:paraId="68BC92AB" w14:textId="77777777" w:rsidR="00055A5C" w:rsidRDefault="00055A5C" w:rsidP="00055A5C">
      <w:pPr>
        <w:spacing w:after="0" w:line="240" w:lineRule="auto"/>
        <w:rPr>
          <w:kern w:val="2"/>
          <w:lang w:eastAsia="en-GB"/>
        </w:rPr>
      </w:pPr>
      <w:r>
        <w:rPr>
          <w:color w:val="000000"/>
        </w:rPr>
        <w:t>5.1 Where the school provides early years provision, this includes nursery, reception, wraparound and holiday provision for children in the early years age range.</w:t>
      </w:r>
    </w:p>
    <w:p w14:paraId="2553A11C" w14:textId="77777777" w:rsidR="00055A5C" w:rsidRDefault="00055A5C" w:rsidP="00055A5C">
      <w:pPr>
        <w:spacing w:after="0" w:line="240" w:lineRule="auto"/>
        <w:rPr>
          <w:kern w:val="2"/>
          <w:lang w:eastAsia="en-GB"/>
        </w:rPr>
      </w:pPr>
      <w:r>
        <w:rPr>
          <w:color w:val="000000"/>
        </w:rPr>
        <w:t>5.2 The school will apply allergy safety arrangements to early years provision, including safe eating, supervision, communication with parents / carers, staff awareness and emergency response.</w:t>
      </w:r>
    </w:p>
    <w:p w14:paraId="145873BC" w14:textId="77777777" w:rsidR="00055A5C" w:rsidRDefault="00055A5C" w:rsidP="00055A5C">
      <w:pPr>
        <w:spacing w:before="360" w:after="120" w:line="240" w:lineRule="auto"/>
        <w:rPr>
          <w:kern w:val="2"/>
          <w:lang w:eastAsia="en-GB"/>
        </w:rPr>
      </w:pPr>
      <w:r>
        <w:rPr>
          <w:b/>
          <w:bCs/>
          <w:color w:val="658BA3"/>
          <w:sz w:val="28"/>
          <w:szCs w:val="28"/>
        </w:rPr>
        <w:t>6.0 Legal and Guidance Framework</w:t>
      </w:r>
    </w:p>
    <w:p w14:paraId="205CAE7E" w14:textId="77777777" w:rsidR="00055A5C" w:rsidRDefault="00055A5C" w:rsidP="00055A5C">
      <w:pPr>
        <w:spacing w:after="0" w:line="256" w:lineRule="auto"/>
        <w:rPr>
          <w:kern w:val="2"/>
          <w:lang w:eastAsia="en-GB"/>
        </w:rPr>
      </w:pPr>
      <w:r>
        <w:rPr>
          <w:color w:val="000000"/>
        </w:rPr>
        <w:t>6.1 The school is responsible for implementing this policy and ensuring that allergy safety arrangements are suitable for its pupils, staff, premises, catering arrangements and activities.</w:t>
      </w:r>
    </w:p>
    <w:p w14:paraId="1E9EDE49" w14:textId="77777777" w:rsidR="00055A5C" w:rsidRDefault="00055A5C" w:rsidP="00055A5C">
      <w:pPr>
        <w:spacing w:line="259" w:lineRule="auto"/>
        <w:rPr>
          <w:rFonts w:cs="Arial"/>
          <w:color w:val="000000" w:themeColor="text1"/>
        </w:rPr>
      </w:pPr>
      <w:r>
        <w:rPr>
          <w:rFonts w:cs="Arial"/>
          <w:color w:val="000000" w:themeColor="text1"/>
        </w:rPr>
        <w:t xml:space="preserve">6.2 </w:t>
      </w:r>
      <w:r w:rsidRPr="00B7071F">
        <w:rPr>
          <w:rFonts w:cs="Arial"/>
          <w:color w:val="000000" w:themeColor="text1"/>
        </w:rPr>
        <w:t xml:space="preserve">The school will use relevant legislation, statutory guidance </w:t>
      </w:r>
      <w:hyperlink r:id="rId10" w:history="1">
        <w:r w:rsidRPr="00B81BDE">
          <w:rPr>
            <w:rStyle w:val="Hyperlink"/>
            <w:rFonts w:cs="Arial"/>
          </w:rPr>
          <w:t>DfE Allergy Guidance in Schools and Early Years Settings</w:t>
        </w:r>
      </w:hyperlink>
      <w:r>
        <w:rPr>
          <w:rFonts w:cs="Arial"/>
          <w:color w:val="000000" w:themeColor="text1"/>
        </w:rPr>
        <w:t xml:space="preserve"> </w:t>
      </w:r>
      <w:r w:rsidRPr="00B7071F">
        <w:rPr>
          <w:rFonts w:cs="Arial"/>
          <w:color w:val="000000" w:themeColor="text1"/>
        </w:rPr>
        <w:t>and the Health and Safety Team's Allergy Safety Guidance Document for Schools and Early Years Settings to support the implementation of this policy.</w:t>
      </w:r>
    </w:p>
    <w:p w14:paraId="4FC24713" w14:textId="77777777" w:rsidR="00055A5C" w:rsidRDefault="00055A5C" w:rsidP="00055A5C">
      <w:pPr>
        <w:spacing w:line="259" w:lineRule="auto"/>
        <w:rPr>
          <w:rFonts w:cs="Arial"/>
          <w:color w:val="000000" w:themeColor="text1"/>
        </w:rPr>
      </w:pPr>
    </w:p>
    <w:p w14:paraId="6B2D725A" w14:textId="77777777" w:rsidR="00055A5C" w:rsidRDefault="00055A5C" w:rsidP="00055A5C">
      <w:pPr>
        <w:spacing w:line="259" w:lineRule="auto"/>
        <w:rPr>
          <w:rFonts w:cs="Arial"/>
          <w:color w:val="000000" w:themeColor="text1"/>
        </w:rPr>
      </w:pPr>
    </w:p>
    <w:p w14:paraId="4988C75A" w14:textId="77777777" w:rsidR="00055A5C" w:rsidRDefault="00055A5C" w:rsidP="00055A5C">
      <w:pPr>
        <w:spacing w:line="259" w:lineRule="auto"/>
        <w:rPr>
          <w:rFonts w:cs="Arial"/>
          <w:color w:val="000000" w:themeColor="text1"/>
        </w:rPr>
      </w:pPr>
    </w:p>
    <w:p w14:paraId="1F54ADD3" w14:textId="77777777" w:rsidR="00055A5C" w:rsidRDefault="00055A5C" w:rsidP="00055A5C">
      <w:pPr>
        <w:spacing w:line="259" w:lineRule="auto"/>
        <w:rPr>
          <w:rFonts w:cs="Arial"/>
          <w:color w:val="000000" w:themeColor="text1"/>
        </w:rPr>
      </w:pPr>
    </w:p>
    <w:p w14:paraId="0E9D413C" w14:textId="77777777" w:rsidR="00055A5C" w:rsidRDefault="00055A5C" w:rsidP="00055A5C">
      <w:pPr>
        <w:rPr>
          <w:rFonts w:cs="Arial"/>
          <w:color w:val="000000" w:themeColor="text1"/>
        </w:rPr>
      </w:pPr>
      <w:r>
        <w:rPr>
          <w:rFonts w:cs="Arial"/>
          <w:color w:val="000000" w:themeColor="text1"/>
        </w:rPr>
        <w:br w:type="page"/>
      </w:r>
    </w:p>
    <w:p w14:paraId="41DC5C82" w14:textId="77777777" w:rsidR="00055A5C" w:rsidRDefault="00055A5C" w:rsidP="00055A5C">
      <w:pPr>
        <w:spacing w:line="259" w:lineRule="auto"/>
        <w:rPr>
          <w:kern w:val="2"/>
          <w:lang w:eastAsia="en-GB"/>
        </w:rPr>
      </w:pPr>
      <w:r>
        <w:rPr>
          <w:b/>
          <w:bCs/>
          <w:color w:val="658BA3"/>
          <w:sz w:val="28"/>
          <w:szCs w:val="28"/>
        </w:rPr>
        <w:lastRenderedPageBreak/>
        <w:t>7.0 Statement of Intent</w:t>
      </w:r>
    </w:p>
    <w:p w14:paraId="3DD5CC88" w14:textId="77777777" w:rsidR="00055A5C" w:rsidRDefault="00055A5C" w:rsidP="00055A5C">
      <w:pPr>
        <w:spacing w:after="0" w:line="240" w:lineRule="auto"/>
        <w:rPr>
          <w:kern w:val="2"/>
          <w:lang w:eastAsia="en-GB"/>
        </w:rPr>
      </w:pPr>
      <w:r>
        <w:rPr>
          <w:color w:val="000000"/>
        </w:rPr>
        <w:t>7.1 The school is committed to providing a safe, inclusive and allergy-aware environment.</w:t>
      </w:r>
    </w:p>
    <w:p w14:paraId="4E14470F" w14:textId="77777777" w:rsidR="00055A5C" w:rsidRDefault="00055A5C" w:rsidP="00055A5C">
      <w:pPr>
        <w:spacing w:after="0" w:line="240" w:lineRule="auto"/>
        <w:rPr>
          <w:rFonts w:cs="Arial"/>
          <w:color w:val="000000" w:themeColor="text1"/>
        </w:rPr>
      </w:pPr>
      <w:r w:rsidRPr="334AA982">
        <w:rPr>
          <w:rFonts w:cs="Arial"/>
          <w:color w:val="000000" w:themeColor="text1"/>
        </w:rPr>
        <w:t>Allergy risks will be managed through clear leadership, information sharing, staff training, individual planning and practical controls.</w:t>
      </w:r>
    </w:p>
    <w:p w14:paraId="7AF6F97D" w14:textId="77777777" w:rsidR="00055A5C" w:rsidRPr="00341963" w:rsidRDefault="00055A5C" w:rsidP="00055A5C">
      <w:pPr>
        <w:spacing w:after="0" w:line="259" w:lineRule="auto"/>
        <w:rPr>
          <w:rFonts w:cs="Arial"/>
        </w:rPr>
      </w:pPr>
      <w:r w:rsidRPr="00341963">
        <w:rPr>
          <w:rFonts w:cs="Arial"/>
        </w:rPr>
        <w:t>7.2 The school will support children and young people to develop age-appropriate knowledge, confidence and independence in managing their allergies. This includes helping them understand their triggers, recognise symptoms, communicate concerns and follow agreed safety arrangements appropriate to their age and stage of development.</w:t>
      </w:r>
    </w:p>
    <w:p w14:paraId="6FCE37F4" w14:textId="77777777" w:rsidR="00055A5C" w:rsidRPr="00341963" w:rsidRDefault="00055A5C" w:rsidP="00055A5C">
      <w:pPr>
        <w:spacing w:after="0" w:line="259" w:lineRule="auto"/>
        <w:rPr>
          <w:rFonts w:cs="Arial"/>
        </w:rPr>
      </w:pPr>
      <w:r w:rsidRPr="00341963">
        <w:rPr>
          <w:rFonts w:cs="Arial"/>
        </w:rPr>
        <w:t>7.3 The school will promote allergy awareness and understanding amongst pupils to help create a safe, inclusive and supportive environment for those with allergies.</w:t>
      </w:r>
    </w:p>
    <w:p w14:paraId="55457C1B" w14:textId="77777777" w:rsidR="00055A5C" w:rsidRDefault="00055A5C" w:rsidP="00055A5C">
      <w:pPr>
        <w:spacing w:before="360" w:after="120" w:line="240" w:lineRule="auto"/>
        <w:rPr>
          <w:kern w:val="2"/>
          <w:lang w:eastAsia="en-GB"/>
        </w:rPr>
      </w:pPr>
      <w:r>
        <w:rPr>
          <w:b/>
          <w:bCs/>
          <w:color w:val="658BA3"/>
          <w:sz w:val="28"/>
          <w:szCs w:val="28"/>
        </w:rPr>
        <w:t>8.0 Responsibilities</w:t>
      </w:r>
    </w:p>
    <w:tbl>
      <w:tblPr>
        <w:tblW w:w="0" w:type="auto"/>
        <w:jc w:val="center"/>
        <w:tblBorders>
          <w:top w:val="single" w:sz="4" w:space="0" w:color="B7C9D1"/>
          <w:left w:val="single" w:sz="4" w:space="0" w:color="B7C9D1"/>
          <w:bottom w:val="single" w:sz="4" w:space="0" w:color="B7C9D1"/>
          <w:right w:val="single" w:sz="4" w:space="0" w:color="B7C9D1"/>
          <w:insideH w:val="single" w:sz="4" w:space="0" w:color="B7C9D1"/>
          <w:insideV w:val="single" w:sz="4" w:space="0" w:color="B7C9D1"/>
        </w:tblBorders>
        <w:tblLayout w:type="fixed"/>
        <w:tblLook w:val="04A0" w:firstRow="1" w:lastRow="0" w:firstColumn="1" w:lastColumn="0" w:noHBand="0" w:noVBand="1"/>
      </w:tblPr>
      <w:tblGrid>
        <w:gridCol w:w="5040"/>
        <w:gridCol w:w="5040"/>
      </w:tblGrid>
      <w:tr w:rsidR="00055A5C" w14:paraId="727E5620" w14:textId="77777777" w:rsidTr="0056581E">
        <w:trPr>
          <w:jc w:val="center"/>
        </w:trPr>
        <w:tc>
          <w:tcPr>
            <w:tcW w:w="5040" w:type="dxa"/>
            <w:shd w:val="clear" w:color="auto" w:fill="658BA3"/>
            <w:tcMar>
              <w:top w:w="90" w:type="dxa"/>
              <w:left w:w="90" w:type="dxa"/>
              <w:bottom w:w="90" w:type="dxa"/>
              <w:right w:w="90" w:type="dxa"/>
            </w:tcMar>
            <w:vAlign w:val="center"/>
          </w:tcPr>
          <w:p w14:paraId="65B70A5F" w14:textId="77777777" w:rsidR="00055A5C" w:rsidRDefault="00055A5C" w:rsidP="0056581E">
            <w:pPr>
              <w:spacing w:after="0"/>
            </w:pPr>
            <w:r w:rsidRPr="00B51341">
              <w:rPr>
                <w:b/>
                <w:bCs/>
                <w:color w:val="1D1B11" w:themeColor="background2" w:themeShade="1A"/>
                <w:sz w:val="18"/>
                <w:szCs w:val="18"/>
              </w:rPr>
              <w:t>Role</w:t>
            </w:r>
          </w:p>
        </w:tc>
        <w:tc>
          <w:tcPr>
            <w:tcW w:w="5040" w:type="dxa"/>
            <w:shd w:val="clear" w:color="auto" w:fill="658BA3"/>
            <w:tcMar>
              <w:top w:w="90" w:type="dxa"/>
              <w:left w:w="90" w:type="dxa"/>
              <w:bottom w:w="90" w:type="dxa"/>
              <w:right w:w="90" w:type="dxa"/>
            </w:tcMar>
            <w:vAlign w:val="center"/>
          </w:tcPr>
          <w:p w14:paraId="3A15D44D" w14:textId="77777777" w:rsidR="00055A5C" w:rsidRDefault="00055A5C" w:rsidP="0056581E">
            <w:pPr>
              <w:spacing w:after="0"/>
            </w:pPr>
            <w:r w:rsidRPr="00B51341">
              <w:rPr>
                <w:b/>
                <w:bCs/>
                <w:color w:val="1D1B11" w:themeColor="background2" w:themeShade="1A"/>
                <w:sz w:val="18"/>
                <w:szCs w:val="18"/>
              </w:rPr>
              <w:t>Responsibilities</w:t>
            </w:r>
          </w:p>
        </w:tc>
      </w:tr>
      <w:tr w:rsidR="00055A5C" w14:paraId="19DB92A1" w14:textId="77777777" w:rsidTr="0056581E">
        <w:trPr>
          <w:jc w:val="center"/>
        </w:trPr>
        <w:tc>
          <w:tcPr>
            <w:tcW w:w="5040" w:type="dxa"/>
            <w:tcMar>
              <w:top w:w="90" w:type="dxa"/>
              <w:left w:w="90" w:type="dxa"/>
              <w:bottom w:w="90" w:type="dxa"/>
              <w:right w:w="90" w:type="dxa"/>
            </w:tcMar>
            <w:vAlign w:val="center"/>
          </w:tcPr>
          <w:p w14:paraId="73BB06C1" w14:textId="77777777" w:rsidR="00055A5C" w:rsidRDefault="00055A5C" w:rsidP="0056581E">
            <w:pPr>
              <w:spacing w:after="0"/>
            </w:pPr>
            <w:r w:rsidRPr="334AA982">
              <w:rPr>
                <w:rFonts w:cs="Arial"/>
                <w:color w:val="000000" w:themeColor="text1"/>
                <w:sz w:val="18"/>
                <w:szCs w:val="18"/>
              </w:rPr>
              <w:t xml:space="preserve">Governing body </w:t>
            </w:r>
            <w:r>
              <w:rPr>
                <w:rFonts w:cs="Arial"/>
                <w:color w:val="000000" w:themeColor="text1"/>
                <w:sz w:val="18"/>
                <w:szCs w:val="18"/>
              </w:rPr>
              <w:t>member</w:t>
            </w:r>
            <w:r>
              <w:br/>
            </w:r>
            <w:r>
              <w:rPr>
                <w:rFonts w:cs="Arial"/>
                <w:color w:val="000000" w:themeColor="text1"/>
                <w:sz w:val="18"/>
                <w:szCs w:val="18"/>
              </w:rPr>
              <w:t>Mrs Joan Holt</w:t>
            </w:r>
          </w:p>
        </w:tc>
        <w:tc>
          <w:tcPr>
            <w:tcW w:w="5040" w:type="dxa"/>
            <w:tcMar>
              <w:top w:w="90" w:type="dxa"/>
              <w:left w:w="90" w:type="dxa"/>
              <w:bottom w:w="90" w:type="dxa"/>
              <w:right w:w="90" w:type="dxa"/>
            </w:tcMar>
            <w:vAlign w:val="center"/>
          </w:tcPr>
          <w:p w14:paraId="68FF0123" w14:textId="77777777" w:rsidR="00055A5C" w:rsidRDefault="00055A5C" w:rsidP="0056581E">
            <w:pPr>
              <w:spacing w:after="0"/>
            </w:pPr>
            <w:r w:rsidRPr="334AA982">
              <w:rPr>
                <w:color w:val="000000" w:themeColor="text1"/>
                <w:sz w:val="18"/>
                <w:szCs w:val="18"/>
              </w:rPr>
              <w:t>Ensure appropriate allergy safety arrangements are in place; the policy is approved, reviewed and accessible, and leaders are held to account for implementation.</w:t>
            </w:r>
          </w:p>
        </w:tc>
      </w:tr>
      <w:tr w:rsidR="00055A5C" w14:paraId="5D51D4CC" w14:textId="77777777" w:rsidTr="0056581E">
        <w:trPr>
          <w:jc w:val="center"/>
        </w:trPr>
        <w:tc>
          <w:tcPr>
            <w:tcW w:w="5040" w:type="dxa"/>
            <w:tcMar>
              <w:top w:w="90" w:type="dxa"/>
              <w:left w:w="90" w:type="dxa"/>
              <w:bottom w:w="90" w:type="dxa"/>
              <w:right w:w="90" w:type="dxa"/>
            </w:tcMar>
            <w:vAlign w:val="center"/>
          </w:tcPr>
          <w:p w14:paraId="1794E815" w14:textId="77777777" w:rsidR="00055A5C" w:rsidRDefault="00055A5C" w:rsidP="0056581E">
            <w:pPr>
              <w:spacing w:after="0"/>
              <w:rPr>
                <w:rFonts w:cs="Arial"/>
                <w:color w:val="000000" w:themeColor="text1"/>
                <w:sz w:val="18"/>
                <w:szCs w:val="18"/>
              </w:rPr>
            </w:pPr>
            <w:r w:rsidRPr="334AA982">
              <w:rPr>
                <w:rFonts w:cs="Arial"/>
                <w:color w:val="000000" w:themeColor="text1"/>
                <w:sz w:val="18"/>
                <w:szCs w:val="18"/>
              </w:rPr>
              <w:t xml:space="preserve">Headteacher </w:t>
            </w:r>
          </w:p>
          <w:p w14:paraId="46982CF1" w14:textId="77777777" w:rsidR="00055A5C" w:rsidRDefault="00055A5C" w:rsidP="0056581E">
            <w:pPr>
              <w:spacing w:after="0"/>
            </w:pPr>
            <w:r>
              <w:rPr>
                <w:rFonts w:cs="Arial"/>
                <w:color w:val="000000" w:themeColor="text1"/>
                <w:sz w:val="18"/>
                <w:szCs w:val="18"/>
              </w:rPr>
              <w:t>Mrs S Ishaq</w:t>
            </w:r>
          </w:p>
        </w:tc>
        <w:tc>
          <w:tcPr>
            <w:tcW w:w="5040" w:type="dxa"/>
            <w:tcMar>
              <w:top w:w="90" w:type="dxa"/>
              <w:left w:w="90" w:type="dxa"/>
              <w:bottom w:w="90" w:type="dxa"/>
              <w:right w:w="90" w:type="dxa"/>
            </w:tcMar>
            <w:vAlign w:val="center"/>
          </w:tcPr>
          <w:p w14:paraId="5701060C" w14:textId="77777777" w:rsidR="00055A5C" w:rsidRDefault="00055A5C" w:rsidP="0056581E">
            <w:pPr>
              <w:spacing w:after="0"/>
            </w:pPr>
            <w:r w:rsidRPr="334AA982">
              <w:rPr>
                <w:color w:val="000000" w:themeColor="text1"/>
                <w:sz w:val="18"/>
                <w:szCs w:val="18"/>
              </w:rPr>
              <w:t>Ensure this policy is implemented, staff are trained, roles are clear, and allergy safety is included in operational planning and monitoring.</w:t>
            </w:r>
          </w:p>
        </w:tc>
      </w:tr>
      <w:tr w:rsidR="00055A5C" w14:paraId="5969CC49" w14:textId="77777777" w:rsidTr="0056581E">
        <w:trPr>
          <w:jc w:val="center"/>
        </w:trPr>
        <w:tc>
          <w:tcPr>
            <w:tcW w:w="5040" w:type="dxa"/>
            <w:tcMar>
              <w:top w:w="90" w:type="dxa"/>
              <w:left w:w="90" w:type="dxa"/>
              <w:bottom w:w="90" w:type="dxa"/>
              <w:right w:w="90" w:type="dxa"/>
            </w:tcMar>
            <w:vAlign w:val="center"/>
          </w:tcPr>
          <w:p w14:paraId="275D792B" w14:textId="77777777" w:rsidR="00055A5C" w:rsidRDefault="00055A5C" w:rsidP="0056581E">
            <w:pPr>
              <w:spacing w:after="0"/>
              <w:rPr>
                <w:rFonts w:cs="Arial"/>
                <w:color w:val="000000" w:themeColor="text1"/>
                <w:sz w:val="18"/>
                <w:szCs w:val="18"/>
              </w:rPr>
            </w:pPr>
            <w:r>
              <w:rPr>
                <w:rFonts w:cs="Arial"/>
                <w:color w:val="000000" w:themeColor="text1"/>
                <w:sz w:val="18"/>
                <w:szCs w:val="18"/>
              </w:rPr>
              <w:t>Allergy Lead</w:t>
            </w:r>
          </w:p>
          <w:p w14:paraId="47FE1F0B" w14:textId="77777777" w:rsidR="00055A5C" w:rsidRDefault="00055A5C" w:rsidP="0056581E">
            <w:pPr>
              <w:spacing w:after="0"/>
            </w:pPr>
            <w:r>
              <w:rPr>
                <w:rFonts w:cs="Arial"/>
                <w:color w:val="000000" w:themeColor="text1"/>
                <w:sz w:val="18"/>
                <w:szCs w:val="18"/>
              </w:rPr>
              <w:t>Mr W Graham</w:t>
            </w:r>
          </w:p>
        </w:tc>
        <w:tc>
          <w:tcPr>
            <w:tcW w:w="5040" w:type="dxa"/>
            <w:tcMar>
              <w:top w:w="90" w:type="dxa"/>
              <w:left w:w="90" w:type="dxa"/>
              <w:bottom w:w="90" w:type="dxa"/>
              <w:right w:w="90" w:type="dxa"/>
            </w:tcMar>
            <w:vAlign w:val="center"/>
          </w:tcPr>
          <w:p w14:paraId="7AF9BA37" w14:textId="77777777" w:rsidR="00055A5C" w:rsidRDefault="00055A5C" w:rsidP="0056581E">
            <w:pPr>
              <w:spacing w:after="0"/>
            </w:pPr>
            <w:r w:rsidRPr="334AA982">
              <w:rPr>
                <w:color w:val="000000" w:themeColor="text1"/>
                <w:sz w:val="18"/>
                <w:szCs w:val="18"/>
              </w:rPr>
              <w:t>Coordinate allergy safety arrangements, maintain oversight of IHPs, training, incident learning, communication, and annual policy review.</w:t>
            </w:r>
          </w:p>
        </w:tc>
      </w:tr>
      <w:tr w:rsidR="00055A5C" w14:paraId="627ABF15" w14:textId="77777777" w:rsidTr="0056581E">
        <w:trPr>
          <w:jc w:val="center"/>
        </w:trPr>
        <w:tc>
          <w:tcPr>
            <w:tcW w:w="5040" w:type="dxa"/>
            <w:tcMar>
              <w:top w:w="90" w:type="dxa"/>
              <w:left w:w="90" w:type="dxa"/>
              <w:bottom w:w="90" w:type="dxa"/>
              <w:right w:w="90" w:type="dxa"/>
            </w:tcMar>
            <w:vAlign w:val="center"/>
          </w:tcPr>
          <w:p w14:paraId="4ACEF38C" w14:textId="77777777" w:rsidR="00055A5C" w:rsidRDefault="00055A5C" w:rsidP="0056581E">
            <w:pPr>
              <w:spacing w:after="0"/>
              <w:rPr>
                <w:rFonts w:cs="Arial"/>
                <w:color w:val="000000" w:themeColor="text1"/>
                <w:sz w:val="18"/>
                <w:szCs w:val="18"/>
              </w:rPr>
            </w:pPr>
            <w:r w:rsidRPr="334AA982">
              <w:rPr>
                <w:rFonts w:cs="Arial"/>
                <w:color w:val="000000" w:themeColor="text1"/>
                <w:sz w:val="18"/>
                <w:szCs w:val="18"/>
              </w:rPr>
              <w:t xml:space="preserve">SENCO </w:t>
            </w:r>
          </w:p>
          <w:p w14:paraId="00621256" w14:textId="77777777" w:rsidR="00055A5C" w:rsidRDefault="00055A5C" w:rsidP="0056581E">
            <w:pPr>
              <w:spacing w:after="0"/>
            </w:pPr>
            <w:r>
              <w:rPr>
                <w:rFonts w:cs="Arial"/>
                <w:color w:val="000000" w:themeColor="text1"/>
                <w:sz w:val="18"/>
                <w:szCs w:val="18"/>
              </w:rPr>
              <w:t>Miss J Stoba</w:t>
            </w:r>
          </w:p>
        </w:tc>
        <w:tc>
          <w:tcPr>
            <w:tcW w:w="5040" w:type="dxa"/>
            <w:tcMar>
              <w:top w:w="90" w:type="dxa"/>
              <w:left w:w="90" w:type="dxa"/>
              <w:bottom w:w="90" w:type="dxa"/>
              <w:right w:w="90" w:type="dxa"/>
            </w:tcMar>
            <w:vAlign w:val="center"/>
          </w:tcPr>
          <w:p w14:paraId="4D6623DD" w14:textId="77777777" w:rsidR="00055A5C" w:rsidRDefault="00055A5C" w:rsidP="0056581E">
            <w:pPr>
              <w:spacing w:after="0"/>
            </w:pPr>
            <w:r w:rsidRPr="334AA982">
              <w:rPr>
                <w:color w:val="000000" w:themeColor="text1"/>
                <w:sz w:val="18"/>
                <w:szCs w:val="18"/>
              </w:rPr>
              <w:t>Support individual planning, reasonable adjustments and effective communication with staff, parents / carers and health professionals.</w:t>
            </w:r>
          </w:p>
        </w:tc>
      </w:tr>
      <w:tr w:rsidR="00055A5C" w14:paraId="6611CD6B" w14:textId="77777777" w:rsidTr="0056581E">
        <w:trPr>
          <w:jc w:val="center"/>
        </w:trPr>
        <w:tc>
          <w:tcPr>
            <w:tcW w:w="5040" w:type="dxa"/>
            <w:tcMar>
              <w:top w:w="90" w:type="dxa"/>
              <w:left w:w="90" w:type="dxa"/>
              <w:bottom w:w="90" w:type="dxa"/>
              <w:right w:w="90" w:type="dxa"/>
            </w:tcMar>
            <w:vAlign w:val="center"/>
          </w:tcPr>
          <w:p w14:paraId="1A018324" w14:textId="77777777" w:rsidR="00055A5C" w:rsidRDefault="00055A5C" w:rsidP="0056581E">
            <w:pPr>
              <w:spacing w:after="0"/>
            </w:pPr>
            <w:r w:rsidRPr="334AA982">
              <w:rPr>
                <w:rFonts w:cs="Arial"/>
                <w:color w:val="000000" w:themeColor="text1"/>
                <w:sz w:val="18"/>
                <w:szCs w:val="18"/>
              </w:rPr>
              <w:t xml:space="preserve">Class </w:t>
            </w:r>
            <w:r>
              <w:rPr>
                <w:rFonts w:cs="Arial"/>
                <w:color w:val="000000" w:themeColor="text1"/>
                <w:sz w:val="18"/>
                <w:szCs w:val="18"/>
              </w:rPr>
              <w:t>teachers</w:t>
            </w:r>
          </w:p>
        </w:tc>
        <w:tc>
          <w:tcPr>
            <w:tcW w:w="5040" w:type="dxa"/>
            <w:tcMar>
              <w:top w:w="90" w:type="dxa"/>
              <w:left w:w="90" w:type="dxa"/>
              <w:bottom w:w="90" w:type="dxa"/>
              <w:right w:w="90" w:type="dxa"/>
            </w:tcMar>
            <w:vAlign w:val="center"/>
          </w:tcPr>
          <w:p w14:paraId="4710AEE1" w14:textId="77777777" w:rsidR="00055A5C" w:rsidRPr="00341963" w:rsidRDefault="00055A5C" w:rsidP="0056581E">
            <w:pPr>
              <w:spacing w:after="0"/>
            </w:pPr>
            <w:r w:rsidRPr="00341963">
              <w:rPr>
                <w:sz w:val="18"/>
                <w:szCs w:val="18"/>
              </w:rPr>
              <w:t>Know the children in their care with allergies, follow IHPs, supervise eating and activities, support age-appropriate allergy awareness and independence, and respond promptly to concerns.</w:t>
            </w:r>
          </w:p>
        </w:tc>
      </w:tr>
      <w:tr w:rsidR="00055A5C" w14:paraId="28AE314F" w14:textId="77777777" w:rsidTr="0056581E">
        <w:trPr>
          <w:jc w:val="center"/>
        </w:trPr>
        <w:tc>
          <w:tcPr>
            <w:tcW w:w="5040" w:type="dxa"/>
            <w:tcMar>
              <w:top w:w="90" w:type="dxa"/>
              <w:left w:w="90" w:type="dxa"/>
              <w:bottom w:w="90" w:type="dxa"/>
              <w:right w:w="90" w:type="dxa"/>
            </w:tcMar>
            <w:vAlign w:val="center"/>
          </w:tcPr>
          <w:p w14:paraId="54028059" w14:textId="2C017A20" w:rsidR="00055A5C" w:rsidRDefault="00055A5C" w:rsidP="0056581E">
            <w:pPr>
              <w:spacing w:after="0"/>
            </w:pPr>
            <w:r w:rsidRPr="334AA982">
              <w:rPr>
                <w:rFonts w:cs="Arial"/>
                <w:color w:val="000000" w:themeColor="text1"/>
                <w:sz w:val="18"/>
                <w:szCs w:val="18"/>
              </w:rPr>
              <w:t xml:space="preserve">Catering </w:t>
            </w:r>
            <w:r>
              <w:br/>
            </w:r>
            <w:r w:rsidR="00CD3A76">
              <w:rPr>
                <w:rFonts w:cs="Arial"/>
                <w:color w:val="000000" w:themeColor="text1"/>
                <w:sz w:val="18"/>
                <w:szCs w:val="18"/>
              </w:rPr>
              <w:t>Mr V Nicolau</w:t>
            </w:r>
          </w:p>
        </w:tc>
        <w:tc>
          <w:tcPr>
            <w:tcW w:w="5040" w:type="dxa"/>
            <w:tcMar>
              <w:top w:w="90" w:type="dxa"/>
              <w:left w:w="90" w:type="dxa"/>
              <w:bottom w:w="90" w:type="dxa"/>
              <w:right w:w="90" w:type="dxa"/>
            </w:tcMar>
            <w:vAlign w:val="center"/>
          </w:tcPr>
          <w:p w14:paraId="7F02C78C" w14:textId="77777777" w:rsidR="00055A5C" w:rsidRPr="00341963" w:rsidRDefault="00055A5C" w:rsidP="0056581E">
            <w:pPr>
              <w:spacing w:after="0"/>
            </w:pPr>
            <w:r w:rsidRPr="00341963">
              <w:rPr>
                <w:sz w:val="18"/>
                <w:szCs w:val="18"/>
              </w:rPr>
              <w:t>Follow allergen controls, special diet processes, labelling, cleaning, and cross-contamination procedures.</w:t>
            </w:r>
          </w:p>
        </w:tc>
      </w:tr>
      <w:tr w:rsidR="00055A5C" w14:paraId="127B2588" w14:textId="77777777" w:rsidTr="0056581E">
        <w:trPr>
          <w:jc w:val="center"/>
        </w:trPr>
        <w:tc>
          <w:tcPr>
            <w:tcW w:w="5040" w:type="dxa"/>
            <w:tcMar>
              <w:top w:w="90" w:type="dxa"/>
              <w:left w:w="90" w:type="dxa"/>
              <w:bottom w:w="90" w:type="dxa"/>
              <w:right w:w="90" w:type="dxa"/>
            </w:tcMar>
            <w:vAlign w:val="center"/>
          </w:tcPr>
          <w:p w14:paraId="3DA66975" w14:textId="77777777" w:rsidR="00055A5C" w:rsidRDefault="00055A5C" w:rsidP="0056581E">
            <w:pPr>
              <w:spacing w:after="0"/>
            </w:pPr>
            <w:r w:rsidRPr="334AA982">
              <w:rPr>
                <w:rFonts w:cs="Arial"/>
                <w:color w:val="000000" w:themeColor="text1"/>
                <w:sz w:val="18"/>
                <w:szCs w:val="18"/>
              </w:rPr>
              <w:t>All staff,</w:t>
            </w:r>
            <w:r>
              <w:rPr>
                <w:rFonts w:cs="Arial"/>
                <w:color w:val="000000" w:themeColor="text1"/>
                <w:sz w:val="18"/>
                <w:szCs w:val="18"/>
              </w:rPr>
              <w:t xml:space="preserve"> lunch time organisers,</w:t>
            </w:r>
            <w:r w:rsidRPr="334AA982">
              <w:rPr>
                <w:rFonts w:cs="Arial"/>
                <w:color w:val="000000" w:themeColor="text1"/>
                <w:sz w:val="18"/>
                <w:szCs w:val="18"/>
              </w:rPr>
              <w:t xml:space="preserve"> volunteers and agency staff</w:t>
            </w:r>
            <w:r>
              <w:br/>
            </w:r>
          </w:p>
        </w:tc>
        <w:tc>
          <w:tcPr>
            <w:tcW w:w="5040" w:type="dxa"/>
            <w:tcMar>
              <w:top w:w="90" w:type="dxa"/>
              <w:left w:w="90" w:type="dxa"/>
              <w:bottom w:w="90" w:type="dxa"/>
              <w:right w:w="90" w:type="dxa"/>
            </w:tcMar>
            <w:vAlign w:val="center"/>
          </w:tcPr>
          <w:p w14:paraId="34288B77" w14:textId="77777777" w:rsidR="00055A5C" w:rsidRPr="00341963" w:rsidRDefault="00055A5C" w:rsidP="0056581E">
            <w:pPr>
              <w:spacing w:after="0"/>
            </w:pPr>
            <w:r w:rsidRPr="00341963">
              <w:rPr>
                <w:sz w:val="18"/>
                <w:szCs w:val="18"/>
              </w:rPr>
              <w:t>Attend required training, follow procedures, report concerns and incidents, and summon emergency help where required.</w:t>
            </w:r>
          </w:p>
        </w:tc>
      </w:tr>
      <w:tr w:rsidR="00055A5C" w14:paraId="476D7AD6" w14:textId="77777777" w:rsidTr="0056581E">
        <w:trPr>
          <w:jc w:val="center"/>
        </w:trPr>
        <w:tc>
          <w:tcPr>
            <w:tcW w:w="5040" w:type="dxa"/>
            <w:tcMar>
              <w:top w:w="90" w:type="dxa"/>
              <w:left w:w="90" w:type="dxa"/>
              <w:bottom w:w="90" w:type="dxa"/>
              <w:right w:w="90" w:type="dxa"/>
            </w:tcMar>
            <w:vAlign w:val="center"/>
          </w:tcPr>
          <w:p w14:paraId="195B88F5" w14:textId="77777777" w:rsidR="00055A5C" w:rsidRDefault="00055A5C" w:rsidP="0056581E">
            <w:pPr>
              <w:spacing w:after="0"/>
            </w:pPr>
            <w:r w:rsidRPr="334AA982">
              <w:rPr>
                <w:rFonts w:cs="Arial"/>
                <w:color w:val="000000" w:themeColor="text1"/>
                <w:sz w:val="18"/>
                <w:szCs w:val="18"/>
              </w:rPr>
              <w:t>Parents / carers</w:t>
            </w:r>
            <w:r>
              <w:br/>
            </w:r>
          </w:p>
        </w:tc>
        <w:tc>
          <w:tcPr>
            <w:tcW w:w="5040" w:type="dxa"/>
            <w:tcMar>
              <w:top w:w="90" w:type="dxa"/>
              <w:left w:w="90" w:type="dxa"/>
              <w:bottom w:w="90" w:type="dxa"/>
              <w:right w:w="90" w:type="dxa"/>
            </w:tcMar>
            <w:vAlign w:val="center"/>
          </w:tcPr>
          <w:p w14:paraId="67A1DB78" w14:textId="77777777" w:rsidR="00055A5C" w:rsidRPr="00341963" w:rsidRDefault="00055A5C" w:rsidP="0056581E">
            <w:pPr>
              <w:spacing w:after="0"/>
            </w:pPr>
            <w:r w:rsidRPr="00341963">
              <w:rPr>
                <w:rFonts w:cs="Arial"/>
                <w:sz w:val="18"/>
                <w:szCs w:val="18"/>
              </w:rPr>
              <w:t>Provide accurate allergy and medication information, supply prescribed medication where required, update the school when circumstances change, support individual planning, and encourage their child to develop an age-appropriate understanding of their allergy, emergency arrangements and personal responsibility for keeping themselves safe.</w:t>
            </w:r>
          </w:p>
        </w:tc>
      </w:tr>
    </w:tbl>
    <w:p w14:paraId="4E0E4154" w14:textId="77777777" w:rsidR="00055A5C" w:rsidRDefault="00055A5C" w:rsidP="00055A5C"/>
    <w:p w14:paraId="13ED0856" w14:textId="77777777" w:rsidR="00055A5C" w:rsidRDefault="00055A5C" w:rsidP="00055A5C"/>
    <w:p w14:paraId="07659666" w14:textId="77777777" w:rsidR="00055A5C" w:rsidRDefault="00055A5C" w:rsidP="00055A5C"/>
    <w:p w14:paraId="5F4781A6" w14:textId="77777777" w:rsidR="00055A5C" w:rsidRDefault="00055A5C" w:rsidP="00055A5C">
      <w:r>
        <w:br w:type="page"/>
      </w:r>
    </w:p>
    <w:p w14:paraId="76765BBF" w14:textId="77777777" w:rsidR="00435374" w:rsidRDefault="00435374" w:rsidP="00974B91">
      <w:pPr>
        <w:spacing w:before="360" w:after="120" w:line="240" w:lineRule="auto"/>
        <w:rPr>
          <w:kern w:val="2"/>
          <w:lang w:eastAsia="en-GB"/>
        </w:rPr>
      </w:pPr>
      <w:r>
        <w:rPr>
          <w:b/>
          <w:bCs/>
          <w:color w:val="658BA3"/>
          <w:sz w:val="28"/>
          <w:szCs w:val="28"/>
        </w:rPr>
        <w:lastRenderedPageBreak/>
        <w:t>9.0 Arrangements for Managing Allergy Safety</w:t>
      </w:r>
    </w:p>
    <w:p w14:paraId="35AA9B42" w14:textId="77777777" w:rsidR="334AA982" w:rsidRDefault="00EC2C60" w:rsidP="00974B91">
      <w:pPr>
        <w:spacing w:after="0" w:line="240" w:lineRule="auto"/>
      </w:pPr>
      <w:r>
        <w:rPr>
          <w:rFonts w:cs="Arial"/>
          <w:color w:val="000000" w:themeColor="text1"/>
        </w:rPr>
        <w:t xml:space="preserve">9.1 </w:t>
      </w:r>
      <w:r w:rsidR="334AA982" w:rsidRPr="334AA982">
        <w:rPr>
          <w:rFonts w:cs="Arial"/>
          <w:color w:val="000000" w:themeColor="text1"/>
        </w:rPr>
        <w:t>The arrangements below explain how the school will put this policy into practice. The school will complete each section to reflect its own activities, staffing, catering, premises, age range and individual children’s needs.</w:t>
      </w:r>
    </w:p>
    <w:p w14:paraId="6D1309F7" w14:textId="77777777" w:rsidR="00F21576" w:rsidRDefault="00F21576" w:rsidP="00F21576">
      <w:pPr>
        <w:spacing w:after="0" w:line="259" w:lineRule="auto"/>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00F21576" w14:paraId="202254AA" w14:textId="77777777" w:rsidTr="00AF6FA4">
        <w:tc>
          <w:tcPr>
            <w:tcW w:w="10080" w:type="dxa"/>
            <w:shd w:val="clear" w:color="auto" w:fill="EAF1F4"/>
          </w:tcPr>
          <w:p w14:paraId="399E2031" w14:textId="77777777" w:rsidR="005416AF" w:rsidRDefault="00CD3A76">
            <w:r w:rsidRPr="005416AF">
              <w:rPr>
                <w:b/>
                <w:bCs/>
              </w:rPr>
              <w:t>How allergy risks are identified and reviewed:</w:t>
            </w:r>
            <w:r>
              <w:t xml:space="preserve"> </w:t>
            </w:r>
          </w:p>
          <w:p w14:paraId="50BB3220" w14:textId="607D1511" w:rsidR="002C19C0" w:rsidRDefault="00CD3A76">
            <w:r>
              <w:t>Allergy information is collected from parents/carers before admission, including known allergies, dietary restrictions and treatment information. Information is recorded centrally and shared on a need-to-know basis with relevant teaching, support and catering staff. Allergy information and care plans are considered during transition, and the school completes a school-wide allergy risk assessment. Individual risks are also considered when planning curriculum activities, trips, visits and events. Arrangements are reviewed annually and following an allergy incident, near miss or relevant change in a pupil’s needs.</w:t>
            </w:r>
          </w:p>
          <w:p w14:paraId="3833C2D0" w14:textId="77777777" w:rsidR="005416AF" w:rsidRDefault="005416AF"/>
          <w:p w14:paraId="50B627F7" w14:textId="6956D0DA" w:rsidR="005416AF" w:rsidRDefault="005416AF">
            <w:r w:rsidRPr="005416AF">
              <w:rPr>
                <w:b/>
                <w:bCs/>
              </w:rPr>
              <w:t>H</w:t>
            </w:r>
            <w:r w:rsidR="00CD3A76" w:rsidRPr="005416AF">
              <w:rPr>
                <w:b/>
                <w:bCs/>
              </w:rPr>
              <w:t>ow arrangements apply around food provision</w:t>
            </w:r>
            <w:r>
              <w:rPr>
                <w:b/>
                <w:bCs/>
              </w:rPr>
              <w:t>,</w:t>
            </w:r>
            <w:r w:rsidR="00CD3A76" w:rsidRPr="005416AF">
              <w:rPr>
                <w:b/>
                <w:bCs/>
              </w:rPr>
              <w:t xml:space="preserve"> preparation and handling: </w:t>
            </w:r>
          </w:p>
          <w:p w14:paraId="387EDBFA" w14:textId="429735A1" w:rsidR="002C19C0" w:rsidRDefault="00CD3A76">
            <w:r>
              <w:t>The school is allergy aware and seeks to minimise exposure rather than guarantee an allergen-free environment. Pupil allergy information and photographs are provided to catering staff. Food used or supplied by the school must be appropriately labelled and allergen information checked. Staff providing food must understand allergen labelling and cross-contamination controls. Pupils are taught not to share or trade food, utensils or food containers. The school is nut aware: families are asked not to send nuts or nut products in packed lunches, snacks, birthday food or other food brought into school. Food brought in for celebrations should remain in its original packaging so allergen labelling can be checked.</w:t>
            </w:r>
          </w:p>
          <w:p w14:paraId="3DF133AF" w14:textId="77777777" w:rsidR="005416AF" w:rsidRDefault="005416AF"/>
          <w:p w14:paraId="75C9E44D" w14:textId="6958A460" w:rsidR="002C19C0" w:rsidRDefault="00CD3A76">
            <w:r w:rsidRPr="005416AF">
              <w:rPr>
                <w:b/>
                <w:bCs/>
              </w:rPr>
              <w:t>How arrangements apply around school visits:</w:t>
            </w:r>
            <w:r>
              <w:t xml:space="preserve"> Allergy needs are included in visit risk assessments, including allergen exposure, emergency medication, food provision, transport and emergency arrangements. Trip leaders must check that required medication is available before departure and ensure relevant emergency supplies are carried. Where food is provided off site, the pupil’s allergy information must be communicated and appropriate food arrangements made.</w:t>
            </w:r>
          </w:p>
          <w:p w14:paraId="08A6F4FC" w14:textId="77777777" w:rsidR="005416AF" w:rsidRDefault="005416AF"/>
          <w:p w14:paraId="70F583B1" w14:textId="1E3073F1" w:rsidR="005416AF" w:rsidRDefault="00CD3A76">
            <w:pPr>
              <w:rPr>
                <w:b/>
                <w:bCs/>
              </w:rPr>
            </w:pPr>
            <w:r w:rsidRPr="005416AF">
              <w:rPr>
                <w:b/>
                <w:bCs/>
              </w:rPr>
              <w:t>How arrangements apply around clubs and events:</w:t>
            </w:r>
          </w:p>
          <w:p w14:paraId="5D48600C" w14:textId="43DCB972" w:rsidR="002C19C0" w:rsidRDefault="005416AF">
            <w:r>
              <w:t>A</w:t>
            </w:r>
            <w:r w:rsidR="00CD3A76">
              <w:t>llergy risks are considered for extracurricular activities, celebrations, charity events and food supplied by external providers. External food providers for clubs should have allergy-aware and food-safety-trained staff and allergen information for the food served. Staff check the dietary information of participating pupils before food is served. Parents/carers of pupils with allergies are consulted where food is brought in from outside school.</w:t>
            </w:r>
          </w:p>
          <w:p w14:paraId="05C31C8A" w14:textId="77777777" w:rsidR="005416AF" w:rsidRDefault="005416AF"/>
          <w:p w14:paraId="012E73FD" w14:textId="77777777" w:rsidR="005416AF" w:rsidRDefault="00CD3A76">
            <w:r w:rsidRPr="005416AF">
              <w:rPr>
                <w:b/>
                <w:bCs/>
              </w:rPr>
              <w:t>How arrangements apply around wraparound provision and early years provision where applicable:</w:t>
            </w:r>
          </w:p>
          <w:p w14:paraId="3C9992C9" w14:textId="60FA662B" w:rsidR="002C19C0" w:rsidRDefault="00CD3A76">
            <w:r>
              <w:t>Staff who supervise pupils at breakfast or after-school provision are included in allergy awareness and emergency-response arrangements. Before admission, information about special dietary requirements, food allergies, intolerances and relevant health needs is obtained and shared with staff involved in preparing and handling food. At meal and snack times, responsibility for checking that food meets each child’s requirements must be clear.</w:t>
            </w:r>
          </w:p>
          <w:p w14:paraId="05AD55D2" w14:textId="77777777" w:rsidR="005416AF" w:rsidRDefault="005416AF"/>
          <w:p w14:paraId="63112E9C" w14:textId="77777777" w:rsidR="005416AF" w:rsidRDefault="00CD3A76">
            <w:r w:rsidRPr="005416AF">
              <w:rPr>
                <w:b/>
                <w:bCs/>
              </w:rPr>
              <w:t>How the school checks arrangements are effective:</w:t>
            </w:r>
            <w:r>
              <w:t xml:space="preserve"> </w:t>
            </w:r>
          </w:p>
          <w:p w14:paraId="6AA10E78" w14:textId="1FA054D5" w:rsidR="002C19C0" w:rsidRDefault="005416AF">
            <w:r>
              <w:t>Will Graham - t</w:t>
            </w:r>
            <w:r w:rsidR="00CD3A76">
              <w:t xml:space="preserve">he </w:t>
            </w:r>
            <w:r>
              <w:t>n</w:t>
            </w:r>
            <w:r w:rsidR="00CD3A76">
              <w:t xml:space="preserve">amed </w:t>
            </w:r>
            <w:r>
              <w:t>s</w:t>
            </w:r>
            <w:r w:rsidR="00CD3A76">
              <w:t xml:space="preserve">enior </w:t>
            </w:r>
            <w:r>
              <w:t>l</w:t>
            </w:r>
            <w:r w:rsidR="00CD3A76">
              <w:t xml:space="preserve">ead for </w:t>
            </w:r>
            <w:r>
              <w:t>a</w:t>
            </w:r>
            <w:r w:rsidR="00CD3A76">
              <w:t xml:space="preserve">llergy </w:t>
            </w:r>
            <w:r>
              <w:t>s</w:t>
            </w:r>
            <w:r w:rsidR="00CD3A76">
              <w:t>afety</w:t>
            </w:r>
            <w:r>
              <w:t xml:space="preserve"> –</w:t>
            </w:r>
            <w:r w:rsidR="00CD3A76">
              <w:t xml:space="preserve"> monitors implementation of the policy, allergy information, Individual Healthcare Plans, staff training, emergency medication and incident/near-miss reporting. Incidents and near misses are reviewed to identify learning and required actions. The policy is reviewed annually and earlier following a serious incident or near miss.</w:t>
            </w:r>
          </w:p>
          <w:p w14:paraId="64E32CBE" w14:textId="77777777" w:rsidR="005416AF" w:rsidRDefault="005416AF"/>
          <w:p w14:paraId="619A3364" w14:textId="77777777" w:rsidR="005416AF" w:rsidRDefault="00CD3A76">
            <w:r w:rsidRPr="005416AF">
              <w:rPr>
                <w:b/>
                <w:bCs/>
              </w:rPr>
              <w:t xml:space="preserve">Additional school information: </w:t>
            </w:r>
          </w:p>
          <w:p w14:paraId="21B8C724" w14:textId="77777777" w:rsidR="002C19C0" w:rsidRDefault="00CD3A76">
            <w:r>
              <w:t>St Luke’s takes a whole-school allergy-awareness approach. Allergy safety includes both food and non-food allergens and aims to support pupils with allergies to participate fully and safely in school life.</w:t>
            </w:r>
          </w:p>
          <w:p w14:paraId="3FB50F8C" w14:textId="6FA82C4F" w:rsidR="00134904" w:rsidRDefault="00134904"/>
        </w:tc>
      </w:tr>
    </w:tbl>
    <w:p w14:paraId="2016F74B" w14:textId="77777777" w:rsidR="005416AF" w:rsidRDefault="005416AF" w:rsidP="00974B91">
      <w:pPr>
        <w:spacing w:before="360" w:after="120" w:line="240" w:lineRule="auto"/>
        <w:rPr>
          <w:b/>
          <w:bCs/>
          <w:color w:val="658BA3"/>
          <w:sz w:val="28"/>
          <w:szCs w:val="28"/>
        </w:rPr>
      </w:pPr>
    </w:p>
    <w:p w14:paraId="73899F96" w14:textId="77777777" w:rsidR="005416AF" w:rsidRDefault="005416AF" w:rsidP="00974B91">
      <w:pPr>
        <w:spacing w:before="360" w:after="120" w:line="240" w:lineRule="auto"/>
        <w:rPr>
          <w:b/>
          <w:bCs/>
          <w:color w:val="658BA3"/>
          <w:sz w:val="28"/>
          <w:szCs w:val="28"/>
        </w:rPr>
      </w:pPr>
    </w:p>
    <w:p w14:paraId="2CCB9085" w14:textId="77777777" w:rsidR="005416AF" w:rsidRDefault="005416AF" w:rsidP="00974B91">
      <w:pPr>
        <w:spacing w:before="360" w:after="120" w:line="240" w:lineRule="auto"/>
        <w:rPr>
          <w:b/>
          <w:bCs/>
          <w:color w:val="658BA3"/>
          <w:sz w:val="28"/>
          <w:szCs w:val="28"/>
        </w:rPr>
      </w:pPr>
    </w:p>
    <w:p w14:paraId="6016B953" w14:textId="01BC3861" w:rsidR="00435374" w:rsidRDefault="00435374" w:rsidP="00974B91">
      <w:pPr>
        <w:spacing w:before="360" w:after="120" w:line="240" w:lineRule="auto"/>
        <w:rPr>
          <w:kern w:val="2"/>
          <w:lang w:eastAsia="en-GB"/>
        </w:rPr>
      </w:pPr>
      <w:r>
        <w:rPr>
          <w:b/>
          <w:bCs/>
          <w:color w:val="658BA3"/>
          <w:sz w:val="28"/>
          <w:szCs w:val="28"/>
        </w:rPr>
        <w:lastRenderedPageBreak/>
        <w:t>10.0 Allergy Information and Records</w:t>
      </w:r>
    </w:p>
    <w:p w14:paraId="62D08E80" w14:textId="77777777" w:rsidR="00435374" w:rsidRDefault="00435374" w:rsidP="00974B91">
      <w:pPr>
        <w:spacing w:after="0" w:line="240" w:lineRule="auto"/>
        <w:rPr>
          <w:kern w:val="2"/>
          <w:lang w:eastAsia="en-GB"/>
        </w:rPr>
      </w:pPr>
      <w:r>
        <w:rPr>
          <w:color w:val="000000"/>
        </w:rPr>
        <w:t>10.1 Allergy information will be requested before admission and reviewed at least annually. Parents / carers should be asked to provide details of diagnosed allergies, suspected allergies, symptoms, medication, emergency actions, and relevant healthcare advice.</w:t>
      </w:r>
    </w:p>
    <w:p w14:paraId="75F7AD2C" w14:textId="77777777" w:rsidR="00435374" w:rsidRDefault="00435374" w:rsidP="00974B91">
      <w:pPr>
        <w:spacing w:after="0" w:line="240" w:lineRule="auto"/>
        <w:rPr>
          <w:kern w:val="2"/>
          <w:lang w:eastAsia="en-GB"/>
        </w:rPr>
      </w:pPr>
      <w:r>
        <w:rPr>
          <w:color w:val="000000"/>
        </w:rPr>
        <w:t>10.2 The school will maintain an allergy register or equivalent record that is accurate, accessible to staff who need it, and handled in line with data protection requirements.</w:t>
      </w:r>
    </w:p>
    <w:p w14:paraId="39BB67AC" w14:textId="77777777" w:rsidR="334AA982" w:rsidRDefault="334AA982" w:rsidP="334AA982">
      <w:pPr>
        <w:spacing w:after="0" w:line="259" w:lineRule="auto"/>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3A725373" w14:textId="77777777" w:rsidTr="0045241E">
        <w:tc>
          <w:tcPr>
            <w:tcW w:w="10080" w:type="dxa"/>
            <w:shd w:val="clear" w:color="auto" w:fill="EAF1F4"/>
          </w:tcPr>
          <w:p w14:paraId="2A50FEF2" w14:textId="0051451D" w:rsidR="334AA982" w:rsidRDefault="006C44F7" w:rsidP="334AA982">
            <w:r>
              <w:t>-</w:t>
            </w:r>
            <w:r w:rsidR="00EF6856">
              <w:t>Allergy information collected by school administrators before arrival of child at St Luke’s</w:t>
            </w:r>
            <w:r>
              <w:t>.</w:t>
            </w:r>
          </w:p>
          <w:p w14:paraId="2FE12F21" w14:textId="77777777" w:rsidR="006C44F7" w:rsidRDefault="006C44F7" w:rsidP="334AA982"/>
          <w:p w14:paraId="6928595A" w14:textId="62B2760F" w:rsidR="006C44F7" w:rsidRDefault="006C44F7" w:rsidP="334AA982">
            <w:r>
              <w:t xml:space="preserve">-Allergy register kept in school office, rolling program of end-of-year checks to ensure all information remains up to date. </w:t>
            </w:r>
          </w:p>
          <w:p w14:paraId="7367F9D5" w14:textId="76E85F28" w:rsidR="00134904" w:rsidRDefault="00134904" w:rsidP="334AA982"/>
          <w:p w14:paraId="4B976842" w14:textId="1347071F" w:rsidR="00134904" w:rsidRDefault="00134904" w:rsidP="334AA982">
            <w:r>
              <w:t>-Children with IHCP’s have those kept in the central register and passed on to school staff. They are reviewed by Will Graham and Joanne Cunningham and missing information is chased up.</w:t>
            </w:r>
          </w:p>
          <w:p w14:paraId="1F1E49D4" w14:textId="77777777" w:rsidR="006C44F7" w:rsidRDefault="006C44F7" w:rsidP="334AA982"/>
          <w:p w14:paraId="7FD67E26" w14:textId="35CD629C" w:rsidR="006C44F7" w:rsidRDefault="006C44F7" w:rsidP="006C44F7">
            <w:r>
              <w:t>-Allergy information passed on when children leave St Luke’s – new schools contacted in cases of pupil transfer</w:t>
            </w:r>
            <w:r w:rsidR="0069265A">
              <w:t>.</w:t>
            </w:r>
            <w:r>
              <w:t xml:space="preserve"> Will Graham leads on transferring from Year 6 to Year 7 through the 6into7 portal. </w:t>
            </w:r>
          </w:p>
          <w:p w14:paraId="65850088" w14:textId="48BC6E0B" w:rsidR="00134904" w:rsidRDefault="00134904" w:rsidP="006C44F7"/>
        </w:tc>
      </w:tr>
    </w:tbl>
    <w:p w14:paraId="4EF827C9" w14:textId="77777777" w:rsidR="00500668" w:rsidRDefault="00500668" w:rsidP="00EC1B78">
      <w:pPr>
        <w:spacing w:before="360" w:after="120" w:line="240" w:lineRule="auto"/>
        <w:rPr>
          <w:b/>
          <w:bCs/>
          <w:color w:val="658BA3"/>
          <w:sz w:val="28"/>
          <w:szCs w:val="28"/>
        </w:rPr>
      </w:pPr>
    </w:p>
    <w:p w14:paraId="211B2F06" w14:textId="77777777" w:rsidR="00A417FC" w:rsidRDefault="00A417FC">
      <w:pPr>
        <w:rPr>
          <w:b/>
          <w:bCs/>
          <w:color w:val="658BA3"/>
          <w:sz w:val="28"/>
          <w:szCs w:val="28"/>
        </w:rPr>
      </w:pPr>
      <w:r>
        <w:rPr>
          <w:b/>
          <w:bCs/>
          <w:color w:val="658BA3"/>
          <w:sz w:val="28"/>
          <w:szCs w:val="28"/>
        </w:rPr>
        <w:br w:type="page"/>
      </w:r>
    </w:p>
    <w:p w14:paraId="2AE7CD53" w14:textId="77777777" w:rsidR="00435374" w:rsidRDefault="00435374" w:rsidP="00EC1B78">
      <w:pPr>
        <w:spacing w:before="360" w:after="120" w:line="240" w:lineRule="auto"/>
        <w:rPr>
          <w:kern w:val="2"/>
          <w:lang w:eastAsia="en-GB"/>
        </w:rPr>
      </w:pPr>
      <w:r>
        <w:rPr>
          <w:b/>
          <w:bCs/>
          <w:color w:val="658BA3"/>
          <w:sz w:val="28"/>
          <w:szCs w:val="28"/>
        </w:rPr>
        <w:lastRenderedPageBreak/>
        <w:t>11.0 Individual Healthcare Plans and Allergy Action Plans</w:t>
      </w:r>
    </w:p>
    <w:p w14:paraId="19BCC252" w14:textId="77777777" w:rsidR="00435374" w:rsidRDefault="00435374" w:rsidP="00EC1B78">
      <w:pPr>
        <w:spacing w:after="0" w:line="240" w:lineRule="auto"/>
        <w:rPr>
          <w:kern w:val="2"/>
          <w:lang w:eastAsia="en-GB"/>
        </w:rPr>
      </w:pPr>
      <w:r>
        <w:rPr>
          <w:color w:val="000000"/>
        </w:rPr>
        <w:t>11.1 Children with a significant allergy, a risk of anaphylaxis, prescribed emergency medication, or allergy-related arrangements beyond ordinary supervision should have an Individual Healthcare Plan or equivalent allergy plan.</w:t>
      </w:r>
    </w:p>
    <w:p w14:paraId="79777D1B" w14:textId="77777777" w:rsidR="00435374" w:rsidRDefault="00435374" w:rsidP="00EC1B78">
      <w:pPr>
        <w:spacing w:after="0" w:line="240" w:lineRule="auto"/>
        <w:rPr>
          <w:kern w:val="2"/>
          <w:lang w:eastAsia="en-GB"/>
        </w:rPr>
      </w:pPr>
      <w:r>
        <w:rPr>
          <w:color w:val="000000"/>
        </w:rPr>
        <w:t>11.2 Plans should be developed with parents / carers and, where appropriate, healthcare professionals. They should be clear, practical, and available to staff who need them.</w:t>
      </w:r>
    </w:p>
    <w:p w14:paraId="78077349" w14:textId="77777777" w:rsidR="334AA982" w:rsidRDefault="334AA982" w:rsidP="334AA982">
      <w:pPr>
        <w:spacing w:after="0" w:line="259" w:lineRule="auto"/>
        <w:rPr>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06266D55" w14:textId="77777777" w:rsidTr="0045241E">
        <w:tc>
          <w:tcPr>
            <w:tcW w:w="10080" w:type="dxa"/>
            <w:shd w:val="clear" w:color="auto" w:fill="EAF1F4"/>
          </w:tcPr>
          <w:p w14:paraId="39AA877D" w14:textId="77777777" w:rsidR="006C44F7" w:rsidRDefault="00CD3A76">
            <w:r w:rsidRPr="006C44F7">
              <w:rPr>
                <w:b/>
                <w:bCs/>
              </w:rPr>
              <w:t>Who develops Individual Healthcare Plans / Allergy Action Plans</w:t>
            </w:r>
            <w:r>
              <w:t xml:space="preserve">: </w:t>
            </w:r>
          </w:p>
          <w:p w14:paraId="08FC1FD3" w14:textId="098B222B" w:rsidR="002C19C0" w:rsidRDefault="00CD3A76">
            <w:r>
              <w:t>The Headteacher has overall responsibility for Individual Healthcare Plans (IHPs), with development delegated to the Designated Safeguarding Lead. Plans are drawn up in partnership with parents/carers and relevant healthcare professionals, with the pupil involved where appropriate. Clinical Allergy Action Plans are provided/updated by the relevant healthcare professional.</w:t>
            </w:r>
          </w:p>
          <w:p w14:paraId="0BFD2043" w14:textId="77777777" w:rsidR="006C44F7" w:rsidRDefault="006C44F7"/>
          <w:p w14:paraId="7BA75A6F" w14:textId="77777777" w:rsidR="006C44F7" w:rsidRDefault="00CD3A76">
            <w:r w:rsidRPr="006C44F7">
              <w:rPr>
                <w:b/>
                <w:bCs/>
              </w:rPr>
              <w:t>Where plans are stored and how staff access them:</w:t>
            </w:r>
            <w:r>
              <w:t xml:space="preserve"> </w:t>
            </w:r>
          </w:p>
          <w:p w14:paraId="4B5D87DE" w14:textId="08CB55CD" w:rsidR="002C19C0" w:rsidRDefault="00CD3A76">
            <w:r>
              <w:t>A central allergy/risk register is held in the Main Office. Relevant plans are also available to staff working directly with the pupil, including in the pupil’s classroom, and relevant allergy information is shared with the kitchen/catering team.</w:t>
            </w:r>
          </w:p>
          <w:p w14:paraId="21CED323" w14:textId="77777777" w:rsidR="006C44F7" w:rsidRDefault="006C44F7"/>
          <w:p w14:paraId="49642849" w14:textId="77777777" w:rsidR="006C44F7" w:rsidRDefault="00CD3A76">
            <w:r w:rsidRPr="006C44F7">
              <w:rPr>
                <w:b/>
                <w:bCs/>
              </w:rPr>
              <w:t>How plans are shared with relevant staff and providers:</w:t>
            </w:r>
            <w:r>
              <w:t xml:space="preserve"> </w:t>
            </w:r>
          </w:p>
          <w:p w14:paraId="5E321B8D" w14:textId="226A5189" w:rsidR="002C19C0" w:rsidRDefault="00CD3A76">
            <w:r>
              <w:t>Copies of IHPs are provided to relevant class staff. Plans and allergy information are brought to the attention of supply/cover staff where necessary and relevant information is shared with catering staff and during transition to another setting.</w:t>
            </w:r>
          </w:p>
          <w:p w14:paraId="63C6C684" w14:textId="77777777" w:rsidR="006C44F7" w:rsidRDefault="006C44F7"/>
          <w:p w14:paraId="2025452B" w14:textId="77777777" w:rsidR="006C44F7" w:rsidRDefault="00CD3A76">
            <w:r w:rsidRPr="006C44F7">
              <w:rPr>
                <w:b/>
                <w:bCs/>
              </w:rPr>
              <w:t xml:space="preserve">How often plans are reviewed and updated: </w:t>
            </w:r>
          </w:p>
          <w:p w14:paraId="4357CA23" w14:textId="50DB4EBF" w:rsidR="002C19C0" w:rsidRDefault="00CD3A76">
            <w:r>
              <w:t>IHPs are reviewed at least annually, earlier where a pupil’s needs change, and following an allergy incident or near miss. Pupil photographs used for identification are updated annually. Clinical Allergy Action Plans are updated by the relevant healthcare professional following clinical review.</w:t>
            </w:r>
          </w:p>
          <w:p w14:paraId="0868E436" w14:textId="77777777" w:rsidR="006C44F7" w:rsidRDefault="006C44F7"/>
          <w:p w14:paraId="2C66E4CD" w14:textId="77777777" w:rsidR="006C44F7" w:rsidRDefault="00CD3A76">
            <w:r w:rsidRPr="006C44F7">
              <w:rPr>
                <w:b/>
                <w:bCs/>
              </w:rPr>
              <w:t>Additional school information:</w:t>
            </w:r>
            <w:r>
              <w:t xml:space="preserve"> </w:t>
            </w:r>
          </w:p>
          <w:p w14:paraId="5D71625E" w14:textId="77777777" w:rsidR="002C19C0" w:rsidRDefault="00CD3A76">
            <w:r>
              <w:t xml:space="preserve">Pupils with an Allergy Action Plan and/or asthma plan, and </w:t>
            </w:r>
            <w:r w:rsidRPr="006C44F7">
              <w:rPr>
                <w:i/>
                <w:iCs/>
              </w:rPr>
              <w:t>pupils whose allergy requires active management beyond ordinary supervision</w:t>
            </w:r>
            <w:r>
              <w:t>, will have an IHP. An IHP may also be created while a pupil is awaiting diagnosis where active management is required.</w:t>
            </w:r>
          </w:p>
          <w:p w14:paraId="19F2795C" w14:textId="02645083" w:rsidR="006C44F7" w:rsidRDefault="006C44F7"/>
        </w:tc>
      </w:tr>
    </w:tbl>
    <w:p w14:paraId="0B3CFE1E" w14:textId="77777777" w:rsidR="00435374" w:rsidRDefault="00435374" w:rsidP="00EC1B78">
      <w:pPr>
        <w:spacing w:before="360" w:after="120" w:line="240" w:lineRule="auto"/>
        <w:rPr>
          <w:kern w:val="2"/>
          <w:lang w:eastAsia="en-GB"/>
        </w:rPr>
      </w:pPr>
      <w:r>
        <w:rPr>
          <w:b/>
          <w:bCs/>
          <w:color w:val="658BA3"/>
          <w:sz w:val="28"/>
          <w:szCs w:val="28"/>
        </w:rPr>
        <w:t>12.0 Staff Training and Awareness</w:t>
      </w:r>
    </w:p>
    <w:p w14:paraId="3DED8D21" w14:textId="77777777" w:rsidR="00435374" w:rsidRDefault="00435374" w:rsidP="00EC1B78">
      <w:pPr>
        <w:spacing w:after="0" w:line="240" w:lineRule="auto"/>
        <w:rPr>
          <w:kern w:val="2"/>
          <w:lang w:eastAsia="en-GB"/>
        </w:rPr>
      </w:pPr>
      <w:r>
        <w:rPr>
          <w:color w:val="000000"/>
        </w:rPr>
        <w:t>12.1 Staff must receive allergy awareness and emergency response information appropriate to their role, including how to recognise symptoms, summon help, follow plans, access medication and report incidents.</w:t>
      </w:r>
    </w:p>
    <w:p w14:paraId="5D4C08B9" w14:textId="77777777" w:rsidR="00435374" w:rsidRDefault="00435374" w:rsidP="00EC1B78">
      <w:pPr>
        <w:spacing w:after="0" w:line="240" w:lineRule="auto"/>
        <w:rPr>
          <w:kern w:val="2"/>
          <w:lang w:eastAsia="en-GB"/>
        </w:rPr>
      </w:pPr>
      <w:r>
        <w:rPr>
          <w:color w:val="000000"/>
        </w:rPr>
        <w:t>12.2 Training must be provided at induction and at least annually, including for temporary, agency, volunteer, catering, lunchtime and wraparound staff where relevant.</w:t>
      </w:r>
    </w:p>
    <w:p w14:paraId="48F783F6" w14:textId="77777777" w:rsidR="334AA982" w:rsidRDefault="334AA982" w:rsidP="334AA982">
      <w:pPr>
        <w:spacing w:after="0" w:line="259" w:lineRule="auto"/>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0B7F5B3E" w14:textId="77777777" w:rsidTr="0045241E">
        <w:tc>
          <w:tcPr>
            <w:tcW w:w="10080" w:type="dxa"/>
            <w:shd w:val="clear" w:color="auto" w:fill="EAF1F4"/>
          </w:tcPr>
          <w:p w14:paraId="2642A72A" w14:textId="77777777" w:rsidR="006C44F7" w:rsidRDefault="00CD3A76">
            <w:r w:rsidRPr="006C44F7">
              <w:rPr>
                <w:b/>
                <w:bCs/>
              </w:rPr>
              <w:t xml:space="preserve">Who delivers or coordinates allergy training: </w:t>
            </w:r>
          </w:p>
          <w:p w14:paraId="22AB3E49" w14:textId="344754BD" w:rsidR="002C19C0" w:rsidRDefault="00CD3A76">
            <w:r>
              <w:t>The Named Senior Lead for Allergy Safety / Allergy Lead, Mr Will Graham, coordinates allergy training and awareness arrangements.</w:t>
            </w:r>
            <w:r w:rsidR="006C44F7">
              <w:t xml:space="preserve"> In this role he is supported by Mrs Joanne Cunningham. </w:t>
            </w:r>
          </w:p>
          <w:p w14:paraId="1C045BBB" w14:textId="77777777" w:rsidR="006C44F7" w:rsidRDefault="006C44F7"/>
          <w:p w14:paraId="7617F660" w14:textId="77777777" w:rsidR="006C44F7" w:rsidRDefault="00CD3A76">
            <w:r w:rsidRPr="006C44F7">
              <w:rPr>
                <w:b/>
                <w:bCs/>
              </w:rPr>
              <w:t>Which staff groups must complete training:</w:t>
            </w:r>
            <w:r>
              <w:t xml:space="preserve"> </w:t>
            </w:r>
          </w:p>
          <w:p w14:paraId="1E814AF7" w14:textId="0BB3E3D7" w:rsidR="002C19C0" w:rsidRDefault="00CD3A76">
            <w:r>
              <w:t>All staff. This includes teaching and support staff and, where relevant, catering, lunchtime, breakfast/after-school, supply, cover, coaching and peripatetic staff who may supervise pupils</w:t>
            </w:r>
            <w:r w:rsidR="006C44F7">
              <w:t xml:space="preserve"> without other school staff present</w:t>
            </w:r>
            <w:r>
              <w:t>.</w:t>
            </w:r>
          </w:p>
          <w:p w14:paraId="78F7A470" w14:textId="77777777" w:rsidR="006C44F7" w:rsidRDefault="006C44F7"/>
          <w:p w14:paraId="7F16F7B9" w14:textId="77777777" w:rsidR="006C44F7" w:rsidRDefault="00CD3A76">
            <w:pPr>
              <w:rPr>
                <w:b/>
                <w:bCs/>
              </w:rPr>
            </w:pPr>
            <w:r w:rsidRPr="006C44F7">
              <w:rPr>
                <w:b/>
                <w:bCs/>
              </w:rPr>
              <w:t xml:space="preserve">How training attendance is recorded: </w:t>
            </w:r>
          </w:p>
          <w:p w14:paraId="6125B467" w14:textId="69977D67" w:rsidR="002C19C0" w:rsidRDefault="00CD3A76">
            <w:r>
              <w:t>Training is recorded through the High</w:t>
            </w:r>
            <w:r w:rsidR="006C44F7">
              <w:t>-</w:t>
            </w:r>
            <w:r>
              <w:t>Speed Training management suite.</w:t>
            </w:r>
            <w:r w:rsidR="006C44F7">
              <w:t xml:space="preserve"> The latest round of training was completed in September 2026 and all school staff were required to complete training and hand in their certificates.</w:t>
            </w:r>
          </w:p>
          <w:p w14:paraId="0C7939E4" w14:textId="77777777" w:rsidR="006C44F7" w:rsidRDefault="006C44F7"/>
          <w:p w14:paraId="7E86C8FA" w14:textId="77777777" w:rsidR="002C19C0" w:rsidRDefault="00CD3A76">
            <w:r>
              <w:t>How temporary, agency, volunteer, lunchtime and wraparound staff are briefed: Allergy safety is included in induction, including for short-term staff. Relevant temporary, cover and visiting staff are informed where they will be working with a pupil with an allergy and are briefed on the pupil’s arrangements, emergency response and how to access relevant plans and medication.</w:t>
            </w:r>
          </w:p>
          <w:p w14:paraId="6CD0EF9D" w14:textId="77777777" w:rsidR="006C44F7" w:rsidRDefault="00CD3A76">
            <w:pPr>
              <w:rPr>
                <w:b/>
                <w:bCs/>
              </w:rPr>
            </w:pPr>
            <w:r w:rsidRPr="006C44F7">
              <w:rPr>
                <w:b/>
                <w:bCs/>
              </w:rPr>
              <w:t xml:space="preserve">Additional school information: </w:t>
            </w:r>
          </w:p>
          <w:p w14:paraId="64EF2763" w14:textId="77777777" w:rsidR="002C19C0" w:rsidRDefault="00CD3A76">
            <w:r w:rsidRPr="006C44F7">
              <w:t xml:space="preserve">Annual </w:t>
            </w:r>
            <w:r>
              <w:t>training covers allergy awareness, recognition of allergic reactions and anaphylaxis, emergency response, locating and administering adrenaline, use of Allergy Action Plans/IHPs, risk reduction and incident/near-miss reporting. Staff are given opportunities to practise with trainer adrenaline devices.</w:t>
            </w:r>
          </w:p>
          <w:p w14:paraId="13D91ECD" w14:textId="26855A8A" w:rsidR="006C44F7" w:rsidRDefault="006C44F7"/>
        </w:tc>
      </w:tr>
    </w:tbl>
    <w:p w14:paraId="2FDC18EA" w14:textId="77777777" w:rsidR="00D776F2" w:rsidRDefault="00D776F2" w:rsidP="00EC1B78">
      <w:pPr>
        <w:spacing w:before="360" w:after="120" w:line="240" w:lineRule="auto"/>
        <w:rPr>
          <w:rFonts w:cs="Arial"/>
          <w:b/>
          <w:bCs/>
          <w:color w:val="658BA3"/>
          <w:sz w:val="28"/>
          <w:szCs w:val="28"/>
        </w:rPr>
      </w:pPr>
    </w:p>
    <w:p w14:paraId="29B4961C" w14:textId="77777777" w:rsidR="00D776F2" w:rsidRDefault="00D776F2" w:rsidP="00EC1B78">
      <w:pPr>
        <w:spacing w:before="360" w:after="120" w:line="240" w:lineRule="auto"/>
        <w:rPr>
          <w:rFonts w:cs="Arial"/>
          <w:b/>
          <w:bCs/>
          <w:color w:val="658BA3"/>
          <w:sz w:val="28"/>
          <w:szCs w:val="28"/>
        </w:rPr>
      </w:pPr>
    </w:p>
    <w:p w14:paraId="0FEF867E" w14:textId="77777777" w:rsidR="00D776F2" w:rsidRDefault="00D776F2" w:rsidP="00EC1B78">
      <w:pPr>
        <w:spacing w:before="360" w:after="120" w:line="240" w:lineRule="auto"/>
        <w:rPr>
          <w:rFonts w:cs="Arial"/>
          <w:b/>
          <w:bCs/>
          <w:color w:val="658BA3"/>
          <w:sz w:val="28"/>
          <w:szCs w:val="28"/>
        </w:rPr>
      </w:pPr>
    </w:p>
    <w:p w14:paraId="73074CD6" w14:textId="77777777" w:rsidR="00D776F2" w:rsidRDefault="00D776F2" w:rsidP="00EC1B78">
      <w:pPr>
        <w:spacing w:before="360" w:after="120" w:line="240" w:lineRule="auto"/>
        <w:rPr>
          <w:rFonts w:cs="Arial"/>
          <w:b/>
          <w:bCs/>
          <w:color w:val="658BA3"/>
          <w:sz w:val="28"/>
          <w:szCs w:val="28"/>
        </w:rPr>
      </w:pPr>
    </w:p>
    <w:p w14:paraId="7A1BAF5D" w14:textId="77777777" w:rsidR="00D776F2" w:rsidRDefault="00D776F2" w:rsidP="00EC1B78">
      <w:pPr>
        <w:spacing w:before="360" w:after="120" w:line="240" w:lineRule="auto"/>
        <w:rPr>
          <w:rFonts w:cs="Arial"/>
          <w:b/>
          <w:bCs/>
          <w:color w:val="658BA3"/>
          <w:sz w:val="28"/>
          <w:szCs w:val="28"/>
        </w:rPr>
      </w:pPr>
    </w:p>
    <w:p w14:paraId="13238C48" w14:textId="77777777" w:rsidR="001946CC" w:rsidRDefault="001946CC" w:rsidP="00EC1B78">
      <w:pPr>
        <w:spacing w:before="360" w:after="120" w:line="240" w:lineRule="auto"/>
        <w:rPr>
          <w:rFonts w:cs="Arial"/>
          <w:b/>
          <w:bCs/>
          <w:color w:val="658BA3"/>
          <w:sz w:val="28"/>
          <w:szCs w:val="28"/>
        </w:rPr>
      </w:pPr>
    </w:p>
    <w:p w14:paraId="55C9659F" w14:textId="77777777" w:rsidR="00A417FC" w:rsidRDefault="00A417FC">
      <w:pPr>
        <w:rPr>
          <w:rFonts w:cs="Arial"/>
          <w:b/>
          <w:bCs/>
          <w:color w:val="658BA3"/>
          <w:sz w:val="28"/>
          <w:szCs w:val="28"/>
        </w:rPr>
      </w:pPr>
      <w:r>
        <w:rPr>
          <w:rFonts w:cs="Arial"/>
          <w:b/>
          <w:bCs/>
          <w:color w:val="658BA3"/>
          <w:sz w:val="28"/>
          <w:szCs w:val="28"/>
        </w:rPr>
        <w:br w:type="page"/>
      </w:r>
    </w:p>
    <w:p w14:paraId="2A4C58D5" w14:textId="77777777" w:rsidR="334AA982" w:rsidRDefault="334AA982" w:rsidP="00EC1B78">
      <w:pPr>
        <w:spacing w:before="360" w:after="120" w:line="240" w:lineRule="auto"/>
      </w:pPr>
      <w:r w:rsidRPr="334AA982">
        <w:rPr>
          <w:rFonts w:cs="Arial"/>
          <w:b/>
          <w:bCs/>
          <w:color w:val="658BA3"/>
          <w:sz w:val="28"/>
          <w:szCs w:val="28"/>
        </w:rPr>
        <w:t>1</w:t>
      </w:r>
      <w:r w:rsidR="00D776F2">
        <w:rPr>
          <w:rFonts w:cs="Arial"/>
          <w:b/>
          <w:bCs/>
          <w:color w:val="658BA3"/>
          <w:sz w:val="28"/>
          <w:szCs w:val="28"/>
        </w:rPr>
        <w:t>3</w:t>
      </w:r>
      <w:r w:rsidRPr="334AA982">
        <w:rPr>
          <w:rFonts w:cs="Arial"/>
          <w:b/>
          <w:bCs/>
          <w:color w:val="658BA3"/>
          <w:sz w:val="28"/>
          <w:szCs w:val="28"/>
        </w:rPr>
        <w:t>.0 Emergency Medication and Adrenaline Auto-Injectors</w:t>
      </w:r>
    </w:p>
    <w:p w14:paraId="4DF8B593" w14:textId="77777777" w:rsidR="334AA982" w:rsidRDefault="334AA982" w:rsidP="334AA982">
      <w:pPr>
        <w:spacing w:after="0" w:line="240" w:lineRule="auto"/>
      </w:pPr>
      <w:r w:rsidRPr="334AA982">
        <w:rPr>
          <w:rFonts w:cs="Arial"/>
          <w:color w:val="000000" w:themeColor="text1"/>
        </w:rPr>
        <w:t>1</w:t>
      </w:r>
      <w:r w:rsidR="00D776F2">
        <w:rPr>
          <w:rFonts w:cs="Arial"/>
          <w:color w:val="000000" w:themeColor="text1"/>
        </w:rPr>
        <w:t>3</w:t>
      </w:r>
      <w:r w:rsidRPr="334AA982">
        <w:rPr>
          <w:rFonts w:cs="Arial"/>
          <w:color w:val="000000" w:themeColor="text1"/>
        </w:rPr>
        <w:t>.1 Emergency medication, including adrenaline auto-injectors where prescribed or held as spare devices, must be stored safely but remain readily accessible and not locked away where this would delay treatment.</w:t>
      </w:r>
    </w:p>
    <w:p w14:paraId="595AAC35" w14:textId="77777777" w:rsidR="334AA982" w:rsidRDefault="334AA982" w:rsidP="334AA982">
      <w:pPr>
        <w:spacing w:after="0" w:line="259" w:lineRule="auto"/>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3B7281C8" w14:textId="77777777" w:rsidTr="006C44F7">
        <w:trPr>
          <w:trHeight w:val="817"/>
        </w:trPr>
        <w:tc>
          <w:tcPr>
            <w:tcW w:w="10080" w:type="dxa"/>
            <w:shd w:val="clear" w:color="auto" w:fill="EAF1F4"/>
          </w:tcPr>
          <w:p w14:paraId="068D4500" w14:textId="77777777" w:rsidR="334AA982" w:rsidRPr="00741141" w:rsidRDefault="334AA982" w:rsidP="334AA982">
            <w:pPr>
              <w:rPr>
                <w:b/>
                <w:bCs/>
              </w:rPr>
            </w:pPr>
            <w:r w:rsidRPr="00E626A6">
              <w:rPr>
                <w:rFonts w:cs="Arial"/>
                <w:b/>
                <w:bCs/>
                <w:color w:val="456F87"/>
              </w:rPr>
              <w:t>Important emergency principle</w:t>
            </w:r>
          </w:p>
          <w:p w14:paraId="749CB902" w14:textId="77777777" w:rsidR="334AA982" w:rsidRDefault="334AA982" w:rsidP="334AA982">
            <w:r w:rsidRPr="00741141">
              <w:rPr>
                <w:rFonts w:cs="Arial"/>
                <w:b/>
                <w:bCs/>
                <w:color w:val="000000" w:themeColor="text1"/>
              </w:rPr>
              <w:t>If anaphylaxis is suspected, staff must act immediately, follow the child’s plan, administer adrenaline where indicated and available, and call 999. Staff should not delay emergency action while seeking further confirmation if the emergency plan indicates adrenaline is needed</w:t>
            </w:r>
            <w:r w:rsidRPr="334AA982">
              <w:rPr>
                <w:rFonts w:cs="Arial"/>
                <w:color w:val="000000" w:themeColor="text1"/>
              </w:rPr>
              <w:t>.</w:t>
            </w:r>
          </w:p>
        </w:tc>
      </w:tr>
      <w:tr w:rsidR="334AA982" w14:paraId="0A62AE3E" w14:textId="77777777" w:rsidTr="0045241E">
        <w:tc>
          <w:tcPr>
            <w:tcW w:w="10080" w:type="dxa"/>
            <w:shd w:val="clear" w:color="auto" w:fill="EAF1F4"/>
          </w:tcPr>
          <w:p w14:paraId="22B7A5F0" w14:textId="77777777" w:rsidR="006C44F7" w:rsidRDefault="00CD3A76">
            <w:r w:rsidRPr="006C44F7">
              <w:rPr>
                <w:b/>
                <w:bCs/>
              </w:rPr>
              <w:t xml:space="preserve">Where emergency medication is stored: </w:t>
            </w:r>
          </w:p>
          <w:p w14:paraId="46B152D5" w14:textId="4498E183" w:rsidR="002C19C0" w:rsidRDefault="00CD3A76">
            <w:r>
              <w:t>Spare adrenaline auto-injectors (AAIs) are kept in the Main Office</w:t>
            </w:r>
            <w:r w:rsidR="008B6185">
              <w:t xml:space="preserve"> in a cupboard clearly labelled ‘Anaphylaxis Kit’</w:t>
            </w:r>
            <w:r>
              <w:t xml:space="preserve">. </w:t>
            </w:r>
            <w:r w:rsidR="006C44F7">
              <w:t xml:space="preserve">There are two 0.15mg Junior EpiPens and two </w:t>
            </w:r>
            <w:r w:rsidR="007A5D1C">
              <w:t>0</w:t>
            </w:r>
            <w:r w:rsidR="008B6185">
              <w:t>.3mg EpiPens. All staff have a photo sheet stuck up in classes showing where these are.</w:t>
            </w:r>
            <w:r w:rsidR="006C44F7">
              <w:t xml:space="preserve"> </w:t>
            </w:r>
            <w:r>
              <w:t>Pupils’ prescribed emergency medication is kept readily accessible in named bags/containers in classrooms in accordance with their individual arrangements.</w:t>
            </w:r>
          </w:p>
          <w:p w14:paraId="27B403D5" w14:textId="77777777" w:rsidR="008B6185" w:rsidRDefault="008B6185"/>
          <w:p w14:paraId="6BEE0700" w14:textId="77777777" w:rsidR="008B6185" w:rsidRDefault="00CD3A76">
            <w:r w:rsidRPr="008B6185">
              <w:rPr>
                <w:b/>
                <w:bCs/>
              </w:rPr>
              <w:t>Who checks expiry dates and records checks:</w:t>
            </w:r>
            <w:r>
              <w:t xml:space="preserve"> </w:t>
            </w:r>
          </w:p>
          <w:p w14:paraId="1BC37EBC" w14:textId="258F801D" w:rsidR="002C19C0" w:rsidRDefault="00CD3A76">
            <w:r>
              <w:t>Mr Will Graham, Allergy Lead. Spare AAIs are checked monthly to ensure they remain in date and suitable for use, with replacement arranged before expiry.</w:t>
            </w:r>
          </w:p>
          <w:p w14:paraId="0D32AEC8" w14:textId="77777777" w:rsidR="008B6185" w:rsidRDefault="008B6185"/>
          <w:p w14:paraId="41CFDBDE" w14:textId="77777777" w:rsidR="00134904" w:rsidRDefault="00CD3A76">
            <w:r w:rsidRPr="008B6185">
              <w:rPr>
                <w:b/>
                <w:bCs/>
              </w:rPr>
              <w:t>How spare AAIs are managed where applicable:</w:t>
            </w:r>
            <w:r>
              <w:t xml:space="preserve"> </w:t>
            </w:r>
          </w:p>
          <w:p w14:paraId="35E1C578" w14:textId="513D9026" w:rsidR="002C19C0" w:rsidRDefault="00134904">
            <w:r>
              <w:t>S</w:t>
            </w:r>
            <w:r w:rsidR="00CD3A76">
              <w:t>pare AAIs are held in the Main Office for emergency use and are not a replacement for a pupil’s own prescribed devices. Expiry dates are recorded and checked. Used devices are disposed of safely via a sharps box or handed to paramedics; expired/degraded devices are taken to a pharmacy for disposal.</w:t>
            </w:r>
          </w:p>
          <w:p w14:paraId="68BF9F7F" w14:textId="77777777" w:rsidR="008B6185" w:rsidRDefault="008B6185"/>
          <w:p w14:paraId="0A570D3C" w14:textId="77777777" w:rsidR="008B6185" w:rsidRDefault="00CD3A76">
            <w:r w:rsidRPr="008B6185">
              <w:rPr>
                <w:b/>
                <w:bCs/>
              </w:rPr>
              <w:t>How medication is taken on visits or off-site activities:</w:t>
            </w:r>
            <w:r>
              <w:t xml:space="preserve"> </w:t>
            </w:r>
          </w:p>
          <w:p w14:paraId="316157E6" w14:textId="48A37643" w:rsidR="002C19C0" w:rsidRDefault="00CD3A76">
            <w:r>
              <w:t>Prescribed medication is taken in named bags/containers. Trip leaders physically check that required medication is available before departure and carry relevant emergency supplies. The visit risk assessment considers whether school spare AAIs should also be taken, while ensuring appropriate spare provision remains available at school.</w:t>
            </w:r>
          </w:p>
          <w:p w14:paraId="41FCBC69" w14:textId="77777777" w:rsidR="008B6185" w:rsidRDefault="008B6185"/>
          <w:p w14:paraId="5BC91F69" w14:textId="77777777" w:rsidR="008B6185" w:rsidRDefault="00CD3A76">
            <w:r w:rsidRPr="008B6185">
              <w:rPr>
                <w:b/>
                <w:bCs/>
              </w:rPr>
              <w:t>Additional school information:</w:t>
            </w:r>
            <w:r>
              <w:t xml:space="preserve"> </w:t>
            </w:r>
          </w:p>
          <w:p w14:paraId="45427F7B" w14:textId="77777777" w:rsidR="002C19C0" w:rsidRDefault="00CD3A76">
            <w:r>
              <w:t>Emergency medication must remain readily accessible and must not be locked away where access would be delayed.</w:t>
            </w:r>
          </w:p>
          <w:p w14:paraId="7E75DB15" w14:textId="751F1A57" w:rsidR="00134904" w:rsidRDefault="00134904"/>
        </w:tc>
      </w:tr>
    </w:tbl>
    <w:p w14:paraId="525ADA0B" w14:textId="77777777" w:rsidR="00134904" w:rsidRDefault="00134904" w:rsidP="00EC1B78">
      <w:pPr>
        <w:spacing w:before="360" w:after="120" w:line="240" w:lineRule="auto"/>
        <w:rPr>
          <w:rFonts w:cs="Arial"/>
          <w:b/>
          <w:bCs/>
          <w:color w:val="658BA3"/>
          <w:sz w:val="28"/>
          <w:szCs w:val="28"/>
        </w:rPr>
      </w:pPr>
    </w:p>
    <w:p w14:paraId="088F429C" w14:textId="23215F89" w:rsidR="334AA982" w:rsidRDefault="334AA982" w:rsidP="00EC1B78">
      <w:pPr>
        <w:spacing w:before="360" w:after="120" w:line="240" w:lineRule="auto"/>
      </w:pPr>
      <w:r w:rsidRPr="334AA982">
        <w:rPr>
          <w:rFonts w:cs="Arial"/>
          <w:b/>
          <w:bCs/>
          <w:color w:val="658BA3"/>
          <w:sz w:val="28"/>
          <w:szCs w:val="28"/>
        </w:rPr>
        <w:t>1</w:t>
      </w:r>
      <w:r w:rsidR="00D776F2">
        <w:rPr>
          <w:rFonts w:cs="Arial"/>
          <w:b/>
          <w:bCs/>
          <w:color w:val="658BA3"/>
          <w:sz w:val="28"/>
          <w:szCs w:val="28"/>
        </w:rPr>
        <w:t>4</w:t>
      </w:r>
      <w:r w:rsidRPr="334AA982">
        <w:rPr>
          <w:rFonts w:cs="Arial"/>
          <w:b/>
          <w:bCs/>
          <w:color w:val="658BA3"/>
          <w:sz w:val="28"/>
          <w:szCs w:val="28"/>
        </w:rPr>
        <w:t>.0 Safer Eating and Food Controls</w:t>
      </w:r>
    </w:p>
    <w:p w14:paraId="7AFB03CE" w14:textId="77777777" w:rsidR="334AA982" w:rsidRDefault="334AA982" w:rsidP="00D306B2">
      <w:pPr>
        <w:spacing w:after="0" w:line="240" w:lineRule="auto"/>
      </w:pPr>
      <w:r w:rsidRPr="334AA982">
        <w:rPr>
          <w:rFonts w:cs="Arial"/>
          <w:color w:val="000000" w:themeColor="text1"/>
        </w:rPr>
        <w:t>1</w:t>
      </w:r>
      <w:r w:rsidR="00D776F2">
        <w:rPr>
          <w:rFonts w:cs="Arial"/>
          <w:color w:val="000000" w:themeColor="text1"/>
        </w:rPr>
        <w:t>4</w:t>
      </w:r>
      <w:r w:rsidRPr="334AA982">
        <w:rPr>
          <w:rFonts w:cs="Arial"/>
          <w:color w:val="000000" w:themeColor="text1"/>
        </w:rPr>
        <w:t>.1 Food and activity risks will be managed through accurate allergy information, agreed special diet arrangements, supervision, hygiene, cleaning, and checks before food or materials are used.</w:t>
      </w:r>
    </w:p>
    <w:p w14:paraId="0ACDEB54" w14:textId="77777777" w:rsidR="334AA982" w:rsidRDefault="334AA982" w:rsidP="334AA982">
      <w:pPr>
        <w:spacing w:after="0" w:line="259" w:lineRule="auto"/>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7D00DA5E" w14:textId="77777777" w:rsidTr="0045241E">
        <w:tc>
          <w:tcPr>
            <w:tcW w:w="10080" w:type="dxa"/>
            <w:shd w:val="clear" w:color="auto" w:fill="EAF1F4"/>
          </w:tcPr>
          <w:p w14:paraId="5B1F1018" w14:textId="77777777" w:rsidR="00134904" w:rsidRDefault="00CD3A76">
            <w:r w:rsidRPr="00134904">
              <w:rPr>
                <w:b/>
                <w:bCs/>
              </w:rPr>
              <w:t>How meals, snacks and food brought from home are managed:</w:t>
            </w:r>
            <w:r>
              <w:t xml:space="preserve"> </w:t>
            </w:r>
          </w:p>
          <w:p w14:paraId="0A50F65D" w14:textId="5E32BA39" w:rsidR="002C19C0" w:rsidRDefault="00CD3A76">
            <w:r>
              <w:t>The school is nut aware. Families are asked to avoid nuts and nut products in packed lunches, snacks and food brought in for birthdays, sales or events. If a nut product is identified, it is removed politely and the parent/carer is informed. Food brought in for celebrations should be in its original packaging so allergen information can be checked; birthday cakes are sent home rather than cut and distributed in school. Parents/carers of pupils with allergies are consulted before their child is given food supplied from outside school.</w:t>
            </w:r>
          </w:p>
          <w:p w14:paraId="4F688983" w14:textId="77777777" w:rsidR="00134904" w:rsidRDefault="00134904"/>
          <w:p w14:paraId="7F6B3526" w14:textId="77777777" w:rsidR="00134904" w:rsidRDefault="00CD3A76">
            <w:r w:rsidRPr="00134904">
              <w:rPr>
                <w:b/>
                <w:bCs/>
              </w:rPr>
              <w:t>How food used in activities is checked before use:</w:t>
            </w:r>
            <w:r>
              <w:t xml:space="preserve"> </w:t>
            </w:r>
          </w:p>
          <w:p w14:paraId="5F080CCC" w14:textId="7AF40B87" w:rsidR="002C19C0" w:rsidRDefault="00CD3A76">
            <w:r>
              <w:t>Allergy risks are considered in curriculum risk assessments. Food used in cooking or other activities is checked for allergen information and, where necessary, adapted or replaced to remove allergens that pose a risk. Unlabelled food is avoided where allergen information cannot be verified.</w:t>
            </w:r>
          </w:p>
          <w:p w14:paraId="70558AB7" w14:textId="77777777" w:rsidR="00134904" w:rsidRDefault="00134904"/>
          <w:p w14:paraId="4987BA48" w14:textId="77777777" w:rsidR="00134904" w:rsidRDefault="00CD3A76">
            <w:r w:rsidRPr="00134904">
              <w:rPr>
                <w:b/>
                <w:bCs/>
              </w:rPr>
              <w:t>Supervision arrangements during eating:</w:t>
            </w:r>
            <w:r>
              <w:t xml:space="preserve"> </w:t>
            </w:r>
          </w:p>
          <w:p w14:paraId="52DFE518" w14:textId="026BB895" w:rsidR="002C19C0" w:rsidRDefault="00CD3A76">
            <w:r>
              <w:t>Relevant staff and catering staff have access to pupil allergy information. Pupils with allergies are identified at the point of service using allergy information and photographs available to the kitchen. Pupils are taught not to share or trade food, utensils or food containers. Staff serving food check that the food provided is suitable for the individual pupil.</w:t>
            </w:r>
          </w:p>
          <w:p w14:paraId="7994E4C6" w14:textId="77777777" w:rsidR="00134904" w:rsidRDefault="00134904"/>
          <w:p w14:paraId="2D6ACBF4" w14:textId="77777777" w:rsidR="00134904" w:rsidRDefault="00CD3A76">
            <w:r w:rsidRPr="00134904">
              <w:rPr>
                <w:b/>
                <w:bCs/>
              </w:rPr>
              <w:t>Cleaning, handwashing and cross-contamination controls:</w:t>
            </w:r>
            <w:r>
              <w:t xml:space="preserve"> </w:t>
            </w:r>
          </w:p>
          <w:p w14:paraId="7264B4A3" w14:textId="77024700" w:rsidR="002C19C0" w:rsidRDefault="00CD3A76">
            <w:r>
              <w:t>High hygiene standards are maintained. Staff involved in providing food receive training on preventing cross-contamination during handling, preparation and serving. Food for events is kept/plated separately and wrapped where possible to reduce cross-contamination.</w:t>
            </w:r>
          </w:p>
          <w:p w14:paraId="4DCA1528" w14:textId="77777777" w:rsidR="002C19C0" w:rsidRDefault="00CD3A76">
            <w:r>
              <w:t>Additional school information: The school seeks to minimise risk through hazard identification, information and supervision; it does not claim to provide a completely allergen-free environment.</w:t>
            </w:r>
          </w:p>
          <w:p w14:paraId="1C72D923" w14:textId="4C11467D" w:rsidR="00134904" w:rsidRDefault="00134904"/>
        </w:tc>
      </w:tr>
    </w:tbl>
    <w:p w14:paraId="24C6535E" w14:textId="77777777" w:rsidR="334AA982" w:rsidRDefault="334AA982" w:rsidP="00D306B2">
      <w:pPr>
        <w:spacing w:before="360" w:after="120" w:line="240" w:lineRule="auto"/>
      </w:pPr>
      <w:r w:rsidRPr="334AA982">
        <w:rPr>
          <w:rFonts w:cs="Arial"/>
          <w:b/>
          <w:bCs/>
          <w:color w:val="658BA3"/>
          <w:sz w:val="28"/>
          <w:szCs w:val="28"/>
        </w:rPr>
        <w:t>1</w:t>
      </w:r>
      <w:r w:rsidR="00D776F2">
        <w:rPr>
          <w:rFonts w:cs="Arial"/>
          <w:b/>
          <w:bCs/>
          <w:color w:val="658BA3"/>
          <w:sz w:val="28"/>
          <w:szCs w:val="28"/>
        </w:rPr>
        <w:t>5</w:t>
      </w:r>
      <w:r w:rsidRPr="334AA982">
        <w:rPr>
          <w:rFonts w:cs="Arial"/>
          <w:b/>
          <w:bCs/>
          <w:color w:val="658BA3"/>
          <w:sz w:val="28"/>
          <w:szCs w:val="28"/>
        </w:rPr>
        <w:t>.0 Catering and Food Provision</w:t>
      </w:r>
    </w:p>
    <w:p w14:paraId="67790381" w14:textId="77777777" w:rsidR="334AA982" w:rsidRDefault="334AA982" w:rsidP="00D306B2">
      <w:pPr>
        <w:spacing w:after="0" w:line="240" w:lineRule="auto"/>
      </w:pPr>
      <w:r w:rsidRPr="334AA982">
        <w:rPr>
          <w:rFonts w:cs="Arial"/>
          <w:color w:val="000000" w:themeColor="text1"/>
        </w:rPr>
        <w:t>1</w:t>
      </w:r>
      <w:r w:rsidR="00D776F2">
        <w:rPr>
          <w:rFonts w:cs="Arial"/>
          <w:color w:val="000000" w:themeColor="text1"/>
        </w:rPr>
        <w:t>5</w:t>
      </w:r>
      <w:r w:rsidRPr="334AA982">
        <w:rPr>
          <w:rFonts w:cs="Arial"/>
          <w:color w:val="000000" w:themeColor="text1"/>
        </w:rPr>
        <w:t>.1 The school will work with catering providers to agree special diet processes, share up-to-date allergy information, manage substitutions and review arrangements after incidents, near misses or changes in a child’s needs.</w:t>
      </w:r>
    </w:p>
    <w:p w14:paraId="28885B35" w14:textId="77777777" w:rsidR="334AA982" w:rsidRDefault="334AA982" w:rsidP="00D306B2">
      <w:pPr>
        <w:spacing w:after="0" w:line="240" w:lineRule="auto"/>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0F334E1B" w14:textId="77777777" w:rsidTr="0045241E">
        <w:tc>
          <w:tcPr>
            <w:tcW w:w="10080" w:type="dxa"/>
            <w:shd w:val="clear" w:color="auto" w:fill="EAF1F4"/>
          </w:tcPr>
          <w:p w14:paraId="496D2E08" w14:textId="77777777" w:rsidR="00134904" w:rsidRDefault="00CD3A76">
            <w:pPr>
              <w:rPr>
                <w:b/>
                <w:bCs/>
              </w:rPr>
            </w:pPr>
            <w:r w:rsidRPr="00134904">
              <w:rPr>
                <w:b/>
                <w:bCs/>
              </w:rPr>
              <w:t xml:space="preserve">How catering providers are informed of allergy needs: </w:t>
            </w:r>
          </w:p>
          <w:p w14:paraId="6A85E1D2" w14:textId="7C8BC7E9" w:rsidR="002C19C0" w:rsidRDefault="00CD3A76">
            <w:r w:rsidRPr="00134904">
              <w:t>Pupil</w:t>
            </w:r>
            <w:r>
              <w:t xml:space="preserve"> allergy information and photographs are provided to catering staff. Relevant information is shared promptly when a pupil joins or when needs change.</w:t>
            </w:r>
          </w:p>
          <w:p w14:paraId="19814223" w14:textId="77777777" w:rsidR="00134904" w:rsidRDefault="00134904"/>
          <w:p w14:paraId="500EBF31" w14:textId="77777777" w:rsidR="00134904" w:rsidRDefault="00CD3A76">
            <w:r w:rsidRPr="00134904">
              <w:rPr>
                <w:b/>
                <w:bCs/>
              </w:rPr>
              <w:t>How special diets are agreed and recorded:</w:t>
            </w:r>
            <w:r>
              <w:t xml:space="preserve"> </w:t>
            </w:r>
          </w:p>
          <w:p w14:paraId="2D352250" w14:textId="0ED3025F" w:rsidR="002C19C0" w:rsidRDefault="00CD3A76">
            <w:r>
              <w:t>Parents/carers provide allergy and dietary information. Relevant staff share this with the Catering Manager/kitchen, and the pupil’s needs are recorded in the school’s allergy/medical information systems and reflected in the pupil’s IHP where required. Parents/carers can liaise with the catering team regarding suitable provision.</w:t>
            </w:r>
          </w:p>
          <w:p w14:paraId="3171DC94" w14:textId="77777777" w:rsidR="00134904" w:rsidRDefault="00134904"/>
          <w:p w14:paraId="6A72158D" w14:textId="7827DEEC" w:rsidR="002C19C0" w:rsidRDefault="00CD3A76">
            <w:r w:rsidRPr="00134904">
              <w:rPr>
                <w:b/>
                <w:bCs/>
              </w:rPr>
              <w:t xml:space="preserve">How menu changes or substitutions are communicated: </w:t>
            </w:r>
            <w:r>
              <w:t>Any menu change or substitution must continue to meet the pupil’s allergy requirements and statutory allergen requirements. Allergen information must be checked before substituted food is provided, and relevant changes are highlighted to those serving the food and, where necessary, to parents/carers/pupils.</w:t>
            </w:r>
          </w:p>
          <w:p w14:paraId="2C9FF6AD" w14:textId="77777777" w:rsidR="00134904" w:rsidRDefault="00134904"/>
          <w:p w14:paraId="63C65D67" w14:textId="77777777" w:rsidR="00134904" w:rsidRDefault="00CD3A76">
            <w:r w:rsidRPr="00134904">
              <w:rPr>
                <w:b/>
                <w:bCs/>
              </w:rPr>
              <w:t>How catering errors or concerns are escalated:</w:t>
            </w:r>
            <w:r>
              <w:t xml:space="preserve"> </w:t>
            </w:r>
          </w:p>
          <w:p w14:paraId="35B1AECB" w14:textId="0FC716E7" w:rsidR="002C19C0" w:rsidRDefault="00CD3A76">
            <w:r>
              <w:t>Catering errors, suspected allergen exposure and near misses are reported through the school’s incident/near-miss process and escalated to the Allergy Lead and relevant catering staff. Incidents are reviewed and actions identified. Where unsafe food supplied by the school as a food business is involved, the matter may be reported to the local authority environmental health team as appropriate.</w:t>
            </w:r>
          </w:p>
          <w:p w14:paraId="57F0CDBA" w14:textId="77777777" w:rsidR="00134904" w:rsidRDefault="00134904"/>
          <w:p w14:paraId="2E5435FE" w14:textId="77777777" w:rsidR="002C19C0" w:rsidRDefault="00CD3A76">
            <w:r w:rsidRPr="00134904">
              <w:rPr>
                <w:b/>
                <w:bCs/>
              </w:rPr>
              <w:t>Additional school information:</w:t>
            </w:r>
            <w:r>
              <w:t xml:space="preserve"> Catering staff use authorised suppliers, maintain allergen information and food labelling, and apply controls to reduce cross-contamination. Pupils with allergies are identified at the point of service using allergy information and photographs available to the kitchen.</w:t>
            </w:r>
          </w:p>
          <w:p w14:paraId="7C8B8326" w14:textId="5C9A8103" w:rsidR="00134904" w:rsidRDefault="00134904"/>
        </w:tc>
      </w:tr>
    </w:tbl>
    <w:p w14:paraId="3E481AAE" w14:textId="77777777" w:rsidR="007867EB" w:rsidRDefault="007867EB" w:rsidP="00AF7D6F">
      <w:pPr>
        <w:spacing w:after="0" w:line="240" w:lineRule="auto"/>
        <w:rPr>
          <w:rFonts w:cs="Arial"/>
          <w:b/>
          <w:bCs/>
          <w:color w:val="658BA3"/>
          <w:sz w:val="16"/>
          <w:szCs w:val="16"/>
        </w:rPr>
      </w:pPr>
    </w:p>
    <w:p w14:paraId="6F3459E1" w14:textId="77777777" w:rsidR="00AF7D6F" w:rsidRDefault="00AF7D6F">
      <w:pPr>
        <w:rPr>
          <w:rFonts w:cs="Arial"/>
          <w:b/>
          <w:bCs/>
          <w:color w:val="658BA3"/>
          <w:sz w:val="16"/>
          <w:szCs w:val="16"/>
        </w:rPr>
      </w:pPr>
      <w:r>
        <w:rPr>
          <w:rFonts w:cs="Arial"/>
          <w:b/>
          <w:bCs/>
          <w:color w:val="658BA3"/>
          <w:sz w:val="16"/>
          <w:szCs w:val="16"/>
        </w:rPr>
        <w:br w:type="page"/>
      </w:r>
    </w:p>
    <w:p w14:paraId="4668F051" w14:textId="77777777" w:rsidR="334AA982" w:rsidRDefault="334AA982" w:rsidP="00D306B2">
      <w:pPr>
        <w:spacing w:before="360" w:after="120" w:line="240" w:lineRule="auto"/>
      </w:pPr>
      <w:r w:rsidRPr="334AA982">
        <w:rPr>
          <w:rFonts w:cs="Arial"/>
          <w:b/>
          <w:bCs/>
          <w:color w:val="658BA3"/>
          <w:sz w:val="28"/>
          <w:szCs w:val="28"/>
        </w:rPr>
        <w:t>1</w:t>
      </w:r>
      <w:r w:rsidR="006E28F6">
        <w:rPr>
          <w:rFonts w:cs="Arial"/>
          <w:b/>
          <w:bCs/>
          <w:color w:val="658BA3"/>
          <w:sz w:val="28"/>
          <w:szCs w:val="28"/>
        </w:rPr>
        <w:t>6</w:t>
      </w:r>
      <w:r w:rsidRPr="334AA982">
        <w:rPr>
          <w:rFonts w:cs="Arial"/>
          <w:b/>
          <w:bCs/>
          <w:color w:val="658BA3"/>
          <w:sz w:val="28"/>
          <w:szCs w:val="28"/>
        </w:rPr>
        <w:t>.0 Curriculum Activities, Events and Celebrations</w:t>
      </w:r>
    </w:p>
    <w:p w14:paraId="42D83CB3" w14:textId="77777777" w:rsidR="334AA982" w:rsidRDefault="334AA982" w:rsidP="00D306B2">
      <w:pPr>
        <w:spacing w:after="0" w:line="240" w:lineRule="auto"/>
      </w:pPr>
      <w:r w:rsidRPr="334AA982">
        <w:rPr>
          <w:rFonts w:cs="Arial"/>
          <w:color w:val="000000" w:themeColor="text1"/>
        </w:rPr>
        <w:t>1</w:t>
      </w:r>
      <w:r w:rsidR="006E28F6">
        <w:rPr>
          <w:rFonts w:cs="Arial"/>
          <w:color w:val="000000" w:themeColor="text1"/>
        </w:rPr>
        <w:t>6</w:t>
      </w:r>
      <w:r w:rsidRPr="334AA982">
        <w:rPr>
          <w:rFonts w:cs="Arial"/>
          <w:color w:val="000000" w:themeColor="text1"/>
        </w:rPr>
        <w:t>.1 Allergy risks must be considered when planning lessons, celebrations, rewards, fundraising, cooking, baking, sensory play, messy play or events involving food, animals, plants, latex, craft materials, cosmetics, cleaning substances or other potential allergens.</w:t>
      </w:r>
    </w:p>
    <w:p w14:paraId="7C9D80BB" w14:textId="77777777" w:rsidR="334AA982" w:rsidRDefault="334AA982" w:rsidP="334AA982">
      <w:pPr>
        <w:spacing w:after="0"/>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7EE1DD82" w14:textId="77777777" w:rsidTr="00E14BDE">
        <w:trPr>
          <w:trHeight w:val="2098"/>
        </w:trPr>
        <w:tc>
          <w:tcPr>
            <w:tcW w:w="10080" w:type="dxa"/>
            <w:shd w:val="clear" w:color="auto" w:fill="EAF1F4"/>
          </w:tcPr>
          <w:p w14:paraId="32AAA910" w14:textId="77777777" w:rsidR="00134904" w:rsidRDefault="00CD3A76">
            <w:r w:rsidRPr="00134904">
              <w:rPr>
                <w:b/>
                <w:bCs/>
              </w:rPr>
              <w:t>How allergy risks are checked before activities or events:</w:t>
            </w:r>
            <w:r>
              <w:t xml:space="preserve"> </w:t>
            </w:r>
          </w:p>
          <w:p w14:paraId="2E37C7C6" w14:textId="652E0CB7" w:rsidR="002C19C0" w:rsidRDefault="00CD3A76">
            <w:r>
              <w:t>Staff include allergy risks in activity/event risk assessments. This includes food used in cooking or other curriculum activities, food brought in by others, and relevant non-food allergens. Reasonable adaptations are made to remove or reduce known allergens where required.</w:t>
            </w:r>
          </w:p>
          <w:p w14:paraId="1193C36B" w14:textId="77777777" w:rsidR="00134904" w:rsidRDefault="00134904"/>
          <w:p w14:paraId="7548F4A7" w14:textId="77777777" w:rsidR="00134904" w:rsidRDefault="00CD3A76">
            <w:pPr>
              <w:rPr>
                <w:b/>
                <w:bCs/>
              </w:rPr>
            </w:pPr>
            <w:r w:rsidRPr="00134904">
              <w:rPr>
                <w:b/>
                <w:bCs/>
              </w:rPr>
              <w:t xml:space="preserve">Who approves use of food, animals, plants, latex or other potential allergens: </w:t>
            </w:r>
          </w:p>
          <w:p w14:paraId="2CF7CD19" w14:textId="0246E843" w:rsidR="002C19C0" w:rsidRDefault="00CD3A76">
            <w:r>
              <w:t>The member of staff leading the activity is responsible for completing the relevant risk assessment and checking pupil allergy information; significant or individual allergy risks should be discussed with the Named Senior Lead for Allergy Safety / Allergy Lead</w:t>
            </w:r>
            <w:r w:rsidR="00134904">
              <w:t xml:space="preserve"> (Will Graham)</w:t>
            </w:r>
            <w:r>
              <w:t xml:space="preserve"> before the activity proceeds</w:t>
            </w:r>
          </w:p>
          <w:p w14:paraId="1CBD88DB" w14:textId="77777777" w:rsidR="00134904" w:rsidRDefault="00134904"/>
          <w:p w14:paraId="4A643B62" w14:textId="77777777" w:rsidR="00134904" w:rsidRDefault="00CD3A76">
            <w:r w:rsidRPr="00134904">
              <w:rPr>
                <w:b/>
                <w:bCs/>
              </w:rPr>
              <w:t>How parents / carers are consulted where needed:</w:t>
            </w:r>
            <w:r>
              <w:t xml:space="preserve"> </w:t>
            </w:r>
          </w:p>
          <w:p w14:paraId="39840D93" w14:textId="5778A524" w:rsidR="002C19C0" w:rsidRDefault="00CD3A76">
            <w:r>
              <w:t>Parents/carers are contacted where food from outside school may be offered to a pupil with an allergy and where individual arrangements need to be agreed. Parents/carers are also involved in IHPs and are asked to keep the school informed of changes to allergy needs or management.</w:t>
            </w:r>
          </w:p>
          <w:p w14:paraId="686CF914" w14:textId="77777777" w:rsidR="00134904" w:rsidRDefault="00134904"/>
          <w:p w14:paraId="04449E46" w14:textId="77777777" w:rsidR="00134904" w:rsidRDefault="00CD3A76">
            <w:r w:rsidRPr="00134904">
              <w:rPr>
                <w:b/>
                <w:bCs/>
              </w:rPr>
              <w:t>Additional school information:</w:t>
            </w:r>
            <w:r>
              <w:t xml:space="preserve"> </w:t>
            </w:r>
          </w:p>
          <w:p w14:paraId="1C67C904" w14:textId="77777777" w:rsidR="002C19C0" w:rsidRDefault="00CD3A76">
            <w:r>
              <w:t>Celebrations, rewards and communal events should be planned inclusively. Food brought in for birthdays/events must be appropriately packaged and labelled so allergen information can be checked; food that poses an identified risk may be sent home.</w:t>
            </w:r>
          </w:p>
          <w:p w14:paraId="1A09A3E9" w14:textId="0ADEB238" w:rsidR="00134904" w:rsidRDefault="00134904"/>
        </w:tc>
      </w:tr>
    </w:tbl>
    <w:p w14:paraId="39FBC973" w14:textId="77777777" w:rsidR="334AA982" w:rsidRDefault="334AA982" w:rsidP="00D306B2">
      <w:pPr>
        <w:spacing w:before="360" w:after="120" w:line="240" w:lineRule="auto"/>
      </w:pPr>
      <w:r w:rsidRPr="334AA982">
        <w:rPr>
          <w:rFonts w:cs="Arial"/>
          <w:b/>
          <w:bCs/>
          <w:color w:val="658BA3"/>
          <w:sz w:val="28"/>
          <w:szCs w:val="28"/>
        </w:rPr>
        <w:t>1</w:t>
      </w:r>
      <w:r w:rsidR="00E14BDE">
        <w:rPr>
          <w:rFonts w:cs="Arial"/>
          <w:b/>
          <w:bCs/>
          <w:color w:val="658BA3"/>
          <w:sz w:val="28"/>
          <w:szCs w:val="28"/>
        </w:rPr>
        <w:t>7</w:t>
      </w:r>
      <w:r w:rsidRPr="334AA982">
        <w:rPr>
          <w:rFonts w:cs="Arial"/>
          <w:b/>
          <w:bCs/>
          <w:color w:val="658BA3"/>
          <w:sz w:val="28"/>
          <w:szCs w:val="28"/>
        </w:rPr>
        <w:t>.0 Educational Visits, Off-Site Activities and Transport</w:t>
      </w:r>
    </w:p>
    <w:p w14:paraId="0B6C191F" w14:textId="77777777" w:rsidR="334AA982" w:rsidRDefault="334AA982" w:rsidP="00D306B2">
      <w:pPr>
        <w:spacing w:after="0" w:line="240" w:lineRule="auto"/>
      </w:pPr>
      <w:r w:rsidRPr="334AA982">
        <w:rPr>
          <w:rFonts w:cs="Arial"/>
          <w:color w:val="000000" w:themeColor="text1"/>
        </w:rPr>
        <w:t>1</w:t>
      </w:r>
      <w:r w:rsidR="00E14BDE">
        <w:rPr>
          <w:rFonts w:cs="Arial"/>
          <w:color w:val="000000" w:themeColor="text1"/>
        </w:rPr>
        <w:t>7</w:t>
      </w:r>
      <w:r w:rsidRPr="334AA982">
        <w:rPr>
          <w:rFonts w:cs="Arial"/>
          <w:color w:val="000000" w:themeColor="text1"/>
        </w:rPr>
        <w:t>.1 Allergy arrangements must be included in visit, off-site activity and transport planning, including access to medication, emergency plans, staff briefing, food provision and emergency communication.</w:t>
      </w:r>
    </w:p>
    <w:p w14:paraId="4D0C73A8" w14:textId="77777777" w:rsidR="334AA982" w:rsidRDefault="334AA982" w:rsidP="334AA982">
      <w:pPr>
        <w:spacing w:after="0" w:line="259" w:lineRule="auto"/>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65CB9BE7" w14:textId="77777777" w:rsidTr="00105A5E">
        <w:trPr>
          <w:trHeight w:val="1985"/>
        </w:trPr>
        <w:tc>
          <w:tcPr>
            <w:tcW w:w="10080" w:type="dxa"/>
            <w:shd w:val="clear" w:color="auto" w:fill="EAF1F4"/>
          </w:tcPr>
          <w:p w14:paraId="4ACD3205" w14:textId="77777777" w:rsidR="001268D9" w:rsidRDefault="00CD3A76">
            <w:r w:rsidRPr="00134904">
              <w:rPr>
                <w:b/>
                <w:bCs/>
              </w:rPr>
              <w:t>How allergy needs are included in visit planning and risk assessment:</w:t>
            </w:r>
            <w:r>
              <w:t xml:space="preserve"> </w:t>
            </w:r>
          </w:p>
          <w:p w14:paraId="1A58ECA2" w14:textId="1E0F44C0" w:rsidR="002C19C0" w:rsidRDefault="00CD3A76">
            <w:r>
              <w:t>Allergy needs are included in the off-site visit risk assessment, covering allergen exposure, food provision, emergency medication, transport, emergency communication and proximity/access to emergency care. Control measures are identified so pupils with allergies can participate safely.</w:t>
            </w:r>
          </w:p>
          <w:p w14:paraId="4D797A43" w14:textId="77777777" w:rsidR="00134904" w:rsidRDefault="00134904"/>
          <w:p w14:paraId="7D315A69" w14:textId="77777777" w:rsidR="001268D9" w:rsidRDefault="00CD3A76">
            <w:r w:rsidRPr="00134904">
              <w:rPr>
                <w:b/>
                <w:bCs/>
              </w:rPr>
              <w:t>How staff are briefed before visits or transport:</w:t>
            </w:r>
            <w:r>
              <w:t xml:space="preserve"> </w:t>
            </w:r>
          </w:p>
          <w:p w14:paraId="607AC84F" w14:textId="3D04D377" w:rsidR="002C19C0" w:rsidRDefault="00CD3A76">
            <w:r>
              <w:t>The trip leader checks relevant pupil medical/allergy information and ensures staff supervising the pupil understand the pupil’s IHP/Allergy Action Plan, triggers, emergency response and medication arrangements. At least one staff member on an off-site trip should have received the school’s medication/anaphylaxis training.</w:t>
            </w:r>
          </w:p>
          <w:p w14:paraId="5F95CC91" w14:textId="77777777" w:rsidR="00134904" w:rsidRDefault="00134904"/>
          <w:p w14:paraId="1B7E68AB" w14:textId="77777777" w:rsidR="001268D9" w:rsidRDefault="00CD3A76">
            <w:pPr>
              <w:rPr>
                <w:b/>
                <w:bCs/>
              </w:rPr>
            </w:pPr>
            <w:r w:rsidRPr="00134904">
              <w:rPr>
                <w:b/>
                <w:bCs/>
              </w:rPr>
              <w:t xml:space="preserve">How medication, food and emergency communication are managed off site: </w:t>
            </w:r>
          </w:p>
          <w:p w14:paraId="61636726" w14:textId="69667AB5" w:rsidR="002C19C0" w:rsidRDefault="00CD3A76">
            <w:r>
              <w:t>Trip leaders physically check that required medication is present before departure and carry relevant emergency supplies. Prescribed medication is taken in named bags/containers. Where food is provided, allergy information is communicated in advance and allergen information is checked before food is served. The risk assessment considers whether school spare AAIs should be taken. Staff follow the pupil’s emergency plan, call 999 where anaphylaxis is suspected and contact parents/carers as soon as practicable.</w:t>
            </w:r>
          </w:p>
          <w:p w14:paraId="7151A494" w14:textId="77777777" w:rsidR="00134904" w:rsidRDefault="00134904"/>
          <w:p w14:paraId="2AED9CCC" w14:textId="77777777" w:rsidR="001268D9" w:rsidRDefault="00CD3A76">
            <w:pPr>
              <w:rPr>
                <w:b/>
                <w:bCs/>
              </w:rPr>
            </w:pPr>
            <w:r w:rsidRPr="00134904">
              <w:rPr>
                <w:b/>
                <w:bCs/>
              </w:rPr>
              <w:t xml:space="preserve">Additional school information: </w:t>
            </w:r>
          </w:p>
          <w:p w14:paraId="49AD0616" w14:textId="5B8225B6" w:rsidR="002C19C0" w:rsidRDefault="00CD3A76">
            <w:r>
              <w:t>Allergy arrangements apply to trips, sporting events and extracurricular activities. Host settings/providers are informed of relevant allergy needs where this is necessary to keep the pupil safe.</w:t>
            </w:r>
          </w:p>
          <w:p w14:paraId="3D78FE96" w14:textId="6423BA40" w:rsidR="00134904" w:rsidRDefault="00134904"/>
        </w:tc>
      </w:tr>
    </w:tbl>
    <w:p w14:paraId="27660018" w14:textId="77777777" w:rsidR="00840EF7" w:rsidRDefault="00840EF7" w:rsidP="00D306B2">
      <w:pPr>
        <w:spacing w:before="360" w:after="120" w:line="240" w:lineRule="auto"/>
        <w:rPr>
          <w:rFonts w:cs="Arial"/>
          <w:b/>
          <w:bCs/>
          <w:color w:val="658BA3"/>
          <w:sz w:val="28"/>
          <w:szCs w:val="28"/>
        </w:rPr>
      </w:pPr>
    </w:p>
    <w:p w14:paraId="195AE075" w14:textId="77777777" w:rsidR="00840EF7" w:rsidRDefault="00840EF7" w:rsidP="00D306B2">
      <w:pPr>
        <w:spacing w:before="360" w:after="120" w:line="240" w:lineRule="auto"/>
        <w:rPr>
          <w:rFonts w:cs="Arial"/>
          <w:b/>
          <w:bCs/>
          <w:color w:val="658BA3"/>
          <w:sz w:val="28"/>
          <w:szCs w:val="28"/>
        </w:rPr>
      </w:pPr>
    </w:p>
    <w:p w14:paraId="4F28DDD6" w14:textId="0F1E52CB" w:rsidR="334AA982" w:rsidRDefault="334AA982" w:rsidP="00D306B2">
      <w:pPr>
        <w:spacing w:before="360" w:after="120" w:line="240" w:lineRule="auto"/>
      </w:pPr>
      <w:r w:rsidRPr="334AA982">
        <w:rPr>
          <w:rFonts w:cs="Arial"/>
          <w:b/>
          <w:bCs/>
          <w:color w:val="658BA3"/>
          <w:sz w:val="28"/>
          <w:szCs w:val="28"/>
        </w:rPr>
        <w:t>1</w:t>
      </w:r>
      <w:r w:rsidR="00E14BDE">
        <w:rPr>
          <w:rFonts w:cs="Arial"/>
          <w:b/>
          <w:bCs/>
          <w:color w:val="658BA3"/>
          <w:sz w:val="28"/>
          <w:szCs w:val="28"/>
        </w:rPr>
        <w:t>8</w:t>
      </w:r>
      <w:r w:rsidRPr="334AA982">
        <w:rPr>
          <w:rFonts w:cs="Arial"/>
          <w:b/>
          <w:bCs/>
          <w:color w:val="658BA3"/>
          <w:sz w:val="28"/>
          <w:szCs w:val="28"/>
        </w:rPr>
        <w:t>.0 Incident Reporting, Investigation and Learning</w:t>
      </w:r>
    </w:p>
    <w:p w14:paraId="6DD32A50" w14:textId="77777777" w:rsidR="334AA982" w:rsidRDefault="334AA982" w:rsidP="00D306B2">
      <w:pPr>
        <w:spacing w:after="0" w:line="240" w:lineRule="auto"/>
      </w:pPr>
      <w:r w:rsidRPr="334AA982">
        <w:rPr>
          <w:rFonts w:cs="Arial"/>
          <w:color w:val="000000" w:themeColor="text1"/>
        </w:rPr>
        <w:t>1</w:t>
      </w:r>
      <w:r w:rsidR="00E14BDE">
        <w:rPr>
          <w:rFonts w:cs="Arial"/>
          <w:color w:val="000000" w:themeColor="text1"/>
        </w:rPr>
        <w:t>8</w:t>
      </w:r>
      <w:r w:rsidRPr="334AA982">
        <w:rPr>
          <w:rFonts w:cs="Arial"/>
          <w:color w:val="000000" w:themeColor="text1"/>
        </w:rPr>
        <w:t>.1 Allergy incidents and near misses must be recorded, reviewed and used to improve arrangements. This includes reactions, suspected exposure, medication use, emergency service involvement, catering errors, and communication or supervision failures.</w:t>
      </w:r>
    </w:p>
    <w:p w14:paraId="590B3B84" w14:textId="77777777" w:rsidR="334AA982" w:rsidRDefault="334AA982" w:rsidP="334AA982">
      <w:pPr>
        <w:spacing w:after="0" w:line="259" w:lineRule="auto"/>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4E05F0E3" w14:textId="77777777" w:rsidTr="00D12A87">
        <w:trPr>
          <w:trHeight w:val="2175"/>
        </w:trPr>
        <w:tc>
          <w:tcPr>
            <w:tcW w:w="10080" w:type="dxa"/>
            <w:shd w:val="clear" w:color="auto" w:fill="EAF1F4"/>
          </w:tcPr>
          <w:p w14:paraId="14BD5A6C" w14:textId="77777777" w:rsidR="00840EF7" w:rsidRDefault="00CD3A76">
            <w:pPr>
              <w:rPr>
                <w:b/>
                <w:bCs/>
              </w:rPr>
            </w:pPr>
            <w:r w:rsidRPr="00840EF7">
              <w:rPr>
                <w:b/>
                <w:bCs/>
              </w:rPr>
              <w:t xml:space="preserve">How allergy incidents and near misses are reported: </w:t>
            </w:r>
          </w:p>
          <w:p w14:paraId="0B5C9E9B" w14:textId="3F42A9FD" w:rsidR="002C19C0" w:rsidRDefault="00CD3A76">
            <w:r w:rsidRPr="00840EF7">
              <w:t>Staff</w:t>
            </w:r>
            <w:r>
              <w:t xml:space="preserve"> record allergy incidents and near misses on the incident report held in the Main Office. This includes allergic reactions, accidental/suspected exposure, labelling errors and other failures that could have resulted in harm.</w:t>
            </w:r>
          </w:p>
          <w:p w14:paraId="7B80370F" w14:textId="77777777" w:rsidR="00840EF7" w:rsidRDefault="00840EF7"/>
          <w:p w14:paraId="59534CD0" w14:textId="77777777" w:rsidR="00840EF7" w:rsidRDefault="00CD3A76">
            <w:r w:rsidRPr="00840EF7">
              <w:rPr>
                <w:b/>
                <w:bCs/>
              </w:rPr>
              <w:t>Who investigates and records learning:</w:t>
            </w:r>
            <w:r>
              <w:t xml:space="preserve"> </w:t>
            </w:r>
          </w:p>
          <w:p w14:paraId="7B3D57AD" w14:textId="77AA9E3D" w:rsidR="002C19C0" w:rsidRDefault="00CD3A76">
            <w:r>
              <w:t>Mr Will Graham, Allergy Lead</w:t>
            </w:r>
            <w:r w:rsidR="00840EF7">
              <w:t>.</w:t>
            </w:r>
          </w:p>
          <w:p w14:paraId="5CA1F847" w14:textId="77777777" w:rsidR="00840EF7" w:rsidRDefault="00840EF7"/>
          <w:p w14:paraId="02BC3077" w14:textId="77777777" w:rsidR="00EC43B1" w:rsidRDefault="00CD3A76">
            <w:r w:rsidRPr="00EC43B1">
              <w:rPr>
                <w:b/>
                <w:bCs/>
              </w:rPr>
              <w:t>How actions are tracked and reviewed:</w:t>
            </w:r>
            <w:r>
              <w:t xml:space="preserve"> </w:t>
            </w:r>
          </w:p>
          <w:p w14:paraId="7B5990F7" w14:textId="10A41B68" w:rsidR="002C19C0" w:rsidRDefault="00CD3A76">
            <w:r>
              <w:t>Incident reports are reviewed and a debrief/lessons-learned review identifies any actions required. Parents/carers are informed and given the opportunity to discuss what happened and contribute their views. The pupil’s IHP and relevant procedures are updated where necessary, and identified actions are followed through by the responsible lead.</w:t>
            </w:r>
          </w:p>
          <w:p w14:paraId="5F81ED61" w14:textId="77777777" w:rsidR="00EC43B1" w:rsidRDefault="00EC43B1"/>
          <w:p w14:paraId="4348830D" w14:textId="77777777" w:rsidR="00EC43B1" w:rsidRDefault="00CD3A76">
            <w:r w:rsidRPr="00EC43B1">
              <w:rPr>
                <w:b/>
                <w:bCs/>
              </w:rPr>
              <w:t xml:space="preserve">Additional school information: </w:t>
            </w:r>
          </w:p>
          <w:p w14:paraId="3C1FB519" w14:textId="77777777" w:rsidR="002C19C0" w:rsidRDefault="00CD3A76">
            <w:r>
              <w:t>The school approaches incident and near-miss review in a learning-focused, no-blame manner. Where relevant, evidence such as food packaging/residue is retained. Serious incidents are escalated to appropriate external bodies where required.</w:t>
            </w:r>
          </w:p>
          <w:p w14:paraId="361B3D28" w14:textId="4FD86822" w:rsidR="00EC43B1" w:rsidRDefault="00EC43B1"/>
        </w:tc>
      </w:tr>
    </w:tbl>
    <w:p w14:paraId="54F707A2" w14:textId="77777777" w:rsidR="334AA982" w:rsidRDefault="334AA982" w:rsidP="334AA982">
      <w:pPr>
        <w:spacing w:line="240" w:lineRule="auto"/>
        <w:rPr>
          <w:rFonts w:cs="Arial"/>
          <w:b/>
          <w:bCs/>
          <w:color w:val="658BA3"/>
          <w:sz w:val="28"/>
          <w:szCs w:val="28"/>
        </w:rPr>
      </w:pPr>
    </w:p>
    <w:p w14:paraId="23ECC385" w14:textId="77777777" w:rsidR="00C80D27" w:rsidRDefault="00C80D27" w:rsidP="00D306B2">
      <w:pPr>
        <w:spacing w:before="360" w:after="120" w:line="240" w:lineRule="auto"/>
        <w:rPr>
          <w:rFonts w:cs="Arial"/>
          <w:b/>
          <w:bCs/>
          <w:color w:val="658BA3"/>
          <w:sz w:val="28"/>
          <w:szCs w:val="28"/>
        </w:rPr>
      </w:pPr>
    </w:p>
    <w:p w14:paraId="4D158DD9" w14:textId="77777777" w:rsidR="003E7DFA" w:rsidRDefault="003E7DFA" w:rsidP="003E7DFA">
      <w:pPr>
        <w:rPr>
          <w:rFonts w:cs="Arial"/>
          <w:b/>
          <w:bCs/>
          <w:color w:val="658BA3"/>
          <w:sz w:val="28"/>
          <w:szCs w:val="28"/>
        </w:rPr>
      </w:pPr>
    </w:p>
    <w:p w14:paraId="4EEF9114" w14:textId="77777777" w:rsidR="003E7DFA" w:rsidRDefault="003E7DFA" w:rsidP="003E7DFA">
      <w:pPr>
        <w:rPr>
          <w:rFonts w:cs="Arial"/>
          <w:b/>
          <w:bCs/>
          <w:color w:val="658BA3"/>
          <w:sz w:val="28"/>
          <w:szCs w:val="28"/>
        </w:rPr>
      </w:pPr>
    </w:p>
    <w:p w14:paraId="579D7E89" w14:textId="77777777" w:rsidR="003E7DFA" w:rsidRDefault="003E7DFA">
      <w:pPr>
        <w:rPr>
          <w:rFonts w:cs="Arial"/>
          <w:b/>
          <w:bCs/>
          <w:color w:val="658BA3"/>
        </w:rPr>
      </w:pPr>
      <w:r>
        <w:rPr>
          <w:rFonts w:cs="Arial"/>
          <w:b/>
          <w:bCs/>
          <w:color w:val="658BA3"/>
        </w:rPr>
        <w:br w:type="page"/>
      </w:r>
    </w:p>
    <w:p w14:paraId="500C388B" w14:textId="77777777" w:rsidR="334AA982" w:rsidRDefault="334AA982" w:rsidP="003E7DFA">
      <w:r w:rsidRPr="334AA982">
        <w:rPr>
          <w:rFonts w:cs="Arial"/>
          <w:b/>
          <w:bCs/>
          <w:color w:val="658BA3"/>
          <w:sz w:val="28"/>
          <w:szCs w:val="28"/>
        </w:rPr>
        <w:t>1</w:t>
      </w:r>
      <w:r w:rsidR="0044500F">
        <w:rPr>
          <w:rFonts w:cs="Arial"/>
          <w:b/>
          <w:bCs/>
          <w:color w:val="658BA3"/>
          <w:sz w:val="28"/>
          <w:szCs w:val="28"/>
        </w:rPr>
        <w:t>9</w:t>
      </w:r>
      <w:r w:rsidRPr="334AA982">
        <w:rPr>
          <w:rFonts w:cs="Arial"/>
          <w:b/>
          <w:bCs/>
          <w:color w:val="658BA3"/>
          <w:sz w:val="28"/>
          <w:szCs w:val="28"/>
        </w:rPr>
        <w:t>.0 Communication and Information Sharing</w:t>
      </w:r>
    </w:p>
    <w:p w14:paraId="7FE2001D" w14:textId="77777777" w:rsidR="334AA982" w:rsidRDefault="334AA982" w:rsidP="00D306B2">
      <w:pPr>
        <w:spacing w:after="0" w:line="240" w:lineRule="auto"/>
      </w:pPr>
      <w:r w:rsidRPr="334AA982">
        <w:rPr>
          <w:rFonts w:cs="Arial"/>
          <w:color w:val="000000" w:themeColor="text1"/>
        </w:rPr>
        <w:t>1</w:t>
      </w:r>
      <w:r w:rsidR="0044500F">
        <w:rPr>
          <w:rFonts w:cs="Arial"/>
          <w:color w:val="000000" w:themeColor="text1"/>
        </w:rPr>
        <w:t>9</w:t>
      </w:r>
      <w:r w:rsidRPr="334AA982">
        <w:rPr>
          <w:rFonts w:cs="Arial"/>
          <w:color w:val="000000" w:themeColor="text1"/>
        </w:rPr>
        <w:t>.1 Allergy information will be shared with staff and relevant providers on a need-to-know basis where required to keep the child safe. Parents / carers must provide updates when the child’s needs, medication or advice changes.</w:t>
      </w:r>
    </w:p>
    <w:p w14:paraId="1C2B4DA7" w14:textId="77777777" w:rsidR="334AA982" w:rsidRDefault="334AA982" w:rsidP="334AA982">
      <w:pPr>
        <w:spacing w:after="0" w:line="259" w:lineRule="auto"/>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7AC06ED2" w14:textId="77777777" w:rsidTr="00D12A87">
        <w:tc>
          <w:tcPr>
            <w:tcW w:w="10080" w:type="dxa"/>
            <w:shd w:val="clear" w:color="auto" w:fill="EAF1F4"/>
          </w:tcPr>
          <w:p w14:paraId="34742AFD" w14:textId="77777777" w:rsidR="009B6825" w:rsidRDefault="00CD3A76">
            <w:r w:rsidRPr="009B6825">
              <w:rPr>
                <w:b/>
                <w:bCs/>
              </w:rPr>
              <w:t>How allergy information is communicated to relevant staff and providers:</w:t>
            </w:r>
            <w:r>
              <w:t xml:space="preserve"> </w:t>
            </w:r>
          </w:p>
          <w:p w14:paraId="19B16A53" w14:textId="1455A3A8" w:rsidR="002C19C0" w:rsidRDefault="00CD3A76">
            <w:r>
              <w:t>Allergy information is collected through admission/transition processes and recorded centrally. Relevant information is shared on a need-to-know basis with teaching, support, supply/cover and catering staff. Pupil allergy information and photographs are provided to the kitchen, and relevant IHPs/Allergy Action Plans are made available to staff who need them.</w:t>
            </w:r>
          </w:p>
          <w:p w14:paraId="4DD78784" w14:textId="77777777" w:rsidR="009B6825" w:rsidRDefault="009B6825"/>
          <w:p w14:paraId="452B89C5" w14:textId="77777777" w:rsidR="009B6825" w:rsidRDefault="00CD3A76">
            <w:r w:rsidRPr="009B6825">
              <w:rPr>
                <w:b/>
                <w:bCs/>
              </w:rPr>
              <w:t xml:space="preserve">How parents / carers are informed of arrangements or changes: </w:t>
            </w:r>
          </w:p>
          <w:p w14:paraId="4648AB2C" w14:textId="6076B5DB" w:rsidR="002C19C0" w:rsidRDefault="00CD3A76">
            <w:r>
              <w:t>Parents/carers are involved in developing IHPs, can liaise with the school/catering team about allergy arrangements, and are informed following incidents or near misses. They are asked to update the school whenever the pupil’s allergy, medication or management changes.</w:t>
            </w:r>
          </w:p>
          <w:p w14:paraId="6DE01C19" w14:textId="77777777" w:rsidR="009B6825" w:rsidRDefault="009B6825"/>
          <w:p w14:paraId="076EA09F" w14:textId="77777777" w:rsidR="009B6825" w:rsidRDefault="00CD3A76">
            <w:r w:rsidRPr="009B6825">
              <w:rPr>
                <w:b/>
                <w:bCs/>
              </w:rPr>
              <w:t>How pupils are informed where appropriate and age-appropriate:</w:t>
            </w:r>
            <w:r>
              <w:t xml:space="preserve"> </w:t>
            </w:r>
          </w:p>
          <w:p w14:paraId="6CDB9996" w14:textId="49A2D914" w:rsidR="002C19C0" w:rsidRDefault="00CD3A76">
            <w:r>
              <w:t>Pupils are taught about allergy awareness through assemblies, PSHE and other appropriate awareness activities. They are taught not to share or trade food, utensils or food containers and are encouraged, according to age and understanding, to contribute to their own allergy arrangements and IHP.</w:t>
            </w:r>
          </w:p>
          <w:p w14:paraId="45E7BAC1" w14:textId="77777777" w:rsidR="009B6825" w:rsidRDefault="009B6825"/>
          <w:p w14:paraId="6985E152" w14:textId="77777777" w:rsidR="002C19C0" w:rsidRDefault="00CD3A76">
            <w:r w:rsidRPr="009B6825">
              <w:rPr>
                <w:b/>
                <w:bCs/>
              </w:rPr>
              <w:t xml:space="preserve">Additional school information: </w:t>
            </w:r>
            <w:r>
              <w:t>Allergy information is handled as confidential health information and is shared only where necessary to keep the individual safe.</w:t>
            </w:r>
          </w:p>
          <w:p w14:paraId="3FA01132" w14:textId="65F455A1" w:rsidR="009B6825" w:rsidRDefault="009B6825"/>
        </w:tc>
      </w:tr>
    </w:tbl>
    <w:p w14:paraId="43686F51" w14:textId="77777777" w:rsidR="334AA982" w:rsidRDefault="00C063B3" w:rsidP="00D306B2">
      <w:pPr>
        <w:spacing w:before="360" w:after="120" w:line="240" w:lineRule="auto"/>
      </w:pPr>
      <w:r>
        <w:rPr>
          <w:rFonts w:cs="Arial"/>
          <w:b/>
          <w:bCs/>
          <w:color w:val="658BA3"/>
          <w:sz w:val="28"/>
          <w:szCs w:val="28"/>
        </w:rPr>
        <w:t>20</w:t>
      </w:r>
      <w:r w:rsidR="334AA982" w:rsidRPr="334AA982">
        <w:rPr>
          <w:rFonts w:cs="Arial"/>
          <w:b/>
          <w:bCs/>
          <w:color w:val="658BA3"/>
          <w:sz w:val="28"/>
          <w:szCs w:val="28"/>
        </w:rPr>
        <w:t>.0 Monitoring and Review</w:t>
      </w:r>
    </w:p>
    <w:p w14:paraId="1883482D" w14:textId="77777777" w:rsidR="334AA982" w:rsidRDefault="00C063B3" w:rsidP="00D306B2">
      <w:pPr>
        <w:spacing w:after="0" w:line="240" w:lineRule="auto"/>
      </w:pPr>
      <w:r>
        <w:rPr>
          <w:rFonts w:cs="Arial"/>
          <w:color w:val="000000" w:themeColor="text1"/>
        </w:rPr>
        <w:t>20</w:t>
      </w:r>
      <w:r w:rsidR="334AA982" w:rsidRPr="334AA982">
        <w:rPr>
          <w:rFonts w:cs="Arial"/>
          <w:color w:val="000000" w:themeColor="text1"/>
        </w:rPr>
        <w:t>.1 This policy must be reviewed at least annually and sooner following a serious incident, near miss, significant change in guidance, change in provision, or evidence that arrangements are not effective.</w:t>
      </w:r>
    </w:p>
    <w:p w14:paraId="7F74A057" w14:textId="77777777" w:rsidR="334AA982" w:rsidRDefault="00C063B3" w:rsidP="00D306B2">
      <w:pPr>
        <w:spacing w:after="0" w:line="240" w:lineRule="auto"/>
      </w:pPr>
      <w:r>
        <w:rPr>
          <w:rFonts w:cs="Arial"/>
          <w:color w:val="000000" w:themeColor="text1"/>
        </w:rPr>
        <w:t>20</w:t>
      </w:r>
      <w:r w:rsidR="334AA982" w:rsidRPr="334AA982">
        <w:rPr>
          <w:rFonts w:cs="Arial"/>
          <w:color w:val="000000" w:themeColor="text1"/>
        </w:rPr>
        <w:t>.2 The Named Senior Lead should monitor training, IHPs, medication checks, incidents and completed actions, and report assurance information to senior leaders and governors / management committee.</w:t>
      </w:r>
    </w:p>
    <w:p w14:paraId="38381A13" w14:textId="77777777" w:rsidR="334AA982" w:rsidRDefault="334AA982" w:rsidP="334AA982">
      <w:pPr>
        <w:spacing w:after="0" w:line="259" w:lineRule="auto"/>
        <w:rPr>
          <w:rFonts w:cs="Arial"/>
          <w:color w:val="000000" w:themeColor="text1"/>
        </w:rPr>
      </w:pPr>
    </w:p>
    <w:tbl>
      <w:tblPr>
        <w:tblStyle w:val="TableGrid"/>
        <w:tblW w:w="0" w:type="auto"/>
        <w:tblBorders>
          <w:top w:val="single" w:sz="24" w:space="0" w:color="B7C9D1"/>
          <w:left w:val="single" w:sz="24" w:space="0" w:color="B7C9D1"/>
          <w:bottom w:val="single" w:sz="24" w:space="0" w:color="B7C9D1"/>
          <w:right w:val="single" w:sz="24" w:space="0" w:color="B7C9D1"/>
        </w:tblBorders>
        <w:tblLayout w:type="fixed"/>
        <w:tblLook w:val="04A0" w:firstRow="1" w:lastRow="0" w:firstColumn="1" w:lastColumn="0" w:noHBand="0" w:noVBand="1"/>
      </w:tblPr>
      <w:tblGrid>
        <w:gridCol w:w="10080"/>
      </w:tblGrid>
      <w:tr w:rsidR="334AA982" w14:paraId="422B62B0" w14:textId="77777777" w:rsidTr="00D12A87">
        <w:tc>
          <w:tcPr>
            <w:tcW w:w="10080" w:type="dxa"/>
            <w:shd w:val="clear" w:color="auto" w:fill="EAF1F4"/>
          </w:tcPr>
          <w:p w14:paraId="5A974FD2" w14:textId="77777777" w:rsidR="008324FC" w:rsidRDefault="00CD3A76">
            <w:pPr>
              <w:rPr>
                <w:b/>
                <w:bCs/>
              </w:rPr>
            </w:pPr>
            <w:r w:rsidRPr="009B6825">
              <w:rPr>
                <w:b/>
                <w:bCs/>
              </w:rPr>
              <w:t xml:space="preserve">Who monitors allergy safety arrangements: </w:t>
            </w:r>
          </w:p>
          <w:p w14:paraId="377C363C" w14:textId="345C78E9" w:rsidR="002C19C0" w:rsidRDefault="00CD3A76">
            <w:r>
              <w:t>Mr Will Graham, Named Senior Lead for Allergy Safety / Allergy Lead, with oversight from the Headteacher and governing body</w:t>
            </w:r>
            <w:r w:rsidR="009B6825">
              <w:t xml:space="preserve"> and support from </w:t>
            </w:r>
            <w:r w:rsidR="008324FC">
              <w:t>Mrs Joanne Cunningham</w:t>
            </w:r>
            <w:r>
              <w:t>. The named governor for allergy safety is Joan Holt.</w:t>
            </w:r>
          </w:p>
          <w:p w14:paraId="64800510" w14:textId="77777777" w:rsidR="008324FC" w:rsidRDefault="008324FC"/>
          <w:p w14:paraId="5C834E37" w14:textId="77777777" w:rsidR="008324FC" w:rsidRDefault="00CD3A76">
            <w:r w:rsidRPr="008324FC">
              <w:rPr>
                <w:b/>
                <w:bCs/>
              </w:rPr>
              <w:t>How often checks are completed:</w:t>
            </w:r>
            <w:r>
              <w:t xml:space="preserve"> </w:t>
            </w:r>
          </w:p>
          <w:p w14:paraId="333963F4" w14:textId="1E4F1FCA" w:rsidR="002C19C0" w:rsidRDefault="00CD3A76">
            <w:r>
              <w:t>The policy is reviewed at least annually and sooner after a serious incident or near miss. IHPs are reviewed at least annually and when needs change or an incident/near miss occurs. Spare AAIs are checked monthly for expiry and condition. Staff allergy training is undertaken annually.</w:t>
            </w:r>
          </w:p>
          <w:p w14:paraId="55FBCEB6" w14:textId="77777777" w:rsidR="008324FC" w:rsidRDefault="008324FC"/>
          <w:p w14:paraId="4563B6A7" w14:textId="77777777" w:rsidR="008324FC" w:rsidRDefault="00CD3A76">
            <w:r w:rsidRPr="008324FC">
              <w:rPr>
                <w:b/>
                <w:bCs/>
              </w:rPr>
              <w:t>What is reported to senior leaders / governors / management committee:</w:t>
            </w:r>
            <w:r>
              <w:t xml:space="preserve"> </w:t>
            </w:r>
          </w:p>
          <w:p w14:paraId="3BBC5E68" w14:textId="7C851378" w:rsidR="002C19C0" w:rsidRDefault="008324FC">
            <w:r>
              <w:t>U</w:t>
            </w:r>
            <w:r w:rsidR="00CD3A76">
              <w:t>pdates include policy implementation, allergy register/IHP arrangements, staff training, emergency medication/spare AAI checks, significant incidents and near misses, lessons learned and outstanding actions. Allergy safety is monitored by the governing body.</w:t>
            </w:r>
          </w:p>
          <w:p w14:paraId="3E87E569" w14:textId="77777777" w:rsidR="008324FC" w:rsidRDefault="008324FC"/>
          <w:p w14:paraId="1F83E88D" w14:textId="77777777" w:rsidR="008324FC" w:rsidRDefault="00CD3A76">
            <w:r w:rsidRPr="008324FC">
              <w:rPr>
                <w:b/>
                <w:bCs/>
              </w:rPr>
              <w:t>How actions are tracked to completion:</w:t>
            </w:r>
            <w:r>
              <w:t xml:space="preserve"> </w:t>
            </w:r>
          </w:p>
          <w:p w14:paraId="447EA2A8" w14:textId="227D3055" w:rsidR="002C19C0" w:rsidRDefault="008324FC">
            <w:r>
              <w:t>A</w:t>
            </w:r>
            <w:r w:rsidR="00CD3A76">
              <w:t>ctions arising from risk assessments, medication checks, incidents, near misses and policy reviews are recorded, allocated to the appropriate responsible person and reviewed by the Allergy Lead until completed.</w:t>
            </w:r>
          </w:p>
          <w:p w14:paraId="0CDD9BC6" w14:textId="77777777" w:rsidR="002C19C0" w:rsidRDefault="00CD3A76">
            <w:r>
              <w:t>Additional school information: The governing body monitors the policy and a named governor works with the Allergy Lead and reports to meetings.</w:t>
            </w:r>
          </w:p>
          <w:p w14:paraId="4932EFEE" w14:textId="37B3EED1" w:rsidR="008324FC" w:rsidRDefault="008324FC"/>
        </w:tc>
      </w:tr>
    </w:tbl>
    <w:p w14:paraId="1575E2FD" w14:textId="77777777" w:rsidR="334AA982" w:rsidRDefault="334AA982" w:rsidP="334AA982">
      <w:pPr>
        <w:rPr>
          <w:rFonts w:cs="Arial"/>
          <w:b/>
          <w:bCs/>
          <w:color w:val="658BA3"/>
          <w:sz w:val="28"/>
          <w:szCs w:val="28"/>
        </w:rPr>
      </w:pPr>
    </w:p>
    <w:p w14:paraId="4D766FA6" w14:textId="77777777" w:rsidR="334AA982" w:rsidRDefault="334AA982" w:rsidP="334AA982">
      <w:pPr>
        <w:rPr>
          <w:rFonts w:cs="Arial"/>
          <w:b/>
          <w:bCs/>
          <w:color w:val="658BA3"/>
          <w:sz w:val="28"/>
          <w:szCs w:val="28"/>
        </w:rPr>
      </w:pPr>
    </w:p>
    <w:p w14:paraId="3E5F4FB6" w14:textId="2CADB839" w:rsidR="00D91E18" w:rsidRDefault="00D91E18">
      <w:pPr>
        <w:rPr>
          <w:rFonts w:cs="Arial"/>
          <w:b/>
          <w:bCs/>
          <w:color w:val="658BA3"/>
          <w:sz w:val="28"/>
          <w:szCs w:val="28"/>
        </w:rPr>
      </w:pPr>
    </w:p>
    <w:p w14:paraId="6981BCDA" w14:textId="77777777" w:rsidR="334AA982" w:rsidRDefault="334AA982" w:rsidP="0001639E">
      <w:pPr>
        <w:spacing w:before="360" w:after="120" w:line="240" w:lineRule="auto"/>
      </w:pPr>
      <w:r w:rsidRPr="334AA982">
        <w:rPr>
          <w:rFonts w:cs="Arial"/>
          <w:b/>
          <w:bCs/>
          <w:color w:val="658BA3"/>
          <w:sz w:val="28"/>
          <w:szCs w:val="28"/>
        </w:rPr>
        <w:t>Appendix 1 – School Allergy Safety Checklist</w:t>
      </w:r>
    </w:p>
    <w:tbl>
      <w:tblPr>
        <w:tblW w:w="0" w:type="auto"/>
        <w:jc w:val="center"/>
        <w:tblBorders>
          <w:top w:val="single" w:sz="4" w:space="0" w:color="B7C9D1"/>
          <w:left w:val="single" w:sz="4" w:space="0" w:color="B7C9D1"/>
          <w:bottom w:val="single" w:sz="4" w:space="0" w:color="B7C9D1"/>
          <w:right w:val="single" w:sz="4" w:space="0" w:color="B7C9D1"/>
          <w:insideH w:val="single" w:sz="4" w:space="0" w:color="B7C9D1"/>
          <w:insideV w:val="single" w:sz="4" w:space="0" w:color="B7C9D1"/>
        </w:tblBorders>
        <w:tblLayout w:type="fixed"/>
        <w:tblLook w:val="04A0" w:firstRow="1" w:lastRow="0" w:firstColumn="1" w:lastColumn="0" w:noHBand="0" w:noVBand="1"/>
      </w:tblPr>
      <w:tblGrid>
        <w:gridCol w:w="3360"/>
        <w:gridCol w:w="3360"/>
        <w:gridCol w:w="3360"/>
      </w:tblGrid>
      <w:tr w:rsidR="00A31313" w14:paraId="2CF9EDDD" w14:textId="77777777" w:rsidTr="00D12A87">
        <w:trPr>
          <w:jc w:val="center"/>
        </w:trPr>
        <w:tc>
          <w:tcPr>
            <w:tcW w:w="3360" w:type="dxa"/>
            <w:shd w:val="clear" w:color="auto" w:fill="658BA3"/>
            <w:tcMar>
              <w:top w:w="90" w:type="dxa"/>
              <w:left w:w="90" w:type="dxa"/>
              <w:bottom w:w="90" w:type="dxa"/>
              <w:right w:w="90" w:type="dxa"/>
            </w:tcMar>
            <w:vAlign w:val="center"/>
          </w:tcPr>
          <w:p w14:paraId="3136D8D4" w14:textId="77777777" w:rsidR="00A31313" w:rsidRDefault="334AA982" w:rsidP="334AA982">
            <w:pPr>
              <w:spacing w:after="0"/>
            </w:pPr>
            <w:r w:rsidRPr="00B51341">
              <w:rPr>
                <w:b/>
                <w:bCs/>
                <w:color w:val="1D1B11" w:themeColor="background2" w:themeShade="1A"/>
                <w:sz w:val="18"/>
                <w:szCs w:val="18"/>
              </w:rPr>
              <w:t>Requirement</w:t>
            </w:r>
          </w:p>
        </w:tc>
        <w:tc>
          <w:tcPr>
            <w:tcW w:w="3360" w:type="dxa"/>
            <w:shd w:val="clear" w:color="auto" w:fill="658BA3"/>
            <w:tcMar>
              <w:top w:w="90" w:type="dxa"/>
              <w:left w:w="90" w:type="dxa"/>
              <w:bottom w:w="90" w:type="dxa"/>
              <w:right w:w="90" w:type="dxa"/>
            </w:tcMar>
            <w:vAlign w:val="center"/>
          </w:tcPr>
          <w:p w14:paraId="20290A7E" w14:textId="77777777" w:rsidR="00A31313" w:rsidRDefault="334AA982" w:rsidP="334AA982">
            <w:pPr>
              <w:spacing w:after="0"/>
            </w:pPr>
            <w:r w:rsidRPr="00B51341">
              <w:rPr>
                <w:b/>
                <w:bCs/>
                <w:color w:val="1D1B11" w:themeColor="background2" w:themeShade="1A"/>
                <w:sz w:val="18"/>
                <w:szCs w:val="18"/>
              </w:rPr>
              <w:t>Yes / No / N/A</w:t>
            </w:r>
          </w:p>
        </w:tc>
        <w:tc>
          <w:tcPr>
            <w:tcW w:w="3360" w:type="dxa"/>
            <w:shd w:val="clear" w:color="auto" w:fill="658BA3"/>
            <w:tcMar>
              <w:top w:w="90" w:type="dxa"/>
              <w:left w:w="90" w:type="dxa"/>
              <w:bottom w:w="90" w:type="dxa"/>
              <w:right w:w="90" w:type="dxa"/>
            </w:tcMar>
            <w:vAlign w:val="center"/>
          </w:tcPr>
          <w:p w14:paraId="61845691" w14:textId="77777777" w:rsidR="00A31313" w:rsidRDefault="334AA982" w:rsidP="334AA982">
            <w:pPr>
              <w:spacing w:after="0"/>
            </w:pPr>
            <w:r w:rsidRPr="00B51341">
              <w:rPr>
                <w:b/>
                <w:bCs/>
                <w:color w:val="1D1B11" w:themeColor="background2" w:themeShade="1A"/>
                <w:sz w:val="18"/>
                <w:szCs w:val="18"/>
              </w:rPr>
              <w:t>Evidence / Action Required</w:t>
            </w:r>
          </w:p>
        </w:tc>
      </w:tr>
      <w:tr w:rsidR="00A31313" w14:paraId="41CF5A39" w14:textId="77777777" w:rsidTr="00D12A87">
        <w:trPr>
          <w:jc w:val="center"/>
        </w:trPr>
        <w:tc>
          <w:tcPr>
            <w:tcW w:w="3360" w:type="dxa"/>
            <w:tcMar>
              <w:top w:w="90" w:type="dxa"/>
              <w:left w:w="90" w:type="dxa"/>
              <w:bottom w:w="90" w:type="dxa"/>
              <w:right w:w="90" w:type="dxa"/>
            </w:tcMar>
            <w:vAlign w:val="center"/>
          </w:tcPr>
          <w:p w14:paraId="0B27146D" w14:textId="77777777" w:rsidR="00A31313" w:rsidRDefault="334AA982" w:rsidP="334AA982">
            <w:pPr>
              <w:spacing w:after="0"/>
            </w:pPr>
            <w:r w:rsidRPr="334AA982">
              <w:rPr>
                <w:color w:val="000000" w:themeColor="text1"/>
                <w:sz w:val="18"/>
                <w:szCs w:val="18"/>
              </w:rPr>
              <w:t>Named senior lead for allergy safety appointed</w:t>
            </w:r>
          </w:p>
        </w:tc>
        <w:tc>
          <w:tcPr>
            <w:tcW w:w="3360" w:type="dxa"/>
            <w:tcMar>
              <w:top w:w="90" w:type="dxa"/>
              <w:left w:w="90" w:type="dxa"/>
              <w:bottom w:w="90" w:type="dxa"/>
              <w:right w:w="90" w:type="dxa"/>
            </w:tcMar>
            <w:vAlign w:val="center"/>
          </w:tcPr>
          <w:p w14:paraId="7547449B" w14:textId="77777777" w:rsidR="002C19C0" w:rsidRDefault="00CD3A76">
            <w:r>
              <w:t>Yes – Will Graham</w:t>
            </w:r>
          </w:p>
        </w:tc>
        <w:tc>
          <w:tcPr>
            <w:tcW w:w="3360" w:type="dxa"/>
            <w:tcMar>
              <w:top w:w="90" w:type="dxa"/>
              <w:left w:w="90" w:type="dxa"/>
              <w:bottom w:w="90" w:type="dxa"/>
              <w:right w:w="90" w:type="dxa"/>
            </w:tcMar>
            <w:vAlign w:val="center"/>
          </w:tcPr>
          <w:p w14:paraId="4A1FD230" w14:textId="77777777" w:rsidR="002C19C0" w:rsidRDefault="00CD3A76">
            <w:r>
              <w:t>Named Senior Lead identified in this policy.</w:t>
            </w:r>
          </w:p>
        </w:tc>
      </w:tr>
      <w:tr w:rsidR="00A31313" w14:paraId="6FC00504" w14:textId="77777777" w:rsidTr="00D12A87">
        <w:trPr>
          <w:jc w:val="center"/>
        </w:trPr>
        <w:tc>
          <w:tcPr>
            <w:tcW w:w="3360" w:type="dxa"/>
            <w:tcMar>
              <w:top w:w="90" w:type="dxa"/>
              <w:left w:w="90" w:type="dxa"/>
              <w:bottom w:w="90" w:type="dxa"/>
              <w:right w:w="90" w:type="dxa"/>
            </w:tcMar>
            <w:vAlign w:val="center"/>
          </w:tcPr>
          <w:p w14:paraId="4AC50DEE" w14:textId="77777777" w:rsidR="00A31313" w:rsidRDefault="334AA982" w:rsidP="334AA982">
            <w:pPr>
              <w:spacing w:after="0"/>
            </w:pPr>
            <w:r w:rsidRPr="334AA982">
              <w:rPr>
                <w:color w:val="000000" w:themeColor="text1"/>
                <w:sz w:val="18"/>
                <w:szCs w:val="18"/>
              </w:rPr>
              <w:t>Allergy policy approved and accessible to staff and parents / carers</w:t>
            </w:r>
          </w:p>
        </w:tc>
        <w:tc>
          <w:tcPr>
            <w:tcW w:w="3360" w:type="dxa"/>
            <w:tcMar>
              <w:top w:w="90" w:type="dxa"/>
              <w:left w:w="90" w:type="dxa"/>
              <w:bottom w:w="90" w:type="dxa"/>
              <w:right w:w="90" w:type="dxa"/>
            </w:tcMar>
            <w:vAlign w:val="center"/>
          </w:tcPr>
          <w:p w14:paraId="04B43968" w14:textId="668A58D1" w:rsidR="00A31313" w:rsidRDefault="00A92FFF" w:rsidP="334AA982">
            <w:pPr>
              <w:spacing w:after="0"/>
            </w:pPr>
            <w:r>
              <w:t>Yes</w:t>
            </w:r>
          </w:p>
        </w:tc>
        <w:tc>
          <w:tcPr>
            <w:tcW w:w="3360" w:type="dxa"/>
            <w:tcMar>
              <w:top w:w="90" w:type="dxa"/>
              <w:left w:w="90" w:type="dxa"/>
              <w:bottom w:w="90" w:type="dxa"/>
              <w:right w:w="90" w:type="dxa"/>
            </w:tcMar>
            <w:vAlign w:val="center"/>
          </w:tcPr>
          <w:p w14:paraId="110B0B5F" w14:textId="1248EA80" w:rsidR="002C19C0" w:rsidRDefault="00A92FFF">
            <w:r>
              <w:t>On school website and in staff shared area</w:t>
            </w:r>
          </w:p>
        </w:tc>
      </w:tr>
      <w:tr w:rsidR="00A31313" w14:paraId="48058CBC" w14:textId="77777777" w:rsidTr="00D12A87">
        <w:trPr>
          <w:jc w:val="center"/>
        </w:trPr>
        <w:tc>
          <w:tcPr>
            <w:tcW w:w="3360" w:type="dxa"/>
            <w:tcMar>
              <w:top w:w="90" w:type="dxa"/>
              <w:left w:w="90" w:type="dxa"/>
              <w:bottom w:w="90" w:type="dxa"/>
              <w:right w:w="90" w:type="dxa"/>
            </w:tcMar>
            <w:vAlign w:val="center"/>
          </w:tcPr>
          <w:p w14:paraId="348D4B90" w14:textId="77777777" w:rsidR="00A31313" w:rsidRDefault="334AA982" w:rsidP="334AA982">
            <w:pPr>
              <w:spacing w:after="0"/>
            </w:pPr>
            <w:r w:rsidRPr="334AA982">
              <w:rPr>
                <w:color w:val="000000" w:themeColor="text1"/>
                <w:sz w:val="18"/>
                <w:szCs w:val="18"/>
              </w:rPr>
              <w:t>Allergy register / information system up to date</w:t>
            </w:r>
          </w:p>
        </w:tc>
        <w:tc>
          <w:tcPr>
            <w:tcW w:w="3360" w:type="dxa"/>
            <w:tcMar>
              <w:top w:w="90" w:type="dxa"/>
              <w:left w:w="90" w:type="dxa"/>
              <w:bottom w:w="90" w:type="dxa"/>
              <w:right w:w="90" w:type="dxa"/>
            </w:tcMar>
            <w:vAlign w:val="center"/>
          </w:tcPr>
          <w:p w14:paraId="2B989660" w14:textId="615A7BD4" w:rsidR="002C19C0" w:rsidRDefault="00A92FFF">
            <w:r>
              <w:t>Yes</w:t>
            </w:r>
          </w:p>
        </w:tc>
        <w:tc>
          <w:tcPr>
            <w:tcW w:w="3360" w:type="dxa"/>
            <w:tcMar>
              <w:top w:w="90" w:type="dxa"/>
              <w:left w:w="90" w:type="dxa"/>
              <w:bottom w:w="90" w:type="dxa"/>
              <w:right w:w="90" w:type="dxa"/>
            </w:tcMar>
            <w:vAlign w:val="center"/>
          </w:tcPr>
          <w:p w14:paraId="17CDAA28" w14:textId="15C26CF9" w:rsidR="002C19C0" w:rsidRDefault="00A92FFF">
            <w:r>
              <w:t>See school office</w:t>
            </w:r>
          </w:p>
        </w:tc>
      </w:tr>
      <w:tr w:rsidR="00A31313" w14:paraId="5B0A7219" w14:textId="77777777" w:rsidTr="00D12A87">
        <w:trPr>
          <w:jc w:val="center"/>
        </w:trPr>
        <w:tc>
          <w:tcPr>
            <w:tcW w:w="3360" w:type="dxa"/>
            <w:tcMar>
              <w:top w:w="90" w:type="dxa"/>
              <w:left w:w="90" w:type="dxa"/>
              <w:bottom w:w="90" w:type="dxa"/>
              <w:right w:w="90" w:type="dxa"/>
            </w:tcMar>
            <w:vAlign w:val="center"/>
          </w:tcPr>
          <w:p w14:paraId="17F4D7B9" w14:textId="77777777" w:rsidR="00A31313" w:rsidRDefault="334AA982" w:rsidP="334AA982">
            <w:pPr>
              <w:spacing w:after="0"/>
            </w:pPr>
            <w:r w:rsidRPr="334AA982">
              <w:rPr>
                <w:color w:val="000000" w:themeColor="text1"/>
                <w:sz w:val="18"/>
                <w:szCs w:val="18"/>
              </w:rPr>
              <w:t>Individual Healthcare Plans / allergy action plans in place where required</w:t>
            </w:r>
          </w:p>
        </w:tc>
        <w:tc>
          <w:tcPr>
            <w:tcW w:w="3360" w:type="dxa"/>
            <w:tcMar>
              <w:top w:w="90" w:type="dxa"/>
              <w:left w:w="90" w:type="dxa"/>
              <w:bottom w:w="90" w:type="dxa"/>
              <w:right w:w="90" w:type="dxa"/>
            </w:tcMar>
            <w:vAlign w:val="center"/>
          </w:tcPr>
          <w:p w14:paraId="27049C5D" w14:textId="47EEC43F" w:rsidR="002C19C0" w:rsidRDefault="002E3082">
            <w:r>
              <w:t>Yes</w:t>
            </w:r>
          </w:p>
        </w:tc>
        <w:tc>
          <w:tcPr>
            <w:tcW w:w="3360" w:type="dxa"/>
            <w:tcMar>
              <w:top w:w="90" w:type="dxa"/>
              <w:left w:w="90" w:type="dxa"/>
              <w:bottom w:w="90" w:type="dxa"/>
              <w:right w:w="90" w:type="dxa"/>
            </w:tcMar>
            <w:vAlign w:val="center"/>
          </w:tcPr>
          <w:p w14:paraId="76EF728D" w14:textId="299D9675" w:rsidR="002C19C0" w:rsidRDefault="002E3082">
            <w:r>
              <w:t>See folder</w:t>
            </w:r>
          </w:p>
        </w:tc>
      </w:tr>
      <w:tr w:rsidR="00A31313" w14:paraId="5118F32B" w14:textId="77777777" w:rsidTr="00D12A87">
        <w:trPr>
          <w:jc w:val="center"/>
        </w:trPr>
        <w:tc>
          <w:tcPr>
            <w:tcW w:w="3360" w:type="dxa"/>
            <w:tcMar>
              <w:top w:w="90" w:type="dxa"/>
              <w:left w:w="90" w:type="dxa"/>
              <w:bottom w:w="90" w:type="dxa"/>
              <w:right w:w="90" w:type="dxa"/>
            </w:tcMar>
            <w:vAlign w:val="center"/>
          </w:tcPr>
          <w:p w14:paraId="3AC8120F" w14:textId="77777777" w:rsidR="00A31313" w:rsidRDefault="334AA982" w:rsidP="334AA982">
            <w:pPr>
              <w:spacing w:after="0"/>
            </w:pPr>
            <w:r w:rsidRPr="334AA982">
              <w:rPr>
                <w:color w:val="000000" w:themeColor="text1"/>
                <w:sz w:val="18"/>
                <w:szCs w:val="18"/>
              </w:rPr>
              <w:t xml:space="preserve">Emergency medication storage and expiry </w:t>
            </w:r>
            <w:r w:rsidR="58172FEF" w:rsidRPr="334AA982">
              <w:rPr>
                <w:color w:val="000000" w:themeColor="text1"/>
                <w:sz w:val="18"/>
                <w:szCs w:val="18"/>
              </w:rPr>
              <w:t>check</w:t>
            </w:r>
            <w:r w:rsidRPr="334AA982">
              <w:rPr>
                <w:color w:val="000000" w:themeColor="text1"/>
                <w:sz w:val="18"/>
                <w:szCs w:val="18"/>
              </w:rPr>
              <w:t xml:space="preserve"> in place</w:t>
            </w:r>
          </w:p>
        </w:tc>
        <w:tc>
          <w:tcPr>
            <w:tcW w:w="3360" w:type="dxa"/>
            <w:tcMar>
              <w:top w:w="90" w:type="dxa"/>
              <w:left w:w="90" w:type="dxa"/>
              <w:bottom w:w="90" w:type="dxa"/>
              <w:right w:w="90" w:type="dxa"/>
            </w:tcMar>
            <w:vAlign w:val="center"/>
          </w:tcPr>
          <w:p w14:paraId="28698F49" w14:textId="77777777" w:rsidR="002C19C0" w:rsidRDefault="00CD3A76">
            <w:r>
              <w:t>Yes</w:t>
            </w:r>
          </w:p>
        </w:tc>
        <w:tc>
          <w:tcPr>
            <w:tcW w:w="3360" w:type="dxa"/>
            <w:tcMar>
              <w:top w:w="90" w:type="dxa"/>
              <w:left w:w="90" w:type="dxa"/>
              <w:bottom w:w="90" w:type="dxa"/>
              <w:right w:w="90" w:type="dxa"/>
            </w:tcMar>
            <w:vAlign w:val="center"/>
          </w:tcPr>
          <w:p w14:paraId="74AAA215" w14:textId="77777777" w:rsidR="002C19C0" w:rsidRDefault="00CD3A76">
            <w:r>
              <w:t>Emergency medication storage and monthly spare-AAI checking arrangements specified.</w:t>
            </w:r>
          </w:p>
        </w:tc>
      </w:tr>
      <w:tr w:rsidR="00A31313" w14:paraId="683651A3" w14:textId="77777777" w:rsidTr="00D12A87">
        <w:trPr>
          <w:jc w:val="center"/>
        </w:trPr>
        <w:tc>
          <w:tcPr>
            <w:tcW w:w="3360" w:type="dxa"/>
            <w:tcMar>
              <w:top w:w="90" w:type="dxa"/>
              <w:left w:w="90" w:type="dxa"/>
              <w:bottom w:w="90" w:type="dxa"/>
              <w:right w:w="90" w:type="dxa"/>
            </w:tcMar>
            <w:vAlign w:val="center"/>
          </w:tcPr>
          <w:p w14:paraId="4535960F" w14:textId="77777777" w:rsidR="00A31313" w:rsidRDefault="334AA982" w:rsidP="334AA982">
            <w:pPr>
              <w:spacing w:after="0"/>
            </w:pPr>
            <w:r w:rsidRPr="334AA982">
              <w:rPr>
                <w:color w:val="000000" w:themeColor="text1"/>
                <w:sz w:val="18"/>
                <w:szCs w:val="18"/>
              </w:rPr>
              <w:t>Spare AAI arrangements confirmed where applicable</w:t>
            </w:r>
          </w:p>
        </w:tc>
        <w:tc>
          <w:tcPr>
            <w:tcW w:w="3360" w:type="dxa"/>
            <w:tcMar>
              <w:top w:w="90" w:type="dxa"/>
              <w:left w:w="90" w:type="dxa"/>
              <w:bottom w:w="90" w:type="dxa"/>
              <w:right w:w="90" w:type="dxa"/>
            </w:tcMar>
            <w:vAlign w:val="center"/>
          </w:tcPr>
          <w:p w14:paraId="33CA8455" w14:textId="0466CF2D" w:rsidR="002C19C0" w:rsidRDefault="00CD3A76">
            <w:r>
              <w:t>Yes</w:t>
            </w:r>
          </w:p>
        </w:tc>
        <w:tc>
          <w:tcPr>
            <w:tcW w:w="3360" w:type="dxa"/>
            <w:tcMar>
              <w:top w:w="90" w:type="dxa"/>
              <w:left w:w="90" w:type="dxa"/>
              <w:bottom w:w="90" w:type="dxa"/>
              <w:right w:w="90" w:type="dxa"/>
            </w:tcMar>
            <w:vAlign w:val="center"/>
          </w:tcPr>
          <w:p w14:paraId="7B438445" w14:textId="46696833" w:rsidR="002C19C0" w:rsidRDefault="00CD3A76">
            <w:r>
              <w:t>Spare AAI arrangements confirmed; device brand/dose/quantity should be recorded operationally.</w:t>
            </w:r>
            <w:r w:rsidR="008324FC">
              <w:t xml:space="preserve"> Photographs of storage space in Main Office disseminated to all staff to display in their rooms</w:t>
            </w:r>
          </w:p>
        </w:tc>
      </w:tr>
      <w:tr w:rsidR="00A31313" w14:paraId="43780765" w14:textId="77777777" w:rsidTr="00D12A87">
        <w:trPr>
          <w:jc w:val="center"/>
        </w:trPr>
        <w:tc>
          <w:tcPr>
            <w:tcW w:w="3360" w:type="dxa"/>
            <w:tcMar>
              <w:top w:w="90" w:type="dxa"/>
              <w:left w:w="90" w:type="dxa"/>
              <w:bottom w:w="90" w:type="dxa"/>
              <w:right w:w="90" w:type="dxa"/>
            </w:tcMar>
            <w:vAlign w:val="center"/>
          </w:tcPr>
          <w:p w14:paraId="06E6BCC0" w14:textId="77777777" w:rsidR="00A31313" w:rsidRDefault="334AA982" w:rsidP="334AA982">
            <w:pPr>
              <w:spacing w:after="0"/>
            </w:pPr>
            <w:r w:rsidRPr="334AA982">
              <w:rPr>
                <w:color w:val="000000" w:themeColor="text1"/>
                <w:sz w:val="18"/>
                <w:szCs w:val="18"/>
              </w:rPr>
              <w:t>Staff allergy awareness and emergency response training completed</w:t>
            </w:r>
          </w:p>
        </w:tc>
        <w:tc>
          <w:tcPr>
            <w:tcW w:w="3360" w:type="dxa"/>
            <w:tcMar>
              <w:top w:w="90" w:type="dxa"/>
              <w:left w:w="90" w:type="dxa"/>
              <w:bottom w:w="90" w:type="dxa"/>
              <w:right w:w="90" w:type="dxa"/>
            </w:tcMar>
            <w:vAlign w:val="center"/>
          </w:tcPr>
          <w:p w14:paraId="5CE3BFC1" w14:textId="566230CE" w:rsidR="00A31313" w:rsidRDefault="008324FC" w:rsidP="334AA982">
            <w:pPr>
              <w:spacing w:after="0"/>
            </w:pPr>
            <w:r>
              <w:t>Yes</w:t>
            </w:r>
          </w:p>
        </w:tc>
        <w:tc>
          <w:tcPr>
            <w:tcW w:w="3360" w:type="dxa"/>
            <w:tcMar>
              <w:top w:w="90" w:type="dxa"/>
              <w:left w:w="90" w:type="dxa"/>
              <w:bottom w:w="90" w:type="dxa"/>
              <w:right w:w="90" w:type="dxa"/>
            </w:tcMar>
            <w:vAlign w:val="center"/>
          </w:tcPr>
          <w:p w14:paraId="28403D2F" w14:textId="75C1AFEA" w:rsidR="002C19C0" w:rsidRDefault="008324FC">
            <w:r>
              <w:t>High-Speed training course set as a task for all staff in Sept’ 26</w:t>
            </w:r>
          </w:p>
        </w:tc>
      </w:tr>
      <w:tr w:rsidR="00A31313" w14:paraId="648D5F73" w14:textId="77777777" w:rsidTr="00D12A87">
        <w:trPr>
          <w:jc w:val="center"/>
        </w:trPr>
        <w:tc>
          <w:tcPr>
            <w:tcW w:w="3360" w:type="dxa"/>
            <w:tcMar>
              <w:top w:w="90" w:type="dxa"/>
              <w:left w:w="90" w:type="dxa"/>
              <w:bottom w:w="90" w:type="dxa"/>
              <w:right w:w="90" w:type="dxa"/>
            </w:tcMar>
            <w:vAlign w:val="center"/>
          </w:tcPr>
          <w:p w14:paraId="6EC086EE" w14:textId="77777777" w:rsidR="00A31313" w:rsidRDefault="334AA982" w:rsidP="334AA982">
            <w:pPr>
              <w:spacing w:after="0"/>
            </w:pPr>
            <w:r w:rsidRPr="334AA982">
              <w:rPr>
                <w:color w:val="000000" w:themeColor="text1"/>
                <w:sz w:val="18"/>
                <w:szCs w:val="18"/>
              </w:rPr>
              <w:t>Induction arrangements include allergy safety</w:t>
            </w:r>
          </w:p>
        </w:tc>
        <w:tc>
          <w:tcPr>
            <w:tcW w:w="3360" w:type="dxa"/>
            <w:tcMar>
              <w:top w:w="90" w:type="dxa"/>
              <w:left w:w="90" w:type="dxa"/>
              <w:bottom w:w="90" w:type="dxa"/>
              <w:right w:w="90" w:type="dxa"/>
            </w:tcMar>
            <w:vAlign w:val="center"/>
          </w:tcPr>
          <w:p w14:paraId="6B053F1C" w14:textId="77777777" w:rsidR="002C19C0" w:rsidRDefault="00CD3A76">
            <w:r>
              <w:t>Yes</w:t>
            </w:r>
          </w:p>
        </w:tc>
        <w:tc>
          <w:tcPr>
            <w:tcW w:w="3360" w:type="dxa"/>
            <w:tcMar>
              <w:top w:w="90" w:type="dxa"/>
              <w:left w:w="90" w:type="dxa"/>
              <w:bottom w:w="90" w:type="dxa"/>
              <w:right w:w="90" w:type="dxa"/>
            </w:tcMar>
            <w:vAlign w:val="center"/>
          </w:tcPr>
          <w:p w14:paraId="43530FAE" w14:textId="77777777" w:rsidR="002C19C0" w:rsidRDefault="00CD3A76">
            <w:r>
              <w:t>Allergy safety is included in induction, including short-term staff.</w:t>
            </w:r>
          </w:p>
        </w:tc>
      </w:tr>
      <w:tr w:rsidR="00A31313" w14:paraId="247E395C" w14:textId="77777777" w:rsidTr="00D12A87">
        <w:trPr>
          <w:jc w:val="center"/>
        </w:trPr>
        <w:tc>
          <w:tcPr>
            <w:tcW w:w="3360" w:type="dxa"/>
            <w:tcMar>
              <w:top w:w="90" w:type="dxa"/>
              <w:left w:w="90" w:type="dxa"/>
              <w:bottom w:w="90" w:type="dxa"/>
              <w:right w:w="90" w:type="dxa"/>
            </w:tcMar>
            <w:vAlign w:val="center"/>
          </w:tcPr>
          <w:p w14:paraId="1E93A56E" w14:textId="77777777" w:rsidR="00A31313" w:rsidRDefault="334AA982" w:rsidP="334AA982">
            <w:pPr>
              <w:spacing w:after="0"/>
            </w:pPr>
            <w:r w:rsidRPr="334AA982">
              <w:rPr>
                <w:color w:val="000000" w:themeColor="text1"/>
                <w:sz w:val="18"/>
                <w:szCs w:val="18"/>
              </w:rPr>
              <w:t>Catering / food provider allergy procedures agreed</w:t>
            </w:r>
          </w:p>
        </w:tc>
        <w:tc>
          <w:tcPr>
            <w:tcW w:w="3360" w:type="dxa"/>
            <w:tcMar>
              <w:top w:w="90" w:type="dxa"/>
              <w:left w:w="90" w:type="dxa"/>
              <w:bottom w:w="90" w:type="dxa"/>
              <w:right w:w="90" w:type="dxa"/>
            </w:tcMar>
            <w:vAlign w:val="center"/>
          </w:tcPr>
          <w:p w14:paraId="213E40F5" w14:textId="77777777" w:rsidR="002C19C0" w:rsidRDefault="00CD3A76">
            <w:r>
              <w:t>Yes</w:t>
            </w:r>
          </w:p>
        </w:tc>
        <w:tc>
          <w:tcPr>
            <w:tcW w:w="3360" w:type="dxa"/>
            <w:tcMar>
              <w:top w:w="90" w:type="dxa"/>
              <w:left w:w="90" w:type="dxa"/>
              <w:bottom w:w="90" w:type="dxa"/>
              <w:right w:w="90" w:type="dxa"/>
            </w:tcMar>
            <w:vAlign w:val="center"/>
          </w:tcPr>
          <w:p w14:paraId="6C4EC23B" w14:textId="77777777" w:rsidR="002C19C0" w:rsidRDefault="00CD3A76">
            <w:r>
              <w:t>Catering/allergen procedures are set out in the school and kitchen policies.</w:t>
            </w:r>
          </w:p>
        </w:tc>
      </w:tr>
      <w:tr w:rsidR="00A31313" w14:paraId="2BE9466C" w14:textId="77777777" w:rsidTr="00D12A87">
        <w:trPr>
          <w:jc w:val="center"/>
        </w:trPr>
        <w:tc>
          <w:tcPr>
            <w:tcW w:w="3360" w:type="dxa"/>
            <w:tcMar>
              <w:top w:w="90" w:type="dxa"/>
              <w:left w:w="90" w:type="dxa"/>
              <w:bottom w:w="90" w:type="dxa"/>
              <w:right w:w="90" w:type="dxa"/>
            </w:tcMar>
            <w:vAlign w:val="center"/>
          </w:tcPr>
          <w:p w14:paraId="196B55DE" w14:textId="77777777" w:rsidR="00A31313" w:rsidRDefault="334AA982" w:rsidP="334AA982">
            <w:pPr>
              <w:spacing w:after="0"/>
            </w:pPr>
            <w:r w:rsidRPr="334AA982">
              <w:rPr>
                <w:color w:val="000000" w:themeColor="text1"/>
                <w:sz w:val="18"/>
                <w:szCs w:val="18"/>
              </w:rPr>
              <w:t>Early years safer eating arrangements in place where applicable</w:t>
            </w:r>
          </w:p>
        </w:tc>
        <w:tc>
          <w:tcPr>
            <w:tcW w:w="3360" w:type="dxa"/>
            <w:tcMar>
              <w:top w:w="90" w:type="dxa"/>
              <w:left w:w="90" w:type="dxa"/>
              <w:bottom w:w="90" w:type="dxa"/>
              <w:right w:w="90" w:type="dxa"/>
            </w:tcMar>
            <w:vAlign w:val="center"/>
          </w:tcPr>
          <w:p w14:paraId="45C9D826" w14:textId="77777777" w:rsidR="002C19C0" w:rsidRDefault="00CD3A76">
            <w:r>
              <w:t>Yes</w:t>
            </w:r>
          </w:p>
        </w:tc>
        <w:tc>
          <w:tcPr>
            <w:tcW w:w="3360" w:type="dxa"/>
            <w:tcMar>
              <w:top w:w="90" w:type="dxa"/>
              <w:left w:w="90" w:type="dxa"/>
              <w:bottom w:w="90" w:type="dxa"/>
              <w:right w:w="90" w:type="dxa"/>
            </w:tcMar>
            <w:vAlign w:val="center"/>
          </w:tcPr>
          <w:p w14:paraId="6B7613FA" w14:textId="77777777" w:rsidR="002C19C0" w:rsidRDefault="00CD3A76">
            <w:r>
              <w:t>Meal/snack allergy-information and checking arrangements described for early years/wraparound where applicable.</w:t>
            </w:r>
          </w:p>
        </w:tc>
      </w:tr>
      <w:tr w:rsidR="00A31313" w14:paraId="0A857A5E" w14:textId="77777777" w:rsidTr="00D12A87">
        <w:trPr>
          <w:jc w:val="center"/>
        </w:trPr>
        <w:tc>
          <w:tcPr>
            <w:tcW w:w="3360" w:type="dxa"/>
            <w:tcMar>
              <w:top w:w="90" w:type="dxa"/>
              <w:left w:w="90" w:type="dxa"/>
              <w:bottom w:w="90" w:type="dxa"/>
              <w:right w:w="90" w:type="dxa"/>
            </w:tcMar>
            <w:vAlign w:val="center"/>
          </w:tcPr>
          <w:p w14:paraId="2F3F6697" w14:textId="77777777" w:rsidR="00A31313" w:rsidRDefault="334AA982" w:rsidP="334AA982">
            <w:pPr>
              <w:spacing w:after="0"/>
            </w:pPr>
            <w:r w:rsidRPr="334AA982">
              <w:rPr>
                <w:color w:val="000000" w:themeColor="text1"/>
                <w:sz w:val="18"/>
                <w:szCs w:val="18"/>
              </w:rPr>
              <w:t>Educational visits and clubs include allergy controls</w:t>
            </w:r>
          </w:p>
        </w:tc>
        <w:tc>
          <w:tcPr>
            <w:tcW w:w="3360" w:type="dxa"/>
            <w:tcMar>
              <w:top w:w="90" w:type="dxa"/>
              <w:left w:w="90" w:type="dxa"/>
              <w:bottom w:w="90" w:type="dxa"/>
              <w:right w:w="90" w:type="dxa"/>
            </w:tcMar>
            <w:vAlign w:val="center"/>
          </w:tcPr>
          <w:p w14:paraId="2E4F8207" w14:textId="77777777" w:rsidR="002C19C0" w:rsidRDefault="00CD3A76">
            <w:r>
              <w:t>Yes</w:t>
            </w:r>
          </w:p>
        </w:tc>
        <w:tc>
          <w:tcPr>
            <w:tcW w:w="3360" w:type="dxa"/>
            <w:tcMar>
              <w:top w:w="90" w:type="dxa"/>
              <w:left w:w="90" w:type="dxa"/>
              <w:bottom w:w="90" w:type="dxa"/>
              <w:right w:w="90" w:type="dxa"/>
            </w:tcMar>
            <w:vAlign w:val="center"/>
          </w:tcPr>
          <w:p w14:paraId="3B3C11D9" w14:textId="77777777" w:rsidR="002C19C0" w:rsidRDefault="00CD3A76">
            <w:r>
              <w:t>Educational visit and extracurricular allergy controls are described in the policy.</w:t>
            </w:r>
          </w:p>
        </w:tc>
      </w:tr>
      <w:tr w:rsidR="00A31313" w14:paraId="62EB33E1" w14:textId="77777777" w:rsidTr="00D12A87">
        <w:trPr>
          <w:jc w:val="center"/>
        </w:trPr>
        <w:tc>
          <w:tcPr>
            <w:tcW w:w="3360" w:type="dxa"/>
            <w:tcMar>
              <w:top w:w="90" w:type="dxa"/>
              <w:left w:w="90" w:type="dxa"/>
              <w:bottom w:w="90" w:type="dxa"/>
              <w:right w:w="90" w:type="dxa"/>
            </w:tcMar>
            <w:vAlign w:val="center"/>
          </w:tcPr>
          <w:p w14:paraId="3DB41508" w14:textId="77777777" w:rsidR="00A31313" w:rsidRDefault="334AA982" w:rsidP="334AA982">
            <w:pPr>
              <w:spacing w:after="0"/>
            </w:pPr>
            <w:r w:rsidRPr="334AA982">
              <w:rPr>
                <w:color w:val="000000" w:themeColor="text1"/>
                <w:sz w:val="18"/>
                <w:szCs w:val="18"/>
              </w:rPr>
              <w:t>Incident and near miss reporting process in place</w:t>
            </w:r>
          </w:p>
        </w:tc>
        <w:tc>
          <w:tcPr>
            <w:tcW w:w="3360" w:type="dxa"/>
            <w:tcMar>
              <w:top w:w="90" w:type="dxa"/>
              <w:left w:w="90" w:type="dxa"/>
              <w:bottom w:w="90" w:type="dxa"/>
              <w:right w:w="90" w:type="dxa"/>
            </w:tcMar>
            <w:vAlign w:val="center"/>
          </w:tcPr>
          <w:p w14:paraId="4097A62E" w14:textId="77777777" w:rsidR="002C19C0" w:rsidRDefault="00CD3A76">
            <w:r>
              <w:t>Yes</w:t>
            </w:r>
          </w:p>
        </w:tc>
        <w:tc>
          <w:tcPr>
            <w:tcW w:w="3360" w:type="dxa"/>
            <w:tcMar>
              <w:top w:w="90" w:type="dxa"/>
              <w:left w:w="90" w:type="dxa"/>
              <w:bottom w:w="90" w:type="dxa"/>
              <w:right w:w="90" w:type="dxa"/>
            </w:tcMar>
            <w:vAlign w:val="center"/>
          </w:tcPr>
          <w:p w14:paraId="14CEF720" w14:textId="77777777" w:rsidR="002C19C0" w:rsidRDefault="00CD3A76">
            <w:r>
              <w:t>Incident and near-miss reporting/review process is in place.</w:t>
            </w:r>
          </w:p>
        </w:tc>
      </w:tr>
      <w:tr w:rsidR="00A31313" w14:paraId="20DF200B" w14:textId="77777777" w:rsidTr="00D12A87">
        <w:trPr>
          <w:jc w:val="center"/>
        </w:trPr>
        <w:tc>
          <w:tcPr>
            <w:tcW w:w="3360" w:type="dxa"/>
            <w:tcMar>
              <w:top w:w="90" w:type="dxa"/>
              <w:left w:w="90" w:type="dxa"/>
              <w:bottom w:w="90" w:type="dxa"/>
              <w:right w:w="90" w:type="dxa"/>
            </w:tcMar>
            <w:vAlign w:val="center"/>
          </w:tcPr>
          <w:p w14:paraId="743233D9" w14:textId="77777777" w:rsidR="00A31313" w:rsidRDefault="334AA982" w:rsidP="334AA982">
            <w:pPr>
              <w:spacing w:after="0"/>
            </w:pPr>
            <w:r w:rsidRPr="334AA982">
              <w:rPr>
                <w:color w:val="000000" w:themeColor="text1"/>
                <w:sz w:val="18"/>
                <w:szCs w:val="18"/>
              </w:rPr>
              <w:t>Policy review date set and governance oversight confirmed</w:t>
            </w:r>
          </w:p>
        </w:tc>
        <w:tc>
          <w:tcPr>
            <w:tcW w:w="3360" w:type="dxa"/>
            <w:tcMar>
              <w:top w:w="90" w:type="dxa"/>
              <w:left w:w="90" w:type="dxa"/>
              <w:bottom w:w="90" w:type="dxa"/>
              <w:right w:w="90" w:type="dxa"/>
            </w:tcMar>
            <w:vAlign w:val="center"/>
          </w:tcPr>
          <w:p w14:paraId="44FC085D" w14:textId="1C778381" w:rsidR="002C19C0" w:rsidRDefault="008324FC">
            <w:r>
              <w:t>Yes</w:t>
            </w:r>
          </w:p>
        </w:tc>
        <w:tc>
          <w:tcPr>
            <w:tcW w:w="3360" w:type="dxa"/>
            <w:tcMar>
              <w:top w:w="90" w:type="dxa"/>
              <w:left w:w="90" w:type="dxa"/>
              <w:bottom w:w="90" w:type="dxa"/>
              <w:right w:w="90" w:type="dxa"/>
            </w:tcMar>
            <w:vAlign w:val="center"/>
          </w:tcPr>
          <w:p w14:paraId="13D9AD6E" w14:textId="77777777" w:rsidR="002C19C0" w:rsidRDefault="00CD3A76">
            <w:r>
              <w:t>Policy review date is September 2027; governance approval/noting remains to be completed in Appendix 3.</w:t>
            </w:r>
          </w:p>
        </w:tc>
      </w:tr>
    </w:tbl>
    <w:p w14:paraId="2ADCF9A0" w14:textId="77777777" w:rsidR="334AA982" w:rsidRDefault="334AA982" w:rsidP="334AA982">
      <w:pPr>
        <w:rPr>
          <w:rFonts w:cs="Arial"/>
          <w:b/>
          <w:bCs/>
          <w:color w:val="658BA3"/>
          <w:sz w:val="28"/>
          <w:szCs w:val="28"/>
        </w:rPr>
      </w:pPr>
    </w:p>
    <w:p w14:paraId="7A61285E" w14:textId="77777777" w:rsidR="334AA982" w:rsidRDefault="334AA982" w:rsidP="334AA982">
      <w:pPr>
        <w:rPr>
          <w:rFonts w:cs="Arial"/>
          <w:b/>
          <w:bCs/>
          <w:color w:val="658BA3"/>
          <w:sz w:val="28"/>
          <w:szCs w:val="28"/>
        </w:rPr>
      </w:pPr>
    </w:p>
    <w:p w14:paraId="7C5695A8" w14:textId="77777777" w:rsidR="334AA982" w:rsidRDefault="334AA982" w:rsidP="334AA982">
      <w:pPr>
        <w:rPr>
          <w:rFonts w:cs="Arial"/>
          <w:b/>
          <w:bCs/>
          <w:color w:val="658BA3"/>
          <w:sz w:val="28"/>
          <w:szCs w:val="28"/>
        </w:rPr>
      </w:pPr>
    </w:p>
    <w:p w14:paraId="20B84372" w14:textId="77777777" w:rsidR="334AA982" w:rsidRDefault="334AA982" w:rsidP="334AA982">
      <w:pPr>
        <w:rPr>
          <w:rFonts w:cs="Arial"/>
          <w:b/>
          <w:bCs/>
          <w:color w:val="658BA3"/>
          <w:sz w:val="28"/>
          <w:szCs w:val="28"/>
        </w:rPr>
      </w:pPr>
    </w:p>
    <w:p w14:paraId="5800382A" w14:textId="77777777" w:rsidR="00835744" w:rsidRDefault="00835744" w:rsidP="334AA982">
      <w:pPr>
        <w:rPr>
          <w:rFonts w:cs="Arial"/>
          <w:b/>
          <w:bCs/>
          <w:color w:val="658BA3"/>
          <w:sz w:val="28"/>
          <w:szCs w:val="28"/>
        </w:rPr>
      </w:pPr>
    </w:p>
    <w:p w14:paraId="1B77959A" w14:textId="77777777" w:rsidR="0009215B" w:rsidRDefault="0009215B">
      <w:pPr>
        <w:rPr>
          <w:rFonts w:cs="Arial"/>
          <w:b/>
          <w:bCs/>
          <w:color w:val="658BA3"/>
          <w:sz w:val="28"/>
          <w:szCs w:val="28"/>
        </w:rPr>
      </w:pPr>
      <w:r>
        <w:rPr>
          <w:rFonts w:cs="Arial"/>
          <w:b/>
          <w:bCs/>
          <w:color w:val="658BA3"/>
          <w:sz w:val="28"/>
          <w:szCs w:val="28"/>
        </w:rPr>
        <w:br w:type="page"/>
      </w:r>
    </w:p>
    <w:p w14:paraId="55B2EF77" w14:textId="77777777" w:rsidR="334AA982" w:rsidRDefault="334AA982" w:rsidP="0001639E">
      <w:pPr>
        <w:spacing w:before="360" w:after="120" w:line="240" w:lineRule="auto"/>
      </w:pPr>
      <w:r w:rsidRPr="334AA982">
        <w:rPr>
          <w:rFonts w:cs="Arial"/>
          <w:b/>
          <w:bCs/>
          <w:color w:val="658BA3"/>
          <w:sz w:val="28"/>
          <w:szCs w:val="28"/>
        </w:rPr>
        <w:t>Appendix 2 – Emergency Response Prompt</w:t>
      </w:r>
    </w:p>
    <w:tbl>
      <w:tblPr>
        <w:tblW w:w="0" w:type="auto"/>
        <w:jc w:val="center"/>
        <w:tblBorders>
          <w:top w:val="single" w:sz="8" w:space="0" w:color="658BA3"/>
          <w:left w:val="single" w:sz="8" w:space="0" w:color="658BA3"/>
          <w:bottom w:val="single" w:sz="8" w:space="0" w:color="658BA3"/>
          <w:right w:val="single" w:sz="8" w:space="0" w:color="658BA3"/>
          <w:insideH w:val="single" w:sz="8" w:space="0" w:color="658BA3"/>
          <w:insideV w:val="single" w:sz="8" w:space="0" w:color="658BA3"/>
        </w:tblBorders>
        <w:tblLook w:val="04A0" w:firstRow="1" w:lastRow="0" w:firstColumn="1" w:lastColumn="0" w:noHBand="0" w:noVBand="1"/>
      </w:tblPr>
      <w:tblGrid>
        <w:gridCol w:w="10080"/>
      </w:tblGrid>
      <w:tr w:rsidR="00A31313" w14:paraId="1B527158" w14:textId="77777777" w:rsidTr="334AA982">
        <w:trPr>
          <w:jc w:val="center"/>
        </w:trPr>
        <w:tc>
          <w:tcPr>
            <w:tcW w:w="10080" w:type="dxa"/>
            <w:shd w:val="clear" w:color="auto" w:fill="EAF1F4"/>
            <w:tcMar>
              <w:top w:w="140" w:type="dxa"/>
              <w:left w:w="160" w:type="dxa"/>
              <w:bottom w:w="140" w:type="dxa"/>
              <w:right w:w="160" w:type="dxa"/>
            </w:tcMar>
          </w:tcPr>
          <w:p w14:paraId="4C997CC0" w14:textId="77777777" w:rsidR="00A31313" w:rsidRDefault="334AA982" w:rsidP="334AA982">
            <w:pPr>
              <w:spacing w:after="0"/>
            </w:pPr>
            <w:r w:rsidRPr="00E626A6">
              <w:rPr>
                <w:b/>
                <w:bCs/>
                <w:color w:val="456F87"/>
                <w:sz w:val="21"/>
                <w:szCs w:val="21"/>
              </w:rPr>
              <w:t>Suspected anaphylaxis</w:t>
            </w:r>
          </w:p>
          <w:p w14:paraId="3753A765" w14:textId="77777777" w:rsidR="00A31313" w:rsidRDefault="334AA982" w:rsidP="334AA982">
            <w:pPr>
              <w:spacing w:after="0"/>
            </w:pPr>
            <w:r w:rsidRPr="334AA982">
              <w:rPr>
                <w:color w:val="000000" w:themeColor="text1"/>
                <w:sz w:val="19"/>
                <w:szCs w:val="19"/>
              </w:rPr>
              <w:t xml:space="preserve">1. Follow the child’s Individual Healthcare Plan / </w:t>
            </w:r>
            <w:r w:rsidR="46E4A16E" w:rsidRPr="334AA982">
              <w:rPr>
                <w:color w:val="000000" w:themeColor="text1"/>
                <w:sz w:val="19"/>
                <w:szCs w:val="19"/>
              </w:rPr>
              <w:t>Allergy</w:t>
            </w:r>
            <w:r w:rsidRPr="334AA982">
              <w:rPr>
                <w:color w:val="000000" w:themeColor="text1"/>
                <w:sz w:val="19"/>
                <w:szCs w:val="19"/>
              </w:rPr>
              <w:t xml:space="preserve"> action plan.</w:t>
            </w:r>
          </w:p>
          <w:p w14:paraId="1F4998C6" w14:textId="77777777" w:rsidR="00A31313" w:rsidRDefault="334AA982" w:rsidP="334AA982">
            <w:pPr>
              <w:spacing w:after="0"/>
            </w:pPr>
            <w:r w:rsidRPr="334AA982">
              <w:rPr>
                <w:color w:val="000000" w:themeColor="text1"/>
                <w:sz w:val="19"/>
                <w:szCs w:val="19"/>
              </w:rPr>
              <w:t>2. Call 999 and state that anaphylaxis is suspected.</w:t>
            </w:r>
          </w:p>
          <w:p w14:paraId="6576978E" w14:textId="77777777" w:rsidR="00A31313" w:rsidRDefault="334AA982" w:rsidP="334AA982">
            <w:pPr>
              <w:spacing w:after="0"/>
            </w:pPr>
            <w:r w:rsidRPr="334AA982">
              <w:rPr>
                <w:color w:val="000000" w:themeColor="text1"/>
                <w:sz w:val="19"/>
                <w:szCs w:val="19"/>
              </w:rPr>
              <w:t xml:space="preserve">3. Administer adrenaline immediately </w:t>
            </w:r>
            <w:bookmarkStart w:id="0" w:name="_Int_CBaBXvoH"/>
            <w:r w:rsidRPr="334AA982">
              <w:rPr>
                <w:color w:val="000000" w:themeColor="text1"/>
                <w:sz w:val="19"/>
                <w:szCs w:val="19"/>
              </w:rPr>
              <w:t>where</w:t>
            </w:r>
            <w:bookmarkEnd w:id="0"/>
            <w:r w:rsidRPr="334AA982">
              <w:rPr>
                <w:color w:val="000000" w:themeColor="text1"/>
                <w:sz w:val="19"/>
                <w:szCs w:val="19"/>
              </w:rPr>
              <w:t xml:space="preserve"> indicated and available.</w:t>
            </w:r>
          </w:p>
          <w:p w14:paraId="11A10233" w14:textId="77777777" w:rsidR="00A31313" w:rsidRDefault="334AA982" w:rsidP="334AA982">
            <w:pPr>
              <w:spacing w:after="0"/>
            </w:pPr>
            <w:r w:rsidRPr="334AA982">
              <w:rPr>
                <w:color w:val="000000" w:themeColor="text1"/>
                <w:sz w:val="19"/>
                <w:szCs w:val="19"/>
              </w:rPr>
              <w:t>4. Do not leave the child alone. Send another person to collect medication / meet emergency services.</w:t>
            </w:r>
          </w:p>
          <w:p w14:paraId="68DE094F" w14:textId="77777777" w:rsidR="00A31313" w:rsidRDefault="334AA982" w:rsidP="334AA982">
            <w:pPr>
              <w:spacing w:after="0"/>
            </w:pPr>
            <w:r w:rsidRPr="334AA982">
              <w:rPr>
                <w:color w:val="000000" w:themeColor="text1"/>
                <w:sz w:val="19"/>
                <w:szCs w:val="19"/>
              </w:rPr>
              <w:t>5. Inform parents / carers as soon as practicable.</w:t>
            </w:r>
          </w:p>
          <w:p w14:paraId="2918110A" w14:textId="77777777" w:rsidR="00A31313" w:rsidRDefault="334AA982" w:rsidP="334AA982">
            <w:pPr>
              <w:spacing w:after="0"/>
            </w:pPr>
            <w:r w:rsidRPr="334AA982">
              <w:rPr>
                <w:color w:val="000000" w:themeColor="text1"/>
                <w:sz w:val="19"/>
                <w:szCs w:val="19"/>
              </w:rPr>
              <w:t>6. Record the incident and review lessons learned after the emergency has been managed.</w:t>
            </w:r>
          </w:p>
        </w:tc>
      </w:tr>
    </w:tbl>
    <w:p w14:paraId="44D30619" w14:textId="77777777" w:rsidR="334AA982" w:rsidRDefault="334AA982" w:rsidP="0001639E">
      <w:pPr>
        <w:spacing w:before="360" w:after="120" w:line="240" w:lineRule="auto"/>
      </w:pPr>
      <w:r w:rsidRPr="334AA982">
        <w:rPr>
          <w:rFonts w:cs="Arial"/>
          <w:b/>
          <w:bCs/>
          <w:color w:val="658BA3"/>
          <w:sz w:val="28"/>
          <w:szCs w:val="28"/>
        </w:rPr>
        <w:t>Appendix 3 – Review and Approval Record</w:t>
      </w:r>
    </w:p>
    <w:tbl>
      <w:tblPr>
        <w:tblW w:w="0" w:type="auto"/>
        <w:jc w:val="center"/>
        <w:tblBorders>
          <w:top w:val="single" w:sz="4" w:space="0" w:color="B7C9D1"/>
          <w:left w:val="single" w:sz="4" w:space="0" w:color="B7C9D1"/>
          <w:bottom w:val="single" w:sz="4" w:space="0" w:color="B7C9D1"/>
          <w:right w:val="single" w:sz="4" w:space="0" w:color="B7C9D1"/>
          <w:insideH w:val="single" w:sz="4" w:space="0" w:color="B7C9D1"/>
          <w:insideV w:val="single" w:sz="4" w:space="0" w:color="B7C9D1"/>
        </w:tblBorders>
        <w:tblLayout w:type="fixed"/>
        <w:tblLook w:val="04A0" w:firstRow="1" w:lastRow="0" w:firstColumn="1" w:lastColumn="0" w:noHBand="0" w:noVBand="1"/>
      </w:tblPr>
      <w:tblGrid>
        <w:gridCol w:w="2520"/>
        <w:gridCol w:w="2520"/>
        <w:gridCol w:w="2520"/>
        <w:gridCol w:w="2520"/>
      </w:tblGrid>
      <w:tr w:rsidR="00A31313" w14:paraId="74B2A249" w14:textId="77777777" w:rsidTr="00D12A87">
        <w:trPr>
          <w:jc w:val="center"/>
        </w:trPr>
        <w:tc>
          <w:tcPr>
            <w:tcW w:w="2520" w:type="dxa"/>
            <w:shd w:val="clear" w:color="auto" w:fill="658BA3"/>
            <w:tcMar>
              <w:top w:w="90" w:type="dxa"/>
              <w:left w:w="90" w:type="dxa"/>
              <w:bottom w:w="90" w:type="dxa"/>
              <w:right w:w="90" w:type="dxa"/>
            </w:tcMar>
            <w:vAlign w:val="center"/>
          </w:tcPr>
          <w:p w14:paraId="6E9DD1B5" w14:textId="77777777" w:rsidR="00A31313" w:rsidRDefault="334AA982" w:rsidP="334AA982">
            <w:pPr>
              <w:spacing w:after="0"/>
            </w:pPr>
            <w:r w:rsidRPr="00B51341">
              <w:rPr>
                <w:b/>
                <w:bCs/>
                <w:color w:val="1D1B11" w:themeColor="background2" w:themeShade="1A"/>
                <w:sz w:val="18"/>
                <w:szCs w:val="18"/>
              </w:rPr>
              <w:t>Stage</w:t>
            </w:r>
          </w:p>
        </w:tc>
        <w:tc>
          <w:tcPr>
            <w:tcW w:w="2520" w:type="dxa"/>
            <w:shd w:val="clear" w:color="auto" w:fill="658BA3"/>
            <w:tcMar>
              <w:top w:w="90" w:type="dxa"/>
              <w:left w:w="90" w:type="dxa"/>
              <w:bottom w:w="90" w:type="dxa"/>
              <w:right w:w="90" w:type="dxa"/>
            </w:tcMar>
            <w:vAlign w:val="center"/>
          </w:tcPr>
          <w:p w14:paraId="37830AC9" w14:textId="77777777" w:rsidR="00A31313" w:rsidRDefault="334AA982" w:rsidP="334AA982">
            <w:pPr>
              <w:spacing w:after="0"/>
            </w:pPr>
            <w:r w:rsidRPr="00B51341">
              <w:rPr>
                <w:b/>
                <w:bCs/>
                <w:color w:val="1D1B11" w:themeColor="background2" w:themeShade="1A"/>
                <w:sz w:val="18"/>
                <w:szCs w:val="18"/>
              </w:rPr>
              <w:t>Name / Role</w:t>
            </w:r>
          </w:p>
        </w:tc>
        <w:tc>
          <w:tcPr>
            <w:tcW w:w="2520" w:type="dxa"/>
            <w:shd w:val="clear" w:color="auto" w:fill="658BA3"/>
            <w:tcMar>
              <w:top w:w="90" w:type="dxa"/>
              <w:left w:w="90" w:type="dxa"/>
              <w:bottom w:w="90" w:type="dxa"/>
              <w:right w:w="90" w:type="dxa"/>
            </w:tcMar>
            <w:vAlign w:val="center"/>
          </w:tcPr>
          <w:p w14:paraId="39418894" w14:textId="77777777" w:rsidR="00A31313" w:rsidRDefault="334AA982" w:rsidP="334AA982">
            <w:pPr>
              <w:spacing w:after="0"/>
            </w:pPr>
            <w:r w:rsidRPr="00B51341">
              <w:rPr>
                <w:b/>
                <w:bCs/>
                <w:color w:val="1D1B11" w:themeColor="background2" w:themeShade="1A"/>
                <w:sz w:val="18"/>
                <w:szCs w:val="18"/>
              </w:rPr>
              <w:t>Date</w:t>
            </w:r>
          </w:p>
        </w:tc>
        <w:tc>
          <w:tcPr>
            <w:tcW w:w="2520" w:type="dxa"/>
            <w:shd w:val="clear" w:color="auto" w:fill="658BA3"/>
            <w:tcMar>
              <w:top w:w="90" w:type="dxa"/>
              <w:left w:w="90" w:type="dxa"/>
              <w:bottom w:w="90" w:type="dxa"/>
              <w:right w:w="90" w:type="dxa"/>
            </w:tcMar>
            <w:vAlign w:val="center"/>
          </w:tcPr>
          <w:p w14:paraId="22215B27" w14:textId="77777777" w:rsidR="00A31313" w:rsidRDefault="334AA982" w:rsidP="334AA982">
            <w:pPr>
              <w:spacing w:after="0"/>
            </w:pPr>
            <w:r w:rsidRPr="00B51341">
              <w:rPr>
                <w:b/>
                <w:bCs/>
                <w:color w:val="1D1B11" w:themeColor="background2" w:themeShade="1A"/>
                <w:sz w:val="18"/>
                <w:szCs w:val="18"/>
              </w:rPr>
              <w:t>Comments</w:t>
            </w:r>
          </w:p>
        </w:tc>
      </w:tr>
      <w:tr w:rsidR="00A31313" w14:paraId="6A2AF437" w14:textId="77777777" w:rsidTr="00D12A87">
        <w:trPr>
          <w:jc w:val="center"/>
        </w:trPr>
        <w:tc>
          <w:tcPr>
            <w:tcW w:w="2520" w:type="dxa"/>
            <w:tcMar>
              <w:top w:w="90" w:type="dxa"/>
              <w:left w:w="90" w:type="dxa"/>
              <w:bottom w:w="90" w:type="dxa"/>
              <w:right w:w="90" w:type="dxa"/>
            </w:tcMar>
            <w:vAlign w:val="center"/>
          </w:tcPr>
          <w:p w14:paraId="0408B06D" w14:textId="77777777" w:rsidR="00A31313" w:rsidRDefault="334AA982" w:rsidP="334AA982">
            <w:pPr>
              <w:spacing w:after="0"/>
            </w:pPr>
            <w:r w:rsidRPr="334AA982">
              <w:rPr>
                <w:color w:val="000000" w:themeColor="text1"/>
                <w:sz w:val="18"/>
                <w:szCs w:val="18"/>
              </w:rPr>
              <w:t>Drafted by</w:t>
            </w:r>
          </w:p>
        </w:tc>
        <w:tc>
          <w:tcPr>
            <w:tcW w:w="2520" w:type="dxa"/>
            <w:tcMar>
              <w:top w:w="90" w:type="dxa"/>
              <w:left w:w="90" w:type="dxa"/>
              <w:bottom w:w="90" w:type="dxa"/>
              <w:right w:w="90" w:type="dxa"/>
            </w:tcMar>
            <w:vAlign w:val="center"/>
          </w:tcPr>
          <w:p w14:paraId="5C64FA45" w14:textId="00F32A8C" w:rsidR="00A31313" w:rsidRDefault="008324FC" w:rsidP="334AA982">
            <w:pPr>
              <w:spacing w:after="0"/>
            </w:pPr>
            <w:r>
              <w:t>Will Graham / Assistant Head and Year 6 teacher</w:t>
            </w:r>
          </w:p>
        </w:tc>
        <w:sdt>
          <w:sdtPr>
            <w:id w:val="-294904290"/>
            <w:placeholder>
              <w:docPart w:val="E929E2EF85A94E2AA2092D5B77685E55"/>
            </w:placeholder>
            <w:date w:fullDate="2026-10-06T00:00:00Z">
              <w:dateFormat w:val="dd/MM/yyyy"/>
              <w:lid w:val="en-GB"/>
              <w:storeMappedDataAs w:val="dateTime"/>
              <w:calendar w:val="gregorian"/>
            </w:date>
          </w:sdtPr>
          <w:sdtEndPr/>
          <w:sdtContent>
            <w:tc>
              <w:tcPr>
                <w:tcW w:w="2520" w:type="dxa"/>
                <w:tcMar>
                  <w:top w:w="90" w:type="dxa"/>
                  <w:left w:w="90" w:type="dxa"/>
                  <w:bottom w:w="90" w:type="dxa"/>
                  <w:right w:w="90" w:type="dxa"/>
                </w:tcMar>
                <w:vAlign w:val="center"/>
              </w:tcPr>
              <w:p w14:paraId="28E21D82" w14:textId="72F2013E" w:rsidR="00A31313" w:rsidRDefault="008324FC" w:rsidP="334AA982">
                <w:pPr>
                  <w:spacing w:after="0"/>
                </w:pPr>
                <w:r>
                  <w:t>06/10/2026</w:t>
                </w:r>
              </w:p>
            </w:tc>
          </w:sdtContent>
        </w:sdt>
        <w:tc>
          <w:tcPr>
            <w:tcW w:w="2520" w:type="dxa"/>
            <w:tcMar>
              <w:top w:w="90" w:type="dxa"/>
              <w:left w:w="90" w:type="dxa"/>
              <w:bottom w:w="90" w:type="dxa"/>
              <w:right w:w="90" w:type="dxa"/>
            </w:tcMar>
            <w:vAlign w:val="center"/>
          </w:tcPr>
          <w:p w14:paraId="0592C20C" w14:textId="77777777" w:rsidR="00A31313" w:rsidRDefault="00A31313" w:rsidP="334AA982">
            <w:pPr>
              <w:spacing w:after="0"/>
            </w:pPr>
          </w:p>
        </w:tc>
      </w:tr>
      <w:tr w:rsidR="00A31313" w14:paraId="261CCE24" w14:textId="77777777" w:rsidTr="00D12A87">
        <w:trPr>
          <w:jc w:val="center"/>
        </w:trPr>
        <w:tc>
          <w:tcPr>
            <w:tcW w:w="2520" w:type="dxa"/>
            <w:tcMar>
              <w:top w:w="90" w:type="dxa"/>
              <w:left w:w="90" w:type="dxa"/>
              <w:bottom w:w="90" w:type="dxa"/>
              <w:right w:w="90" w:type="dxa"/>
            </w:tcMar>
            <w:vAlign w:val="center"/>
          </w:tcPr>
          <w:p w14:paraId="0CE7C21E" w14:textId="77777777" w:rsidR="334AA982" w:rsidRDefault="334AA982" w:rsidP="334AA982">
            <w:pPr>
              <w:spacing w:after="0"/>
            </w:pPr>
            <w:r w:rsidRPr="334AA982">
              <w:rPr>
                <w:rFonts w:cs="Arial"/>
                <w:color w:val="000000" w:themeColor="text1"/>
                <w:sz w:val="18"/>
                <w:szCs w:val="18"/>
              </w:rPr>
              <w:t>Reviewed against Health and Safety Team guidance</w:t>
            </w:r>
          </w:p>
        </w:tc>
        <w:tc>
          <w:tcPr>
            <w:tcW w:w="2520" w:type="dxa"/>
            <w:tcMar>
              <w:top w:w="90" w:type="dxa"/>
              <w:left w:w="90" w:type="dxa"/>
              <w:bottom w:w="90" w:type="dxa"/>
              <w:right w:w="90" w:type="dxa"/>
            </w:tcMar>
            <w:vAlign w:val="center"/>
          </w:tcPr>
          <w:p w14:paraId="320EAE19" w14:textId="06861E6B" w:rsidR="00A31313" w:rsidRDefault="008324FC" w:rsidP="334AA982">
            <w:pPr>
              <w:spacing w:after="0"/>
            </w:pPr>
            <w:r>
              <w:t>Will Graham / Assistant Head and Year 6 teacher</w:t>
            </w:r>
          </w:p>
        </w:tc>
        <w:sdt>
          <w:sdtPr>
            <w:id w:val="-736171276"/>
            <w:placeholder>
              <w:docPart w:val="E929E2EF85A94E2AA2092D5B77685E55"/>
            </w:placeholder>
            <w:date w:fullDate="2026-10-06T00:00:00Z">
              <w:dateFormat w:val="dd/MM/yyyy"/>
              <w:lid w:val="en-GB"/>
              <w:storeMappedDataAs w:val="dateTime"/>
              <w:calendar w:val="gregorian"/>
            </w:date>
          </w:sdtPr>
          <w:sdtEndPr/>
          <w:sdtContent>
            <w:tc>
              <w:tcPr>
                <w:tcW w:w="2520" w:type="dxa"/>
                <w:tcMar>
                  <w:top w:w="90" w:type="dxa"/>
                  <w:left w:w="90" w:type="dxa"/>
                  <w:bottom w:w="90" w:type="dxa"/>
                  <w:right w:w="90" w:type="dxa"/>
                </w:tcMar>
                <w:vAlign w:val="center"/>
              </w:tcPr>
              <w:p w14:paraId="7839CD92" w14:textId="41DD85AA" w:rsidR="00A31313" w:rsidRDefault="00E34831" w:rsidP="334AA982">
                <w:pPr>
                  <w:spacing w:after="0"/>
                </w:pPr>
                <w:r>
                  <w:t>06/10/2026</w:t>
                </w:r>
              </w:p>
            </w:tc>
          </w:sdtContent>
        </w:sdt>
        <w:tc>
          <w:tcPr>
            <w:tcW w:w="2520" w:type="dxa"/>
            <w:tcMar>
              <w:top w:w="90" w:type="dxa"/>
              <w:left w:w="90" w:type="dxa"/>
              <w:bottom w:w="90" w:type="dxa"/>
              <w:right w:w="90" w:type="dxa"/>
            </w:tcMar>
            <w:vAlign w:val="center"/>
          </w:tcPr>
          <w:p w14:paraId="5C9047BC" w14:textId="77777777" w:rsidR="00A31313" w:rsidRDefault="00A31313" w:rsidP="334AA982">
            <w:pPr>
              <w:spacing w:after="0"/>
            </w:pPr>
          </w:p>
        </w:tc>
      </w:tr>
      <w:tr w:rsidR="00A31313" w14:paraId="086ED227" w14:textId="77777777" w:rsidTr="00D12A87">
        <w:trPr>
          <w:jc w:val="center"/>
        </w:trPr>
        <w:tc>
          <w:tcPr>
            <w:tcW w:w="2520" w:type="dxa"/>
            <w:tcMar>
              <w:top w:w="90" w:type="dxa"/>
              <w:left w:w="90" w:type="dxa"/>
              <w:bottom w:w="90" w:type="dxa"/>
              <w:right w:w="90" w:type="dxa"/>
            </w:tcMar>
            <w:vAlign w:val="center"/>
          </w:tcPr>
          <w:p w14:paraId="3A1D028F" w14:textId="77777777" w:rsidR="334AA982" w:rsidRDefault="334AA982" w:rsidP="334AA982">
            <w:pPr>
              <w:spacing w:after="0"/>
            </w:pPr>
            <w:r w:rsidRPr="334AA982">
              <w:rPr>
                <w:rFonts w:cs="Arial"/>
                <w:color w:val="000000" w:themeColor="text1"/>
                <w:sz w:val="18"/>
                <w:szCs w:val="18"/>
              </w:rPr>
              <w:t>Reviewed by relevant school lead</w:t>
            </w:r>
          </w:p>
        </w:tc>
        <w:tc>
          <w:tcPr>
            <w:tcW w:w="2520" w:type="dxa"/>
            <w:tcMar>
              <w:top w:w="90" w:type="dxa"/>
              <w:left w:w="90" w:type="dxa"/>
              <w:bottom w:w="90" w:type="dxa"/>
              <w:right w:w="90" w:type="dxa"/>
            </w:tcMar>
            <w:vAlign w:val="center"/>
          </w:tcPr>
          <w:p w14:paraId="05F80CBB" w14:textId="111E8D5B" w:rsidR="00A31313" w:rsidRDefault="00A92FFF" w:rsidP="334AA982">
            <w:pPr>
              <w:spacing w:after="0"/>
            </w:pPr>
            <w:r>
              <w:t>Saeeda Ishaq / Head</w:t>
            </w:r>
          </w:p>
        </w:tc>
        <w:tc>
          <w:tcPr>
            <w:tcW w:w="2520" w:type="dxa"/>
            <w:tcMar>
              <w:top w:w="90" w:type="dxa"/>
              <w:left w:w="90" w:type="dxa"/>
              <w:bottom w:w="90" w:type="dxa"/>
              <w:right w:w="90" w:type="dxa"/>
            </w:tcMar>
            <w:vAlign w:val="center"/>
          </w:tcPr>
          <w:p w14:paraId="180D212D" w14:textId="0C4678BC" w:rsidR="00A31313" w:rsidRDefault="00A92FFF" w:rsidP="334AA982">
            <w:pPr>
              <w:spacing w:after="0"/>
            </w:pPr>
            <w:r>
              <w:t>19/10/2026</w:t>
            </w:r>
          </w:p>
        </w:tc>
        <w:tc>
          <w:tcPr>
            <w:tcW w:w="2520" w:type="dxa"/>
            <w:tcMar>
              <w:top w:w="90" w:type="dxa"/>
              <w:left w:w="90" w:type="dxa"/>
              <w:bottom w:w="90" w:type="dxa"/>
              <w:right w:w="90" w:type="dxa"/>
            </w:tcMar>
            <w:vAlign w:val="center"/>
          </w:tcPr>
          <w:p w14:paraId="4ABE7A83" w14:textId="77777777" w:rsidR="00A31313" w:rsidRDefault="00A31313" w:rsidP="334AA982">
            <w:pPr>
              <w:spacing w:after="0"/>
            </w:pPr>
          </w:p>
        </w:tc>
      </w:tr>
      <w:tr w:rsidR="00A31313" w14:paraId="6ABB62F2" w14:textId="77777777" w:rsidTr="00D12A87">
        <w:trPr>
          <w:jc w:val="center"/>
        </w:trPr>
        <w:tc>
          <w:tcPr>
            <w:tcW w:w="2520" w:type="dxa"/>
            <w:tcMar>
              <w:top w:w="90" w:type="dxa"/>
              <w:left w:w="90" w:type="dxa"/>
              <w:bottom w:w="90" w:type="dxa"/>
              <w:right w:w="90" w:type="dxa"/>
            </w:tcMar>
            <w:vAlign w:val="center"/>
          </w:tcPr>
          <w:p w14:paraId="1E80DE7D" w14:textId="77777777" w:rsidR="00A31313" w:rsidRDefault="334AA982" w:rsidP="334AA982">
            <w:pPr>
              <w:spacing w:after="0"/>
            </w:pPr>
            <w:r w:rsidRPr="334AA982">
              <w:rPr>
                <w:color w:val="000000" w:themeColor="text1"/>
                <w:sz w:val="18"/>
                <w:szCs w:val="18"/>
              </w:rPr>
              <w:t>Consulted with recognised trade unions / safety representatives where applicable</w:t>
            </w:r>
          </w:p>
        </w:tc>
        <w:tc>
          <w:tcPr>
            <w:tcW w:w="2520" w:type="dxa"/>
            <w:tcMar>
              <w:top w:w="90" w:type="dxa"/>
              <w:left w:w="90" w:type="dxa"/>
              <w:bottom w:w="90" w:type="dxa"/>
              <w:right w:w="90" w:type="dxa"/>
            </w:tcMar>
            <w:vAlign w:val="center"/>
          </w:tcPr>
          <w:p w14:paraId="50E41D5A" w14:textId="44302BB7" w:rsidR="00A31313" w:rsidRDefault="00A92FFF" w:rsidP="334AA982">
            <w:pPr>
              <w:spacing w:after="0"/>
            </w:pPr>
            <w:r>
              <w:t>N/A</w:t>
            </w:r>
          </w:p>
        </w:tc>
        <w:tc>
          <w:tcPr>
            <w:tcW w:w="2520" w:type="dxa"/>
            <w:tcMar>
              <w:top w:w="90" w:type="dxa"/>
              <w:left w:w="90" w:type="dxa"/>
              <w:bottom w:w="90" w:type="dxa"/>
              <w:right w:w="90" w:type="dxa"/>
            </w:tcMar>
            <w:vAlign w:val="center"/>
          </w:tcPr>
          <w:p w14:paraId="5A46EB86" w14:textId="37A0D576" w:rsidR="00A31313" w:rsidRDefault="00A92FFF" w:rsidP="334AA982">
            <w:pPr>
              <w:spacing w:after="0"/>
            </w:pPr>
            <w:r>
              <w:t>N/A</w:t>
            </w:r>
          </w:p>
        </w:tc>
        <w:tc>
          <w:tcPr>
            <w:tcW w:w="2520" w:type="dxa"/>
            <w:tcMar>
              <w:top w:w="90" w:type="dxa"/>
              <w:left w:w="90" w:type="dxa"/>
              <w:bottom w:w="90" w:type="dxa"/>
              <w:right w:w="90" w:type="dxa"/>
            </w:tcMar>
            <w:vAlign w:val="center"/>
          </w:tcPr>
          <w:p w14:paraId="6DC647BF" w14:textId="77777777" w:rsidR="00A31313" w:rsidRDefault="00A31313" w:rsidP="334AA982">
            <w:pPr>
              <w:spacing w:after="0"/>
            </w:pPr>
          </w:p>
        </w:tc>
      </w:tr>
      <w:tr w:rsidR="00A31313" w14:paraId="46A8B5B6" w14:textId="77777777" w:rsidTr="00D12A87">
        <w:trPr>
          <w:jc w:val="center"/>
        </w:trPr>
        <w:tc>
          <w:tcPr>
            <w:tcW w:w="2520" w:type="dxa"/>
            <w:tcMar>
              <w:top w:w="90" w:type="dxa"/>
              <w:left w:w="90" w:type="dxa"/>
              <w:bottom w:w="90" w:type="dxa"/>
              <w:right w:w="90" w:type="dxa"/>
            </w:tcMar>
            <w:vAlign w:val="center"/>
          </w:tcPr>
          <w:p w14:paraId="31CFC1CB" w14:textId="77777777" w:rsidR="334AA982" w:rsidRDefault="334AA982" w:rsidP="334AA982">
            <w:pPr>
              <w:spacing w:after="0"/>
            </w:pPr>
            <w:r w:rsidRPr="334AA982">
              <w:rPr>
                <w:rFonts w:cs="Arial"/>
                <w:color w:val="000000" w:themeColor="text1"/>
                <w:sz w:val="18"/>
                <w:szCs w:val="18"/>
              </w:rPr>
              <w:t>Approved by Headteacher / Head of Centre</w:t>
            </w:r>
          </w:p>
        </w:tc>
        <w:tc>
          <w:tcPr>
            <w:tcW w:w="2520" w:type="dxa"/>
            <w:tcMar>
              <w:top w:w="90" w:type="dxa"/>
              <w:left w:w="90" w:type="dxa"/>
              <w:bottom w:w="90" w:type="dxa"/>
              <w:right w:w="90" w:type="dxa"/>
            </w:tcMar>
            <w:vAlign w:val="center"/>
          </w:tcPr>
          <w:p w14:paraId="0A4A6776" w14:textId="76DD1B12" w:rsidR="00A31313" w:rsidRDefault="00A92FFF" w:rsidP="334AA982">
            <w:pPr>
              <w:spacing w:after="0"/>
            </w:pPr>
            <w:r>
              <w:t>Saeeda Ishaq / Head</w:t>
            </w:r>
          </w:p>
        </w:tc>
        <w:sdt>
          <w:sdtPr>
            <w:id w:val="1902938701"/>
            <w:placeholder>
              <w:docPart w:val="E929E2EF85A94E2AA2092D5B77685E55"/>
            </w:placeholder>
            <w:date w:fullDate="2026-10-19T00:00:00Z">
              <w:dateFormat w:val="dd/MM/yyyy"/>
              <w:lid w:val="en-GB"/>
              <w:storeMappedDataAs w:val="dateTime"/>
              <w:calendar w:val="gregorian"/>
            </w:date>
          </w:sdtPr>
          <w:sdtEndPr/>
          <w:sdtContent>
            <w:tc>
              <w:tcPr>
                <w:tcW w:w="2520" w:type="dxa"/>
                <w:tcMar>
                  <w:top w:w="90" w:type="dxa"/>
                  <w:left w:w="90" w:type="dxa"/>
                  <w:bottom w:w="90" w:type="dxa"/>
                  <w:right w:w="90" w:type="dxa"/>
                </w:tcMar>
                <w:vAlign w:val="center"/>
              </w:tcPr>
              <w:p w14:paraId="636FBDC2" w14:textId="41D0517E" w:rsidR="00A31313" w:rsidRDefault="00A92FFF" w:rsidP="334AA982">
                <w:pPr>
                  <w:spacing w:after="0"/>
                </w:pPr>
                <w:r>
                  <w:t>19/10/2026</w:t>
                </w:r>
              </w:p>
            </w:tc>
          </w:sdtContent>
        </w:sdt>
        <w:tc>
          <w:tcPr>
            <w:tcW w:w="2520" w:type="dxa"/>
            <w:tcMar>
              <w:top w:w="90" w:type="dxa"/>
              <w:left w:w="90" w:type="dxa"/>
              <w:bottom w:w="90" w:type="dxa"/>
              <w:right w:w="90" w:type="dxa"/>
            </w:tcMar>
            <w:vAlign w:val="center"/>
          </w:tcPr>
          <w:p w14:paraId="50CF958A" w14:textId="77777777" w:rsidR="00A31313" w:rsidRDefault="00A31313" w:rsidP="334AA982">
            <w:pPr>
              <w:spacing w:after="0"/>
            </w:pPr>
          </w:p>
        </w:tc>
      </w:tr>
      <w:tr w:rsidR="00A31313" w14:paraId="49C36D5C" w14:textId="77777777" w:rsidTr="00D12A87">
        <w:trPr>
          <w:jc w:val="center"/>
        </w:trPr>
        <w:tc>
          <w:tcPr>
            <w:tcW w:w="2520" w:type="dxa"/>
            <w:tcMar>
              <w:top w:w="90" w:type="dxa"/>
              <w:left w:w="90" w:type="dxa"/>
              <w:bottom w:w="90" w:type="dxa"/>
              <w:right w:w="90" w:type="dxa"/>
            </w:tcMar>
            <w:vAlign w:val="center"/>
          </w:tcPr>
          <w:p w14:paraId="514FD425" w14:textId="77777777" w:rsidR="00A31313" w:rsidRDefault="334AA982" w:rsidP="334AA982">
            <w:pPr>
              <w:spacing w:after="0"/>
            </w:pPr>
            <w:r w:rsidRPr="334AA982">
              <w:rPr>
                <w:color w:val="000000" w:themeColor="text1"/>
                <w:sz w:val="18"/>
                <w:szCs w:val="18"/>
              </w:rPr>
              <w:t>Approved / noted by governing body / management committee</w:t>
            </w:r>
          </w:p>
        </w:tc>
        <w:tc>
          <w:tcPr>
            <w:tcW w:w="2520" w:type="dxa"/>
            <w:tcMar>
              <w:top w:w="90" w:type="dxa"/>
              <w:left w:w="90" w:type="dxa"/>
              <w:bottom w:w="90" w:type="dxa"/>
              <w:right w:w="90" w:type="dxa"/>
            </w:tcMar>
            <w:vAlign w:val="center"/>
          </w:tcPr>
          <w:p w14:paraId="7E8A5EC9" w14:textId="172962E5" w:rsidR="00A31313" w:rsidRDefault="00A92FFF" w:rsidP="334AA982">
            <w:pPr>
              <w:spacing w:after="0"/>
            </w:pPr>
            <w:r>
              <w:t>Governors</w:t>
            </w:r>
          </w:p>
        </w:tc>
        <w:tc>
          <w:tcPr>
            <w:tcW w:w="2520" w:type="dxa"/>
            <w:tcMar>
              <w:top w:w="90" w:type="dxa"/>
              <w:left w:w="90" w:type="dxa"/>
              <w:bottom w:w="90" w:type="dxa"/>
              <w:right w:w="90" w:type="dxa"/>
            </w:tcMar>
            <w:vAlign w:val="center"/>
          </w:tcPr>
          <w:p w14:paraId="1D6352F0" w14:textId="6D5807F6" w:rsidR="00A31313" w:rsidRDefault="00A92FFF" w:rsidP="334AA982">
            <w:pPr>
              <w:spacing w:after="0"/>
            </w:pPr>
            <w:r>
              <w:t>19/10/2026</w:t>
            </w:r>
          </w:p>
        </w:tc>
        <w:tc>
          <w:tcPr>
            <w:tcW w:w="2520" w:type="dxa"/>
            <w:tcMar>
              <w:top w:w="90" w:type="dxa"/>
              <w:left w:w="90" w:type="dxa"/>
              <w:bottom w:w="90" w:type="dxa"/>
              <w:right w:w="90" w:type="dxa"/>
            </w:tcMar>
            <w:vAlign w:val="center"/>
          </w:tcPr>
          <w:p w14:paraId="067175DE" w14:textId="77777777" w:rsidR="00A31313" w:rsidRDefault="00A31313" w:rsidP="334AA982">
            <w:pPr>
              <w:spacing w:after="0"/>
            </w:pPr>
          </w:p>
        </w:tc>
      </w:tr>
    </w:tbl>
    <w:p w14:paraId="69474699" w14:textId="77777777" w:rsidR="00323B54" w:rsidRDefault="00323B54"/>
    <w:sectPr w:rsidR="00323B54" w:rsidSect="00034616">
      <w:headerReference w:type="default" r:id="rId11"/>
      <w:footerReference w:type="default" r:id="rId12"/>
      <w:pgSz w:w="12240" w:h="15840"/>
      <w:pgMar w:top="720" w:right="720" w:bottom="720" w:left="720" w:header="504" w:footer="504" w:gutter="0"/>
      <w:pgBorders w:offsetFrom="page">
        <w:top w:val="single" w:sz="8" w:space="24" w:color="658BA3"/>
        <w:left w:val="single" w:sz="8" w:space="24" w:color="658BA3"/>
        <w:bottom w:val="single" w:sz="8" w:space="24" w:color="658BA3"/>
        <w:right w:val="single" w:sz="8" w:space="24" w:color="658BA3"/>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08326" w14:textId="77777777" w:rsidR="005B2F7F" w:rsidRDefault="005B2F7F">
      <w:pPr>
        <w:spacing w:after="0" w:line="240" w:lineRule="auto"/>
      </w:pPr>
      <w:r>
        <w:separator/>
      </w:r>
    </w:p>
  </w:endnote>
  <w:endnote w:type="continuationSeparator" w:id="0">
    <w:p w14:paraId="4CDE8D9D" w14:textId="77777777" w:rsidR="005B2F7F" w:rsidRDefault="005B2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27D3D" w14:textId="77777777" w:rsidR="334AA982" w:rsidRDefault="0033722D" w:rsidP="334AA982">
    <w:pPr>
      <w:pStyle w:val="Footer"/>
      <w:jc w:val="center"/>
    </w:pPr>
    <w:r>
      <w:rPr>
        <w:rFonts w:cs="Arial"/>
        <w:color w:val="507991"/>
        <w:sz w:val="16"/>
        <w:szCs w:val="16"/>
      </w:rPr>
      <w:t xml:space="preserve">St Luke’s CE Primary School     </w:t>
    </w:r>
    <w:r w:rsidR="334AA982" w:rsidRPr="00C1211B">
      <w:rPr>
        <w:rFonts w:cs="Arial"/>
        <w:color w:val="507991"/>
        <w:sz w:val="16"/>
        <w:szCs w:val="16"/>
      </w:rPr>
      <w:t>Allergy Safety Policy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06E04" w14:textId="77777777" w:rsidR="005B2F7F" w:rsidRDefault="005B2F7F">
      <w:pPr>
        <w:spacing w:after="0" w:line="240" w:lineRule="auto"/>
      </w:pPr>
      <w:r>
        <w:separator/>
      </w:r>
    </w:p>
  </w:footnote>
  <w:footnote w:type="continuationSeparator" w:id="0">
    <w:p w14:paraId="51F4DAA9" w14:textId="77777777" w:rsidR="005B2F7F" w:rsidRDefault="005B2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5789F" w14:textId="77777777" w:rsidR="00A31313" w:rsidRDefault="7EF014EA" w:rsidP="3D2B1E09">
    <w:pPr>
      <w:pStyle w:val="Header"/>
    </w:pPr>
    <w:r>
      <w:t xml:space="preserve">                                                                  </w:t>
    </w:r>
  </w:p>
  <w:p w14:paraId="6A61412D" w14:textId="77777777" w:rsidR="00A31313" w:rsidRDefault="349464BD" w:rsidP="643B9084">
    <w:pPr>
      <w:pStyle w:val="Header"/>
      <w:jc w:val="both"/>
    </w:pPr>
    <w: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CBaBXvoH" int2:invalidationBookmarkName="" int2:hashCode="RhSMw7TSs6yAc/" int2:id="ZbmUSLX8">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201FCF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07BABE4A"/>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FF6F7C"/>
    <w:multiLevelType w:val="multilevel"/>
    <w:tmpl w:val="12CEDB0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D7A294"/>
    <w:multiLevelType w:val="hybridMultilevel"/>
    <w:tmpl w:val="39828B4C"/>
    <w:lvl w:ilvl="0" w:tplc="7EECB256">
      <w:start w:val="1"/>
      <w:numFmt w:val="bullet"/>
      <w:lvlText w:val=""/>
      <w:lvlJc w:val="left"/>
      <w:pPr>
        <w:ind w:left="720" w:hanging="360"/>
      </w:pPr>
      <w:rPr>
        <w:rFonts w:ascii="Symbol" w:hAnsi="Symbol" w:hint="default"/>
      </w:rPr>
    </w:lvl>
    <w:lvl w:ilvl="1" w:tplc="27181060">
      <w:start w:val="1"/>
      <w:numFmt w:val="bullet"/>
      <w:lvlText w:val="o"/>
      <w:lvlJc w:val="left"/>
      <w:pPr>
        <w:ind w:left="1440" w:hanging="360"/>
      </w:pPr>
      <w:rPr>
        <w:rFonts w:ascii="Courier New" w:hAnsi="Courier New" w:hint="default"/>
      </w:rPr>
    </w:lvl>
    <w:lvl w:ilvl="2" w:tplc="7A06BD5C">
      <w:start w:val="1"/>
      <w:numFmt w:val="bullet"/>
      <w:lvlText w:val=""/>
      <w:lvlJc w:val="left"/>
      <w:pPr>
        <w:ind w:left="2160" w:hanging="360"/>
      </w:pPr>
      <w:rPr>
        <w:rFonts w:ascii="Wingdings" w:hAnsi="Wingdings" w:hint="default"/>
      </w:rPr>
    </w:lvl>
    <w:lvl w:ilvl="3" w:tplc="FBEAF976">
      <w:start w:val="1"/>
      <w:numFmt w:val="bullet"/>
      <w:lvlText w:val=""/>
      <w:lvlJc w:val="left"/>
      <w:pPr>
        <w:ind w:left="2880" w:hanging="360"/>
      </w:pPr>
      <w:rPr>
        <w:rFonts w:ascii="Symbol" w:hAnsi="Symbol" w:hint="default"/>
      </w:rPr>
    </w:lvl>
    <w:lvl w:ilvl="4" w:tplc="CDBAE30A">
      <w:start w:val="1"/>
      <w:numFmt w:val="bullet"/>
      <w:lvlText w:val="o"/>
      <w:lvlJc w:val="left"/>
      <w:pPr>
        <w:ind w:left="3600" w:hanging="360"/>
      </w:pPr>
      <w:rPr>
        <w:rFonts w:ascii="Courier New" w:hAnsi="Courier New" w:hint="default"/>
      </w:rPr>
    </w:lvl>
    <w:lvl w:ilvl="5" w:tplc="97901398">
      <w:start w:val="1"/>
      <w:numFmt w:val="bullet"/>
      <w:lvlText w:val=""/>
      <w:lvlJc w:val="left"/>
      <w:pPr>
        <w:ind w:left="4320" w:hanging="360"/>
      </w:pPr>
      <w:rPr>
        <w:rFonts w:ascii="Wingdings" w:hAnsi="Wingdings" w:hint="default"/>
      </w:rPr>
    </w:lvl>
    <w:lvl w:ilvl="6" w:tplc="1DCECC8E">
      <w:start w:val="1"/>
      <w:numFmt w:val="bullet"/>
      <w:lvlText w:val=""/>
      <w:lvlJc w:val="left"/>
      <w:pPr>
        <w:ind w:left="5040" w:hanging="360"/>
      </w:pPr>
      <w:rPr>
        <w:rFonts w:ascii="Symbol" w:hAnsi="Symbol" w:hint="default"/>
      </w:rPr>
    </w:lvl>
    <w:lvl w:ilvl="7" w:tplc="FE9C2F82">
      <w:start w:val="1"/>
      <w:numFmt w:val="bullet"/>
      <w:lvlText w:val="o"/>
      <w:lvlJc w:val="left"/>
      <w:pPr>
        <w:ind w:left="5760" w:hanging="360"/>
      </w:pPr>
      <w:rPr>
        <w:rFonts w:ascii="Courier New" w:hAnsi="Courier New" w:hint="default"/>
      </w:rPr>
    </w:lvl>
    <w:lvl w:ilvl="8" w:tplc="FB7EC036">
      <w:start w:val="1"/>
      <w:numFmt w:val="bullet"/>
      <w:lvlText w:val=""/>
      <w:lvlJc w:val="left"/>
      <w:pPr>
        <w:ind w:left="6480" w:hanging="360"/>
      </w:pPr>
      <w:rPr>
        <w:rFonts w:ascii="Wingdings" w:hAnsi="Wingdings" w:hint="default"/>
      </w:rPr>
    </w:lvl>
  </w:abstractNum>
  <w:abstractNum w:abstractNumId="8" w15:restartNumberingAfterBreak="0">
    <w:nsid w:val="05827BF2"/>
    <w:multiLevelType w:val="multilevel"/>
    <w:tmpl w:val="6E7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729566D"/>
    <w:multiLevelType w:val="hybridMultilevel"/>
    <w:tmpl w:val="B35EC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0F2C8C"/>
    <w:multiLevelType w:val="hybridMultilevel"/>
    <w:tmpl w:val="47BA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842702"/>
    <w:multiLevelType w:val="multilevel"/>
    <w:tmpl w:val="4FA2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CC40D0"/>
    <w:multiLevelType w:val="hybridMultilevel"/>
    <w:tmpl w:val="7AF81E86"/>
    <w:lvl w:ilvl="0" w:tplc="8E164CE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FE1EE4"/>
    <w:multiLevelType w:val="multilevel"/>
    <w:tmpl w:val="9BA2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252FEE"/>
    <w:multiLevelType w:val="hybridMultilevel"/>
    <w:tmpl w:val="0FE8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C2779"/>
    <w:multiLevelType w:val="multilevel"/>
    <w:tmpl w:val="0454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D82CE5"/>
    <w:multiLevelType w:val="multilevel"/>
    <w:tmpl w:val="EDC2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543C28"/>
    <w:multiLevelType w:val="multilevel"/>
    <w:tmpl w:val="1C6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6F02F12"/>
    <w:multiLevelType w:val="multilevel"/>
    <w:tmpl w:val="10DA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01353C"/>
    <w:multiLevelType w:val="multilevel"/>
    <w:tmpl w:val="015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516248"/>
    <w:multiLevelType w:val="multilevel"/>
    <w:tmpl w:val="63A4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D041E0"/>
    <w:multiLevelType w:val="multilevel"/>
    <w:tmpl w:val="002E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DC139A"/>
    <w:multiLevelType w:val="multilevel"/>
    <w:tmpl w:val="7FD4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D511B5"/>
    <w:multiLevelType w:val="multilevel"/>
    <w:tmpl w:val="0454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180073"/>
    <w:multiLevelType w:val="hybridMultilevel"/>
    <w:tmpl w:val="DA163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6C51FA"/>
    <w:multiLevelType w:val="multilevel"/>
    <w:tmpl w:val="675C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5C52D4"/>
    <w:multiLevelType w:val="multilevel"/>
    <w:tmpl w:val="A59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68E726E"/>
    <w:multiLevelType w:val="multilevel"/>
    <w:tmpl w:val="8E82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A82008"/>
    <w:multiLevelType w:val="hybridMultilevel"/>
    <w:tmpl w:val="FFD67692"/>
    <w:lvl w:ilvl="0" w:tplc="04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50" w:hanging="170"/>
      </w:pPr>
      <w:rPr>
        <w:rFonts w:ascii="Symbol" w:hAnsi="Symbol" w:hint="default"/>
        <w:color w:val="auto"/>
      </w:rPr>
    </w:lvl>
    <w:lvl w:ilvl="1" w:tplc="08090003">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30" w15:restartNumberingAfterBreak="0">
    <w:nsid w:val="7E39308F"/>
    <w:multiLevelType w:val="multilevel"/>
    <w:tmpl w:val="28FC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6636867">
    <w:abstractNumId w:val="7"/>
  </w:num>
  <w:num w:numId="2" w16cid:durableId="730420374">
    <w:abstractNumId w:val="5"/>
  </w:num>
  <w:num w:numId="3" w16cid:durableId="470443182">
    <w:abstractNumId w:val="3"/>
  </w:num>
  <w:num w:numId="4" w16cid:durableId="649868084">
    <w:abstractNumId w:val="2"/>
  </w:num>
  <w:num w:numId="5" w16cid:durableId="1717268294">
    <w:abstractNumId w:val="4"/>
  </w:num>
  <w:num w:numId="6" w16cid:durableId="506480226">
    <w:abstractNumId w:val="1"/>
  </w:num>
  <w:num w:numId="7" w16cid:durableId="1704091174">
    <w:abstractNumId w:val="0"/>
  </w:num>
  <w:num w:numId="8" w16cid:durableId="189145152">
    <w:abstractNumId w:val="14"/>
  </w:num>
  <w:num w:numId="9" w16cid:durableId="1090200938">
    <w:abstractNumId w:val="29"/>
  </w:num>
  <w:num w:numId="10" w16cid:durableId="1089277615">
    <w:abstractNumId w:val="28"/>
  </w:num>
  <w:num w:numId="11" w16cid:durableId="985888670">
    <w:abstractNumId w:val="13"/>
  </w:num>
  <w:num w:numId="12" w16cid:durableId="1632322412">
    <w:abstractNumId w:val="30"/>
  </w:num>
  <w:num w:numId="13" w16cid:durableId="412357898">
    <w:abstractNumId w:val="6"/>
  </w:num>
  <w:num w:numId="14" w16cid:durableId="1539464106">
    <w:abstractNumId w:val="24"/>
  </w:num>
  <w:num w:numId="15" w16cid:durableId="481167203">
    <w:abstractNumId w:val="21"/>
  </w:num>
  <w:num w:numId="16" w16cid:durableId="711613880">
    <w:abstractNumId w:val="8"/>
  </w:num>
  <w:num w:numId="17" w16cid:durableId="658922829">
    <w:abstractNumId w:val="26"/>
  </w:num>
  <w:num w:numId="18" w16cid:durableId="1658994787">
    <w:abstractNumId w:val="15"/>
  </w:num>
  <w:num w:numId="19" w16cid:durableId="1470705889">
    <w:abstractNumId w:val="16"/>
  </w:num>
  <w:num w:numId="20" w16cid:durableId="2025083792">
    <w:abstractNumId w:val="11"/>
  </w:num>
  <w:num w:numId="21" w16cid:durableId="1258901681">
    <w:abstractNumId w:val="18"/>
  </w:num>
  <w:num w:numId="22" w16cid:durableId="1066612710">
    <w:abstractNumId w:val="22"/>
  </w:num>
  <w:num w:numId="23" w16cid:durableId="1160392494">
    <w:abstractNumId w:val="20"/>
  </w:num>
  <w:num w:numId="24" w16cid:durableId="1165902784">
    <w:abstractNumId w:val="27"/>
  </w:num>
  <w:num w:numId="25" w16cid:durableId="1072510733">
    <w:abstractNumId w:val="17"/>
  </w:num>
  <w:num w:numId="26" w16cid:durableId="1828860307">
    <w:abstractNumId w:val="19"/>
  </w:num>
  <w:num w:numId="27" w16cid:durableId="2013407075">
    <w:abstractNumId w:val="23"/>
  </w:num>
  <w:num w:numId="28" w16cid:durableId="332801462">
    <w:abstractNumId w:val="25"/>
  </w:num>
  <w:num w:numId="29" w16cid:durableId="1541941095">
    <w:abstractNumId w:val="9"/>
  </w:num>
  <w:num w:numId="30" w16cid:durableId="673340141">
    <w:abstractNumId w:val="10"/>
  </w:num>
  <w:num w:numId="31" w16cid:durableId="193293057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F7F"/>
    <w:rsid w:val="0001518C"/>
    <w:rsid w:val="0001639E"/>
    <w:rsid w:val="0002315A"/>
    <w:rsid w:val="00034616"/>
    <w:rsid w:val="000530C1"/>
    <w:rsid w:val="00055A5C"/>
    <w:rsid w:val="0006063C"/>
    <w:rsid w:val="00067CCB"/>
    <w:rsid w:val="0007381D"/>
    <w:rsid w:val="000778B3"/>
    <w:rsid w:val="0009215B"/>
    <w:rsid w:val="000B6D37"/>
    <w:rsid w:val="000B7DFE"/>
    <w:rsid w:val="000E146F"/>
    <w:rsid w:val="00105A5E"/>
    <w:rsid w:val="001268D9"/>
    <w:rsid w:val="001343A3"/>
    <w:rsid w:val="00134904"/>
    <w:rsid w:val="0015074B"/>
    <w:rsid w:val="0016373B"/>
    <w:rsid w:val="00192350"/>
    <w:rsid w:val="001946CC"/>
    <w:rsid w:val="001972EE"/>
    <w:rsid w:val="00197CB2"/>
    <w:rsid w:val="001C0011"/>
    <w:rsid w:val="001D1A15"/>
    <w:rsid w:val="001F512E"/>
    <w:rsid w:val="00212C07"/>
    <w:rsid w:val="0022021D"/>
    <w:rsid w:val="00294E30"/>
    <w:rsid w:val="00295B32"/>
    <w:rsid w:val="0029639D"/>
    <w:rsid w:val="002B68A8"/>
    <w:rsid w:val="002C19C0"/>
    <w:rsid w:val="002D7306"/>
    <w:rsid w:val="002E3082"/>
    <w:rsid w:val="00307244"/>
    <w:rsid w:val="0031319D"/>
    <w:rsid w:val="003178EA"/>
    <w:rsid w:val="00323B54"/>
    <w:rsid w:val="00326F90"/>
    <w:rsid w:val="0033722D"/>
    <w:rsid w:val="00337ECC"/>
    <w:rsid w:val="00341963"/>
    <w:rsid w:val="00343A51"/>
    <w:rsid w:val="00354322"/>
    <w:rsid w:val="003A3F6C"/>
    <w:rsid w:val="003C6395"/>
    <w:rsid w:val="003D7E70"/>
    <w:rsid w:val="003E7DFA"/>
    <w:rsid w:val="003F3667"/>
    <w:rsid w:val="00400C62"/>
    <w:rsid w:val="00413114"/>
    <w:rsid w:val="0042407C"/>
    <w:rsid w:val="00434A69"/>
    <w:rsid w:val="00435374"/>
    <w:rsid w:val="0044500F"/>
    <w:rsid w:val="004515B4"/>
    <w:rsid w:val="0045241E"/>
    <w:rsid w:val="00456918"/>
    <w:rsid w:val="00456BD4"/>
    <w:rsid w:val="00471ED5"/>
    <w:rsid w:val="00493E58"/>
    <w:rsid w:val="00496A0A"/>
    <w:rsid w:val="004A39E1"/>
    <w:rsid w:val="004E1160"/>
    <w:rsid w:val="004F68F4"/>
    <w:rsid w:val="00500668"/>
    <w:rsid w:val="00525A56"/>
    <w:rsid w:val="005416AF"/>
    <w:rsid w:val="0054674B"/>
    <w:rsid w:val="00551EAC"/>
    <w:rsid w:val="00557760"/>
    <w:rsid w:val="005A2BC5"/>
    <w:rsid w:val="005B2F7F"/>
    <w:rsid w:val="005B5D53"/>
    <w:rsid w:val="005C697C"/>
    <w:rsid w:val="005D3EBF"/>
    <w:rsid w:val="006345C8"/>
    <w:rsid w:val="00654E42"/>
    <w:rsid w:val="006734C3"/>
    <w:rsid w:val="0069265A"/>
    <w:rsid w:val="00696A21"/>
    <w:rsid w:val="006B0C34"/>
    <w:rsid w:val="006C44F7"/>
    <w:rsid w:val="006C4949"/>
    <w:rsid w:val="006D4478"/>
    <w:rsid w:val="006D649B"/>
    <w:rsid w:val="006E0E47"/>
    <w:rsid w:val="006E28F6"/>
    <w:rsid w:val="006E6CD5"/>
    <w:rsid w:val="0074056A"/>
    <w:rsid w:val="00741141"/>
    <w:rsid w:val="007867EB"/>
    <w:rsid w:val="007A2348"/>
    <w:rsid w:val="007A5D1C"/>
    <w:rsid w:val="007B5F23"/>
    <w:rsid w:val="007D156D"/>
    <w:rsid w:val="007F2451"/>
    <w:rsid w:val="008022D4"/>
    <w:rsid w:val="00802617"/>
    <w:rsid w:val="008128EB"/>
    <w:rsid w:val="00815F29"/>
    <w:rsid w:val="008232D0"/>
    <w:rsid w:val="008265D1"/>
    <w:rsid w:val="008324FC"/>
    <w:rsid w:val="00835744"/>
    <w:rsid w:val="00840EF7"/>
    <w:rsid w:val="008538E2"/>
    <w:rsid w:val="00893B5C"/>
    <w:rsid w:val="00895699"/>
    <w:rsid w:val="008A5502"/>
    <w:rsid w:val="008B6185"/>
    <w:rsid w:val="00900256"/>
    <w:rsid w:val="00914D60"/>
    <w:rsid w:val="00933D81"/>
    <w:rsid w:val="00972F78"/>
    <w:rsid w:val="00973FF4"/>
    <w:rsid w:val="00974B91"/>
    <w:rsid w:val="0098116E"/>
    <w:rsid w:val="00984CC9"/>
    <w:rsid w:val="00995D5B"/>
    <w:rsid w:val="009B6825"/>
    <w:rsid w:val="009C587B"/>
    <w:rsid w:val="009D0C3B"/>
    <w:rsid w:val="009D6B9E"/>
    <w:rsid w:val="00A039F2"/>
    <w:rsid w:val="00A05923"/>
    <w:rsid w:val="00A31313"/>
    <w:rsid w:val="00A3448C"/>
    <w:rsid w:val="00A417FC"/>
    <w:rsid w:val="00A61D39"/>
    <w:rsid w:val="00A6614E"/>
    <w:rsid w:val="00A722EB"/>
    <w:rsid w:val="00A810F3"/>
    <w:rsid w:val="00A85533"/>
    <w:rsid w:val="00A92FFF"/>
    <w:rsid w:val="00A97970"/>
    <w:rsid w:val="00AA051B"/>
    <w:rsid w:val="00AA1D8D"/>
    <w:rsid w:val="00AA5696"/>
    <w:rsid w:val="00AD5A81"/>
    <w:rsid w:val="00AE31EE"/>
    <w:rsid w:val="00AF7D6F"/>
    <w:rsid w:val="00B13DE3"/>
    <w:rsid w:val="00B32AA5"/>
    <w:rsid w:val="00B4492F"/>
    <w:rsid w:val="00B47730"/>
    <w:rsid w:val="00B51341"/>
    <w:rsid w:val="00B57B3F"/>
    <w:rsid w:val="00B7071F"/>
    <w:rsid w:val="00B81BDE"/>
    <w:rsid w:val="00BA50E8"/>
    <w:rsid w:val="00BA60B1"/>
    <w:rsid w:val="00BB7E55"/>
    <w:rsid w:val="00BD7E52"/>
    <w:rsid w:val="00BE0D8A"/>
    <w:rsid w:val="00BE453C"/>
    <w:rsid w:val="00BF47BE"/>
    <w:rsid w:val="00BF5AA9"/>
    <w:rsid w:val="00C01A74"/>
    <w:rsid w:val="00C063B3"/>
    <w:rsid w:val="00C1211B"/>
    <w:rsid w:val="00C141C7"/>
    <w:rsid w:val="00C478D3"/>
    <w:rsid w:val="00C6334F"/>
    <w:rsid w:val="00C753A1"/>
    <w:rsid w:val="00C80D27"/>
    <w:rsid w:val="00C97C24"/>
    <w:rsid w:val="00CB0664"/>
    <w:rsid w:val="00CB098E"/>
    <w:rsid w:val="00CB3BA8"/>
    <w:rsid w:val="00CB64FD"/>
    <w:rsid w:val="00CD3A76"/>
    <w:rsid w:val="00CD5ECD"/>
    <w:rsid w:val="00CE52E8"/>
    <w:rsid w:val="00CF4F6B"/>
    <w:rsid w:val="00D12A87"/>
    <w:rsid w:val="00D306B2"/>
    <w:rsid w:val="00D636A4"/>
    <w:rsid w:val="00D776F2"/>
    <w:rsid w:val="00D91E18"/>
    <w:rsid w:val="00D93396"/>
    <w:rsid w:val="00DA2E66"/>
    <w:rsid w:val="00DB586E"/>
    <w:rsid w:val="00DC4857"/>
    <w:rsid w:val="00DE0E6B"/>
    <w:rsid w:val="00DE137B"/>
    <w:rsid w:val="00E12FC5"/>
    <w:rsid w:val="00E14BDE"/>
    <w:rsid w:val="00E17508"/>
    <w:rsid w:val="00E20D61"/>
    <w:rsid w:val="00E34831"/>
    <w:rsid w:val="00E56F8B"/>
    <w:rsid w:val="00E57949"/>
    <w:rsid w:val="00E626A6"/>
    <w:rsid w:val="00E976C4"/>
    <w:rsid w:val="00EC1B78"/>
    <w:rsid w:val="00EC2C60"/>
    <w:rsid w:val="00EC43B1"/>
    <w:rsid w:val="00EF6856"/>
    <w:rsid w:val="00F21576"/>
    <w:rsid w:val="00F40D79"/>
    <w:rsid w:val="00F77172"/>
    <w:rsid w:val="00F864CE"/>
    <w:rsid w:val="00FA2EF8"/>
    <w:rsid w:val="00FC693F"/>
    <w:rsid w:val="00FE31B5"/>
    <w:rsid w:val="00FF3817"/>
    <w:rsid w:val="01502A79"/>
    <w:rsid w:val="03AD64A7"/>
    <w:rsid w:val="04FF4333"/>
    <w:rsid w:val="0563521E"/>
    <w:rsid w:val="05A5E0AE"/>
    <w:rsid w:val="05C1A670"/>
    <w:rsid w:val="05F778EC"/>
    <w:rsid w:val="06C56630"/>
    <w:rsid w:val="07D26331"/>
    <w:rsid w:val="07DE9B71"/>
    <w:rsid w:val="086B7180"/>
    <w:rsid w:val="087F792D"/>
    <w:rsid w:val="09AB8007"/>
    <w:rsid w:val="0AB49C19"/>
    <w:rsid w:val="0AD9DA02"/>
    <w:rsid w:val="0C26A91A"/>
    <w:rsid w:val="0CA0A2F4"/>
    <w:rsid w:val="0E552C0A"/>
    <w:rsid w:val="0E6DD82D"/>
    <w:rsid w:val="0FEFABAC"/>
    <w:rsid w:val="1081038A"/>
    <w:rsid w:val="122D93E5"/>
    <w:rsid w:val="12852FFA"/>
    <w:rsid w:val="12E6F652"/>
    <w:rsid w:val="1501D62A"/>
    <w:rsid w:val="15AE9931"/>
    <w:rsid w:val="15D385C6"/>
    <w:rsid w:val="16D87B2C"/>
    <w:rsid w:val="1743063C"/>
    <w:rsid w:val="183BBE4F"/>
    <w:rsid w:val="18EC8CB4"/>
    <w:rsid w:val="19958CEA"/>
    <w:rsid w:val="19F0080A"/>
    <w:rsid w:val="1C089D3F"/>
    <w:rsid w:val="1C15DD89"/>
    <w:rsid w:val="1CBB0A4A"/>
    <w:rsid w:val="1CD0642E"/>
    <w:rsid w:val="1CE6B386"/>
    <w:rsid w:val="1D069D5D"/>
    <w:rsid w:val="1D37D3E5"/>
    <w:rsid w:val="1FCED880"/>
    <w:rsid w:val="204D0D51"/>
    <w:rsid w:val="2059BE5F"/>
    <w:rsid w:val="209737AB"/>
    <w:rsid w:val="209D4CE8"/>
    <w:rsid w:val="21E356A5"/>
    <w:rsid w:val="22C883DB"/>
    <w:rsid w:val="239AFAD1"/>
    <w:rsid w:val="24061006"/>
    <w:rsid w:val="24363E4B"/>
    <w:rsid w:val="252937BE"/>
    <w:rsid w:val="25C67767"/>
    <w:rsid w:val="269370B1"/>
    <w:rsid w:val="26E4B25F"/>
    <w:rsid w:val="27371F08"/>
    <w:rsid w:val="2777EA09"/>
    <w:rsid w:val="2904C5EC"/>
    <w:rsid w:val="298BBFBD"/>
    <w:rsid w:val="29BA2B61"/>
    <w:rsid w:val="2A582246"/>
    <w:rsid w:val="2B0FC322"/>
    <w:rsid w:val="2B99B708"/>
    <w:rsid w:val="2BBE3D9C"/>
    <w:rsid w:val="2C31E0CA"/>
    <w:rsid w:val="2C8A7452"/>
    <w:rsid w:val="2DE09EC1"/>
    <w:rsid w:val="2E74AFBD"/>
    <w:rsid w:val="30E4DBD4"/>
    <w:rsid w:val="314BFF48"/>
    <w:rsid w:val="3218576D"/>
    <w:rsid w:val="326855A0"/>
    <w:rsid w:val="32EA273A"/>
    <w:rsid w:val="3312AA09"/>
    <w:rsid w:val="334AA982"/>
    <w:rsid w:val="342163C4"/>
    <w:rsid w:val="3424C401"/>
    <w:rsid w:val="34291879"/>
    <w:rsid w:val="349464BD"/>
    <w:rsid w:val="358B056B"/>
    <w:rsid w:val="35E1D44C"/>
    <w:rsid w:val="361B8F12"/>
    <w:rsid w:val="36A569F7"/>
    <w:rsid w:val="36BD0ADE"/>
    <w:rsid w:val="3826518E"/>
    <w:rsid w:val="3834EF72"/>
    <w:rsid w:val="38359109"/>
    <w:rsid w:val="3865F5E4"/>
    <w:rsid w:val="38EA9F05"/>
    <w:rsid w:val="39278CFF"/>
    <w:rsid w:val="3A2F7EA7"/>
    <w:rsid w:val="3A63A3AE"/>
    <w:rsid w:val="3A79DEAB"/>
    <w:rsid w:val="3A81CD24"/>
    <w:rsid w:val="3AA71D2B"/>
    <w:rsid w:val="3AE21106"/>
    <w:rsid w:val="3B3229C2"/>
    <w:rsid w:val="3C1DFA5C"/>
    <w:rsid w:val="3C70DF1D"/>
    <w:rsid w:val="3CD38546"/>
    <w:rsid w:val="3D08615A"/>
    <w:rsid w:val="3D2B1E09"/>
    <w:rsid w:val="3D644AB5"/>
    <w:rsid w:val="3DB47DA2"/>
    <w:rsid w:val="3E463812"/>
    <w:rsid w:val="3ED794CA"/>
    <w:rsid w:val="3F54B413"/>
    <w:rsid w:val="3F6C48F2"/>
    <w:rsid w:val="4018CB66"/>
    <w:rsid w:val="40462C14"/>
    <w:rsid w:val="4121875F"/>
    <w:rsid w:val="41B3C021"/>
    <w:rsid w:val="41E1346C"/>
    <w:rsid w:val="451C4DD6"/>
    <w:rsid w:val="45327C6A"/>
    <w:rsid w:val="45E44ADF"/>
    <w:rsid w:val="4626805F"/>
    <w:rsid w:val="4674980F"/>
    <w:rsid w:val="468A7FA0"/>
    <w:rsid w:val="46AE3064"/>
    <w:rsid w:val="46E4A16E"/>
    <w:rsid w:val="46E9382B"/>
    <w:rsid w:val="475A4A95"/>
    <w:rsid w:val="47747C5B"/>
    <w:rsid w:val="478DE550"/>
    <w:rsid w:val="48269502"/>
    <w:rsid w:val="485A229D"/>
    <w:rsid w:val="49556082"/>
    <w:rsid w:val="49CF37D7"/>
    <w:rsid w:val="49E3FCCC"/>
    <w:rsid w:val="4B474B9F"/>
    <w:rsid w:val="4BDC5076"/>
    <w:rsid w:val="4C2E2CC5"/>
    <w:rsid w:val="4CA5D533"/>
    <w:rsid w:val="4D6CAC2E"/>
    <w:rsid w:val="4DA1F83F"/>
    <w:rsid w:val="4E7713CB"/>
    <w:rsid w:val="4EB20CC4"/>
    <w:rsid w:val="4F5AEEB7"/>
    <w:rsid w:val="4FD09641"/>
    <w:rsid w:val="500D42F7"/>
    <w:rsid w:val="501F0969"/>
    <w:rsid w:val="508B41D4"/>
    <w:rsid w:val="50A73C3D"/>
    <w:rsid w:val="51AADF8E"/>
    <w:rsid w:val="52098FE4"/>
    <w:rsid w:val="528C300F"/>
    <w:rsid w:val="52F39F11"/>
    <w:rsid w:val="531EB771"/>
    <w:rsid w:val="54515A9A"/>
    <w:rsid w:val="54AB6264"/>
    <w:rsid w:val="54F524E3"/>
    <w:rsid w:val="550AF3CF"/>
    <w:rsid w:val="55346AFD"/>
    <w:rsid w:val="554415F6"/>
    <w:rsid w:val="556E5CFE"/>
    <w:rsid w:val="562BF402"/>
    <w:rsid w:val="56D4CD9A"/>
    <w:rsid w:val="571DB5C0"/>
    <w:rsid w:val="58172FEF"/>
    <w:rsid w:val="584511F7"/>
    <w:rsid w:val="589A657C"/>
    <w:rsid w:val="58B1F409"/>
    <w:rsid w:val="58B7D8D0"/>
    <w:rsid w:val="5A73B766"/>
    <w:rsid w:val="5B4B6B02"/>
    <w:rsid w:val="5C31F53A"/>
    <w:rsid w:val="5DF6E9A4"/>
    <w:rsid w:val="61284B21"/>
    <w:rsid w:val="613F487E"/>
    <w:rsid w:val="6203479A"/>
    <w:rsid w:val="624331BC"/>
    <w:rsid w:val="62A5F710"/>
    <w:rsid w:val="62FBD0F0"/>
    <w:rsid w:val="62FCE310"/>
    <w:rsid w:val="632B6FE9"/>
    <w:rsid w:val="63399394"/>
    <w:rsid w:val="6354ACA5"/>
    <w:rsid w:val="63560804"/>
    <w:rsid w:val="636CC5B1"/>
    <w:rsid w:val="63717F12"/>
    <w:rsid w:val="639E8E5D"/>
    <w:rsid w:val="63E0750A"/>
    <w:rsid w:val="643B9084"/>
    <w:rsid w:val="64DA4602"/>
    <w:rsid w:val="64F20AC1"/>
    <w:rsid w:val="6538B814"/>
    <w:rsid w:val="65780556"/>
    <w:rsid w:val="660B66AC"/>
    <w:rsid w:val="665FF691"/>
    <w:rsid w:val="667C4B4A"/>
    <w:rsid w:val="677AFF06"/>
    <w:rsid w:val="67F6079C"/>
    <w:rsid w:val="68481CE1"/>
    <w:rsid w:val="6882C9B4"/>
    <w:rsid w:val="696B47E5"/>
    <w:rsid w:val="69BDAFFB"/>
    <w:rsid w:val="69D13653"/>
    <w:rsid w:val="6B0798B4"/>
    <w:rsid w:val="6B9E3E39"/>
    <w:rsid w:val="6C1E4FC4"/>
    <w:rsid w:val="6C20FFB3"/>
    <w:rsid w:val="6C41DC74"/>
    <w:rsid w:val="6D614618"/>
    <w:rsid w:val="6F469DA2"/>
    <w:rsid w:val="6FB93A00"/>
    <w:rsid w:val="7034194B"/>
    <w:rsid w:val="7153C8EE"/>
    <w:rsid w:val="716CF2F0"/>
    <w:rsid w:val="72221D06"/>
    <w:rsid w:val="726B4363"/>
    <w:rsid w:val="729185BE"/>
    <w:rsid w:val="740E7D5C"/>
    <w:rsid w:val="746B20BC"/>
    <w:rsid w:val="75697A15"/>
    <w:rsid w:val="75749BCE"/>
    <w:rsid w:val="75D1DA5E"/>
    <w:rsid w:val="766B5491"/>
    <w:rsid w:val="7706F98A"/>
    <w:rsid w:val="770F1E90"/>
    <w:rsid w:val="7762770F"/>
    <w:rsid w:val="779616B1"/>
    <w:rsid w:val="78779C8E"/>
    <w:rsid w:val="7A3B87BC"/>
    <w:rsid w:val="7AAD7AB6"/>
    <w:rsid w:val="7ABA9211"/>
    <w:rsid w:val="7B62C191"/>
    <w:rsid w:val="7C264B33"/>
    <w:rsid w:val="7C6E2925"/>
    <w:rsid w:val="7DCF0D4E"/>
    <w:rsid w:val="7E83F0FC"/>
    <w:rsid w:val="7EF01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2"/>
    </o:shapelayout>
  </w:shapeDefaults>
  <w:decimalSymbol w:val="."/>
  <w:listSeparator w:val=","/>
  <w14:docId w14:val="1B19AB2D"/>
  <w15:docId w15:val="{754D98F7-43BB-45B5-859D-868DF570B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34AA982"/>
    <w:rPr>
      <w:rFonts w:ascii="Arial" w:eastAsia="Arial" w:hAnsi="Arial"/>
      <w:sz w:val="20"/>
      <w:szCs w:val="20"/>
      <w:lang w:val="en-GB"/>
    </w:rPr>
  </w:style>
  <w:style w:type="paragraph" w:styleId="Heading1">
    <w:name w:val="heading 1"/>
    <w:basedOn w:val="Normal"/>
    <w:next w:val="Normal"/>
    <w:link w:val="Heading1Char"/>
    <w:uiPriority w:val="9"/>
    <w:qFormat/>
    <w:rsid w:val="334AA9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334AA9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334AA9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334AA98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334AA982"/>
    <w:pPr>
      <w:keepNext/>
      <w:keepLines/>
      <w:spacing w:before="200" w:after="0"/>
      <w:outlineLvl w:val="4"/>
    </w:pPr>
    <w:rPr>
      <w:rFonts w:asciiTheme="majorHAnsi" w:eastAsiaTheme="majorEastAsia" w:hAnsiTheme="majorHAnsi" w:cstheme="majorBidi"/>
      <w:color w:val="243F60"/>
    </w:rPr>
  </w:style>
  <w:style w:type="paragraph" w:styleId="Heading6">
    <w:name w:val="heading 6"/>
    <w:basedOn w:val="Normal"/>
    <w:next w:val="Normal"/>
    <w:link w:val="Heading6Char"/>
    <w:uiPriority w:val="9"/>
    <w:semiHidden/>
    <w:unhideWhenUsed/>
    <w:qFormat/>
    <w:rsid w:val="334AA982"/>
    <w:pPr>
      <w:keepNext/>
      <w:keepLines/>
      <w:spacing w:before="200" w:after="0"/>
      <w:outlineLvl w:val="5"/>
    </w:pPr>
    <w:rPr>
      <w:rFonts w:asciiTheme="majorHAnsi" w:eastAsiaTheme="majorEastAsia" w:hAnsiTheme="majorHAnsi" w:cstheme="majorBidi"/>
      <w:i/>
      <w:iCs/>
      <w:color w:val="243F60"/>
    </w:rPr>
  </w:style>
  <w:style w:type="paragraph" w:styleId="Heading7">
    <w:name w:val="heading 7"/>
    <w:basedOn w:val="Normal"/>
    <w:next w:val="Normal"/>
    <w:link w:val="Heading7Char"/>
    <w:uiPriority w:val="9"/>
    <w:semiHidden/>
    <w:unhideWhenUsed/>
    <w:qFormat/>
    <w:rsid w:val="334AA98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334AA982"/>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Normal"/>
    <w:link w:val="Heading9Char"/>
    <w:uiPriority w:val="9"/>
    <w:semiHidden/>
    <w:unhideWhenUsed/>
    <w:qFormat/>
    <w:rsid w:val="334AA982"/>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334AA9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334AA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8"/>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334AA9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334AA982"/>
    <w:rPr>
      <w:rFonts w:asciiTheme="majorHAnsi" w:eastAsiaTheme="majorEastAsia" w:hAnsiTheme="majorHAnsi" w:cstheme="majorBidi"/>
      <w:i/>
      <w:iCs/>
      <w:color w:val="4F81BD" w:themeColor="accent1"/>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334AA982"/>
    <w:pPr>
      <w:ind w:left="720"/>
      <w:contextualSpacing/>
    </w:pPr>
  </w:style>
  <w:style w:type="paragraph" w:styleId="BodyText">
    <w:name w:val="Body Text"/>
    <w:basedOn w:val="Normal"/>
    <w:link w:val="BodyTextChar"/>
    <w:uiPriority w:val="99"/>
    <w:unhideWhenUsed/>
    <w:rsid w:val="334AA982"/>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334AA982"/>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334AA982"/>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334AA982"/>
    <w:pPr>
      <w:ind w:left="360" w:hanging="360"/>
      <w:contextualSpacing/>
    </w:pPr>
  </w:style>
  <w:style w:type="paragraph" w:styleId="List2">
    <w:name w:val="List 2"/>
    <w:basedOn w:val="Normal"/>
    <w:uiPriority w:val="99"/>
    <w:unhideWhenUsed/>
    <w:rsid w:val="334AA982"/>
    <w:pPr>
      <w:ind w:left="720" w:hanging="360"/>
      <w:contextualSpacing/>
    </w:pPr>
  </w:style>
  <w:style w:type="paragraph" w:styleId="List3">
    <w:name w:val="List 3"/>
    <w:basedOn w:val="Normal"/>
    <w:uiPriority w:val="99"/>
    <w:unhideWhenUsed/>
    <w:rsid w:val="334AA982"/>
    <w:pPr>
      <w:ind w:left="1080" w:hanging="360"/>
      <w:contextualSpacing/>
    </w:pPr>
  </w:style>
  <w:style w:type="paragraph" w:styleId="ListBullet">
    <w:name w:val="List Bullet"/>
    <w:basedOn w:val="Normal"/>
    <w:uiPriority w:val="99"/>
    <w:unhideWhenUsed/>
    <w:rsid w:val="334AA982"/>
    <w:pPr>
      <w:numPr>
        <w:numId w:val="2"/>
      </w:numPr>
      <w:contextualSpacing/>
    </w:pPr>
  </w:style>
  <w:style w:type="paragraph" w:styleId="ListBullet2">
    <w:name w:val="List Bullet 2"/>
    <w:basedOn w:val="Normal"/>
    <w:uiPriority w:val="99"/>
    <w:unhideWhenUsed/>
    <w:rsid w:val="334AA982"/>
    <w:pPr>
      <w:numPr>
        <w:numId w:val="3"/>
      </w:numPr>
      <w:contextualSpacing/>
    </w:pPr>
  </w:style>
  <w:style w:type="paragraph" w:styleId="ListBullet3">
    <w:name w:val="List Bullet 3"/>
    <w:basedOn w:val="Normal"/>
    <w:uiPriority w:val="99"/>
    <w:unhideWhenUsed/>
    <w:rsid w:val="334AA982"/>
    <w:pPr>
      <w:numPr>
        <w:numId w:val="4"/>
      </w:numPr>
      <w:contextualSpacing/>
    </w:pPr>
  </w:style>
  <w:style w:type="paragraph" w:styleId="ListNumber">
    <w:name w:val="List Number"/>
    <w:basedOn w:val="Normal"/>
    <w:uiPriority w:val="99"/>
    <w:unhideWhenUsed/>
    <w:rsid w:val="334AA982"/>
    <w:pPr>
      <w:numPr>
        <w:numId w:val="5"/>
      </w:numPr>
      <w:contextualSpacing/>
    </w:pPr>
  </w:style>
  <w:style w:type="paragraph" w:styleId="ListNumber2">
    <w:name w:val="List Number 2"/>
    <w:basedOn w:val="Normal"/>
    <w:uiPriority w:val="99"/>
    <w:unhideWhenUsed/>
    <w:rsid w:val="334AA982"/>
    <w:pPr>
      <w:numPr>
        <w:numId w:val="6"/>
      </w:numPr>
      <w:contextualSpacing/>
    </w:pPr>
  </w:style>
  <w:style w:type="paragraph" w:styleId="ListNumber3">
    <w:name w:val="List Number 3"/>
    <w:basedOn w:val="Normal"/>
    <w:uiPriority w:val="99"/>
    <w:unhideWhenUsed/>
    <w:rsid w:val="334AA982"/>
    <w:pPr>
      <w:numPr>
        <w:numId w:val="7"/>
      </w:numPr>
      <w:contextualSpacing/>
    </w:pPr>
  </w:style>
  <w:style w:type="paragraph" w:styleId="ListContinue">
    <w:name w:val="List Continue"/>
    <w:basedOn w:val="Normal"/>
    <w:uiPriority w:val="99"/>
    <w:unhideWhenUsed/>
    <w:rsid w:val="334AA982"/>
    <w:pPr>
      <w:spacing w:after="120"/>
      <w:ind w:left="360"/>
      <w:contextualSpacing/>
    </w:pPr>
  </w:style>
  <w:style w:type="paragraph" w:styleId="ListContinue2">
    <w:name w:val="List Continue 2"/>
    <w:basedOn w:val="Normal"/>
    <w:uiPriority w:val="99"/>
    <w:unhideWhenUsed/>
    <w:rsid w:val="334AA982"/>
    <w:pPr>
      <w:spacing w:after="120"/>
      <w:ind w:left="720"/>
      <w:contextualSpacing/>
    </w:pPr>
  </w:style>
  <w:style w:type="paragraph" w:styleId="ListContinue3">
    <w:name w:val="List Continue 3"/>
    <w:basedOn w:val="Normal"/>
    <w:uiPriority w:val="99"/>
    <w:unhideWhenUsed/>
    <w:rsid w:val="334AA982"/>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334AA982"/>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334AA982"/>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334AA98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LightList1">
    <w:name w:val="Light List1"/>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1">
    <w:name w:val="Light Grid1"/>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1">
    <w:name w:val="Medium Shading 1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1">
    <w:name w:val="Medium List 2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1">
    <w:name w:val="Medium Grid 1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1">
    <w:name w:val="Medium Grid 2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1">
    <w:name w:val="Dark List1"/>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1">
    <w:name w:val="Colorful Shading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1">
    <w:name w:val="Colorful List1"/>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1">
    <w:name w:val="Colorful Grid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Light1">
    <w:name w:val="Table Grid Light1"/>
    <w:basedOn w:val="TableNormal"/>
    <w:uiPriority w:val="40"/>
    <w:rsid w:val="00F40D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B32AA5"/>
    <w:rPr>
      <w:color w:val="666666"/>
    </w:rPr>
  </w:style>
  <w:style w:type="character" w:styleId="Hyperlink">
    <w:name w:val="Hyperlink"/>
    <w:basedOn w:val="DefaultParagraphFont"/>
    <w:uiPriority w:val="99"/>
    <w:unhideWhenUsed/>
    <w:rsid w:val="00A810F3"/>
    <w:rPr>
      <w:color w:val="0000FF" w:themeColor="hyperlink"/>
      <w:u w:val="single"/>
    </w:rPr>
  </w:style>
  <w:style w:type="character" w:customStyle="1" w:styleId="UnresolvedMention1">
    <w:name w:val="Unresolved Mention1"/>
    <w:basedOn w:val="DefaultParagraphFont"/>
    <w:uiPriority w:val="99"/>
    <w:semiHidden/>
    <w:unhideWhenUsed/>
    <w:rsid w:val="00A810F3"/>
    <w:rPr>
      <w:color w:val="605E5C"/>
      <w:shd w:val="clear" w:color="auto" w:fill="E1DFDD"/>
    </w:rPr>
  </w:style>
  <w:style w:type="character" w:styleId="FollowedHyperlink">
    <w:name w:val="FollowedHyperlink"/>
    <w:basedOn w:val="DefaultParagraphFont"/>
    <w:uiPriority w:val="99"/>
    <w:semiHidden/>
    <w:unhideWhenUsed/>
    <w:rsid w:val="00557760"/>
    <w:rPr>
      <w:color w:val="800080" w:themeColor="followedHyperlink"/>
      <w:u w:val="single"/>
    </w:rPr>
  </w:style>
  <w:style w:type="paragraph" w:styleId="BalloonText">
    <w:name w:val="Balloon Text"/>
    <w:basedOn w:val="Normal"/>
    <w:link w:val="BalloonTextChar"/>
    <w:uiPriority w:val="99"/>
    <w:semiHidden/>
    <w:unhideWhenUsed/>
    <w:rsid w:val="003372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22D"/>
    <w:rPr>
      <w:rFonts w:ascii="Tahoma" w:eastAsia="Arial" w:hAnsi="Tahoma" w:cs="Tahoma"/>
      <w:sz w:val="16"/>
      <w:szCs w:val="16"/>
      <w:lang w:val="en-GB"/>
    </w:rPr>
  </w:style>
  <w:style w:type="paragraph" w:customStyle="1" w:styleId="4Bulletedcopyblue">
    <w:name w:val="4 Bulleted copy blue"/>
    <w:basedOn w:val="Normal"/>
    <w:qFormat/>
    <w:rsid w:val="00F77172"/>
    <w:pPr>
      <w:numPr>
        <w:numId w:val="9"/>
      </w:numPr>
      <w:spacing w:after="120" w:line="240" w:lineRule="auto"/>
    </w:pPr>
    <w:rPr>
      <w:rFonts w:eastAsia="MS Mincho" w:cs="Arial"/>
      <w:lang w:val="en-US"/>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F77172"/>
    <w:rPr>
      <w:rFonts w:ascii="Arial" w:eastAsia="Arial" w:hAnsi="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ssets.publishing.service.gov.uk/media/6a4b8f49045e1108aaa5ebbc/allergy_safety_in_schools_statutory_guidance_June_2026.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aaaaaschool%20braodcast\SHSP%2004%20-%20Model%20School%20Allergy%20Policy%202026.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929E2EF85A94E2AA2092D5B77685E55"/>
        <w:category>
          <w:name w:val="General"/>
          <w:gallery w:val="placeholder"/>
        </w:category>
        <w:types>
          <w:type w:val="bbPlcHdr"/>
        </w:types>
        <w:behaviors>
          <w:behavior w:val="content"/>
        </w:behaviors>
        <w:guid w:val="{95DA2DD4-38B5-42AC-BE01-EAB650FC86A3}"/>
      </w:docPartPr>
      <w:docPartBody>
        <w:p w:rsidR="00260F08" w:rsidRDefault="00260F08">
          <w:pPr>
            <w:pStyle w:val="E929E2EF85A94E2AA2092D5B77685E55"/>
          </w:pPr>
          <w:r w:rsidRPr="007C21DB">
            <w:rPr>
              <w:rStyle w:val="PlaceholderText"/>
              <w:lang w:val="en-US"/>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60F08"/>
    <w:rsid w:val="001F512E"/>
    <w:rsid w:val="00260F08"/>
    <w:rsid w:val="005D3EBF"/>
    <w:rsid w:val="00A828E2"/>
    <w:rsid w:val="00DF0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F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0FD7"/>
    <w:rPr>
      <w:color w:val="666666"/>
    </w:rPr>
  </w:style>
  <w:style w:type="paragraph" w:customStyle="1" w:styleId="E929E2EF85A94E2AA2092D5B77685E55">
    <w:name w:val="E929E2EF85A94E2AA2092D5B77685E55"/>
    <w:rsid w:val="00DF0FD7"/>
  </w:style>
  <w:style w:type="paragraph" w:customStyle="1" w:styleId="AE3368972CC8403BA0408B56DFF0D148">
    <w:name w:val="AE3368972CC8403BA0408B56DFF0D148"/>
    <w:rsid w:val="00DF0F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DFA54-92E0-4BE3-8FF2-F70B873E2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SHSP 04 - Model School Allergy Policy 2026</Template>
  <TotalTime>111</TotalTime>
  <Pages>15</Pages>
  <Words>4775</Words>
  <Characters>27223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School and Early Years Allergy Policy</vt:lpstr>
    </vt:vector>
  </TitlesOfParts>
  <Manager/>
  <Company/>
  <LinksUpToDate>false</LinksUpToDate>
  <CharactersWithSpaces>31935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and Early Years Allergy Policy</dc:title>
  <dc:subject>Allergy safety policy template aligned to DfE Allergy Safety in Schools guidance and EYFS considerations</dc:subject>
  <dc:creator>Michelle Backhouse</dc:creator>
  <cp:keywords/>
  <dc:description>generated by python-docx</dc:description>
  <cp:lastModifiedBy>W Graham</cp:lastModifiedBy>
  <cp:revision>15</cp:revision>
  <dcterms:created xsi:type="dcterms:W3CDTF">2026-10-02T13:01:00Z</dcterms:created>
  <dcterms:modified xsi:type="dcterms:W3CDTF">2026-10-20T12:54:00Z</dcterms:modified>
  <cp:category/>
</cp:coreProperties>
</file>