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C6E4" w14:textId="3B83DB91" w:rsidR="00EC2F96" w:rsidRDefault="00EC2F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5B4E" wp14:editId="108254C4">
                <wp:simplePos x="0" y="0"/>
                <wp:positionH relativeFrom="column">
                  <wp:posOffset>1280160</wp:posOffset>
                </wp:positionH>
                <wp:positionV relativeFrom="paragraph">
                  <wp:posOffset>-289560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F24FE1" w14:textId="77E39E41" w:rsidR="00EC2F96" w:rsidRPr="005C57C8" w:rsidRDefault="00EC2F96" w:rsidP="00EC2F96">
                            <w:pPr>
                              <w:jc w:val="center"/>
                              <w:rPr>
                                <w:b/>
                                <w:color w:val="0070C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57C8">
                              <w:rPr>
                                <w:b/>
                                <w:color w:val="0070C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in</w:t>
                            </w:r>
                            <w:r w:rsidR="00493316" w:rsidRPr="005C57C8">
                              <w:rPr>
                                <w:b/>
                                <w:color w:val="0070C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57C8" w:rsidRPr="005C57C8">
                              <w:rPr>
                                <w:b/>
                                <w:color w:val="0070C0"/>
                                <w:spacing w:val="1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B5B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0.8pt;margin-top:-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DTWsN83QAAAAsBAAAPAAAAAAAAAAAAAAAAAHcEAABkcnMvZG93bnJldi54bWxQ&#10;SwUGAAAAAAQABADzAAAAgQUAAAAA&#10;" filled="f" stroked="f">
                <v:textbox style="mso-fit-shape-to-text:t">
                  <w:txbxContent>
                    <w:p w14:paraId="28F24FE1" w14:textId="77E39E41" w:rsidR="00EC2F96" w:rsidRPr="005C57C8" w:rsidRDefault="00EC2F96" w:rsidP="00EC2F96">
                      <w:pPr>
                        <w:jc w:val="center"/>
                        <w:rPr>
                          <w:b/>
                          <w:color w:val="0070C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57C8">
                        <w:rPr>
                          <w:b/>
                          <w:color w:val="0070C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Writing in</w:t>
                      </w:r>
                      <w:r w:rsidR="00493316" w:rsidRPr="005C57C8">
                        <w:rPr>
                          <w:b/>
                          <w:color w:val="0070C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57C8" w:rsidRPr="005C57C8">
                        <w:rPr>
                          <w:b/>
                          <w:color w:val="0070C0"/>
                          <w:spacing w:val="1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KS1</w:t>
                      </w:r>
                    </w:p>
                  </w:txbxContent>
                </v:textbox>
              </v:shape>
            </w:pict>
          </mc:Fallback>
        </mc:AlternateContent>
      </w:r>
    </w:p>
    <w:p w14:paraId="49B9936E" w14:textId="7DD03F09" w:rsidR="00EC2F96" w:rsidRDefault="00DD67A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5140774" wp14:editId="5192C349">
                <wp:simplePos x="0" y="0"/>
                <wp:positionH relativeFrom="column">
                  <wp:posOffset>-217714</wp:posOffset>
                </wp:positionH>
                <wp:positionV relativeFrom="paragraph">
                  <wp:posOffset>214993</wp:posOffset>
                </wp:positionV>
                <wp:extent cx="6164580" cy="8284028"/>
                <wp:effectExtent l="0" t="0" r="2667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828402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2C3B2" id="Rectangle 2" o:spid="_x0000_s1026" style="position:absolute;margin-left:-17.15pt;margin-top:16.95pt;width:485.4pt;height:652.3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" fillcolor="#deeaf6 [664]" strokecolor="#0070c0" strokeweight="1pt"/>
            </w:pict>
          </mc:Fallback>
        </mc:AlternateContent>
      </w:r>
    </w:p>
    <w:p w14:paraId="0C3AB40F" w14:textId="26A219CE" w:rsidR="00493316" w:rsidRPr="00EA419C" w:rsidRDefault="00493316">
      <w:pPr>
        <w:rPr>
          <w:b/>
          <w:bCs/>
          <w:sz w:val="24"/>
          <w:szCs w:val="24"/>
        </w:rPr>
      </w:pPr>
      <w:r w:rsidRPr="00EA419C">
        <w:rPr>
          <w:b/>
          <w:bCs/>
          <w:sz w:val="24"/>
          <w:szCs w:val="24"/>
        </w:rPr>
        <w:t xml:space="preserve">Writing in </w:t>
      </w:r>
      <w:r w:rsidR="005C57C8" w:rsidRPr="00EA419C">
        <w:rPr>
          <w:b/>
          <w:bCs/>
          <w:sz w:val="24"/>
          <w:szCs w:val="24"/>
        </w:rPr>
        <w:t>KS1</w:t>
      </w:r>
    </w:p>
    <w:p w14:paraId="1FE3E7A6" w14:textId="4929424E" w:rsidR="004D0B4B" w:rsidRPr="00EA419C" w:rsidRDefault="00FE16CC" w:rsidP="004D0B4B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In KS1, writing builds on EYFS foundations by combining transcription skills (handwriting and spelling) with composition skills (sentence building, grammar, and purpose), taught through daily practice, modelled writing, and meaningful contexts. </w:t>
      </w:r>
      <w:r w:rsidR="004D0B4B" w:rsidRPr="00EA419C">
        <w:rPr>
          <w:sz w:val="24"/>
          <w:szCs w:val="24"/>
        </w:rPr>
        <w:t>Children are introduced to and become familiar with the writing process (‘The St Luke’s Writing Journey’) of planning, drafting, editing and sharing.  The English lesson units ar</w:t>
      </w:r>
      <w:r w:rsidR="00195B44" w:rsidRPr="00EA419C">
        <w:rPr>
          <w:sz w:val="24"/>
          <w:szCs w:val="24"/>
        </w:rPr>
        <w:t xml:space="preserve">e </w:t>
      </w:r>
      <w:r w:rsidR="00816F75" w:rsidRPr="00EA419C">
        <w:rPr>
          <w:sz w:val="24"/>
          <w:szCs w:val="24"/>
        </w:rPr>
        <w:t>based around</w:t>
      </w:r>
      <w:r w:rsidR="00195B44" w:rsidRPr="00EA419C">
        <w:rPr>
          <w:sz w:val="24"/>
          <w:szCs w:val="24"/>
        </w:rPr>
        <w:t xml:space="preserve"> high quality texts to provide </w:t>
      </w:r>
      <w:r w:rsidR="00816F75" w:rsidRPr="00EA419C">
        <w:rPr>
          <w:sz w:val="24"/>
          <w:szCs w:val="24"/>
        </w:rPr>
        <w:t xml:space="preserve">excellent genre models as well as </w:t>
      </w:r>
      <w:r w:rsidR="00EA3786" w:rsidRPr="00EA419C">
        <w:rPr>
          <w:sz w:val="24"/>
          <w:szCs w:val="24"/>
        </w:rPr>
        <w:t xml:space="preserve">engaging stimuli for writing. </w:t>
      </w:r>
      <w:r w:rsidR="00D43A7F" w:rsidRPr="00EA419C">
        <w:rPr>
          <w:sz w:val="24"/>
          <w:szCs w:val="24"/>
        </w:rPr>
        <w:t>Children learn how t</w:t>
      </w:r>
      <w:r w:rsidR="007D2EFD" w:rsidRPr="00EA419C">
        <w:rPr>
          <w:sz w:val="24"/>
          <w:szCs w:val="24"/>
        </w:rPr>
        <w:t>o write for a range of real life and creative purposes.</w:t>
      </w:r>
      <w:r w:rsidR="00DD67A4">
        <w:rPr>
          <w:sz w:val="24"/>
          <w:szCs w:val="24"/>
        </w:rPr>
        <w:t xml:space="preserve"> </w:t>
      </w:r>
      <w:r w:rsidR="00495652">
        <w:rPr>
          <w:sz w:val="24"/>
          <w:szCs w:val="24"/>
        </w:rPr>
        <w:t>Underpinning this, is the necessity to develop</w:t>
      </w:r>
      <w:r w:rsidR="001E63C9">
        <w:rPr>
          <w:sz w:val="24"/>
          <w:szCs w:val="24"/>
        </w:rPr>
        <w:t xml:space="preserve"> strong</w:t>
      </w:r>
      <w:r w:rsidR="00495652">
        <w:rPr>
          <w:sz w:val="24"/>
          <w:szCs w:val="24"/>
        </w:rPr>
        <w:t xml:space="preserve"> speaking and listening skills as thee form the foundations of communication and lead to more fluent and </w:t>
      </w:r>
      <w:r w:rsidR="001E63C9">
        <w:rPr>
          <w:sz w:val="24"/>
          <w:szCs w:val="24"/>
        </w:rPr>
        <w:t>confident writers.</w:t>
      </w:r>
    </w:p>
    <w:p w14:paraId="7BE81AE9" w14:textId="77777777" w:rsidR="000C0AA5" w:rsidRPr="00A4152D" w:rsidRDefault="00326E7A" w:rsidP="000C0AA5">
      <w:pPr>
        <w:spacing w:before="100" w:beforeAutospacing="1" w:after="100" w:afterAutospacing="1" w:line="240" w:lineRule="auto"/>
        <w:rPr>
          <w:sz w:val="24"/>
          <w:szCs w:val="24"/>
        </w:rPr>
      </w:pPr>
      <w:r w:rsidRPr="00EA419C">
        <w:rPr>
          <w:sz w:val="24"/>
          <w:szCs w:val="24"/>
        </w:rPr>
        <w:t>Year 1 focuses on building secure foundations in handwriting</w:t>
      </w:r>
      <w:r w:rsidR="00E80FD0" w:rsidRPr="00EA419C">
        <w:rPr>
          <w:sz w:val="24"/>
          <w:szCs w:val="24"/>
        </w:rPr>
        <w:t xml:space="preserve"> by instruction of correct letter formation</w:t>
      </w:r>
      <w:r w:rsidRPr="00EA419C">
        <w:rPr>
          <w:sz w:val="24"/>
          <w:szCs w:val="24"/>
        </w:rPr>
        <w:t xml:space="preserve">, phonics-based spelling, and simple sentence writing. </w:t>
      </w:r>
      <w:r w:rsidR="003A78DC" w:rsidRPr="00EA419C">
        <w:rPr>
          <w:sz w:val="24"/>
          <w:szCs w:val="24"/>
        </w:rPr>
        <w:t xml:space="preserve"> </w:t>
      </w:r>
      <w:r w:rsidRPr="00EA419C">
        <w:rPr>
          <w:sz w:val="24"/>
          <w:szCs w:val="24"/>
        </w:rPr>
        <w:t>Then, Year 2 extends this into more fluent, accurate, and purposeful writing with greater stamina, vocabulary, and grammar.</w:t>
      </w:r>
      <w:r w:rsidR="000C0AA5">
        <w:rPr>
          <w:sz w:val="24"/>
          <w:szCs w:val="24"/>
        </w:rPr>
        <w:t xml:space="preserve"> </w:t>
      </w:r>
      <w:r w:rsidR="000C0AA5">
        <w:rPr>
          <w:sz w:val="24"/>
          <w:szCs w:val="24"/>
        </w:rPr>
        <w:t xml:space="preserve">Pupils are taught in whole class, small group and guided sessions, and adaptive teaching strategies ensure that children make good progress from their own starting points. </w:t>
      </w:r>
    </w:p>
    <w:p w14:paraId="3EA9F643" w14:textId="5F290858" w:rsidR="00B870A3" w:rsidRPr="00EA419C" w:rsidRDefault="00B870A3" w:rsidP="00B870A3">
      <w:pPr>
        <w:pStyle w:val="NormalWeb"/>
        <w:rPr>
          <w:rFonts w:asciiTheme="minorHAnsi" w:hAnsiTheme="minorHAnsi"/>
        </w:rPr>
      </w:pPr>
      <w:r w:rsidRPr="00EA419C">
        <w:rPr>
          <w:rFonts w:asciiTheme="minorHAnsi" w:hAnsiTheme="minorHAnsi"/>
        </w:rPr>
        <w:t>By the end of KS1, children should be able to:</w:t>
      </w:r>
    </w:p>
    <w:p w14:paraId="19593093" w14:textId="77777777" w:rsidR="00B870A3" w:rsidRPr="00EA419C" w:rsidRDefault="00B870A3" w:rsidP="00B870A3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EA419C">
        <w:rPr>
          <w:rFonts w:asciiTheme="minorHAnsi" w:hAnsiTheme="minorHAnsi"/>
        </w:rPr>
        <w:t>Write coherent narratives and simple non-fiction texts.</w:t>
      </w:r>
    </w:p>
    <w:p w14:paraId="0DA92EC7" w14:textId="6837DC36" w:rsidR="00B870A3" w:rsidRPr="00EA419C" w:rsidRDefault="00B870A3" w:rsidP="00B870A3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EA419C">
        <w:rPr>
          <w:rFonts w:asciiTheme="minorHAnsi" w:hAnsiTheme="minorHAnsi"/>
        </w:rPr>
        <w:t>Use basic punctuation accurately</w:t>
      </w:r>
      <w:r w:rsidR="00FA2477" w:rsidRPr="00EA419C">
        <w:rPr>
          <w:rFonts w:asciiTheme="minorHAnsi" w:hAnsiTheme="minorHAnsi"/>
        </w:rPr>
        <w:t xml:space="preserve"> (capital letters, full stops, exclamation marks </w:t>
      </w:r>
      <w:r w:rsidR="008A4698" w:rsidRPr="00EA419C">
        <w:rPr>
          <w:rFonts w:asciiTheme="minorHAnsi" w:hAnsiTheme="minorHAnsi"/>
        </w:rPr>
        <w:t>and question marks)</w:t>
      </w:r>
      <w:r w:rsidRPr="00EA419C">
        <w:rPr>
          <w:rFonts w:asciiTheme="minorHAnsi" w:hAnsiTheme="minorHAnsi"/>
        </w:rPr>
        <w:t>.</w:t>
      </w:r>
    </w:p>
    <w:p w14:paraId="2E7444B0" w14:textId="77777777" w:rsidR="00B870A3" w:rsidRPr="00EA419C" w:rsidRDefault="00B870A3" w:rsidP="00B870A3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EA419C">
        <w:rPr>
          <w:rFonts w:asciiTheme="minorHAnsi" w:hAnsiTheme="minorHAnsi"/>
        </w:rPr>
        <w:t>Spell most common words correctly and apply phonics knowledge.</w:t>
      </w:r>
    </w:p>
    <w:p w14:paraId="3D7BD6D9" w14:textId="77777777" w:rsidR="00B870A3" w:rsidRDefault="00B870A3" w:rsidP="00B870A3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EA419C">
        <w:rPr>
          <w:rFonts w:asciiTheme="minorHAnsi" w:hAnsiTheme="minorHAnsi"/>
        </w:rPr>
        <w:t>Demonstrate stamina to write at length with increasing independence</w:t>
      </w:r>
    </w:p>
    <w:p w14:paraId="4BDA3CDD" w14:textId="3590E0FB" w:rsidR="004E749D" w:rsidRPr="00EA419C" w:rsidRDefault="004E749D">
      <w:pPr>
        <w:rPr>
          <w:b/>
          <w:bCs/>
          <w:sz w:val="24"/>
          <w:szCs w:val="24"/>
        </w:rPr>
      </w:pPr>
      <w:r w:rsidRPr="00EA419C">
        <w:rPr>
          <w:b/>
          <w:bCs/>
          <w:sz w:val="24"/>
          <w:szCs w:val="24"/>
        </w:rPr>
        <w:t xml:space="preserve">Writing opportunities in </w:t>
      </w:r>
      <w:r w:rsidR="00482990" w:rsidRPr="00EA419C">
        <w:rPr>
          <w:b/>
          <w:bCs/>
          <w:sz w:val="24"/>
          <w:szCs w:val="24"/>
        </w:rPr>
        <w:t>KS1</w:t>
      </w:r>
      <w:r w:rsidRPr="00EA419C">
        <w:rPr>
          <w:b/>
          <w:bCs/>
          <w:sz w:val="24"/>
          <w:szCs w:val="24"/>
        </w:rPr>
        <w:t>:</w:t>
      </w:r>
    </w:p>
    <w:p w14:paraId="4CEA3D41" w14:textId="5F730420" w:rsidR="004E749D" w:rsidRPr="00EA419C" w:rsidRDefault="00493316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- </w:t>
      </w:r>
      <w:r w:rsidR="004E749D" w:rsidRPr="00EA419C">
        <w:rPr>
          <w:sz w:val="24"/>
          <w:szCs w:val="24"/>
        </w:rPr>
        <w:t>Daily phonics sessions</w:t>
      </w:r>
    </w:p>
    <w:p w14:paraId="1E499190" w14:textId="4443FDD6" w:rsidR="00E93C02" w:rsidRPr="00EA419C" w:rsidRDefault="00E93C02">
      <w:pPr>
        <w:rPr>
          <w:sz w:val="24"/>
          <w:szCs w:val="24"/>
        </w:rPr>
      </w:pPr>
      <w:r w:rsidRPr="00EA419C">
        <w:rPr>
          <w:sz w:val="24"/>
          <w:szCs w:val="24"/>
        </w:rPr>
        <w:t>- English lessons</w:t>
      </w:r>
      <w:r w:rsidR="004D0B4B" w:rsidRPr="00EA419C">
        <w:rPr>
          <w:sz w:val="24"/>
          <w:szCs w:val="24"/>
        </w:rPr>
        <w:t>,</w:t>
      </w:r>
      <w:r w:rsidRPr="00EA419C">
        <w:rPr>
          <w:sz w:val="24"/>
          <w:szCs w:val="24"/>
        </w:rPr>
        <w:t xml:space="preserve"> wh</w:t>
      </w:r>
      <w:r w:rsidR="00EA3786" w:rsidRPr="00EA419C">
        <w:rPr>
          <w:sz w:val="24"/>
          <w:szCs w:val="24"/>
        </w:rPr>
        <w:t xml:space="preserve">ich </w:t>
      </w:r>
      <w:r w:rsidR="00EA419C" w:rsidRPr="00EA419C">
        <w:rPr>
          <w:sz w:val="24"/>
          <w:szCs w:val="24"/>
        </w:rPr>
        <w:t>progress through from</w:t>
      </w:r>
      <w:r w:rsidR="005776CA" w:rsidRPr="00EA419C">
        <w:rPr>
          <w:sz w:val="24"/>
          <w:szCs w:val="24"/>
        </w:rPr>
        <w:t xml:space="preserve"> i</w:t>
      </w:r>
      <w:r w:rsidR="00921177" w:rsidRPr="00EA419C">
        <w:rPr>
          <w:sz w:val="24"/>
          <w:szCs w:val="24"/>
        </w:rPr>
        <w:t>nvestigat</w:t>
      </w:r>
      <w:r w:rsidR="005776CA" w:rsidRPr="00EA419C">
        <w:rPr>
          <w:sz w:val="24"/>
          <w:szCs w:val="24"/>
        </w:rPr>
        <w:t>ion of the</w:t>
      </w:r>
      <w:r w:rsidR="00921177" w:rsidRPr="00EA419C">
        <w:rPr>
          <w:sz w:val="24"/>
          <w:szCs w:val="24"/>
        </w:rPr>
        <w:t xml:space="preserve"> language and structural features of the </w:t>
      </w:r>
      <w:r w:rsidR="005776CA" w:rsidRPr="00EA419C">
        <w:rPr>
          <w:sz w:val="24"/>
          <w:szCs w:val="24"/>
        </w:rPr>
        <w:t>genre</w:t>
      </w:r>
      <w:r w:rsidR="00921177" w:rsidRPr="00EA419C">
        <w:rPr>
          <w:sz w:val="24"/>
          <w:szCs w:val="24"/>
        </w:rPr>
        <w:t xml:space="preserve">, </w:t>
      </w:r>
      <w:r w:rsidR="00EA419C" w:rsidRPr="00EA419C">
        <w:rPr>
          <w:sz w:val="24"/>
          <w:szCs w:val="24"/>
        </w:rPr>
        <w:t xml:space="preserve">to </w:t>
      </w:r>
      <w:r w:rsidR="005776CA" w:rsidRPr="00EA419C">
        <w:rPr>
          <w:sz w:val="24"/>
          <w:szCs w:val="24"/>
        </w:rPr>
        <w:t xml:space="preserve">vocabulary and sentence level work to support grammatical </w:t>
      </w:r>
      <w:r w:rsidR="00EA419C" w:rsidRPr="00EA419C">
        <w:rPr>
          <w:sz w:val="24"/>
          <w:szCs w:val="24"/>
        </w:rPr>
        <w:t xml:space="preserve">development </w:t>
      </w:r>
      <w:r w:rsidR="005776CA" w:rsidRPr="00EA419C">
        <w:rPr>
          <w:sz w:val="24"/>
          <w:szCs w:val="24"/>
        </w:rPr>
        <w:t>and then</w:t>
      </w:r>
      <w:r w:rsidR="00EA419C" w:rsidRPr="00EA419C">
        <w:rPr>
          <w:sz w:val="24"/>
          <w:szCs w:val="24"/>
        </w:rPr>
        <w:t xml:space="preserve"> to the composition of independent work.</w:t>
      </w:r>
      <w:r w:rsidR="005776CA" w:rsidRPr="00EA419C">
        <w:rPr>
          <w:sz w:val="24"/>
          <w:szCs w:val="24"/>
        </w:rPr>
        <w:t xml:space="preserve"> </w:t>
      </w:r>
      <w:r w:rsidR="00921177" w:rsidRPr="00EA419C">
        <w:rPr>
          <w:sz w:val="24"/>
          <w:szCs w:val="24"/>
        </w:rPr>
        <w:t xml:space="preserve"> </w:t>
      </w:r>
      <w:r w:rsidR="004D0B4B" w:rsidRPr="00EA419C">
        <w:rPr>
          <w:sz w:val="24"/>
          <w:szCs w:val="24"/>
        </w:rPr>
        <w:t xml:space="preserve"> </w:t>
      </w:r>
    </w:p>
    <w:p w14:paraId="0767CBD6" w14:textId="53E3C12A" w:rsidR="00F316FD" w:rsidRPr="00EA419C" w:rsidRDefault="00493316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- </w:t>
      </w:r>
      <w:r w:rsidR="001E63C9">
        <w:rPr>
          <w:sz w:val="24"/>
          <w:szCs w:val="24"/>
        </w:rPr>
        <w:t>Daily r</w:t>
      </w:r>
      <w:r w:rsidR="00F316FD" w:rsidRPr="00EA419C">
        <w:rPr>
          <w:sz w:val="24"/>
          <w:szCs w:val="24"/>
        </w:rPr>
        <w:t>eading and sharing stories to develop language and vocabulary</w:t>
      </w:r>
      <w:r w:rsidR="001E63C9">
        <w:rPr>
          <w:sz w:val="24"/>
          <w:szCs w:val="24"/>
        </w:rPr>
        <w:t>.</w:t>
      </w:r>
    </w:p>
    <w:p w14:paraId="7CE68887" w14:textId="503BD508" w:rsidR="00F316FD" w:rsidRPr="00EA419C" w:rsidRDefault="00493316" w:rsidP="003A78DC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- </w:t>
      </w:r>
      <w:r w:rsidR="003A78DC" w:rsidRPr="00EA419C">
        <w:rPr>
          <w:sz w:val="24"/>
          <w:szCs w:val="24"/>
        </w:rPr>
        <w:t xml:space="preserve">Continuous provision continues for the first term in Year 1 </w:t>
      </w:r>
      <w:r w:rsidR="008E2072" w:rsidRPr="00EA419C">
        <w:rPr>
          <w:sz w:val="24"/>
          <w:szCs w:val="24"/>
        </w:rPr>
        <w:t xml:space="preserve">which provides </w:t>
      </w:r>
      <w:r w:rsidR="00482990" w:rsidRPr="00EA419C">
        <w:rPr>
          <w:sz w:val="24"/>
          <w:szCs w:val="24"/>
        </w:rPr>
        <w:t>opportunities</w:t>
      </w:r>
      <w:r w:rsidR="008E2072" w:rsidRPr="00EA419C">
        <w:rPr>
          <w:sz w:val="24"/>
          <w:szCs w:val="24"/>
        </w:rPr>
        <w:t xml:space="preserve"> to</w:t>
      </w:r>
      <w:r w:rsidR="003A78DC" w:rsidRPr="00EA419C">
        <w:rPr>
          <w:sz w:val="24"/>
          <w:szCs w:val="24"/>
        </w:rPr>
        <w:t xml:space="preserve"> support pupils’</w:t>
      </w:r>
      <w:r w:rsidR="008E2072" w:rsidRPr="00EA419C">
        <w:rPr>
          <w:sz w:val="24"/>
          <w:szCs w:val="24"/>
        </w:rPr>
        <w:t xml:space="preserve"> fine motor skills</w:t>
      </w:r>
      <w:r w:rsidR="00482990" w:rsidRPr="00EA419C">
        <w:rPr>
          <w:sz w:val="24"/>
          <w:szCs w:val="24"/>
        </w:rPr>
        <w:t>, language development and independent learning skills.</w:t>
      </w:r>
      <w:r w:rsidR="003A78DC" w:rsidRPr="00EA419C">
        <w:rPr>
          <w:sz w:val="24"/>
          <w:szCs w:val="24"/>
        </w:rPr>
        <w:t xml:space="preserve"> </w:t>
      </w:r>
    </w:p>
    <w:p w14:paraId="7716B740" w14:textId="57E6E6ED" w:rsidR="00E93C02" w:rsidRPr="00EA419C" w:rsidRDefault="00E93C02" w:rsidP="003A78DC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- Writing </w:t>
      </w:r>
      <w:r w:rsidR="007B437A" w:rsidRPr="00EA419C">
        <w:rPr>
          <w:sz w:val="24"/>
          <w:szCs w:val="24"/>
        </w:rPr>
        <w:t>opportunities</w:t>
      </w:r>
      <w:r w:rsidR="001E63C9">
        <w:rPr>
          <w:sz w:val="24"/>
          <w:szCs w:val="24"/>
        </w:rPr>
        <w:t xml:space="preserve"> are threaded</w:t>
      </w:r>
      <w:r w:rsidRPr="00EA419C">
        <w:rPr>
          <w:sz w:val="24"/>
          <w:szCs w:val="24"/>
        </w:rPr>
        <w:t xml:space="preserve"> across the curriculum such as in Science, </w:t>
      </w:r>
      <w:r w:rsidR="00C97ADD" w:rsidRPr="00EA419C">
        <w:rPr>
          <w:sz w:val="24"/>
          <w:szCs w:val="24"/>
        </w:rPr>
        <w:t>History</w:t>
      </w:r>
      <w:r w:rsidRPr="00EA419C">
        <w:rPr>
          <w:sz w:val="24"/>
          <w:szCs w:val="24"/>
        </w:rPr>
        <w:t xml:space="preserve">, </w:t>
      </w:r>
      <w:r w:rsidR="00C97ADD" w:rsidRPr="00EA419C">
        <w:rPr>
          <w:sz w:val="24"/>
          <w:szCs w:val="24"/>
        </w:rPr>
        <w:t>Geography</w:t>
      </w:r>
      <w:r w:rsidRPr="00EA419C">
        <w:rPr>
          <w:sz w:val="24"/>
          <w:szCs w:val="24"/>
        </w:rPr>
        <w:t xml:space="preserve">, RE and </w:t>
      </w:r>
      <w:r w:rsidR="007B437A" w:rsidRPr="00EA419C">
        <w:rPr>
          <w:sz w:val="24"/>
          <w:szCs w:val="24"/>
        </w:rPr>
        <w:t xml:space="preserve">PSHE. </w:t>
      </w:r>
    </w:p>
    <w:p w14:paraId="41AFF633" w14:textId="4F779B1B" w:rsidR="007B437A" w:rsidRPr="00EA419C" w:rsidRDefault="007B437A" w:rsidP="003A78DC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- Homework is set to </w:t>
      </w:r>
      <w:r w:rsidR="00C97ADD" w:rsidRPr="00EA419C">
        <w:rPr>
          <w:sz w:val="24"/>
          <w:szCs w:val="24"/>
        </w:rPr>
        <w:t>consolidate learning</w:t>
      </w:r>
      <w:r w:rsidR="00EA419C">
        <w:rPr>
          <w:sz w:val="24"/>
          <w:szCs w:val="24"/>
        </w:rPr>
        <w:t>, including spelling</w:t>
      </w:r>
      <w:r w:rsidR="00CB6A75">
        <w:rPr>
          <w:sz w:val="24"/>
          <w:szCs w:val="24"/>
        </w:rPr>
        <w:t xml:space="preserve">, vocabulary and </w:t>
      </w:r>
      <w:r w:rsidR="00EA419C">
        <w:rPr>
          <w:sz w:val="24"/>
          <w:szCs w:val="24"/>
        </w:rPr>
        <w:t>sentence work</w:t>
      </w:r>
      <w:r w:rsidR="00CB6A75">
        <w:rPr>
          <w:sz w:val="24"/>
          <w:szCs w:val="24"/>
        </w:rPr>
        <w:t>.</w:t>
      </w:r>
    </w:p>
    <w:p w14:paraId="02EA367F" w14:textId="6263A998" w:rsidR="00C97ADD" w:rsidRPr="00EA419C" w:rsidRDefault="00C97ADD" w:rsidP="003A78DC">
      <w:pPr>
        <w:rPr>
          <w:sz w:val="24"/>
          <w:szCs w:val="24"/>
        </w:rPr>
      </w:pPr>
      <w:r w:rsidRPr="00EA419C">
        <w:rPr>
          <w:sz w:val="24"/>
          <w:szCs w:val="24"/>
        </w:rPr>
        <w:t xml:space="preserve">- ‘Passion for Learning’ projects provide inspiration for independent and creative writing </w:t>
      </w:r>
    </w:p>
    <w:p w14:paraId="3878EF9E" w14:textId="77777777" w:rsidR="00F316FD" w:rsidRPr="00493316" w:rsidRDefault="00F316FD">
      <w:pPr>
        <w:rPr>
          <w:sz w:val="24"/>
          <w:szCs w:val="24"/>
        </w:rPr>
      </w:pPr>
    </w:p>
    <w:sectPr w:rsidR="00F316FD" w:rsidRPr="00493316" w:rsidSect="005C57C8">
      <w:pgSz w:w="11906" w:h="16838"/>
      <w:pgMar w:top="1440" w:right="1440" w:bottom="1134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FDE"/>
    <w:multiLevelType w:val="multilevel"/>
    <w:tmpl w:val="14F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7D01"/>
    <w:multiLevelType w:val="multilevel"/>
    <w:tmpl w:val="DDD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77CFB"/>
    <w:multiLevelType w:val="multilevel"/>
    <w:tmpl w:val="F01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D6E"/>
    <w:multiLevelType w:val="multilevel"/>
    <w:tmpl w:val="AD5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E78AE"/>
    <w:multiLevelType w:val="multilevel"/>
    <w:tmpl w:val="FE44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A0B05"/>
    <w:multiLevelType w:val="multilevel"/>
    <w:tmpl w:val="DCDC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9D"/>
    <w:rsid w:val="000C0AA5"/>
    <w:rsid w:val="00195B44"/>
    <w:rsid w:val="001E63C9"/>
    <w:rsid w:val="00203CD8"/>
    <w:rsid w:val="00326E7A"/>
    <w:rsid w:val="003A78DC"/>
    <w:rsid w:val="00482990"/>
    <w:rsid w:val="00493316"/>
    <w:rsid w:val="00495652"/>
    <w:rsid w:val="004D0B4B"/>
    <w:rsid w:val="004E749D"/>
    <w:rsid w:val="005776CA"/>
    <w:rsid w:val="005C57C8"/>
    <w:rsid w:val="007B437A"/>
    <w:rsid w:val="007D2EFD"/>
    <w:rsid w:val="007D7E59"/>
    <w:rsid w:val="00816F75"/>
    <w:rsid w:val="0083262D"/>
    <w:rsid w:val="008A4698"/>
    <w:rsid w:val="008E2072"/>
    <w:rsid w:val="00921177"/>
    <w:rsid w:val="00B870A3"/>
    <w:rsid w:val="00C97ADD"/>
    <w:rsid w:val="00CB6A75"/>
    <w:rsid w:val="00D43A7F"/>
    <w:rsid w:val="00DD67A4"/>
    <w:rsid w:val="00E80FD0"/>
    <w:rsid w:val="00E93C02"/>
    <w:rsid w:val="00EA3786"/>
    <w:rsid w:val="00EA419C"/>
    <w:rsid w:val="00EC2F96"/>
    <w:rsid w:val="00F316FD"/>
    <w:rsid w:val="00FA2477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5A07"/>
  <w15:chartTrackingRefBased/>
  <w15:docId w15:val="{C8660791-98FA-4792-BB5A-54B95AC5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2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Hanley</dc:creator>
  <cp:keywords/>
  <dc:description/>
  <cp:lastModifiedBy>Rosie Hanley</cp:lastModifiedBy>
  <cp:revision>31</cp:revision>
  <dcterms:created xsi:type="dcterms:W3CDTF">2025-11-16T15:23:00Z</dcterms:created>
  <dcterms:modified xsi:type="dcterms:W3CDTF">2025-11-16T16:51:00Z</dcterms:modified>
</cp:coreProperties>
</file>