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51" w:type="dxa"/>
        <w:tblInd w:w="-572" w:type="dxa"/>
        <w:tblLook w:val="04A0" w:firstRow="1" w:lastRow="0" w:firstColumn="1" w:lastColumn="0" w:noHBand="0" w:noVBand="1"/>
      </w:tblPr>
      <w:tblGrid>
        <w:gridCol w:w="1670"/>
        <w:gridCol w:w="2866"/>
        <w:gridCol w:w="2694"/>
        <w:gridCol w:w="3383"/>
        <w:gridCol w:w="2996"/>
        <w:gridCol w:w="1842"/>
      </w:tblGrid>
      <w:tr w:rsidR="007122FA" w:rsidTr="00F635EB">
        <w:trPr>
          <w:trHeight w:val="1336"/>
        </w:trPr>
        <w:tc>
          <w:tcPr>
            <w:tcW w:w="1670" w:type="dxa"/>
            <w:shd w:val="clear" w:color="auto" w:fill="D9E2F3" w:themeFill="accent1" w:themeFillTint="33"/>
          </w:tcPr>
          <w:p w:rsidR="007122FA" w:rsidRPr="00360027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bookmarkStart w:id="0" w:name="_GoBack"/>
            <w:bookmarkEnd w:id="0"/>
            <w:r w:rsidRPr="00360027">
              <w:rPr>
                <w:rFonts w:ascii="Comic Sans MS" w:hAnsi="Comic Sans MS"/>
                <w:sz w:val="24"/>
              </w:rPr>
              <w:t>Term</w:t>
            </w:r>
          </w:p>
        </w:tc>
        <w:tc>
          <w:tcPr>
            <w:tcW w:w="2866" w:type="dxa"/>
            <w:shd w:val="clear" w:color="auto" w:fill="D9E2F3" w:themeFill="accent1" w:themeFillTint="33"/>
          </w:tcPr>
          <w:p w:rsidR="007122FA" w:rsidRPr="00360027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r w:rsidRPr="00360027">
              <w:rPr>
                <w:rFonts w:ascii="Comic Sans MS" w:hAnsi="Comic Sans MS"/>
                <w:sz w:val="24"/>
              </w:rPr>
              <w:t>Growth mindset</w:t>
            </w:r>
          </w:p>
          <w:p w:rsidR="007122FA" w:rsidRPr="00360027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r w:rsidRPr="00360027">
              <w:rPr>
                <w:rFonts w:ascii="Comic Sans MS" w:hAnsi="Comic Sans MS"/>
                <w:sz w:val="24"/>
              </w:rPr>
              <w:t>and Mental Health</w:t>
            </w:r>
          </w:p>
        </w:tc>
        <w:tc>
          <w:tcPr>
            <w:tcW w:w="2694" w:type="dxa"/>
            <w:shd w:val="clear" w:color="auto" w:fill="D9E2F3" w:themeFill="accent1" w:themeFillTint="33"/>
          </w:tcPr>
          <w:p w:rsidR="007122FA" w:rsidRPr="00360027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r w:rsidRPr="00360027">
              <w:rPr>
                <w:rFonts w:ascii="Comic Sans MS" w:hAnsi="Comic Sans MS"/>
                <w:sz w:val="24"/>
              </w:rPr>
              <w:t>Keeping safe/healthy</w:t>
            </w:r>
          </w:p>
        </w:tc>
        <w:tc>
          <w:tcPr>
            <w:tcW w:w="3383" w:type="dxa"/>
            <w:shd w:val="clear" w:color="auto" w:fill="D9E2F3" w:themeFill="accent1" w:themeFillTint="33"/>
          </w:tcPr>
          <w:p w:rsidR="007122FA" w:rsidRPr="00360027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r w:rsidRPr="00360027">
              <w:rPr>
                <w:rFonts w:ascii="Comic Sans MS" w:hAnsi="Comic Sans MS"/>
                <w:sz w:val="24"/>
              </w:rPr>
              <w:t>Relationships</w:t>
            </w:r>
          </w:p>
          <w:p w:rsidR="007122FA" w:rsidRPr="00360027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r w:rsidRPr="00360027">
              <w:rPr>
                <w:rFonts w:ascii="Comic Sans MS" w:hAnsi="Comic Sans MS"/>
                <w:sz w:val="24"/>
              </w:rPr>
              <w:t>(SRE)</w:t>
            </w:r>
          </w:p>
        </w:tc>
        <w:tc>
          <w:tcPr>
            <w:tcW w:w="2996" w:type="dxa"/>
            <w:shd w:val="clear" w:color="auto" w:fill="D9E2F3" w:themeFill="accent1" w:themeFillTint="33"/>
          </w:tcPr>
          <w:p w:rsidR="007122FA" w:rsidRPr="00360027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r w:rsidRPr="00360027">
              <w:rPr>
                <w:rFonts w:ascii="Comic Sans MS" w:hAnsi="Comic Sans MS"/>
                <w:sz w:val="24"/>
              </w:rPr>
              <w:t>Rights and Responsibilities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:rsidR="007122FA" w:rsidRPr="00360027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r w:rsidRPr="00360027">
              <w:rPr>
                <w:rFonts w:ascii="Comic Sans MS" w:hAnsi="Comic Sans MS"/>
                <w:sz w:val="24"/>
              </w:rPr>
              <w:t>Global citizenship</w:t>
            </w:r>
          </w:p>
        </w:tc>
      </w:tr>
      <w:tr w:rsidR="00FC118A" w:rsidRPr="00FC118A" w:rsidTr="00F635EB">
        <w:trPr>
          <w:trHeight w:val="1044"/>
        </w:trPr>
        <w:tc>
          <w:tcPr>
            <w:tcW w:w="1670" w:type="dxa"/>
            <w:shd w:val="clear" w:color="auto" w:fill="D9E2F3" w:themeFill="accent1" w:themeFillTint="33"/>
          </w:tcPr>
          <w:p w:rsidR="00F635EB" w:rsidRPr="00FC118A" w:rsidRDefault="00F635EB" w:rsidP="00F635EB">
            <w:pPr>
              <w:jc w:val="center"/>
              <w:rPr>
                <w:rFonts w:ascii="Comic Sans MS" w:hAnsi="Comic Sans MS"/>
              </w:rPr>
            </w:pPr>
            <w:r w:rsidRPr="00FC118A">
              <w:rPr>
                <w:rFonts w:ascii="Comic Sans MS" w:hAnsi="Comic Sans MS"/>
              </w:rPr>
              <w:t>Autumn 1</w:t>
            </w:r>
          </w:p>
        </w:tc>
        <w:tc>
          <w:tcPr>
            <w:tcW w:w="2866" w:type="dxa"/>
          </w:tcPr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From failure to success</w:t>
            </w:r>
          </w:p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Valuing failure</w:t>
            </w:r>
          </w:p>
        </w:tc>
        <w:tc>
          <w:tcPr>
            <w:tcW w:w="2694" w:type="dxa"/>
          </w:tcPr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Healthy eating and living</w:t>
            </w:r>
          </w:p>
        </w:tc>
        <w:tc>
          <w:tcPr>
            <w:tcW w:w="3383" w:type="dxa"/>
          </w:tcPr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Good/bad relationships (friendships) Pausing to think about anger.</w:t>
            </w:r>
          </w:p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96" w:type="dxa"/>
          </w:tcPr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Black history</w:t>
            </w:r>
          </w:p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Prejudice and tolerance</w:t>
            </w:r>
          </w:p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2" w:type="dxa"/>
          </w:tcPr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Rules &amp; Laws</w:t>
            </w:r>
          </w:p>
        </w:tc>
      </w:tr>
      <w:tr w:rsidR="00FC118A" w:rsidRPr="00FC118A" w:rsidTr="00F635EB">
        <w:trPr>
          <w:trHeight w:val="846"/>
        </w:trPr>
        <w:tc>
          <w:tcPr>
            <w:tcW w:w="1670" w:type="dxa"/>
            <w:shd w:val="clear" w:color="auto" w:fill="D9E2F3" w:themeFill="accent1" w:themeFillTint="33"/>
          </w:tcPr>
          <w:p w:rsidR="00F635EB" w:rsidRPr="00FC118A" w:rsidRDefault="00F635EB" w:rsidP="00F635EB">
            <w:pPr>
              <w:jc w:val="center"/>
              <w:rPr>
                <w:rFonts w:ascii="Comic Sans MS" w:hAnsi="Comic Sans MS"/>
              </w:rPr>
            </w:pPr>
            <w:r w:rsidRPr="00FC118A">
              <w:rPr>
                <w:rFonts w:ascii="Comic Sans MS" w:hAnsi="Comic Sans MS"/>
              </w:rPr>
              <w:t>Autumn 2</w:t>
            </w:r>
          </w:p>
        </w:tc>
        <w:tc>
          <w:tcPr>
            <w:tcW w:w="2866" w:type="dxa"/>
          </w:tcPr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Bounce!</w:t>
            </w:r>
          </w:p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Strategies for persevering</w:t>
            </w:r>
          </w:p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Think about a time you found things tough, what helped you get through? How did it feel to succeed?</w:t>
            </w:r>
          </w:p>
        </w:tc>
        <w:tc>
          <w:tcPr>
            <w:tcW w:w="2694" w:type="dxa"/>
          </w:tcPr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Internet</w:t>
            </w:r>
          </w:p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Positive and negatives</w:t>
            </w:r>
          </w:p>
        </w:tc>
        <w:tc>
          <w:tcPr>
            <w:tcW w:w="3383" w:type="dxa"/>
          </w:tcPr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Friendship fortnight/anti bullying</w:t>
            </w:r>
          </w:p>
        </w:tc>
        <w:tc>
          <w:tcPr>
            <w:tcW w:w="2996" w:type="dxa"/>
          </w:tcPr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Children will be encouraged to respect human rights, their parents, their own and other cultures.</w:t>
            </w:r>
          </w:p>
        </w:tc>
        <w:tc>
          <w:tcPr>
            <w:tcW w:w="1842" w:type="dxa"/>
          </w:tcPr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What does it mean to be British?</w:t>
            </w:r>
          </w:p>
        </w:tc>
      </w:tr>
      <w:tr w:rsidR="00FC118A" w:rsidRPr="00FC118A" w:rsidTr="00F635EB">
        <w:trPr>
          <w:trHeight w:val="1141"/>
        </w:trPr>
        <w:tc>
          <w:tcPr>
            <w:tcW w:w="1670" w:type="dxa"/>
            <w:shd w:val="clear" w:color="auto" w:fill="D9E2F3" w:themeFill="accent1" w:themeFillTint="33"/>
          </w:tcPr>
          <w:p w:rsidR="00F635EB" w:rsidRPr="00FC118A" w:rsidRDefault="00F635EB" w:rsidP="00F635EB">
            <w:pPr>
              <w:jc w:val="center"/>
              <w:rPr>
                <w:rFonts w:ascii="Comic Sans MS" w:hAnsi="Comic Sans MS"/>
              </w:rPr>
            </w:pPr>
            <w:r w:rsidRPr="00FC118A">
              <w:rPr>
                <w:rFonts w:ascii="Comic Sans MS" w:hAnsi="Comic Sans MS"/>
              </w:rPr>
              <w:t>Spring 1</w:t>
            </w:r>
          </w:p>
          <w:p w:rsidR="00F635EB" w:rsidRPr="00FC118A" w:rsidRDefault="00F635EB" w:rsidP="00F635E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66" w:type="dxa"/>
          </w:tcPr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Doom words</w:t>
            </w:r>
          </w:p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Words that can restrict us as learners</w:t>
            </w:r>
          </w:p>
        </w:tc>
        <w:tc>
          <w:tcPr>
            <w:tcW w:w="2694" w:type="dxa"/>
          </w:tcPr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Medicines</w:t>
            </w:r>
          </w:p>
        </w:tc>
        <w:tc>
          <w:tcPr>
            <w:tcW w:w="3383" w:type="dxa"/>
          </w:tcPr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Conflict resolution- friendships</w:t>
            </w:r>
          </w:p>
        </w:tc>
        <w:tc>
          <w:tcPr>
            <w:tcW w:w="2996" w:type="dxa"/>
          </w:tcPr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Children will be encouraged to respect the environment and community.</w:t>
            </w:r>
          </w:p>
        </w:tc>
        <w:tc>
          <w:tcPr>
            <w:tcW w:w="1842" w:type="dxa"/>
          </w:tcPr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Personal identity</w:t>
            </w:r>
          </w:p>
        </w:tc>
      </w:tr>
      <w:tr w:rsidR="00FC118A" w:rsidRPr="00FC118A" w:rsidTr="00F635EB">
        <w:trPr>
          <w:trHeight w:val="800"/>
        </w:trPr>
        <w:tc>
          <w:tcPr>
            <w:tcW w:w="1670" w:type="dxa"/>
            <w:shd w:val="clear" w:color="auto" w:fill="D9E2F3" w:themeFill="accent1" w:themeFillTint="33"/>
          </w:tcPr>
          <w:p w:rsidR="00F635EB" w:rsidRPr="00FC118A" w:rsidRDefault="00F635EB" w:rsidP="00F635EB">
            <w:pPr>
              <w:jc w:val="center"/>
              <w:rPr>
                <w:rFonts w:ascii="Comic Sans MS" w:hAnsi="Comic Sans MS"/>
              </w:rPr>
            </w:pPr>
            <w:r w:rsidRPr="00FC118A">
              <w:rPr>
                <w:rFonts w:ascii="Comic Sans MS" w:hAnsi="Comic Sans MS"/>
              </w:rPr>
              <w:t>Spring 2</w:t>
            </w:r>
          </w:p>
          <w:p w:rsidR="00F635EB" w:rsidRPr="00FC118A" w:rsidRDefault="00F635EB" w:rsidP="00F635E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66" w:type="dxa"/>
          </w:tcPr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Mindset trumps</w:t>
            </w:r>
          </w:p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Characters of an effective learner</w:t>
            </w:r>
          </w:p>
        </w:tc>
        <w:tc>
          <w:tcPr>
            <w:tcW w:w="2694" w:type="dxa"/>
          </w:tcPr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Sleep</w:t>
            </w:r>
          </w:p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3" w:type="dxa"/>
          </w:tcPr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Seeking support when lonely</w:t>
            </w:r>
          </w:p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or excluded</w:t>
            </w:r>
          </w:p>
        </w:tc>
        <w:tc>
          <w:tcPr>
            <w:tcW w:w="2996" w:type="dxa"/>
          </w:tcPr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Self-respect</w:t>
            </w:r>
          </w:p>
        </w:tc>
        <w:tc>
          <w:tcPr>
            <w:tcW w:w="1842" w:type="dxa"/>
          </w:tcPr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Environmental issue – ocean pollution</w:t>
            </w:r>
          </w:p>
        </w:tc>
      </w:tr>
      <w:tr w:rsidR="00FC118A" w:rsidRPr="00FC118A" w:rsidTr="00F635EB">
        <w:trPr>
          <w:trHeight w:val="847"/>
        </w:trPr>
        <w:tc>
          <w:tcPr>
            <w:tcW w:w="1670" w:type="dxa"/>
            <w:shd w:val="clear" w:color="auto" w:fill="D9E2F3" w:themeFill="accent1" w:themeFillTint="33"/>
          </w:tcPr>
          <w:p w:rsidR="007122FA" w:rsidRPr="00FC118A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r w:rsidRPr="00FC118A">
              <w:rPr>
                <w:rFonts w:ascii="Comic Sans MS" w:hAnsi="Comic Sans MS"/>
                <w:sz w:val="24"/>
              </w:rPr>
              <w:t>Summer 1</w:t>
            </w:r>
          </w:p>
        </w:tc>
        <w:tc>
          <w:tcPr>
            <w:tcW w:w="2866" w:type="dxa"/>
            <w:shd w:val="clear" w:color="auto" w:fill="auto"/>
          </w:tcPr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Identifying the</w:t>
            </w:r>
          </w:p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characteristics of growth and fixed</w:t>
            </w:r>
          </w:p>
          <w:p w:rsidR="007122FA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mindsets</w:t>
            </w:r>
          </w:p>
        </w:tc>
        <w:tc>
          <w:tcPr>
            <w:tcW w:w="2694" w:type="dxa"/>
            <w:shd w:val="clear" w:color="auto" w:fill="auto"/>
          </w:tcPr>
          <w:p w:rsidR="007122FA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Oral hygiene</w:t>
            </w:r>
          </w:p>
        </w:tc>
        <w:tc>
          <w:tcPr>
            <w:tcW w:w="3383" w:type="dxa"/>
            <w:shd w:val="clear" w:color="auto" w:fill="auto"/>
          </w:tcPr>
          <w:p w:rsidR="007122FA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A healthy family</w:t>
            </w:r>
          </w:p>
        </w:tc>
        <w:tc>
          <w:tcPr>
            <w:tcW w:w="2996" w:type="dxa"/>
            <w:shd w:val="clear" w:color="auto" w:fill="auto"/>
          </w:tcPr>
          <w:p w:rsidR="007122FA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Debating, disagreeing and constructively</w:t>
            </w:r>
          </w:p>
        </w:tc>
        <w:tc>
          <w:tcPr>
            <w:tcW w:w="1842" w:type="dxa"/>
            <w:shd w:val="clear" w:color="auto" w:fill="auto"/>
          </w:tcPr>
          <w:p w:rsidR="007122FA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Plastic and shared responsibility</w:t>
            </w:r>
          </w:p>
        </w:tc>
      </w:tr>
      <w:tr w:rsidR="00FC118A" w:rsidRPr="00FC118A" w:rsidTr="00F635EB">
        <w:trPr>
          <w:trHeight w:val="782"/>
        </w:trPr>
        <w:tc>
          <w:tcPr>
            <w:tcW w:w="1670" w:type="dxa"/>
            <w:shd w:val="clear" w:color="auto" w:fill="D9E2F3" w:themeFill="accent1" w:themeFillTint="33"/>
          </w:tcPr>
          <w:p w:rsidR="007122FA" w:rsidRPr="00FC118A" w:rsidRDefault="007122FA" w:rsidP="00360027">
            <w:pPr>
              <w:jc w:val="center"/>
              <w:rPr>
                <w:rFonts w:ascii="Comic Sans MS" w:hAnsi="Comic Sans MS"/>
              </w:rPr>
            </w:pPr>
            <w:r w:rsidRPr="00FC118A">
              <w:rPr>
                <w:rFonts w:ascii="Comic Sans MS" w:hAnsi="Comic Sans MS"/>
              </w:rPr>
              <w:t>Summer</w:t>
            </w:r>
            <w:r w:rsidR="00360027" w:rsidRPr="00FC118A">
              <w:rPr>
                <w:rFonts w:ascii="Comic Sans MS" w:hAnsi="Comic Sans MS"/>
              </w:rPr>
              <w:t xml:space="preserve"> 2</w:t>
            </w:r>
          </w:p>
          <w:p w:rsidR="007122FA" w:rsidRPr="00FC118A" w:rsidRDefault="00F635EB" w:rsidP="00360027">
            <w:pPr>
              <w:jc w:val="center"/>
              <w:rPr>
                <w:rFonts w:ascii="Comic Sans MS" w:hAnsi="Comic Sans MS"/>
              </w:rPr>
            </w:pPr>
            <w:r w:rsidRPr="00FC118A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359410</wp:posOffset>
                      </wp:positionV>
                      <wp:extent cx="3962400" cy="80962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0" cy="809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60027" w:rsidRPr="00FC118A" w:rsidRDefault="00360027" w:rsidP="0036002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C118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Mindfulness  </w:t>
                                  </w:r>
                                </w:p>
                                <w:p w:rsidR="00360027" w:rsidRPr="00FC118A" w:rsidRDefault="00360027" w:rsidP="0036002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C118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Relaxation</w:t>
                                  </w:r>
                                </w:p>
                                <w:p w:rsidR="00360027" w:rsidRPr="00FC118A" w:rsidRDefault="00360027" w:rsidP="0036002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C118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Mindful Moment</w:t>
                                  </w:r>
                                </w:p>
                                <w:p w:rsidR="00360027" w:rsidRDefault="003600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7.05pt;margin-top:28.3pt;width:312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" fillcolor="white [3201]" strokeweight=".5pt">
                      <v:textbox>
                        <w:txbxContent>
                          <w:p w:rsidR="00360027" w:rsidRPr="00FC118A" w:rsidRDefault="00360027" w:rsidP="0036002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C118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Mindfulness  </w:t>
                            </w:r>
                          </w:p>
                          <w:p w:rsidR="00360027" w:rsidRPr="00FC118A" w:rsidRDefault="00360027" w:rsidP="0036002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C118A">
                              <w:rPr>
                                <w:b/>
                                <w:sz w:val="24"/>
                                <w:szCs w:val="24"/>
                              </w:rPr>
                              <w:t>Relaxation</w:t>
                            </w:r>
                          </w:p>
                          <w:p w:rsidR="00360027" w:rsidRPr="00FC118A" w:rsidRDefault="00360027" w:rsidP="0036002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C118A">
                              <w:rPr>
                                <w:b/>
                                <w:sz w:val="24"/>
                                <w:szCs w:val="24"/>
                              </w:rPr>
                              <w:t>Mindful Moment</w:t>
                            </w:r>
                          </w:p>
                          <w:p w:rsidR="00360027" w:rsidRDefault="0036002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66" w:type="dxa"/>
          </w:tcPr>
          <w:p w:rsidR="007122FA" w:rsidRPr="00470F84" w:rsidRDefault="00F635EB" w:rsidP="00F36155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Comparisons with others</w:t>
            </w:r>
          </w:p>
        </w:tc>
        <w:tc>
          <w:tcPr>
            <w:tcW w:w="2694" w:type="dxa"/>
          </w:tcPr>
          <w:p w:rsidR="007122FA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Sun safety</w:t>
            </w:r>
          </w:p>
        </w:tc>
        <w:tc>
          <w:tcPr>
            <w:tcW w:w="3383" w:type="dxa"/>
          </w:tcPr>
          <w:p w:rsidR="007122FA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When relationships go wrong</w:t>
            </w:r>
          </w:p>
        </w:tc>
        <w:tc>
          <w:tcPr>
            <w:tcW w:w="2996" w:type="dxa"/>
          </w:tcPr>
          <w:p w:rsidR="007122FA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What is a home? How do you feel when you think of home?</w:t>
            </w:r>
          </w:p>
        </w:tc>
        <w:tc>
          <w:tcPr>
            <w:tcW w:w="1842" w:type="dxa"/>
          </w:tcPr>
          <w:p w:rsidR="00F635EB" w:rsidRPr="00470F84" w:rsidRDefault="00F635EB" w:rsidP="00F361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70F84">
              <w:rPr>
                <w:rFonts w:ascii="Comic Sans MS" w:hAnsi="Comic Sans MS"/>
                <w:sz w:val="20"/>
                <w:szCs w:val="20"/>
              </w:rPr>
              <w:t>Modern recycling e.g. plastic made from sea weed.</w:t>
            </w:r>
          </w:p>
        </w:tc>
      </w:tr>
    </w:tbl>
    <w:p w:rsidR="007122FA" w:rsidRPr="00FC118A" w:rsidRDefault="007122FA"/>
    <w:sectPr w:rsidR="007122FA" w:rsidRPr="00FC118A" w:rsidSect="003600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027" w:rsidRDefault="00360027" w:rsidP="00360027">
      <w:pPr>
        <w:spacing w:after="0" w:line="240" w:lineRule="auto"/>
      </w:pPr>
      <w:r>
        <w:separator/>
      </w:r>
    </w:p>
  </w:endnote>
  <w:endnote w:type="continuationSeparator" w:id="0">
    <w:p w:rsidR="00360027" w:rsidRDefault="00360027" w:rsidP="00360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7F8" w:rsidRDefault="001727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7F8" w:rsidRDefault="001727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7F8" w:rsidRDefault="00172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027" w:rsidRDefault="00360027" w:rsidP="00360027">
      <w:pPr>
        <w:spacing w:after="0" w:line="240" w:lineRule="auto"/>
      </w:pPr>
      <w:r>
        <w:separator/>
      </w:r>
    </w:p>
  </w:footnote>
  <w:footnote w:type="continuationSeparator" w:id="0">
    <w:p w:rsidR="00360027" w:rsidRDefault="00360027" w:rsidP="00360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7F8" w:rsidRDefault="001727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027" w:rsidRDefault="001727F8" w:rsidP="00360027">
    <w:pPr>
      <w:spacing w:before="100" w:beforeAutospacing="1" w:after="100" w:afterAutospacing="1"/>
      <w:jc w:val="center"/>
      <w:rPr>
        <w:rFonts w:ascii="Comic Sans MS" w:hAnsi="Comic Sans MS"/>
        <w:sz w:val="28"/>
        <w:szCs w:val="28"/>
      </w:rPr>
    </w:pPr>
    <w:r w:rsidRPr="001727F8">
      <w:rPr>
        <w:rFonts w:ascii="Comic Sans MS" w:hAnsi="Comic Sans MS"/>
        <w:sz w:val="28"/>
        <w:szCs w:val="28"/>
      </w:rPr>
      <w:t>PSHE</w:t>
    </w:r>
    <w:r w:rsidR="00360027">
      <w:rPr>
        <w:rFonts w:ascii="Comic Sans MS" w:hAnsi="Comic Sans MS"/>
        <w:sz w:val="28"/>
        <w:szCs w:val="28"/>
      </w:rPr>
      <w:t xml:space="preserve"> and Global Citizen Curriculum</w:t>
    </w:r>
  </w:p>
  <w:p w:rsidR="00360027" w:rsidRPr="00360027" w:rsidRDefault="00360027" w:rsidP="00360027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 xml:space="preserve">Year </w:t>
    </w:r>
    <w:r w:rsidR="00F635EB">
      <w:rPr>
        <w:rFonts w:ascii="Comic Sans MS" w:hAnsi="Comic Sans MS"/>
        <w:sz w:val="28"/>
        <w:szCs w:val="28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7F8" w:rsidRDefault="001727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84918"/>
    <w:multiLevelType w:val="hybridMultilevel"/>
    <w:tmpl w:val="DC46F7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FA"/>
    <w:rsid w:val="000679D2"/>
    <w:rsid w:val="001727F8"/>
    <w:rsid w:val="00360027"/>
    <w:rsid w:val="00470F84"/>
    <w:rsid w:val="00680070"/>
    <w:rsid w:val="007122FA"/>
    <w:rsid w:val="00796AF5"/>
    <w:rsid w:val="00F36155"/>
    <w:rsid w:val="00F635EB"/>
    <w:rsid w:val="00FC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7544A2F7-B088-4D14-8C84-675B4E90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22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002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0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027"/>
  </w:style>
  <w:style w:type="paragraph" w:styleId="Footer">
    <w:name w:val="footer"/>
    <w:basedOn w:val="Normal"/>
    <w:link w:val="FooterChar"/>
    <w:uiPriority w:val="99"/>
    <w:unhideWhenUsed/>
    <w:rsid w:val="003600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Lukes C of E Primary School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Chohan</dc:creator>
  <cp:keywords/>
  <dc:description/>
  <cp:lastModifiedBy>Gary Nickeas</cp:lastModifiedBy>
  <cp:revision>2</cp:revision>
  <dcterms:created xsi:type="dcterms:W3CDTF">2023-09-27T07:59:00Z</dcterms:created>
  <dcterms:modified xsi:type="dcterms:W3CDTF">2023-09-27T07:59:00Z</dcterms:modified>
</cp:coreProperties>
</file>