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7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1985"/>
        <w:gridCol w:w="1560"/>
        <w:gridCol w:w="2693"/>
        <w:gridCol w:w="1559"/>
        <w:gridCol w:w="3544"/>
        <w:gridCol w:w="850"/>
        <w:gridCol w:w="3544"/>
      </w:tblGrid>
      <w:tr w:rsidR="005B02AC" w:rsidTr="005B02AC">
        <w:trPr>
          <w:gridBefore w:val="1"/>
          <w:wBefore w:w="142" w:type="dxa"/>
          <w:tblHeader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6 WRITING</w:t>
            </w:r>
          </w:p>
        </w:tc>
      </w:tr>
      <w:tr w:rsidR="005B02AC" w:rsidTr="005B02AC">
        <w:trPr>
          <w:gridBefore w:val="1"/>
          <w:wBefore w:w="142" w:type="dxa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5B02AC" w:rsidTr="005B02AC">
        <w:trPr>
          <w:gridBefore w:val="1"/>
          <w:wBefore w:w="14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Handwriting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ind w:left="357"/>
            </w:pPr>
            <w:r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 xml:space="preserve">I produce legible joined and develop my own personal fluent joined handwriting style. </w:t>
            </w:r>
            <w:r>
              <w:rPr>
                <w:rFonts w:ascii="Century Gothic" w:eastAsia="Times New Roman" w:hAnsi="Century Gothic"/>
                <w:i/>
                <w:color w:val="2F5496"/>
                <w:kern w:val="3"/>
                <w:sz w:val="24"/>
                <w:szCs w:val="24"/>
              </w:rPr>
              <w:t>(join/not join specific letters- loops)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BF25DD" w:rsidP="00AA0CDA">
            <w:pPr>
              <w:pStyle w:val="ListParagraph"/>
              <w:spacing w:after="0"/>
              <w:ind w:left="357"/>
              <w:rPr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 xml:space="preserve">I produce legible joined and develop my own personal fluent joined handwriting style. </w:t>
            </w:r>
            <w:r>
              <w:rPr>
                <w:rFonts w:ascii="Century Gothic" w:eastAsia="Times New Roman" w:hAnsi="Century Gothic"/>
                <w:i/>
                <w:color w:val="2F5496"/>
                <w:kern w:val="3"/>
                <w:sz w:val="24"/>
                <w:szCs w:val="24"/>
              </w:rPr>
              <w:t>(join/not join specific letters- loops)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Pr="00BF25DD" w:rsidRDefault="00BF25DD" w:rsidP="00BF25DD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 w:rsidRPr="00BF25DD"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 xml:space="preserve">I produce legible joined and develop my own personal fluent joined handwriting style. </w:t>
            </w:r>
            <w:r w:rsidRPr="00BF25DD">
              <w:rPr>
                <w:rFonts w:ascii="Century Gothic" w:eastAsia="Times New Roman" w:hAnsi="Century Gothic"/>
                <w:i/>
                <w:color w:val="2F5496"/>
                <w:kern w:val="3"/>
                <w:sz w:val="24"/>
                <w:szCs w:val="24"/>
              </w:rPr>
              <w:t>(join/not join specific letters- loops)</w:t>
            </w:r>
          </w:p>
        </w:tc>
      </w:tr>
      <w:tr w:rsidR="005B02AC" w:rsidTr="005B02AC">
        <w:trPr>
          <w:gridBefore w:val="1"/>
          <w:wBefore w:w="14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Spelling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ind w:left="357"/>
            </w:pPr>
            <w:r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>I use a range of spelling strategies not just phonetically.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ind w:left="357"/>
            </w:pPr>
            <w:r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>I use a dictionary to check spelling/meaning.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tabs>
                <w:tab w:val="left" w:pos="4680"/>
              </w:tabs>
              <w:spacing w:after="0"/>
              <w:ind w:left="357"/>
            </w:pPr>
            <w:r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 xml:space="preserve">I proof read and edit my work to check for spelling and punctuation errors. </w:t>
            </w:r>
            <w:r>
              <w:rPr>
                <w:rFonts w:ascii="Century Gothic" w:eastAsia="Times New Roman" w:hAnsi="Century Gothic"/>
                <w:i/>
                <w:color w:val="2F5496"/>
                <w:kern w:val="3"/>
                <w:sz w:val="24"/>
                <w:szCs w:val="24"/>
              </w:rPr>
              <w:t>(Year 3 and 4 and year 5/6 word lists)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tabs>
                <w:tab w:val="left" w:pos="4680"/>
              </w:tabs>
              <w:spacing w:after="0"/>
              <w:ind w:left="357"/>
            </w:pPr>
            <w:r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 xml:space="preserve">I ensure I use the correct homophone. </w:t>
            </w:r>
            <w:r>
              <w:rPr>
                <w:rFonts w:ascii="Century Gothic" w:eastAsia="Times New Roman" w:hAnsi="Century Gothic"/>
                <w:i/>
                <w:color w:val="2F5496"/>
                <w:kern w:val="3"/>
                <w:sz w:val="24"/>
                <w:szCs w:val="24"/>
              </w:rPr>
              <w:t>(see year 5/6 homophone list)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tabs>
                <w:tab w:val="left" w:pos="4680"/>
              </w:tabs>
              <w:spacing w:after="0"/>
              <w:ind w:left="357"/>
              <w:rPr>
                <w:rFonts w:ascii="Century Gothic" w:eastAsia="Times New Roman" w:hAnsi="Century Gothic"/>
                <w:kern w:val="3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>I spell most words with silent letters.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ind w:left="357"/>
            </w:pPr>
            <w:r>
              <w:rPr>
                <w:rFonts w:ascii="Century Gothic" w:eastAsia="Times New Roman" w:hAnsi="Century Gothic"/>
                <w:kern w:val="3"/>
                <w:sz w:val="24"/>
                <w:szCs w:val="24"/>
              </w:rPr>
              <w:t>I change verbs into nouns by adding suffixes.</w:t>
            </w:r>
            <w:r>
              <w:rPr>
                <w:rFonts w:ascii="Century Gothic" w:eastAsia="Times New Roman" w:hAnsi="Century Gothic"/>
                <w:b/>
                <w:kern w:val="3"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/>
                <w:color w:val="2F5496"/>
                <w:kern w:val="3"/>
                <w:sz w:val="24"/>
                <w:szCs w:val="24"/>
              </w:rPr>
              <w:t>(</w:t>
            </w:r>
            <w:proofErr w:type="spellStart"/>
            <w:r>
              <w:rPr>
                <w:rFonts w:ascii="Century Gothic" w:eastAsia="Times New Roman" w:hAnsi="Century Gothic"/>
                <w:color w:val="2F5496"/>
                <w:kern w:val="3"/>
                <w:sz w:val="24"/>
                <w:szCs w:val="24"/>
              </w:rPr>
              <w:t>tion</w:t>
            </w:r>
            <w:proofErr w:type="spellEnd"/>
            <w:r>
              <w:rPr>
                <w:rFonts w:ascii="Century Gothic" w:eastAsia="Times New Roman" w:hAnsi="Century Gothic"/>
                <w:color w:val="2F5496"/>
                <w:kern w:val="3"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Times New Roman" w:hAnsi="Century Gothic"/>
                <w:color w:val="2F5496"/>
                <w:kern w:val="3"/>
                <w:sz w:val="24"/>
                <w:szCs w:val="24"/>
              </w:rPr>
              <w:t>sion</w:t>
            </w:r>
            <w:proofErr w:type="spellEnd"/>
            <w:r>
              <w:rPr>
                <w:rFonts w:ascii="Century Gothic" w:eastAsia="Times New Roman" w:hAnsi="Century Gothic"/>
                <w:color w:val="2F5496"/>
                <w:kern w:val="3"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Times New Roman" w:hAnsi="Century Gothic"/>
                <w:color w:val="2F5496"/>
                <w:kern w:val="3"/>
                <w:sz w:val="24"/>
                <w:szCs w:val="24"/>
              </w:rPr>
              <w:t>ment</w:t>
            </w:r>
            <w:proofErr w:type="spellEnd"/>
            <w:r>
              <w:rPr>
                <w:rFonts w:ascii="Century Gothic" w:eastAsia="Times New Roman" w:hAnsi="Century Gothic"/>
                <w:color w:val="2F5496"/>
                <w:kern w:val="3"/>
                <w:sz w:val="24"/>
                <w:szCs w:val="24"/>
              </w:rPr>
              <w:t xml:space="preserve"> – cancel- cancellation/ expand- expansion/ excite- excitement/ enjoy- enjoyment)</w:t>
            </w:r>
          </w:p>
          <w:p w:rsidR="005B02AC" w:rsidRDefault="005B02AC" w:rsidP="00AA0CDA">
            <w:pPr>
              <w:pStyle w:val="ListParagraph"/>
              <w:spacing w:after="0"/>
              <w:ind w:left="35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ind w:left="3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make sure that I can spell the vast majority of words that appear in the Year 5/6 list.</w:t>
            </w:r>
          </w:p>
          <w:p w:rsidR="005B02AC" w:rsidRDefault="005B02AC" w:rsidP="00AA0CDA">
            <w:pPr>
              <w:pStyle w:val="ListParagraph"/>
              <w:spacing w:after="0"/>
              <w:ind w:left="35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02AC" w:rsidTr="005B02AC">
        <w:trPr>
          <w:gridBefore w:val="1"/>
          <w:wBefore w:w="14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Composition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use a thesaurus to develop word understanding and build a bank of antonyms and synonyms.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use paragraphs correctly so that each one has a clear topic, has a signal of change in time, place or event. </w:t>
            </w:r>
            <w:r>
              <w:rPr>
                <w:rFonts w:ascii="Century Gothic" w:hAnsi="Century Gothic"/>
                <w:i/>
                <w:color w:val="2F5496"/>
                <w:sz w:val="24"/>
                <w:szCs w:val="24"/>
              </w:rPr>
              <w:t>(TIP TOP/PEE)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adapt the grammar and vocabulary used in my writing to suit the audience and purpose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color w:val="2F5496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>(choose the appropriate form and register/ structure/ layout)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 create atmosphere and describe settings- I use antonyms and synonyms to enhance the description.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describe and integrate dialogue to convey character and advance the action. 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>(use of inverted commas, mostly correct)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add detail to my writing by using expanded noun phrases to add precision, detail and qualification.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My second drafts show evaluative and reflective thinking which is evidenced by thoughtful and effective changes made to create effects and to impact on the reader.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 writing is evaluated as a matter of course and proof reading ensures a high level of accuracy.</w:t>
            </w:r>
          </w:p>
          <w:p w:rsidR="005B02AC" w:rsidRDefault="005B02AC" w:rsidP="00AA0CDA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</w:tc>
      </w:tr>
      <w:tr w:rsidR="005B02AC" w:rsidTr="005B02AC">
        <w:trPr>
          <w:gridBefore w:val="1"/>
          <w:wBefore w:w="142" w:type="dxa"/>
          <w:trHeight w:val="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Grammar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use the correct tense throughout a piece of writing.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use modal verbs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mostly appropriately to suggest degrees of possibility. 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>(could, would, might)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add precision, detail and qualification using prepositional phrases and adverbs.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effectively draft my work so that I enhance meaning and adapt my grammar choices for effect.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use a range of cohesive devices, including adverbials, within and across sentences and paragraphs.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>(Pronouns/ adverbials, conjunctions, similes, -</w:t>
            </w:r>
            <w:proofErr w:type="spellStart"/>
            <w:r>
              <w:rPr>
                <w:rFonts w:ascii="Century Gothic" w:hAnsi="Century Gothic"/>
                <w:color w:val="2F5496"/>
                <w:sz w:val="24"/>
                <w:szCs w:val="24"/>
              </w:rPr>
              <w:t>ing</w:t>
            </w:r>
            <w:proofErr w:type="spellEnd"/>
            <w:r>
              <w:rPr>
                <w:rFonts w:ascii="Century Gothic" w:hAnsi="Century Gothic"/>
                <w:color w:val="2F5496"/>
                <w:sz w:val="24"/>
                <w:szCs w:val="24"/>
              </w:rPr>
              <w:t>, -</w:t>
            </w:r>
            <w:proofErr w:type="spellStart"/>
            <w:r>
              <w:rPr>
                <w:rFonts w:ascii="Century Gothic" w:hAnsi="Century Gothic"/>
                <w:color w:val="2F5496"/>
                <w:sz w:val="24"/>
                <w:szCs w:val="24"/>
              </w:rPr>
              <w:t>ed</w:t>
            </w:r>
            <w:proofErr w:type="spellEnd"/>
            <w:r>
              <w:rPr>
                <w:rFonts w:ascii="Century Gothic" w:hAnsi="Century Gothic"/>
                <w:color w:val="2F5496"/>
                <w:sz w:val="24"/>
                <w:szCs w:val="24"/>
              </w:rPr>
              <w:t>, adverb openers/ repetition of key words for effect/ prepositional phrases/ tenses are secure/ellipses in narratives)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ensure correct subject verb agreement in singular and plural.  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>e.g. was – I (one person) were – we (more than one- the children were)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use a wide range of clause structures, sometimes varying their position within the sentence.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color w:val="2F5496"/>
                <w:sz w:val="24"/>
                <w:szCs w:val="24"/>
              </w:rPr>
              <w:t>(Relative clauses/ embedded clauses/subordinate and coordinating clauses/ adverbials/ prepositional clauses).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I use structures typical of very formal speech. 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 xml:space="preserve">(Subjunctive forms- If I were/ </w:t>
            </w:r>
            <w:proofErr w:type="gramStart"/>
            <w:r>
              <w:rPr>
                <w:rFonts w:ascii="Century Gothic" w:hAnsi="Century Gothic"/>
                <w:color w:val="2F5496"/>
                <w:sz w:val="24"/>
                <w:szCs w:val="24"/>
              </w:rPr>
              <w:t>Were</w:t>
            </w:r>
            <w:proofErr w:type="gramEnd"/>
            <w:r>
              <w:rPr>
                <w:rFonts w:ascii="Century Gothic" w:hAnsi="Century Gothic"/>
                <w:color w:val="2F5496"/>
                <w:sz w:val="24"/>
                <w:szCs w:val="24"/>
              </w:rPr>
              <w:t xml:space="preserve"> they to come or questions tags- he is your friend, isn’t he?)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 use modal verbs and adverbs to position an argument as well as indicate degrees of possibility, probability and certainty.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use a range of verb forms to create more subtle meanings.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use the passive voice to present information with a different emphasis.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color w:val="2F5496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>(I broke the window in the greenhouse- The window of the greenhouse was broken (by me).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My vocabulary choices are imaginative and words are used precisely and appropriately to create impact and enhance meaning. </w:t>
            </w:r>
          </w:p>
        </w:tc>
      </w:tr>
      <w:tr w:rsidR="005B02AC" w:rsidTr="005B02AC">
        <w:trPr>
          <w:gridBefore w:val="1"/>
          <w:wBefore w:w="14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Punctuation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can mostly use commas correctly to mark phrases and clauses and provide clarity.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make some correct use of a further range of punctuation across a range of writing.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2F5496"/>
                <w:sz w:val="24"/>
                <w:szCs w:val="24"/>
              </w:rPr>
              <w:t>(Colons to start lists; semi colons to separate items in lists and hyphens to emphasis ideas/ use of semi colon/ colon to mark clauses- It’s raining; I’m fed up)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can use punctuation for parenthesis, mostly correctly. </w:t>
            </w:r>
            <w:r>
              <w:rPr>
                <w:rFonts w:ascii="Century Gothic" w:hAnsi="Century Gothic"/>
                <w:i/>
                <w:color w:val="2F5496"/>
                <w:sz w:val="24"/>
                <w:szCs w:val="24"/>
              </w:rPr>
              <w:t>(brackets/commas/hyphens)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</w:tc>
      </w:tr>
      <w:tr w:rsidR="005B02AC" w:rsidTr="005B02AC">
        <w:tc>
          <w:tcPr>
            <w:tcW w:w="1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Working at a HIGHER STANDARD (Greater Depth)</w:t>
            </w:r>
          </w:p>
        </w:tc>
      </w:tr>
      <w:tr w:rsidR="005B02AC" w:rsidTr="005B02AC">
        <w:tc>
          <w:tcPr>
            <w:tcW w:w="1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6 WRITING</w:t>
            </w:r>
          </w:p>
        </w:tc>
      </w:tr>
      <w:tr w:rsidR="005B02AC" w:rsidTr="005B02AC"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Transcription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Composition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Grammar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Drafting, Editing and Proof Reading</w:t>
            </w:r>
          </w:p>
        </w:tc>
      </w:tr>
      <w:tr w:rsidR="005B02AC" w:rsidTr="005B02AC"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 punctuation is mostly correct and semi-colons or colons are used to mark boundaries between independent clauses.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 spelling is mainly accurate with only occasional errors in more ambitious vocabulary.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My handwriting is fluent, legible and maintained to a high personalised standard. </w:t>
            </w:r>
          </w:p>
          <w:p w:rsidR="005B02AC" w:rsidRDefault="005B02AC" w:rsidP="00AA0CDA">
            <w:pPr>
              <w:pStyle w:val="ListParagraph"/>
              <w:spacing w:after="0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My writing has a clear voice which is evident across the text.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 times, the features and conventions of my text type may be used unconventionally or manipulated to create specific effects.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 manage shifts in time well and this adds effectiveness and impact to my writing.</w:t>
            </w:r>
          </w:p>
          <w:p w:rsidR="005B02AC" w:rsidRDefault="005B02AC" w:rsidP="00AA0CDA">
            <w:pPr>
              <w:pStyle w:val="ListParagraph"/>
              <w:spacing w:after="0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ind w:right="131" w:hanging="3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 use paragraphs to develop and expand ideas or point of view, themes and events in depth.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ind w:right="131" w:hanging="3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use a varied range of cohesive devices across and within paragraphs.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ind w:right="131" w:hanging="3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My writing demonstrates effective use of sentences containing more than one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clause and is used to elaborate and to convey complicated information concisely.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ind w:right="131" w:hanging="300"/>
            </w:pPr>
            <w:r>
              <w:rPr>
                <w:rFonts w:ascii="Century Gothic" w:hAnsi="Century Gothic"/>
                <w:sz w:val="24"/>
                <w:szCs w:val="24"/>
              </w:rPr>
              <w:t>My writing demonstrates precise vocabulary and grammatical choices, including the deliberate use of the passive voice to affect the presentation of information in both formal and informal situations.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ind w:right="131" w:hanging="300"/>
            </w:pPr>
            <w:r>
              <w:rPr>
                <w:rFonts w:ascii="Century Gothic" w:hAnsi="Century Gothic"/>
                <w:sz w:val="24"/>
                <w:szCs w:val="24"/>
              </w:rPr>
              <w:t>I use a range of literary features such as, repetition, short sentences and figurative language to add impact to my writing.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My verb forms are chosen for meaning and effect.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 use the drafting process efficiently and edited work show carefully considered changes or amendments to enhance meaning, create impact or aid precision.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My writing is evaluated as a matter of course. </w:t>
            </w:r>
          </w:p>
          <w:p w:rsidR="005B02AC" w:rsidRDefault="005B02AC" w:rsidP="005B02A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 proof reading ensures a high level of accuracy.</w:t>
            </w:r>
          </w:p>
        </w:tc>
      </w:tr>
    </w:tbl>
    <w:p w:rsidR="007E5CF4" w:rsidRDefault="00BF25DD"/>
    <w:sectPr w:rsidR="007E5CF4" w:rsidSect="00CA2BE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31" w:rsidRDefault="00A76A31" w:rsidP="00CA2BEC">
      <w:pPr>
        <w:spacing w:after="0"/>
      </w:pPr>
      <w:r>
        <w:separator/>
      </w:r>
    </w:p>
  </w:endnote>
  <w:endnote w:type="continuationSeparator" w:id="0">
    <w:p w:rsidR="00A76A31" w:rsidRDefault="00A76A31" w:rsidP="00CA2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31" w:rsidRDefault="00A76A31" w:rsidP="00CA2BEC">
      <w:pPr>
        <w:spacing w:after="0"/>
      </w:pPr>
      <w:r>
        <w:separator/>
      </w:r>
    </w:p>
  </w:footnote>
  <w:footnote w:type="continuationSeparator" w:id="0">
    <w:p w:rsidR="00A76A31" w:rsidRDefault="00A76A31" w:rsidP="00CA2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BEC" w:rsidRDefault="00CA2B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86BF062" wp14:editId="0FF1C775">
          <wp:simplePos x="0" y="0"/>
          <wp:positionH relativeFrom="leftMargin">
            <wp:posOffset>10086975</wp:posOffset>
          </wp:positionH>
          <wp:positionV relativeFrom="paragraph">
            <wp:posOffset>-314960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840B4C" wp14:editId="5AB24E6E">
          <wp:simplePos x="0" y="0"/>
          <wp:positionH relativeFrom="leftMargin">
            <wp:posOffset>200025</wp:posOffset>
          </wp:positionH>
          <wp:positionV relativeFrom="paragraph">
            <wp:posOffset>-286385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2BEC" w:rsidRDefault="00CA2B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D3D"/>
    <w:multiLevelType w:val="multilevel"/>
    <w:tmpl w:val="33D28F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2BE4666"/>
    <w:multiLevelType w:val="multilevel"/>
    <w:tmpl w:val="F80A2F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E153B02"/>
    <w:multiLevelType w:val="multilevel"/>
    <w:tmpl w:val="F8BE1A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F8A23DA"/>
    <w:multiLevelType w:val="multilevel"/>
    <w:tmpl w:val="404AA8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EAB7302"/>
    <w:multiLevelType w:val="multilevel"/>
    <w:tmpl w:val="AAFC2E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B103B90"/>
    <w:multiLevelType w:val="multilevel"/>
    <w:tmpl w:val="811CB7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EC"/>
    <w:rsid w:val="000D6949"/>
    <w:rsid w:val="005B02AC"/>
    <w:rsid w:val="00614749"/>
    <w:rsid w:val="00633F79"/>
    <w:rsid w:val="006C4106"/>
    <w:rsid w:val="00743633"/>
    <w:rsid w:val="007B25CF"/>
    <w:rsid w:val="00A76A31"/>
    <w:rsid w:val="00BF25DD"/>
    <w:rsid w:val="00C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5CB77-FE23-407E-A3FD-3445B9FE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2BE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B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2BEC"/>
  </w:style>
  <w:style w:type="paragraph" w:styleId="Footer">
    <w:name w:val="footer"/>
    <w:basedOn w:val="Normal"/>
    <w:link w:val="FooterChar"/>
    <w:uiPriority w:val="99"/>
    <w:unhideWhenUsed/>
    <w:rsid w:val="00CA2B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2BEC"/>
  </w:style>
  <w:style w:type="paragraph" w:styleId="ListParagraph">
    <w:name w:val="List Paragraph"/>
    <w:basedOn w:val="Normal"/>
    <w:rsid w:val="00CA2B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BD4C-0B0F-4A01-AEE7-EB8B9FD1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AAFBD5A8.dotm</Template>
  <TotalTime>0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Emily Woodward</cp:lastModifiedBy>
  <cp:revision>3</cp:revision>
  <dcterms:created xsi:type="dcterms:W3CDTF">2017-07-03T14:29:00Z</dcterms:created>
  <dcterms:modified xsi:type="dcterms:W3CDTF">2017-07-03T14:29:00Z</dcterms:modified>
</cp:coreProperties>
</file>