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127"/>
        <w:gridCol w:w="992"/>
        <w:gridCol w:w="3446"/>
        <w:gridCol w:w="1232"/>
        <w:gridCol w:w="3685"/>
      </w:tblGrid>
      <w:tr w:rsidR="007C11D9" w:rsidTr="003D4F2C">
        <w:trPr>
          <w:tblHeader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2 WRITING</w:t>
            </w:r>
          </w:p>
        </w:tc>
      </w:tr>
      <w:tr w:rsidR="007C11D9" w:rsidTr="003D4F2C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Default="007C11D9" w:rsidP="003D4F2C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7C11D9" w:rsidRPr="00AF7A06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t>Handwriting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use some of the diagonal and horizontal strokes needed to join letters.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 xml:space="preserve">I understand which letters, when adjacent to one another, are best left </w:t>
            </w:r>
            <w:proofErr w:type="spellStart"/>
            <w:r w:rsidRPr="00AF7A06">
              <w:rPr>
                <w:rFonts w:ascii="Century Gothic" w:hAnsi="Century Gothic"/>
              </w:rPr>
              <w:t>unjoined</w:t>
            </w:r>
            <w:proofErr w:type="spellEnd"/>
            <w:r w:rsidRPr="00AF7A06">
              <w:rPr>
                <w:rFonts w:ascii="Century Gothic" w:hAnsi="Century Gothic"/>
              </w:rPr>
              <w:t>.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write capital letters (and digits) of the correct size/orientation to one another.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AF7A06">
              <w:rPr>
                <w:rFonts w:ascii="Century Gothic" w:hAnsi="Century Gothic"/>
              </w:rPr>
              <w:t>I use spacing between words that reflects the size of the letters.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form lower case letters of the correct size relative to one another.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</w:tr>
      <w:tr w:rsidR="007C11D9" w:rsidRPr="00AF7A06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t>Spelling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segment spoken words into phonemes and record these as graphemes. </w:t>
            </w:r>
            <w:r w:rsidRPr="00AF7A06">
              <w:rPr>
                <w:rFonts w:ascii="Century Gothic" w:hAnsi="Century Gothic"/>
                <w:i/>
                <w:color w:val="1F3864"/>
              </w:rPr>
              <w:t xml:space="preserve">(Single syllable words and multisyllabic words segmented into spoken words and phonemes represented by a phonetically plausible spelling.  E.g. </w:t>
            </w:r>
            <w:proofErr w:type="spellStart"/>
            <w:r w:rsidRPr="00AF7A06">
              <w:rPr>
                <w:rFonts w:ascii="Century Gothic" w:hAnsi="Century Gothic"/>
                <w:i/>
                <w:color w:val="1F3864"/>
              </w:rPr>
              <w:t>yestrday</w:t>
            </w:r>
            <w:proofErr w:type="spellEnd"/>
            <w:r w:rsidRPr="00AF7A06">
              <w:rPr>
                <w:rFonts w:ascii="Century Gothic" w:hAnsi="Century Gothic"/>
                <w:i/>
                <w:color w:val="1F3864"/>
              </w:rPr>
              <w:t xml:space="preserve">, </w:t>
            </w:r>
            <w:proofErr w:type="spellStart"/>
            <w:r w:rsidRPr="00AF7A06">
              <w:rPr>
                <w:rFonts w:ascii="Century Gothic" w:hAnsi="Century Gothic"/>
                <w:i/>
                <w:color w:val="1F3864"/>
              </w:rPr>
              <w:t>exsighting</w:t>
            </w:r>
            <w:proofErr w:type="spellEnd"/>
            <w:r w:rsidRPr="00AF7A06">
              <w:rPr>
                <w:rFonts w:ascii="Century Gothic" w:hAnsi="Century Gothic"/>
                <w:i/>
                <w:color w:val="1F3864"/>
              </w:rPr>
              <w:t xml:space="preserve">, </w:t>
            </w:r>
            <w:proofErr w:type="spellStart"/>
            <w:r w:rsidRPr="00AF7A06">
              <w:rPr>
                <w:rFonts w:ascii="Century Gothic" w:hAnsi="Century Gothic"/>
                <w:i/>
                <w:color w:val="1F3864"/>
              </w:rPr>
              <w:t>speshal</w:t>
            </w:r>
            <w:proofErr w:type="spellEnd"/>
            <w:r w:rsidRPr="00AF7A06">
              <w:rPr>
                <w:rFonts w:ascii="Century Gothic" w:hAnsi="Century Gothic"/>
                <w:i/>
                <w:color w:val="1F3864"/>
              </w:rPr>
              <w:t xml:space="preserve">, </w:t>
            </w:r>
            <w:proofErr w:type="spellStart"/>
            <w:r w:rsidRPr="00AF7A06">
              <w:rPr>
                <w:rFonts w:ascii="Century Gothic" w:hAnsi="Century Gothic"/>
                <w:i/>
                <w:color w:val="1F3864"/>
              </w:rPr>
              <w:t>diffrent</w:t>
            </w:r>
            <w:proofErr w:type="spellEnd"/>
            <w:r w:rsidRPr="00AF7A06">
              <w:rPr>
                <w:rFonts w:ascii="Century Gothic" w:hAnsi="Century Gothic"/>
                <w:i/>
                <w:color w:val="1F3864"/>
              </w:rPr>
              <w:t>)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eastAsia="+mn-ea" w:hAnsi="Century Gothic" w:cs="+mn-cs"/>
                <w:kern w:val="3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9"/>
              </w:numPr>
              <w:spacing w:after="0"/>
            </w:pPr>
            <w:r w:rsidRPr="00AF7A06">
              <w:rPr>
                <w:rFonts w:ascii="Century Gothic" w:eastAsia="+mn-ea" w:hAnsi="Century Gothic" w:cs="+mn-cs"/>
                <w:kern w:val="3"/>
              </w:rPr>
              <w:t xml:space="preserve">I spell longer words using suffixes such as </w:t>
            </w:r>
            <w:proofErr w:type="spellStart"/>
            <w:r w:rsidRPr="00AF7A06">
              <w:rPr>
                <w:rFonts w:ascii="Century Gothic" w:eastAsia="+mn-ea" w:hAnsi="Century Gothic" w:cs="+mn-cs"/>
                <w:kern w:val="3"/>
              </w:rPr>
              <w:t>ment</w:t>
            </w:r>
            <w:proofErr w:type="spellEnd"/>
            <w:r w:rsidRPr="00AF7A06">
              <w:rPr>
                <w:rFonts w:ascii="Century Gothic" w:eastAsia="+mn-ea" w:hAnsi="Century Gothic" w:cs="+mn-cs"/>
                <w:kern w:val="3"/>
              </w:rPr>
              <w:t xml:space="preserve">, ness, </w:t>
            </w:r>
            <w:proofErr w:type="spellStart"/>
            <w:r w:rsidRPr="00AF7A06">
              <w:rPr>
                <w:rFonts w:ascii="Century Gothic" w:eastAsia="+mn-ea" w:hAnsi="Century Gothic" w:cs="+mn-cs"/>
                <w:kern w:val="3"/>
              </w:rPr>
              <w:t>ful</w:t>
            </w:r>
            <w:proofErr w:type="spellEnd"/>
            <w:r w:rsidRPr="00AF7A06">
              <w:rPr>
                <w:rFonts w:ascii="Century Gothic" w:eastAsia="+mn-ea" w:hAnsi="Century Gothic" w:cs="+mn-cs"/>
                <w:kern w:val="3"/>
              </w:rPr>
              <w:t xml:space="preserve">, less, </w:t>
            </w:r>
            <w:proofErr w:type="spellStart"/>
            <w:r w:rsidRPr="00AF7A06">
              <w:rPr>
                <w:rFonts w:ascii="Century Gothic" w:eastAsia="+mn-ea" w:hAnsi="Century Gothic" w:cs="+mn-cs"/>
                <w:kern w:val="3"/>
              </w:rPr>
              <w:t>ly</w:t>
            </w:r>
            <w:proofErr w:type="spellEnd"/>
            <w:r w:rsidRPr="00AF7A06">
              <w:rPr>
                <w:rFonts w:ascii="Century Gothic" w:eastAsia="+mn-ea" w:hAnsi="Century Gothic" w:cs="+mn-cs"/>
                <w:kern w:val="3"/>
              </w:rPr>
              <w:t xml:space="preserve"> </w:t>
            </w:r>
            <w:r w:rsidRPr="00AF7A06">
              <w:rPr>
                <w:rFonts w:ascii="Century Gothic" w:eastAsia="+mn-ea" w:hAnsi="Century Gothic" w:cs="+mn-cs"/>
                <w:i/>
                <w:color w:val="1F3864"/>
                <w:kern w:val="3"/>
              </w:rPr>
              <w:t xml:space="preserve">(Root words ending in a consonant- merriment, happiness, </w:t>
            </w:r>
            <w:proofErr w:type="spellStart"/>
            <w:r w:rsidRPr="00AF7A06">
              <w:rPr>
                <w:rFonts w:ascii="Century Gothic" w:eastAsia="+mn-ea" w:hAnsi="Century Gothic" w:cs="+mn-cs"/>
                <w:i/>
                <w:color w:val="1F3864"/>
                <w:kern w:val="3"/>
              </w:rPr>
              <w:t>plentifull</w:t>
            </w:r>
            <w:proofErr w:type="spellEnd"/>
            <w:r w:rsidRPr="00AF7A06">
              <w:rPr>
                <w:rFonts w:ascii="Century Gothic" w:eastAsia="+mn-ea" w:hAnsi="Century Gothic" w:cs="+mn-cs"/>
                <w:i/>
                <w:color w:val="1F3864"/>
                <w:kern w:val="3"/>
              </w:rPr>
              <w:t>, penniless, happily, quickly, thoughtless/</w:t>
            </w:r>
            <w:proofErr w:type="spellStart"/>
            <w:r w:rsidRPr="00AF7A06">
              <w:rPr>
                <w:rFonts w:ascii="Century Gothic" w:eastAsia="+mn-ea" w:hAnsi="Century Gothic" w:cs="+mn-cs"/>
                <w:i/>
                <w:color w:val="1F3864"/>
                <w:kern w:val="3"/>
              </w:rPr>
              <w:t>ful</w:t>
            </w:r>
            <w:proofErr w:type="spellEnd"/>
            <w:r w:rsidRPr="00AF7A06">
              <w:rPr>
                <w:rFonts w:ascii="Century Gothic" w:eastAsia="+mn-ea" w:hAnsi="Century Gothic" w:cs="+mn-cs"/>
                <w:i/>
                <w:color w:val="1F3864"/>
                <w:kern w:val="3"/>
              </w:rPr>
              <w:t>/</w:t>
            </w:r>
            <w:proofErr w:type="spellStart"/>
            <w:r w:rsidRPr="00AF7A06">
              <w:rPr>
                <w:rFonts w:ascii="Century Gothic" w:eastAsia="+mn-ea" w:hAnsi="Century Gothic" w:cs="+mn-cs"/>
                <w:i/>
                <w:color w:val="1F3864"/>
                <w:kern w:val="3"/>
              </w:rPr>
              <w:t>ly</w:t>
            </w:r>
            <w:proofErr w:type="spellEnd"/>
            <w:r w:rsidRPr="00AF7A06">
              <w:rPr>
                <w:rFonts w:ascii="Century Gothic" w:eastAsia="+mn-ea" w:hAnsi="Century Gothic" w:cs="+mn-cs"/>
                <w:i/>
                <w:color w:val="1F3864"/>
                <w:kern w:val="3"/>
              </w:rPr>
              <w:t>)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eastAsia="+mn-ea" w:hAnsi="Century Gothic" w:cs="+mn-cs"/>
                <w:kern w:val="3"/>
              </w:rPr>
              <w:t xml:space="preserve">I can spell common exception words </w:t>
            </w:r>
            <w:r w:rsidRPr="00AF7A06">
              <w:rPr>
                <w:rFonts w:ascii="Century Gothic" w:eastAsia="+mn-ea" w:hAnsi="Century Gothic" w:cs="+mn-cs"/>
                <w:color w:val="4472C4"/>
                <w:kern w:val="3"/>
              </w:rPr>
              <w:t>(door, because, sugar, people, - see Year 2 spelling list)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use apostrophes for the most common contracted words. </w:t>
            </w:r>
            <w:r w:rsidRPr="00AF7A06">
              <w:rPr>
                <w:rFonts w:ascii="Century Gothic" w:hAnsi="Century Gothic"/>
                <w:i/>
                <w:color w:val="2F5496"/>
              </w:rPr>
              <w:t>(e.g. don’t, won’t, I’ll, I’m, won’t)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spell words with different spellings </w:t>
            </w:r>
            <w:r w:rsidRPr="00AF7A06">
              <w:rPr>
                <w:rFonts w:ascii="Century Gothic" w:hAnsi="Century Gothic"/>
                <w:i/>
                <w:color w:val="1F3864"/>
              </w:rPr>
              <w:t xml:space="preserve">(multisyllabic words containing new spellings </w:t>
            </w:r>
            <w:proofErr w:type="spellStart"/>
            <w:r w:rsidRPr="00AF7A06">
              <w:rPr>
                <w:rFonts w:ascii="Century Gothic" w:hAnsi="Century Gothic"/>
                <w:i/>
                <w:color w:val="1F3864"/>
              </w:rPr>
              <w:t>eg</w:t>
            </w:r>
            <w:proofErr w:type="spellEnd"/>
            <w:r w:rsidRPr="00AF7A06">
              <w:rPr>
                <w:rFonts w:ascii="Century Gothic" w:hAnsi="Century Gothic"/>
                <w:i/>
                <w:color w:val="1F3864"/>
              </w:rPr>
              <w:t xml:space="preserve">: race, ice, knock, gnat, typewriter, margarine, </w:t>
            </w:r>
            <w:proofErr w:type="spellStart"/>
            <w:r w:rsidRPr="00AF7A06">
              <w:rPr>
                <w:rFonts w:ascii="Century Gothic" w:hAnsi="Century Gothic"/>
                <w:i/>
                <w:color w:val="1F3864"/>
              </w:rPr>
              <w:t>muckspreader</w:t>
            </w:r>
            <w:proofErr w:type="spellEnd"/>
            <w:r w:rsidRPr="00AF7A06">
              <w:rPr>
                <w:rFonts w:ascii="Century Gothic" w:hAnsi="Century Gothic"/>
                <w:i/>
                <w:color w:val="1F3864"/>
              </w:rPr>
              <w:t>)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can identify and apply my knowledge of homophones/ near homophones </w:t>
            </w:r>
            <w:r w:rsidRPr="00AF7A06">
              <w:rPr>
                <w:rFonts w:ascii="Century Gothic" w:hAnsi="Century Gothic"/>
                <w:i/>
                <w:color w:val="1F3864"/>
              </w:rPr>
              <w:t>(There/their/they’re; here/hear; quite/quiet; bare/bear; some/sum; blew/blue; knight/night)</w:t>
            </w:r>
          </w:p>
          <w:p w:rsidR="00E43357" w:rsidRPr="00AF7A06" w:rsidRDefault="00E43357" w:rsidP="00E43357">
            <w:pPr>
              <w:pStyle w:val="ListParagraph"/>
              <w:spacing w:after="0"/>
              <w:ind w:left="360"/>
            </w:pPr>
          </w:p>
        </w:tc>
      </w:tr>
      <w:tr w:rsidR="007C11D9" w:rsidRPr="00AF7A06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t>Composition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AF73F4">
            <w:pPr>
              <w:pStyle w:val="ListParagraph"/>
              <w:numPr>
                <w:ilvl w:val="0"/>
                <w:numId w:val="10"/>
              </w:numPr>
              <w:spacing w:after="0"/>
            </w:pPr>
            <w:r w:rsidRPr="00AF7A06">
              <w:rPr>
                <w:rFonts w:ascii="Century Gothic" w:eastAsia="+mn-ea" w:hAnsi="Century Gothic" w:cs="+mn-cs"/>
                <w:kern w:val="3"/>
              </w:rPr>
              <w:t xml:space="preserve">I develop stamina for writing by writing for different purposes. </w:t>
            </w:r>
            <w:r w:rsidRPr="00AF7A06">
              <w:rPr>
                <w:rFonts w:ascii="Century Gothic" w:eastAsia="+mn-ea" w:hAnsi="Century Gothic" w:cs="+mn-cs"/>
                <w:i/>
                <w:color w:val="2F5496"/>
                <w:kern w:val="3"/>
              </w:rPr>
              <w:t>(Real and fictional</w:t>
            </w:r>
            <w:r w:rsidR="00AF73F4" w:rsidRPr="00AF7A06">
              <w:rPr>
                <w:rFonts w:ascii="Century Gothic" w:eastAsia="+mn-ea" w:hAnsi="Century Gothic" w:cs="+mn-cs"/>
                <w:i/>
                <w:color w:val="2F5496"/>
                <w:kern w:val="3"/>
              </w:rPr>
              <w:t xml:space="preserve"> events</w:t>
            </w:r>
            <w:r w:rsidRPr="00AF7A06">
              <w:rPr>
                <w:rFonts w:ascii="Century Gothic" w:eastAsia="+mn-ea" w:hAnsi="Century Gothic" w:cs="+mn-cs"/>
                <w:i/>
                <w:color w:val="2F5496"/>
                <w:kern w:val="3"/>
              </w:rPr>
              <w:t>/own and other’s experiences- including simple narratives, poems and recounts)</w:t>
            </w:r>
          </w:p>
          <w:p w:rsidR="00AF73F4" w:rsidRPr="00AF73F4" w:rsidRDefault="00AF73F4" w:rsidP="00AF73F4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AF7A06">
              <w:rPr>
                <w:rFonts w:ascii="Century Gothic" w:eastAsia="Times New Roman" w:hAnsi="Century Gothic" w:cs="Arial"/>
                <w:color w:val="0B0C0C"/>
                <w:lang w:eastAsia="en-GB"/>
              </w:rPr>
              <w:t>I can orally plan</w:t>
            </w:r>
            <w:r w:rsidRPr="00AF73F4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 </w:t>
            </w:r>
            <w:r w:rsidRPr="00AF7A06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what I am </w:t>
            </w:r>
            <w:r w:rsidRPr="00AF73F4">
              <w:rPr>
                <w:rFonts w:ascii="Century Gothic" w:eastAsia="Times New Roman" w:hAnsi="Century Gothic" w:cs="Arial"/>
                <w:color w:val="0B0C0C"/>
                <w:lang w:eastAsia="en-GB"/>
              </w:rPr>
              <w:t>going to write about</w:t>
            </w:r>
            <w:r w:rsidRPr="00AF7A06">
              <w:rPr>
                <w:rFonts w:ascii="Century Gothic" w:eastAsia="Times New Roman" w:hAnsi="Century Gothic" w:cs="Arial"/>
                <w:color w:val="0B0C0C"/>
                <w:lang w:eastAsia="en-GB"/>
              </w:rPr>
              <w:t>.</w:t>
            </w:r>
          </w:p>
          <w:p w:rsidR="00AF73F4" w:rsidRPr="00AF7A06" w:rsidRDefault="00AF73F4" w:rsidP="00AF73F4">
            <w:pPr>
              <w:pStyle w:val="ListParagraph"/>
              <w:spacing w:after="0"/>
              <w:ind w:left="360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10"/>
              </w:numPr>
              <w:spacing w:after="0"/>
            </w:pPr>
            <w:r w:rsidRPr="00AF7A06">
              <w:rPr>
                <w:rFonts w:ascii="Century Gothic" w:hAnsi="Century Gothic"/>
              </w:rPr>
              <w:lastRenderedPageBreak/>
              <w:t xml:space="preserve">I plan and discuss the content of my writing. </w:t>
            </w:r>
            <w:r w:rsidRPr="00AF7A06">
              <w:rPr>
                <w:rFonts w:ascii="Century Gothic" w:hAnsi="Century Gothic"/>
                <w:i/>
                <w:color w:val="2F5496"/>
              </w:rPr>
              <w:t>(Jotting down ideas, planning the structure, oral rehearsal of what they want to say, sentence by sentence)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evaluate my writing independently, with peers and with my teacher by making simple </w:t>
            </w:r>
            <w:r w:rsidRPr="00AF7A06">
              <w:rPr>
                <w:rFonts w:ascii="Century Gothic" w:hAnsi="Century Gothic"/>
              </w:rPr>
              <w:lastRenderedPageBreak/>
              <w:t xml:space="preserve">additions and corrections. </w:t>
            </w:r>
            <w:r w:rsidRPr="00AF7A06">
              <w:rPr>
                <w:rFonts w:ascii="Century Gothic" w:hAnsi="Century Gothic"/>
                <w:i/>
                <w:color w:val="2F5496"/>
              </w:rPr>
              <w:t xml:space="preserve">(Re-reading to check for sense; verbs used correctly e.g. Pupil writes ‘I </w:t>
            </w:r>
            <w:proofErr w:type="spellStart"/>
            <w:r w:rsidRPr="00AF7A06">
              <w:rPr>
                <w:rFonts w:ascii="Century Gothic" w:hAnsi="Century Gothic"/>
                <w:i/>
                <w:color w:val="2F5496"/>
              </w:rPr>
              <w:t>sitted</w:t>
            </w:r>
            <w:proofErr w:type="spellEnd"/>
            <w:r w:rsidRPr="00AF7A06">
              <w:rPr>
                <w:rFonts w:ascii="Century Gothic" w:hAnsi="Century Gothic"/>
                <w:i/>
                <w:color w:val="2F5496"/>
              </w:rPr>
              <w:t xml:space="preserve"> under the tree and </w:t>
            </w:r>
            <w:proofErr w:type="spellStart"/>
            <w:r w:rsidRPr="00AF7A06">
              <w:rPr>
                <w:rFonts w:ascii="Century Gothic" w:hAnsi="Century Gothic"/>
                <w:i/>
                <w:color w:val="2F5496"/>
              </w:rPr>
              <w:t>eated</w:t>
            </w:r>
            <w:proofErr w:type="spellEnd"/>
            <w:r w:rsidRPr="00AF7A06">
              <w:rPr>
                <w:rFonts w:ascii="Century Gothic" w:hAnsi="Century Gothic"/>
                <w:i/>
                <w:color w:val="2F5496"/>
              </w:rPr>
              <w:t xml:space="preserve"> my lunch’ becomes ‘sitting and ate’)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write, from memory, simple dictated sentences.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AF73F4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lastRenderedPageBreak/>
              <w:t xml:space="preserve">I proof-read to check for errors in spelling, grammar and punctuation. </w:t>
            </w:r>
            <w:r w:rsidRPr="00AF7A06">
              <w:rPr>
                <w:rFonts w:ascii="Century Gothic" w:hAnsi="Century Gothic"/>
                <w:i/>
                <w:color w:val="2F5496"/>
              </w:rPr>
              <w:t>(Will spot most of their own spelling and errors quickly.  e.g. ‘This should be an exclamation because she’s shouting for help’ ‘I forgot to double the p of stop when adding –</w:t>
            </w:r>
            <w:proofErr w:type="spellStart"/>
            <w:r w:rsidRPr="00AF7A06">
              <w:rPr>
                <w:rFonts w:ascii="Century Gothic" w:hAnsi="Century Gothic"/>
                <w:i/>
                <w:color w:val="2F5496"/>
              </w:rPr>
              <w:t>ing</w:t>
            </w:r>
            <w:proofErr w:type="spellEnd"/>
            <w:r w:rsidRPr="00AF7A06">
              <w:rPr>
                <w:rFonts w:ascii="Century Gothic" w:hAnsi="Century Gothic"/>
                <w:i/>
                <w:color w:val="2F5496"/>
              </w:rPr>
              <w:t>’)</w:t>
            </w:r>
          </w:p>
          <w:p w:rsidR="00AF73F4" w:rsidRPr="00AF7A06" w:rsidRDefault="00AF73F4" w:rsidP="00AF73F4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AF7A06">
              <w:rPr>
                <w:rFonts w:ascii="Century Gothic" w:eastAsia="Times New Roman" w:hAnsi="Century Gothic" w:cs="Arial"/>
                <w:color w:val="0B0C0C"/>
                <w:lang w:eastAsia="en-GB"/>
              </w:rPr>
              <w:lastRenderedPageBreak/>
              <w:t xml:space="preserve">I can </w:t>
            </w:r>
            <w:r w:rsidRPr="00AF73F4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read aloud what </w:t>
            </w:r>
            <w:r w:rsidRPr="00AF7A06">
              <w:rPr>
                <w:rFonts w:ascii="Century Gothic" w:eastAsia="Times New Roman" w:hAnsi="Century Gothic" w:cs="Arial"/>
                <w:color w:val="0B0C0C"/>
                <w:lang w:eastAsia="en-GB"/>
              </w:rPr>
              <w:t>I</w:t>
            </w:r>
            <w:r w:rsidRPr="00AF73F4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 have written with appropriate intonation to make the meaning clear</w:t>
            </w:r>
            <w:r w:rsidRPr="00AF7A06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. </w:t>
            </w:r>
          </w:p>
          <w:p w:rsidR="007C11D9" w:rsidRPr="00AF7A06" w:rsidRDefault="007C11D9" w:rsidP="00AF73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 xml:space="preserve">I make changes, sometimes independently and sometimes in discussion with an adult, to improve the effect and impact of my writing. 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</w:pPr>
          </w:p>
        </w:tc>
      </w:tr>
      <w:tr w:rsidR="007C11D9" w:rsidRPr="00AF7A06" w:rsidTr="003D4F2C">
        <w:trPr>
          <w:trHeight w:val="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lastRenderedPageBreak/>
              <w:t>Grammar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My word choices are thoughtful and sometimes ambitious with specific or technical vocabulary used in non-narrative writing.</w:t>
            </w:r>
          </w:p>
          <w:p w:rsidR="00427F0C" w:rsidRPr="00AF7A06" w:rsidRDefault="00427F0C" w:rsidP="00427F0C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use sentences with different forms: statements, questions, exclamations and commands. </w:t>
            </w:r>
            <w:r w:rsidRPr="00AF7A06">
              <w:rPr>
                <w:rFonts w:ascii="Century Gothic" w:hAnsi="Century Gothic"/>
                <w:i/>
                <w:color w:val="2F5496"/>
              </w:rPr>
              <w:t>(‘The colourful butterfly flew from flower to flower’ ‘Where do clouds come from?’ ‘Beware… whirlwinds can kill!’ Sift the flour and mix the other ingredients’)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use expanded noun phrases to describe, expand and specify. </w:t>
            </w:r>
            <w:r w:rsidRPr="00AF7A06">
              <w:rPr>
                <w:rFonts w:ascii="Century Gothic" w:hAnsi="Century Gothic"/>
                <w:i/>
                <w:color w:val="1F3864"/>
              </w:rPr>
              <w:t>(‘the delicate, blue butterfly flew off into the humid, summer sky’)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>I use subordination (using when, if, that or because).</w:t>
            </w:r>
            <w:r w:rsidRPr="00AF7A06">
              <w:t xml:space="preserve"> </w:t>
            </w:r>
            <w:r w:rsidRPr="00AF7A06">
              <w:rPr>
                <w:rFonts w:ascii="Century Gothic" w:hAnsi="Century Gothic"/>
                <w:i/>
                <w:color w:val="2F5496"/>
              </w:rPr>
              <w:t>(Consistent use of both e.g.: You need to pack your raincoat because it is going to rain later.</w:t>
            </w:r>
          </w:p>
          <w:p w:rsidR="00427F0C" w:rsidRPr="00AF7A06" w:rsidRDefault="00427F0C" w:rsidP="00427F0C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>I use co-ordination (using or, and, or but) (</w:t>
            </w:r>
            <w:r w:rsidRPr="00AF7A06">
              <w:rPr>
                <w:rFonts w:ascii="Century Gothic" w:hAnsi="Century Gothic"/>
                <w:i/>
                <w:color w:val="2F5496"/>
              </w:rPr>
              <w:t xml:space="preserve">You remembered your book bag but forgot your packed lunch.)  </w:t>
            </w:r>
          </w:p>
          <w:p w:rsidR="00427F0C" w:rsidRPr="00AF7A06" w:rsidRDefault="00427F0C" w:rsidP="00427F0C">
            <w:pPr>
              <w:pStyle w:val="ListParagraph"/>
              <w:spacing w:after="0"/>
              <w:ind w:left="360"/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AF7A06">
              <w:rPr>
                <w:rFonts w:ascii="Century Gothic" w:hAnsi="Century Gothic"/>
              </w:rPr>
              <w:t xml:space="preserve">I use present and past tenses correctly and consistently including the progressive form. </w:t>
            </w:r>
            <w:r w:rsidRPr="00AF7A06">
              <w:rPr>
                <w:rFonts w:ascii="Century Gothic" w:hAnsi="Century Gothic"/>
                <w:i/>
                <w:color w:val="2F5496"/>
              </w:rPr>
              <w:t xml:space="preserve">(Consistently makes the correct choice </w:t>
            </w:r>
            <w:proofErr w:type="spellStart"/>
            <w:r w:rsidRPr="00AF7A06">
              <w:rPr>
                <w:rFonts w:ascii="Century Gothic" w:hAnsi="Century Gothic"/>
                <w:i/>
                <w:color w:val="2F5496"/>
              </w:rPr>
              <w:t>eg</w:t>
            </w:r>
            <w:proofErr w:type="spellEnd"/>
            <w:r w:rsidRPr="00AF7A06">
              <w:rPr>
                <w:rFonts w:ascii="Century Gothic" w:hAnsi="Century Gothic"/>
                <w:i/>
                <w:color w:val="2F5496"/>
              </w:rPr>
              <w:t>: ‘She is drumming; she drummed, she was drumming’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use adjectives, adverbs and expanded noun phrases to add detail and specify.</w:t>
            </w:r>
          </w:p>
        </w:tc>
      </w:tr>
      <w:tr w:rsidR="007C11D9" w:rsidRPr="00AF7A06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t>Punctuation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11"/>
              </w:numPr>
              <w:tabs>
                <w:tab w:val="left" w:pos="12204"/>
              </w:tabs>
              <w:spacing w:after="0"/>
            </w:pPr>
            <w:r w:rsidRPr="00AF7A06">
              <w:rPr>
                <w:rFonts w:ascii="Century Gothic" w:hAnsi="Century Gothic"/>
              </w:rPr>
              <w:t xml:space="preserve">I use full stops and capital letters- most are correct. </w:t>
            </w:r>
            <w:r w:rsidRPr="00AF7A06">
              <w:rPr>
                <w:rFonts w:ascii="Century Gothic" w:hAnsi="Century Gothic"/>
                <w:i/>
                <w:color w:val="2F5496"/>
              </w:rPr>
              <w:t>(This will be consistent across a range of dictated and independent writing)</w:t>
            </w: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11"/>
              </w:numPr>
              <w:tabs>
                <w:tab w:val="left" w:pos="12204"/>
              </w:tabs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mostly use exclamation and question marks accurately to demarcate sentences.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use capital letters for the personal pronoun I and for most proper nouns.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begin to use commas to separate items in a list.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  <w:p w:rsidR="007C11D9" w:rsidRPr="00AF7A06" w:rsidRDefault="007C11D9" w:rsidP="007C11D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sometimes use apostrophes for singular possession.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</w:pPr>
          </w:p>
        </w:tc>
      </w:tr>
      <w:tr w:rsidR="007C11D9" w:rsidRPr="00AF7A06" w:rsidTr="003D4F2C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11D9" w:rsidRPr="00AF7A06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F7A06">
              <w:rPr>
                <w:rFonts w:ascii="Century Gothic" w:hAnsi="Century Gothic"/>
                <w:b/>
                <w:sz w:val="24"/>
                <w:szCs w:val="24"/>
              </w:rPr>
              <w:t>Working at a HIGHER STANDARD (Greater Depth)</w:t>
            </w:r>
          </w:p>
        </w:tc>
      </w:tr>
      <w:tr w:rsidR="007C11D9" w:rsidRPr="00AF7A06" w:rsidTr="003D4F2C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11D9" w:rsidRPr="00AF7A06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F7A06">
              <w:rPr>
                <w:rFonts w:ascii="Century Gothic" w:hAnsi="Century Gothic"/>
                <w:b/>
                <w:sz w:val="24"/>
                <w:szCs w:val="24"/>
              </w:rPr>
              <w:t>YEAR 2 WRITING</w:t>
            </w:r>
          </w:p>
        </w:tc>
      </w:tr>
      <w:tr w:rsidR="007C11D9" w:rsidRPr="00AF7A06" w:rsidTr="00E43357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lastRenderedPageBreak/>
              <w:t>Transcription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t>Composition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11D9" w:rsidRPr="00AF7A06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t>Grammar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AF7A06">
              <w:rPr>
                <w:rFonts w:ascii="Century Gothic" w:hAnsi="Century Gothic"/>
                <w:b/>
              </w:rPr>
              <w:t>Drafting, Editing and Proof Reading</w:t>
            </w:r>
          </w:p>
        </w:tc>
      </w:tr>
      <w:tr w:rsidR="007C11D9" w:rsidRPr="00AF7A06" w:rsidTr="00E43357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am confident and consistent in my use of: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capital letters and appropriate end marks to demarcate sentences;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capital letters for the personal pronoun I and for proper nouns;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commas used to separate items in a list;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apostrophes to mark contractions;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proofErr w:type="gramStart"/>
            <w:r w:rsidRPr="00AF7A06">
              <w:rPr>
                <w:rFonts w:ascii="Century Gothic" w:hAnsi="Century Gothic"/>
              </w:rPr>
              <w:t>apostr</w:t>
            </w:r>
            <w:bookmarkStart w:id="0" w:name="_GoBack"/>
            <w:bookmarkEnd w:id="0"/>
            <w:r w:rsidRPr="00AF7A06">
              <w:rPr>
                <w:rFonts w:ascii="Century Gothic" w:hAnsi="Century Gothic"/>
              </w:rPr>
              <w:t>ophes</w:t>
            </w:r>
            <w:proofErr w:type="gramEnd"/>
            <w:r w:rsidRPr="00AF7A06">
              <w:rPr>
                <w:rFonts w:ascii="Century Gothic" w:hAnsi="Century Gothic"/>
              </w:rPr>
              <w:t xml:space="preserve"> for singular possession.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apply spelling rules and patterns from Year 2 accurately with spelling strategies used to attempt more ambitious words.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My capital letters and lower case letters are correctly sized and oriented and most letters are joined.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 xml:space="preserve">My narrative texts are clearly structured and sequenced with an opening, more developed events in sections and a better-rounded ending which relate to events in the text. 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My non- narrative texts are sequenced appropriately with ideas or information developed within each section and a clear opening and closing sentence.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sustain the writing of longer texts, showing increasing stamina and I am able to consistently engage the reader.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  <w:p w:rsidR="007C11D9" w:rsidRPr="00AF7A06" w:rsidRDefault="007C11D9" w:rsidP="003D4F2C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am confident and consistent in my use of: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simple, compound and complex sentences;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a widening variety of conjunctions that add information and expand ideas;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different sentence types appropriate for their purpose which add impact;</w:t>
            </w:r>
          </w:p>
          <w:p w:rsidR="007C11D9" w:rsidRPr="00AF7A06" w:rsidRDefault="007C11D9" w:rsidP="003D4F2C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Century Gothic" w:hAnsi="Century Gothic"/>
              </w:rPr>
            </w:pPr>
            <w:proofErr w:type="gramStart"/>
            <w:r w:rsidRPr="00AF7A06">
              <w:rPr>
                <w:rFonts w:ascii="Century Gothic" w:hAnsi="Century Gothic"/>
              </w:rPr>
              <w:t>past</w:t>
            </w:r>
            <w:proofErr w:type="gramEnd"/>
            <w:r w:rsidRPr="00AF7A06">
              <w:rPr>
                <w:rFonts w:ascii="Century Gothic" w:hAnsi="Century Gothic"/>
              </w:rPr>
              <w:t xml:space="preserve"> and present tenses, including the progressive forms.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My word choices are thoughtful and often ambitious with specific and technical vocabulary used accurately.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add detail by using expanded noun phrases using adjectives, prepositional phrases and sometimes similes.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I use adverbials to sequence my writing and occasionally to show a change in setting.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 xml:space="preserve">My writing is re-read and its effectiveness evaluated independently. 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Changes are made to improve the impact of my writing.</w:t>
            </w:r>
          </w:p>
          <w:p w:rsidR="007C11D9" w:rsidRPr="00AF7A06" w:rsidRDefault="007C11D9" w:rsidP="003D4F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entury Gothic" w:hAnsi="Century Gothic"/>
              </w:rPr>
            </w:pPr>
            <w:r w:rsidRPr="00AF7A06">
              <w:rPr>
                <w:rFonts w:ascii="Century Gothic" w:hAnsi="Century Gothic"/>
              </w:rPr>
              <w:t>My proof reading is careful and inaccuracies are corrected, mostly independently.</w:t>
            </w:r>
          </w:p>
          <w:p w:rsidR="007C11D9" w:rsidRPr="00AF7A06" w:rsidRDefault="007C11D9" w:rsidP="003D4F2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</w:tr>
    </w:tbl>
    <w:p w:rsidR="007E5CF4" w:rsidRPr="00AF7A06" w:rsidRDefault="00AF7A06"/>
    <w:sectPr w:rsidR="007E5CF4" w:rsidRPr="00AF7A06" w:rsidSect="0024583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38" w:rsidRDefault="00245838" w:rsidP="00245838">
      <w:pPr>
        <w:spacing w:after="0"/>
      </w:pPr>
      <w:r>
        <w:separator/>
      </w:r>
    </w:p>
  </w:endnote>
  <w:endnote w:type="continuationSeparator" w:id="0">
    <w:p w:rsidR="00245838" w:rsidRDefault="00245838" w:rsidP="00245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38" w:rsidRDefault="00245838" w:rsidP="00245838">
      <w:pPr>
        <w:spacing w:after="0"/>
      </w:pPr>
      <w:r>
        <w:separator/>
      </w:r>
    </w:p>
  </w:footnote>
  <w:footnote w:type="continuationSeparator" w:id="0">
    <w:p w:rsidR="00245838" w:rsidRDefault="00245838" w:rsidP="002458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38" w:rsidRDefault="002458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3D62B6E" wp14:editId="6A4CEAFB">
          <wp:simplePos x="0" y="0"/>
          <wp:positionH relativeFrom="leftMargin">
            <wp:posOffset>10063480</wp:posOffset>
          </wp:positionH>
          <wp:positionV relativeFrom="paragraph">
            <wp:posOffset>-276653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E1E1F0" wp14:editId="25A5B212">
          <wp:simplePos x="0" y="0"/>
          <wp:positionH relativeFrom="leftMargin">
            <wp:align>right</wp:align>
          </wp:positionH>
          <wp:positionV relativeFrom="paragraph">
            <wp:posOffset>-277022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838" w:rsidRDefault="00245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D3D"/>
    <w:multiLevelType w:val="multilevel"/>
    <w:tmpl w:val="33D28F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36D6A56"/>
    <w:multiLevelType w:val="multilevel"/>
    <w:tmpl w:val="460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F4B2F"/>
    <w:multiLevelType w:val="multilevel"/>
    <w:tmpl w:val="10803E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9F17741"/>
    <w:multiLevelType w:val="multilevel"/>
    <w:tmpl w:val="B094BC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F8A23DA"/>
    <w:multiLevelType w:val="multilevel"/>
    <w:tmpl w:val="404AA8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27936A21"/>
    <w:multiLevelType w:val="multilevel"/>
    <w:tmpl w:val="5DC0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FB157F"/>
    <w:multiLevelType w:val="multilevel"/>
    <w:tmpl w:val="B3FC3F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6E3285D"/>
    <w:multiLevelType w:val="multilevel"/>
    <w:tmpl w:val="796497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6281189"/>
    <w:multiLevelType w:val="multilevel"/>
    <w:tmpl w:val="BBE821C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AFF00C1"/>
    <w:multiLevelType w:val="multilevel"/>
    <w:tmpl w:val="4544904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B2C1528"/>
    <w:multiLevelType w:val="multilevel"/>
    <w:tmpl w:val="B28C58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38"/>
    <w:rsid w:val="00213419"/>
    <w:rsid w:val="00245838"/>
    <w:rsid w:val="00386A6E"/>
    <w:rsid w:val="00427F0C"/>
    <w:rsid w:val="0050362A"/>
    <w:rsid w:val="00633F79"/>
    <w:rsid w:val="006C4106"/>
    <w:rsid w:val="007C11D9"/>
    <w:rsid w:val="008102F5"/>
    <w:rsid w:val="00AF73F4"/>
    <w:rsid w:val="00AF7A06"/>
    <w:rsid w:val="00BE5092"/>
    <w:rsid w:val="00E4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A12886B-A9EE-4686-9F9F-B587CF1C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83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4583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583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58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83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58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69B75DC3.dotm</Template>
  <TotalTime>12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Emily Woodward</cp:lastModifiedBy>
  <cp:revision>7</cp:revision>
  <dcterms:created xsi:type="dcterms:W3CDTF">2017-07-03T13:01:00Z</dcterms:created>
  <dcterms:modified xsi:type="dcterms:W3CDTF">2017-07-03T13:15:00Z</dcterms:modified>
</cp:coreProperties>
</file>