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28EF" w14:textId="77777777" w:rsidR="004D55AE" w:rsidRPr="006830BE" w:rsidRDefault="004D55AE" w:rsidP="00531001">
      <w:pPr>
        <w:jc w:val="center"/>
        <w:rPr>
          <w:rFonts w:ascii="Arial" w:hAnsi="Arial" w:cs="Arial"/>
          <w:szCs w:val="24"/>
        </w:rPr>
      </w:pPr>
    </w:p>
    <w:p w14:paraId="01C63331" w14:textId="77777777" w:rsidR="004D55AE" w:rsidRPr="006830BE" w:rsidRDefault="004D55AE" w:rsidP="00531001">
      <w:pPr>
        <w:jc w:val="center"/>
        <w:rPr>
          <w:rFonts w:ascii="Arial" w:hAnsi="Arial" w:cs="Arial"/>
          <w:szCs w:val="24"/>
        </w:rPr>
      </w:pPr>
    </w:p>
    <w:p w14:paraId="7B22C2F6" w14:textId="3CB9DFF5" w:rsidR="00531001" w:rsidRDefault="00531001" w:rsidP="00531001">
      <w:pPr>
        <w:jc w:val="center"/>
        <w:rPr>
          <w:rFonts w:ascii="Arial" w:hAnsi="Arial" w:cs="Arial"/>
          <w:sz w:val="96"/>
          <w:szCs w:val="96"/>
        </w:rPr>
      </w:pPr>
      <w:r>
        <w:rPr>
          <w:b/>
          <w:bCs/>
          <w:noProof/>
          <w:sz w:val="28"/>
          <w:szCs w:val="28"/>
          <w:lang w:eastAsia="en-GB"/>
        </w:rPr>
        <w:drawing>
          <wp:anchor distT="0" distB="0" distL="114300" distR="114300" simplePos="0" relativeHeight="251664384" behindDoc="0" locked="0" layoutInCell="1" allowOverlap="1" wp14:anchorId="41D189CE" wp14:editId="1739547B">
            <wp:simplePos x="0" y="0"/>
            <wp:positionH relativeFrom="margin">
              <wp:align>right</wp:align>
            </wp:positionH>
            <wp:positionV relativeFrom="paragraph">
              <wp:posOffset>76200</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781F52F5" w14:textId="77777777" w:rsidR="00531001" w:rsidRDefault="00531001" w:rsidP="00531001">
      <w:pPr>
        <w:jc w:val="center"/>
        <w:rPr>
          <w:rFonts w:ascii="Arial" w:hAnsi="Arial" w:cs="Arial"/>
          <w:sz w:val="96"/>
          <w:szCs w:val="96"/>
        </w:rPr>
      </w:pPr>
    </w:p>
    <w:p w14:paraId="06F951DF" w14:textId="77777777" w:rsidR="00531001" w:rsidRDefault="00531001" w:rsidP="00531001">
      <w:pPr>
        <w:jc w:val="center"/>
        <w:rPr>
          <w:rFonts w:ascii="Arial" w:hAnsi="Arial" w:cs="Arial"/>
          <w:sz w:val="96"/>
          <w:szCs w:val="96"/>
        </w:rPr>
      </w:pPr>
    </w:p>
    <w:p w14:paraId="4BCB38A0" w14:textId="77777777" w:rsidR="00531001" w:rsidRDefault="00531001" w:rsidP="00531001">
      <w:pPr>
        <w:jc w:val="center"/>
        <w:rPr>
          <w:rFonts w:ascii="Arial" w:hAnsi="Arial" w:cs="Arial"/>
          <w:sz w:val="96"/>
          <w:szCs w:val="96"/>
        </w:rPr>
      </w:pPr>
    </w:p>
    <w:p w14:paraId="44243960" w14:textId="77777777" w:rsidR="00531001" w:rsidRDefault="00531001" w:rsidP="00531001">
      <w:pPr>
        <w:jc w:val="center"/>
        <w:rPr>
          <w:rFonts w:ascii="Arial" w:hAnsi="Arial" w:cs="Arial"/>
          <w:sz w:val="96"/>
          <w:szCs w:val="96"/>
        </w:rPr>
      </w:pPr>
    </w:p>
    <w:p w14:paraId="5B4AA2D7" w14:textId="77777777" w:rsidR="00531001" w:rsidRDefault="00531001" w:rsidP="00531001">
      <w:pPr>
        <w:pBdr>
          <w:top w:val="triple" w:sz="4" w:space="1" w:color="auto" w:shadow="1"/>
          <w:left w:val="triple" w:sz="4" w:space="4" w:color="auto" w:shadow="1"/>
          <w:bottom w:val="triple" w:sz="4" w:space="1" w:color="auto" w:shadow="1"/>
          <w:right w:val="triple" w:sz="4" w:space="4" w:color="auto" w:shadow="1"/>
        </w:pBdr>
        <w:jc w:val="center"/>
        <w:rPr>
          <w:rFonts w:ascii="Arial" w:hAnsi="Arial" w:cs="Arial"/>
          <w:sz w:val="96"/>
          <w:szCs w:val="96"/>
        </w:rPr>
      </w:pPr>
    </w:p>
    <w:p w14:paraId="2BA69487" w14:textId="6DA12D10" w:rsidR="004D55AE" w:rsidRDefault="00020FF3" w:rsidP="00531001">
      <w:pPr>
        <w:pBdr>
          <w:top w:val="triple" w:sz="4" w:space="1" w:color="auto" w:shadow="1"/>
          <w:left w:val="triple" w:sz="4" w:space="4" w:color="auto" w:shadow="1"/>
          <w:bottom w:val="triple" w:sz="4" w:space="1" w:color="auto" w:shadow="1"/>
          <w:right w:val="triple" w:sz="4" w:space="4" w:color="auto" w:shadow="1"/>
        </w:pBdr>
        <w:jc w:val="center"/>
        <w:rPr>
          <w:rFonts w:ascii="Arial" w:hAnsi="Arial" w:cs="Arial"/>
          <w:sz w:val="96"/>
          <w:szCs w:val="96"/>
        </w:rPr>
      </w:pPr>
      <w:r>
        <w:rPr>
          <w:rFonts w:ascii="Arial" w:hAnsi="Arial" w:cs="Arial"/>
          <w:sz w:val="96"/>
          <w:szCs w:val="96"/>
        </w:rPr>
        <w:t>Charging &amp; Remissions</w:t>
      </w:r>
      <w:r w:rsidR="008E39E5" w:rsidRPr="006830BE">
        <w:rPr>
          <w:rFonts w:ascii="Arial" w:hAnsi="Arial" w:cs="Arial"/>
          <w:sz w:val="96"/>
          <w:szCs w:val="96"/>
        </w:rPr>
        <w:t xml:space="preserve"> </w:t>
      </w:r>
      <w:r w:rsidR="004D55AE" w:rsidRPr="006830BE">
        <w:rPr>
          <w:rFonts w:ascii="Arial" w:hAnsi="Arial" w:cs="Arial"/>
          <w:sz w:val="96"/>
          <w:szCs w:val="96"/>
        </w:rPr>
        <w:t>Policy</w:t>
      </w:r>
    </w:p>
    <w:p w14:paraId="5B086F42" w14:textId="77777777" w:rsidR="00531001" w:rsidRPr="006830BE" w:rsidRDefault="00531001" w:rsidP="00531001">
      <w:pPr>
        <w:pBdr>
          <w:top w:val="triple" w:sz="4" w:space="1" w:color="auto" w:shadow="1"/>
          <w:left w:val="triple" w:sz="4" w:space="4" w:color="auto" w:shadow="1"/>
          <w:bottom w:val="triple" w:sz="4" w:space="1" w:color="auto" w:shadow="1"/>
          <w:right w:val="triple" w:sz="4" w:space="4" w:color="auto" w:shadow="1"/>
        </w:pBdr>
        <w:jc w:val="center"/>
        <w:rPr>
          <w:rFonts w:ascii="Arial" w:hAnsi="Arial" w:cs="Arial"/>
          <w:sz w:val="96"/>
          <w:szCs w:val="96"/>
        </w:rPr>
      </w:pPr>
    </w:p>
    <w:p w14:paraId="309CBB97" w14:textId="77777777" w:rsidR="004D55AE" w:rsidRDefault="004D55AE" w:rsidP="00531001">
      <w:pPr>
        <w:rPr>
          <w:rFonts w:ascii="Arial" w:hAnsi="Arial" w:cs="Arial"/>
          <w:szCs w:val="24"/>
        </w:rPr>
      </w:pPr>
    </w:p>
    <w:p w14:paraId="07D55159" w14:textId="77777777" w:rsidR="00302C30" w:rsidRDefault="00302C30" w:rsidP="00531001">
      <w:pPr>
        <w:rPr>
          <w:rFonts w:ascii="Arial" w:hAnsi="Arial" w:cs="Arial"/>
          <w:szCs w:val="24"/>
        </w:rPr>
      </w:pPr>
    </w:p>
    <w:p w14:paraId="1D9E6D5F" w14:textId="77777777" w:rsidR="00302C30" w:rsidRPr="006830BE" w:rsidRDefault="00302C30" w:rsidP="00531001">
      <w:pPr>
        <w:rPr>
          <w:rFonts w:ascii="Arial" w:hAnsi="Arial" w:cs="Arial"/>
          <w:szCs w:val="24"/>
        </w:rPr>
      </w:pPr>
    </w:p>
    <w:p w14:paraId="61D6852A" w14:textId="795DF1FC" w:rsidR="00B1789C" w:rsidRDefault="00B1789C" w:rsidP="00B1789C">
      <w:pPr>
        <w:tabs>
          <w:tab w:val="left" w:pos="1134"/>
        </w:tabs>
        <w:rPr>
          <w:rFonts w:ascii="Arial" w:hAnsi="Arial" w:cs="Arial"/>
          <w:noProof/>
          <w:szCs w:val="24"/>
          <w:lang w:eastAsia="en-GB"/>
        </w:rPr>
      </w:pPr>
    </w:p>
    <w:p w14:paraId="24194DAE" w14:textId="3555CAF8" w:rsidR="009F0527" w:rsidRDefault="009F0527" w:rsidP="00B1789C">
      <w:pPr>
        <w:tabs>
          <w:tab w:val="left" w:pos="1134"/>
        </w:tabs>
        <w:rPr>
          <w:rFonts w:ascii="Arial" w:hAnsi="Arial" w:cs="Arial"/>
          <w:noProof/>
          <w:szCs w:val="24"/>
          <w:lang w:eastAsia="en-GB"/>
        </w:rPr>
      </w:pPr>
    </w:p>
    <w:p w14:paraId="37585D77" w14:textId="5406821C" w:rsidR="009F0527" w:rsidRDefault="009F0527" w:rsidP="00B1789C">
      <w:pPr>
        <w:tabs>
          <w:tab w:val="left" w:pos="1134"/>
        </w:tabs>
        <w:rPr>
          <w:rFonts w:ascii="Arial" w:hAnsi="Arial" w:cs="Arial"/>
          <w:noProof/>
          <w:szCs w:val="24"/>
          <w:lang w:eastAsia="en-GB"/>
        </w:rPr>
      </w:pPr>
    </w:p>
    <w:p w14:paraId="18BA4AE2" w14:textId="3DD78A5B" w:rsidR="009F0527" w:rsidRDefault="009F0527" w:rsidP="00B1789C">
      <w:pPr>
        <w:tabs>
          <w:tab w:val="left" w:pos="1134"/>
        </w:tabs>
        <w:rPr>
          <w:rFonts w:ascii="Arial" w:hAnsi="Arial" w:cs="Arial"/>
          <w:noProof/>
          <w:szCs w:val="24"/>
          <w:lang w:eastAsia="en-GB"/>
        </w:rPr>
      </w:pPr>
    </w:p>
    <w:p w14:paraId="10E39F20" w14:textId="075C4ED8" w:rsidR="009F0527" w:rsidRDefault="009F0527" w:rsidP="00B1789C">
      <w:pPr>
        <w:tabs>
          <w:tab w:val="left" w:pos="1134"/>
        </w:tabs>
        <w:rPr>
          <w:rFonts w:ascii="Arial" w:hAnsi="Arial" w:cs="Arial"/>
          <w:noProof/>
          <w:szCs w:val="24"/>
          <w:lang w:eastAsia="en-GB"/>
        </w:rPr>
      </w:pPr>
    </w:p>
    <w:p w14:paraId="7B495B21" w14:textId="6A76A0C6" w:rsidR="009F0527" w:rsidRDefault="009F0527" w:rsidP="00B1789C">
      <w:pPr>
        <w:tabs>
          <w:tab w:val="left" w:pos="1134"/>
        </w:tabs>
        <w:rPr>
          <w:rFonts w:ascii="Arial" w:hAnsi="Arial" w:cs="Arial"/>
          <w:noProof/>
          <w:szCs w:val="24"/>
          <w:lang w:eastAsia="en-GB"/>
        </w:rPr>
      </w:pPr>
    </w:p>
    <w:p w14:paraId="72BA18A7" w14:textId="0AB75C87" w:rsidR="009F0527" w:rsidRDefault="009F0527" w:rsidP="00B1789C">
      <w:pPr>
        <w:tabs>
          <w:tab w:val="left" w:pos="1134"/>
        </w:tabs>
        <w:rPr>
          <w:rFonts w:ascii="Arial" w:hAnsi="Arial" w:cs="Arial"/>
          <w:noProof/>
          <w:szCs w:val="24"/>
          <w:lang w:eastAsia="en-GB"/>
        </w:rPr>
      </w:pPr>
    </w:p>
    <w:p w14:paraId="782B1735" w14:textId="2818F8E1" w:rsidR="009F0527" w:rsidRDefault="009F0527" w:rsidP="00B1789C">
      <w:pPr>
        <w:tabs>
          <w:tab w:val="left" w:pos="1134"/>
        </w:tabs>
        <w:rPr>
          <w:rFonts w:ascii="Arial" w:hAnsi="Arial" w:cs="Arial"/>
          <w:noProof/>
          <w:szCs w:val="24"/>
          <w:lang w:eastAsia="en-GB"/>
        </w:rPr>
      </w:pPr>
    </w:p>
    <w:p w14:paraId="5F7E1FC4" w14:textId="5A02040E" w:rsidR="009F0527" w:rsidRDefault="009F0527" w:rsidP="00B1789C">
      <w:pPr>
        <w:tabs>
          <w:tab w:val="left" w:pos="1134"/>
        </w:tabs>
        <w:rPr>
          <w:rFonts w:ascii="Arial" w:hAnsi="Arial" w:cs="Arial"/>
          <w:noProof/>
          <w:szCs w:val="24"/>
          <w:lang w:eastAsia="en-GB"/>
        </w:rPr>
      </w:pPr>
    </w:p>
    <w:p w14:paraId="76E116DD" w14:textId="2F008187" w:rsidR="009F0527" w:rsidRDefault="009F0527" w:rsidP="00B1789C">
      <w:pPr>
        <w:tabs>
          <w:tab w:val="left" w:pos="1134"/>
        </w:tabs>
        <w:rPr>
          <w:rFonts w:ascii="Arial" w:hAnsi="Arial" w:cs="Arial"/>
          <w:noProof/>
          <w:szCs w:val="24"/>
          <w:lang w:eastAsia="en-GB"/>
        </w:rPr>
      </w:pPr>
    </w:p>
    <w:p w14:paraId="3D9543E4" w14:textId="225A4A36" w:rsidR="009F0527" w:rsidRDefault="009F0527" w:rsidP="00B1789C">
      <w:pPr>
        <w:tabs>
          <w:tab w:val="left" w:pos="1134"/>
        </w:tabs>
        <w:rPr>
          <w:rFonts w:ascii="Arial" w:hAnsi="Arial" w:cs="Arial"/>
          <w:noProof/>
          <w:szCs w:val="24"/>
          <w:lang w:eastAsia="en-GB"/>
        </w:rPr>
      </w:pPr>
    </w:p>
    <w:p w14:paraId="6D529456" w14:textId="77777777" w:rsidR="00020FF3" w:rsidRPr="0036046D" w:rsidRDefault="00020FF3" w:rsidP="00020FF3">
      <w:pPr>
        <w:widowControl/>
        <w:rPr>
          <w:rFonts w:ascii="Cambria" w:hAnsi="Cambria" w:cstheme="minorHAnsi"/>
          <w:b/>
          <w:bCs/>
          <w:sz w:val="28"/>
          <w:szCs w:val="28"/>
          <w:lang w:eastAsia="en-GB"/>
        </w:rPr>
      </w:pPr>
      <w:r w:rsidRPr="0036046D">
        <w:rPr>
          <w:rFonts w:ascii="Cambria" w:hAnsi="Cambria" w:cstheme="minorHAnsi"/>
          <w:b/>
          <w:bCs/>
          <w:sz w:val="28"/>
          <w:szCs w:val="28"/>
          <w:lang w:eastAsia="en-GB"/>
        </w:rPr>
        <w:t>SCHOOL CHARGING AND REMISSIONS POLICY</w:t>
      </w:r>
    </w:p>
    <w:p w14:paraId="141188BA" w14:textId="77777777" w:rsidR="00020FF3" w:rsidRPr="0036046D" w:rsidRDefault="00020FF3" w:rsidP="00020FF3">
      <w:pPr>
        <w:widowControl/>
        <w:rPr>
          <w:rFonts w:ascii="Cambria" w:hAnsi="Cambria"/>
          <w:b/>
          <w:szCs w:val="24"/>
          <w:lang w:eastAsia="en-GB"/>
        </w:rPr>
      </w:pPr>
    </w:p>
    <w:tbl>
      <w:tblPr>
        <w:tblW w:w="9708" w:type="dxa"/>
        <w:tblLayout w:type="fixed"/>
        <w:tblLook w:val="0000" w:firstRow="0" w:lastRow="0" w:firstColumn="0" w:lastColumn="0" w:noHBand="0" w:noVBand="0"/>
      </w:tblPr>
      <w:tblGrid>
        <w:gridCol w:w="9708"/>
      </w:tblGrid>
      <w:tr w:rsidR="00020FF3" w:rsidRPr="0036046D" w14:paraId="2B9B7815" w14:textId="77777777" w:rsidTr="001B66C9">
        <w:trPr>
          <w:cantSplit/>
          <w:trHeight w:val="83"/>
        </w:trPr>
        <w:tc>
          <w:tcPr>
            <w:tcW w:w="9708" w:type="dxa"/>
          </w:tcPr>
          <w:p w14:paraId="7FB7072E" w14:textId="77777777" w:rsidR="00020FF3" w:rsidRPr="0036046D" w:rsidRDefault="00020FF3" w:rsidP="00020FF3">
            <w:pPr>
              <w:widowControl/>
              <w:tabs>
                <w:tab w:val="center" w:pos="4153"/>
                <w:tab w:val="right" w:pos="8306"/>
              </w:tabs>
              <w:jc w:val="both"/>
              <w:rPr>
                <w:rFonts w:ascii="Cambria" w:hAnsi="Cambria" w:cstheme="minorHAnsi"/>
                <w:b/>
                <w:bCs/>
                <w:sz w:val="28"/>
                <w:szCs w:val="28"/>
                <w:lang w:eastAsia="en-GB"/>
              </w:rPr>
            </w:pPr>
          </w:p>
        </w:tc>
      </w:tr>
      <w:tr w:rsidR="00020FF3" w:rsidRPr="0036046D" w14:paraId="5A1043AE" w14:textId="77777777" w:rsidTr="001B66C9">
        <w:trPr>
          <w:cantSplit/>
          <w:trHeight w:val="83"/>
        </w:trPr>
        <w:tc>
          <w:tcPr>
            <w:tcW w:w="9708" w:type="dxa"/>
          </w:tcPr>
          <w:p w14:paraId="065A8796" w14:textId="77777777" w:rsidR="00020FF3" w:rsidRPr="0036046D" w:rsidRDefault="00020FF3" w:rsidP="00020FF3">
            <w:pPr>
              <w:widowControl/>
              <w:tabs>
                <w:tab w:val="center" w:pos="4153"/>
                <w:tab w:val="right" w:pos="8306"/>
              </w:tabs>
              <w:jc w:val="both"/>
              <w:rPr>
                <w:rFonts w:ascii="Cambria" w:hAnsi="Cambria" w:cstheme="minorHAnsi"/>
                <w:b/>
                <w:bCs/>
                <w:sz w:val="28"/>
                <w:szCs w:val="28"/>
                <w:lang w:eastAsia="en-GB"/>
              </w:rPr>
            </w:pPr>
            <w:r w:rsidRPr="0036046D">
              <w:rPr>
                <w:rFonts w:ascii="Cambria" w:hAnsi="Cambria" w:cstheme="minorHAnsi"/>
                <w:b/>
                <w:bCs/>
                <w:sz w:val="28"/>
                <w:szCs w:val="28"/>
                <w:lang w:eastAsia="en-GB"/>
              </w:rPr>
              <w:t>INTRODUCTION</w:t>
            </w:r>
          </w:p>
        </w:tc>
      </w:tr>
      <w:tr w:rsidR="00020FF3" w:rsidRPr="0036046D" w14:paraId="78FD85F4" w14:textId="77777777" w:rsidTr="001B66C9">
        <w:trPr>
          <w:cantSplit/>
          <w:trHeight w:val="83"/>
        </w:trPr>
        <w:tc>
          <w:tcPr>
            <w:tcW w:w="9708" w:type="dxa"/>
          </w:tcPr>
          <w:p w14:paraId="3D016146" w14:textId="77777777" w:rsidR="00020FF3" w:rsidRPr="0036046D" w:rsidRDefault="00020FF3" w:rsidP="00020FF3">
            <w:pPr>
              <w:widowControl/>
              <w:tabs>
                <w:tab w:val="center" w:pos="4153"/>
                <w:tab w:val="right" w:pos="8306"/>
              </w:tabs>
              <w:jc w:val="both"/>
              <w:rPr>
                <w:rFonts w:ascii="Cambria" w:hAnsi="Cambria" w:cstheme="minorHAnsi"/>
                <w:b/>
                <w:bCs/>
                <w:sz w:val="28"/>
                <w:szCs w:val="28"/>
                <w:lang w:eastAsia="en-GB"/>
              </w:rPr>
            </w:pPr>
          </w:p>
        </w:tc>
      </w:tr>
      <w:tr w:rsidR="00020FF3" w:rsidRPr="0036046D" w14:paraId="3D56E702" w14:textId="77777777" w:rsidTr="001B66C9">
        <w:trPr>
          <w:cantSplit/>
          <w:trHeight w:val="83"/>
        </w:trPr>
        <w:tc>
          <w:tcPr>
            <w:tcW w:w="9708" w:type="dxa"/>
          </w:tcPr>
          <w:p w14:paraId="3108E571" w14:textId="77777777"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sz w:val="28"/>
                <w:szCs w:val="28"/>
                <w:lang w:eastAsia="en-GB"/>
              </w:rPr>
              <w:t>This charging and remissions policy complies with statutory requirements, has regard to the Authority's policy statements on charging and is reviewed on an annual basis.</w:t>
            </w:r>
          </w:p>
        </w:tc>
      </w:tr>
      <w:tr w:rsidR="00020FF3" w:rsidRPr="0036046D" w14:paraId="0D67D872" w14:textId="77777777" w:rsidTr="001B66C9">
        <w:trPr>
          <w:cantSplit/>
          <w:trHeight w:val="83"/>
        </w:trPr>
        <w:tc>
          <w:tcPr>
            <w:tcW w:w="9708" w:type="dxa"/>
          </w:tcPr>
          <w:p w14:paraId="49E91217" w14:textId="77777777" w:rsidR="00020FF3" w:rsidRPr="0036046D" w:rsidRDefault="00020FF3" w:rsidP="00020FF3">
            <w:pPr>
              <w:widowControl/>
              <w:rPr>
                <w:rFonts w:ascii="Cambria" w:hAnsi="Cambria" w:cstheme="minorHAnsi"/>
                <w:sz w:val="28"/>
                <w:szCs w:val="28"/>
                <w:lang w:eastAsia="en-GB"/>
              </w:rPr>
            </w:pPr>
          </w:p>
        </w:tc>
      </w:tr>
      <w:tr w:rsidR="00020FF3" w:rsidRPr="0036046D" w14:paraId="3B0D0CDA" w14:textId="77777777" w:rsidTr="001B66C9">
        <w:trPr>
          <w:cantSplit/>
          <w:trHeight w:val="83"/>
        </w:trPr>
        <w:tc>
          <w:tcPr>
            <w:tcW w:w="9708" w:type="dxa"/>
          </w:tcPr>
          <w:p w14:paraId="63E749F4" w14:textId="77777777" w:rsidR="00020FF3" w:rsidRPr="0036046D" w:rsidRDefault="00020FF3" w:rsidP="00020FF3">
            <w:pPr>
              <w:widowControl/>
              <w:rPr>
                <w:rFonts w:ascii="Cambria" w:hAnsi="Cambria" w:cstheme="minorHAnsi"/>
                <w:b/>
                <w:sz w:val="28"/>
                <w:szCs w:val="28"/>
                <w:lang w:eastAsia="en-GB"/>
              </w:rPr>
            </w:pPr>
            <w:r w:rsidRPr="0036046D">
              <w:rPr>
                <w:rFonts w:ascii="Cambria" w:hAnsi="Cambria" w:cstheme="minorHAnsi"/>
                <w:b/>
                <w:sz w:val="28"/>
                <w:szCs w:val="28"/>
                <w:lang w:eastAsia="en-GB"/>
              </w:rPr>
              <w:t>CHARGING POLICY</w:t>
            </w:r>
          </w:p>
        </w:tc>
      </w:tr>
      <w:tr w:rsidR="00020FF3" w:rsidRPr="0036046D" w14:paraId="2F618897" w14:textId="77777777" w:rsidTr="001B66C9">
        <w:trPr>
          <w:cantSplit/>
          <w:trHeight w:val="83"/>
        </w:trPr>
        <w:tc>
          <w:tcPr>
            <w:tcW w:w="9708" w:type="dxa"/>
          </w:tcPr>
          <w:p w14:paraId="7EB2E0A8" w14:textId="77777777" w:rsidR="00020FF3" w:rsidRPr="0036046D" w:rsidRDefault="00020FF3" w:rsidP="00020FF3">
            <w:pPr>
              <w:widowControl/>
              <w:rPr>
                <w:rFonts w:ascii="Cambria" w:hAnsi="Cambria" w:cstheme="minorHAnsi"/>
                <w:b/>
                <w:sz w:val="28"/>
                <w:szCs w:val="28"/>
                <w:lang w:eastAsia="en-GB"/>
              </w:rPr>
            </w:pPr>
          </w:p>
        </w:tc>
      </w:tr>
      <w:tr w:rsidR="00020FF3" w:rsidRPr="0036046D" w14:paraId="656AF7A1" w14:textId="77777777" w:rsidTr="001B66C9">
        <w:trPr>
          <w:cantSplit/>
          <w:trHeight w:val="83"/>
        </w:trPr>
        <w:tc>
          <w:tcPr>
            <w:tcW w:w="9708" w:type="dxa"/>
          </w:tcPr>
          <w:p w14:paraId="4BC1D090" w14:textId="77777777"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b/>
                <w:sz w:val="28"/>
                <w:szCs w:val="28"/>
                <w:lang w:eastAsia="en-GB"/>
              </w:rPr>
              <w:t>Activities without charge</w:t>
            </w:r>
          </w:p>
        </w:tc>
      </w:tr>
      <w:tr w:rsidR="00020FF3" w:rsidRPr="0036046D" w14:paraId="5CA3E801" w14:textId="77777777" w:rsidTr="001B66C9">
        <w:trPr>
          <w:cantSplit/>
          <w:trHeight w:val="83"/>
        </w:trPr>
        <w:tc>
          <w:tcPr>
            <w:tcW w:w="9708" w:type="dxa"/>
          </w:tcPr>
          <w:p w14:paraId="53AADB17" w14:textId="77777777" w:rsidR="00020FF3" w:rsidRPr="0036046D" w:rsidRDefault="00020FF3" w:rsidP="00020FF3">
            <w:pPr>
              <w:widowControl/>
              <w:rPr>
                <w:rFonts w:ascii="Cambria" w:hAnsi="Cambria" w:cstheme="minorHAnsi"/>
                <w:b/>
                <w:sz w:val="28"/>
                <w:szCs w:val="28"/>
                <w:lang w:eastAsia="en-GB"/>
              </w:rPr>
            </w:pPr>
          </w:p>
        </w:tc>
      </w:tr>
      <w:tr w:rsidR="00020FF3" w:rsidRPr="0036046D" w14:paraId="38A64C70" w14:textId="77777777" w:rsidTr="001B66C9">
        <w:trPr>
          <w:cantSplit/>
          <w:trHeight w:val="83"/>
        </w:trPr>
        <w:tc>
          <w:tcPr>
            <w:tcW w:w="9708" w:type="dxa"/>
          </w:tcPr>
          <w:p w14:paraId="170868B9" w14:textId="77777777"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sz w:val="28"/>
                <w:szCs w:val="28"/>
                <w:lang w:eastAsia="en-GB"/>
              </w:rPr>
              <w:t>There will be no charge for the following activities:</w:t>
            </w:r>
          </w:p>
        </w:tc>
      </w:tr>
      <w:tr w:rsidR="00020FF3" w:rsidRPr="0036046D" w14:paraId="4BFB3C9E" w14:textId="77777777" w:rsidTr="001B66C9">
        <w:trPr>
          <w:cantSplit/>
          <w:trHeight w:val="83"/>
        </w:trPr>
        <w:tc>
          <w:tcPr>
            <w:tcW w:w="9708" w:type="dxa"/>
          </w:tcPr>
          <w:p w14:paraId="5ECF2640" w14:textId="77777777" w:rsidR="00020FF3" w:rsidRPr="0036046D" w:rsidRDefault="00020FF3" w:rsidP="00020FF3">
            <w:pPr>
              <w:widowControl/>
              <w:rPr>
                <w:rFonts w:ascii="Cambria" w:hAnsi="Cambria" w:cstheme="minorHAnsi"/>
                <w:sz w:val="28"/>
                <w:szCs w:val="28"/>
                <w:lang w:eastAsia="en-GB"/>
              </w:rPr>
            </w:pPr>
          </w:p>
        </w:tc>
      </w:tr>
      <w:tr w:rsidR="00020FF3" w:rsidRPr="0036046D" w14:paraId="49C26A8A" w14:textId="77777777" w:rsidTr="001B66C9">
        <w:trPr>
          <w:cantSplit/>
          <w:trHeight w:val="83"/>
        </w:trPr>
        <w:tc>
          <w:tcPr>
            <w:tcW w:w="9708" w:type="dxa"/>
          </w:tcPr>
          <w:p w14:paraId="00514B4D" w14:textId="0B0A9768" w:rsidR="00020FF3" w:rsidRPr="0036046D" w:rsidRDefault="00820B5A"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E</w:t>
            </w:r>
            <w:r w:rsidR="00020FF3" w:rsidRPr="0036046D">
              <w:rPr>
                <w:rFonts w:ascii="Cambria" w:hAnsi="Cambria" w:cstheme="minorHAnsi"/>
                <w:sz w:val="28"/>
                <w:szCs w:val="28"/>
                <w:lang w:eastAsia="en-GB"/>
              </w:rPr>
              <w:t>ducation provided wholly or mostly during school hours.  This includes the supply of any materials, books, instruments, other equipment and</w:t>
            </w:r>
            <w:r w:rsidR="00BF2A1D">
              <w:rPr>
                <w:rFonts w:ascii="Cambria" w:hAnsi="Cambria" w:cstheme="minorHAnsi"/>
                <w:sz w:val="28"/>
                <w:szCs w:val="28"/>
                <w:lang w:eastAsia="en-GB"/>
              </w:rPr>
              <w:t xml:space="preserve"> </w:t>
            </w:r>
            <w:r w:rsidR="00020FF3" w:rsidRPr="0036046D">
              <w:rPr>
                <w:rFonts w:ascii="Cambria" w:hAnsi="Cambria" w:cstheme="minorHAnsi"/>
                <w:sz w:val="28"/>
                <w:szCs w:val="28"/>
                <w:lang w:eastAsia="en-GB"/>
              </w:rPr>
              <w:t>also transport provided in school hours to carry pupils between the school and an activity;</w:t>
            </w:r>
          </w:p>
        </w:tc>
      </w:tr>
      <w:tr w:rsidR="00020FF3" w:rsidRPr="0036046D" w14:paraId="7A795CAE" w14:textId="77777777" w:rsidTr="001B66C9">
        <w:trPr>
          <w:cantSplit/>
          <w:trHeight w:val="83"/>
        </w:trPr>
        <w:tc>
          <w:tcPr>
            <w:tcW w:w="9708" w:type="dxa"/>
          </w:tcPr>
          <w:p w14:paraId="427E185C"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2CB4877A" w14:textId="77777777" w:rsidTr="001B66C9">
        <w:trPr>
          <w:cantSplit/>
          <w:trHeight w:val="83"/>
        </w:trPr>
        <w:tc>
          <w:tcPr>
            <w:tcW w:w="9708" w:type="dxa"/>
          </w:tcPr>
          <w:p w14:paraId="1CE5888F" w14:textId="42E28635" w:rsidR="00020FF3" w:rsidRPr="0036046D" w:rsidRDefault="00820B5A"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E</w:t>
            </w:r>
            <w:r w:rsidR="00020FF3" w:rsidRPr="0036046D">
              <w:rPr>
                <w:rFonts w:ascii="Cambria" w:hAnsi="Cambria" w:cstheme="minorHAnsi"/>
                <w:sz w:val="28"/>
                <w:szCs w:val="28"/>
                <w:lang w:eastAsia="en-GB"/>
              </w:rPr>
              <w:t>ducation provided outside school hours if it is part of the National Curriculum, or part of a syllabus for a prescribed public examination which the pupil is being prepared for at the school, or part of religious education;</w:t>
            </w:r>
          </w:p>
        </w:tc>
      </w:tr>
      <w:tr w:rsidR="00020FF3" w:rsidRPr="0036046D" w14:paraId="2F362B4D" w14:textId="77777777" w:rsidTr="001B66C9">
        <w:trPr>
          <w:cantSplit/>
          <w:trHeight w:val="83"/>
        </w:trPr>
        <w:tc>
          <w:tcPr>
            <w:tcW w:w="9708" w:type="dxa"/>
          </w:tcPr>
          <w:p w14:paraId="24BE2FA2"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32CD7C18" w14:textId="77777777" w:rsidTr="001B66C9">
        <w:trPr>
          <w:cantSplit/>
          <w:trHeight w:val="83"/>
        </w:trPr>
        <w:tc>
          <w:tcPr>
            <w:tcW w:w="9708" w:type="dxa"/>
          </w:tcPr>
          <w:p w14:paraId="4C27ED75" w14:textId="46979D5C" w:rsidR="00020FF3" w:rsidRPr="0036046D" w:rsidRDefault="00820B5A"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I</w:t>
            </w:r>
            <w:r w:rsidR="00020FF3" w:rsidRPr="0036046D">
              <w:rPr>
                <w:rFonts w:ascii="Cambria" w:hAnsi="Cambria" w:cstheme="minorHAnsi"/>
                <w:sz w:val="28"/>
                <w:szCs w:val="28"/>
                <w:lang w:eastAsia="en-GB"/>
              </w:rPr>
              <w:t>nstrumental and vocal music tuition which is part of the National Curriculum or the first programme in which the whole class engages with the KS2 Programme of Instrumental and Vocal Tuition (Wider Opportunities);</w:t>
            </w:r>
          </w:p>
        </w:tc>
      </w:tr>
      <w:tr w:rsidR="00020FF3" w:rsidRPr="0036046D" w14:paraId="7AA27FDF" w14:textId="77777777" w:rsidTr="001B66C9">
        <w:trPr>
          <w:cantSplit/>
          <w:trHeight w:val="83"/>
        </w:trPr>
        <w:tc>
          <w:tcPr>
            <w:tcW w:w="9708" w:type="dxa"/>
          </w:tcPr>
          <w:p w14:paraId="101E6F5A"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5FFED361" w14:textId="77777777" w:rsidTr="001B66C9">
        <w:trPr>
          <w:cantSplit/>
          <w:trHeight w:val="83"/>
        </w:trPr>
        <w:tc>
          <w:tcPr>
            <w:tcW w:w="9708" w:type="dxa"/>
          </w:tcPr>
          <w:p w14:paraId="47108659" w14:textId="65A37EA3" w:rsidR="00020FF3" w:rsidRPr="0036046D" w:rsidRDefault="00820B5A"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I</w:t>
            </w:r>
            <w:r w:rsidR="00020FF3" w:rsidRPr="0036046D">
              <w:rPr>
                <w:rFonts w:ascii="Cambria" w:hAnsi="Cambria" w:cstheme="minorHAnsi"/>
                <w:sz w:val="28"/>
                <w:szCs w:val="28"/>
                <w:lang w:eastAsia="en-GB"/>
              </w:rPr>
              <w:t>nstrumental and vocal tuition for children in care;</w:t>
            </w:r>
          </w:p>
        </w:tc>
      </w:tr>
      <w:tr w:rsidR="00020FF3" w:rsidRPr="0036046D" w14:paraId="762FE92A" w14:textId="77777777" w:rsidTr="001B66C9">
        <w:trPr>
          <w:cantSplit/>
          <w:trHeight w:val="83"/>
        </w:trPr>
        <w:tc>
          <w:tcPr>
            <w:tcW w:w="9708" w:type="dxa"/>
          </w:tcPr>
          <w:p w14:paraId="4E002247"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4BD23F7C" w14:textId="77777777" w:rsidTr="001B66C9">
        <w:trPr>
          <w:cantSplit/>
          <w:trHeight w:val="83"/>
        </w:trPr>
        <w:tc>
          <w:tcPr>
            <w:tcW w:w="9708" w:type="dxa"/>
          </w:tcPr>
          <w:p w14:paraId="2BC611FD" w14:textId="18C6289D" w:rsidR="00020FF3" w:rsidRPr="0036046D" w:rsidRDefault="00820B5A"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E</w:t>
            </w:r>
            <w:r w:rsidR="00020FF3" w:rsidRPr="0036046D">
              <w:rPr>
                <w:rFonts w:ascii="Cambria" w:hAnsi="Cambria" w:cstheme="minorHAnsi"/>
                <w:sz w:val="28"/>
                <w:szCs w:val="28"/>
                <w:lang w:eastAsia="en-GB"/>
              </w:rPr>
              <w:t>ntry for a prescribed public examination including re-sits provided that a pupil has been prepared for it at the school.</w:t>
            </w:r>
          </w:p>
          <w:p w14:paraId="3E0E878D" w14:textId="77777777" w:rsidR="001B66C9" w:rsidRPr="0036046D" w:rsidRDefault="001B66C9" w:rsidP="001B66C9">
            <w:pPr>
              <w:widowControl/>
              <w:ind w:left="544"/>
              <w:jc w:val="both"/>
              <w:rPr>
                <w:rFonts w:ascii="Cambria" w:hAnsi="Cambria" w:cstheme="minorHAnsi"/>
                <w:sz w:val="28"/>
                <w:szCs w:val="28"/>
                <w:lang w:eastAsia="en-GB"/>
              </w:rPr>
            </w:pPr>
          </w:p>
          <w:p w14:paraId="2710D543" w14:textId="05B642F8" w:rsidR="001B66C9" w:rsidRPr="0036046D" w:rsidRDefault="001B66C9" w:rsidP="00020FF3">
            <w:pPr>
              <w:widowControl/>
              <w:numPr>
                <w:ilvl w:val="0"/>
                <w:numId w:val="30"/>
              </w:numPr>
              <w:jc w:val="both"/>
              <w:rPr>
                <w:rFonts w:ascii="Cambria" w:hAnsi="Cambria" w:cstheme="minorHAnsi"/>
                <w:sz w:val="28"/>
                <w:szCs w:val="28"/>
                <w:lang w:eastAsia="en-GB"/>
              </w:rPr>
            </w:pPr>
            <w:r w:rsidRPr="0036046D">
              <w:rPr>
                <w:rFonts w:ascii="Cambria" w:hAnsi="Cambria" w:cstheme="minorHAnsi"/>
                <w:sz w:val="28"/>
                <w:szCs w:val="28"/>
                <w:lang w:eastAsia="en-GB"/>
              </w:rPr>
              <w:t>Physical activities undertaken as part of the curriculum (Rugby tots etc)</w:t>
            </w:r>
          </w:p>
        </w:tc>
      </w:tr>
      <w:tr w:rsidR="00020FF3" w:rsidRPr="0036046D" w14:paraId="616A644D" w14:textId="77777777" w:rsidTr="001B66C9">
        <w:trPr>
          <w:cantSplit/>
          <w:trHeight w:val="83"/>
        </w:trPr>
        <w:tc>
          <w:tcPr>
            <w:tcW w:w="9708" w:type="dxa"/>
          </w:tcPr>
          <w:p w14:paraId="5BDA5136" w14:textId="77777777" w:rsidR="00020FF3" w:rsidRPr="0036046D" w:rsidRDefault="00020FF3" w:rsidP="00020FF3">
            <w:pPr>
              <w:widowControl/>
              <w:rPr>
                <w:rFonts w:ascii="Cambria" w:hAnsi="Cambria" w:cstheme="minorHAnsi"/>
                <w:b/>
                <w:sz w:val="28"/>
                <w:szCs w:val="28"/>
                <w:lang w:eastAsia="en-GB"/>
              </w:rPr>
            </w:pPr>
          </w:p>
        </w:tc>
      </w:tr>
      <w:tr w:rsidR="00020FF3" w:rsidRPr="0036046D" w14:paraId="35D45B36" w14:textId="77777777" w:rsidTr="001B66C9">
        <w:trPr>
          <w:cantSplit/>
          <w:trHeight w:val="83"/>
        </w:trPr>
        <w:tc>
          <w:tcPr>
            <w:tcW w:w="9708" w:type="dxa"/>
          </w:tcPr>
          <w:p w14:paraId="4996B617" w14:textId="2FCD3855" w:rsidR="00020FF3" w:rsidRPr="0036046D" w:rsidRDefault="00020FF3" w:rsidP="00020FF3">
            <w:pPr>
              <w:widowControl/>
              <w:rPr>
                <w:rFonts w:ascii="Cambria" w:hAnsi="Cambria" w:cstheme="minorHAnsi"/>
                <w:b/>
                <w:sz w:val="28"/>
                <w:szCs w:val="28"/>
                <w:lang w:eastAsia="en-GB"/>
              </w:rPr>
            </w:pPr>
            <w:r w:rsidRPr="0036046D">
              <w:rPr>
                <w:rFonts w:ascii="Cambria" w:hAnsi="Cambria" w:cstheme="minorHAnsi"/>
                <w:b/>
                <w:sz w:val="28"/>
                <w:szCs w:val="28"/>
                <w:lang w:eastAsia="en-GB"/>
              </w:rPr>
              <w:t>Voluntary Contributions</w:t>
            </w:r>
          </w:p>
        </w:tc>
      </w:tr>
      <w:tr w:rsidR="00020FF3" w:rsidRPr="0036046D" w14:paraId="7A4E1DFF" w14:textId="77777777" w:rsidTr="001B66C9">
        <w:trPr>
          <w:cantSplit/>
          <w:trHeight w:val="83"/>
        </w:trPr>
        <w:tc>
          <w:tcPr>
            <w:tcW w:w="9708" w:type="dxa"/>
          </w:tcPr>
          <w:p w14:paraId="2EBBEBB4" w14:textId="77777777" w:rsidR="00020FF3" w:rsidRPr="0036046D" w:rsidRDefault="00020FF3" w:rsidP="00020FF3">
            <w:pPr>
              <w:widowControl/>
              <w:rPr>
                <w:rFonts w:ascii="Cambria" w:hAnsi="Cambria" w:cstheme="minorHAnsi"/>
                <w:b/>
                <w:sz w:val="28"/>
                <w:szCs w:val="28"/>
                <w:lang w:eastAsia="en-GB"/>
              </w:rPr>
            </w:pPr>
          </w:p>
        </w:tc>
      </w:tr>
      <w:tr w:rsidR="00020FF3" w:rsidRPr="0036046D" w14:paraId="6B10DDB7" w14:textId="77777777" w:rsidTr="001B66C9">
        <w:trPr>
          <w:cantSplit/>
          <w:trHeight w:val="83"/>
        </w:trPr>
        <w:tc>
          <w:tcPr>
            <w:tcW w:w="9708" w:type="dxa"/>
          </w:tcPr>
          <w:p w14:paraId="21E1B607" w14:textId="3C33E0F0"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sz w:val="28"/>
                <w:szCs w:val="28"/>
                <w:lang w:eastAsia="en-GB"/>
              </w:rPr>
              <w:t>The school may ask for voluntary contributions towards the cost of school-time activities to assist with funding</w:t>
            </w:r>
            <w:r w:rsidR="001B66C9" w:rsidRPr="0036046D">
              <w:rPr>
                <w:rFonts w:ascii="Cambria" w:hAnsi="Cambria" w:cstheme="minorHAnsi"/>
                <w:sz w:val="28"/>
                <w:szCs w:val="28"/>
                <w:lang w:eastAsia="en-GB"/>
              </w:rPr>
              <w:t>,</w:t>
            </w:r>
            <w:r w:rsidRPr="0036046D">
              <w:rPr>
                <w:rFonts w:ascii="Cambria" w:hAnsi="Cambria" w:cstheme="minorHAnsi"/>
                <w:sz w:val="28"/>
                <w:szCs w:val="28"/>
                <w:lang w:eastAsia="en-GB"/>
              </w:rPr>
              <w:t xml:space="preserve"> subject to the following conditions:</w:t>
            </w:r>
          </w:p>
        </w:tc>
      </w:tr>
      <w:tr w:rsidR="00020FF3" w:rsidRPr="0036046D" w14:paraId="5F9DE863" w14:textId="77777777" w:rsidTr="001B66C9">
        <w:trPr>
          <w:cantSplit/>
          <w:trHeight w:val="83"/>
        </w:trPr>
        <w:tc>
          <w:tcPr>
            <w:tcW w:w="9708" w:type="dxa"/>
          </w:tcPr>
          <w:p w14:paraId="0116B802" w14:textId="77777777" w:rsidR="00020FF3" w:rsidRPr="0036046D" w:rsidRDefault="00020FF3" w:rsidP="00020FF3">
            <w:pPr>
              <w:widowControl/>
              <w:rPr>
                <w:rFonts w:ascii="Cambria" w:hAnsi="Cambria" w:cstheme="minorHAnsi"/>
                <w:sz w:val="28"/>
                <w:szCs w:val="28"/>
                <w:lang w:eastAsia="en-GB"/>
              </w:rPr>
            </w:pPr>
          </w:p>
        </w:tc>
      </w:tr>
      <w:tr w:rsidR="00020FF3" w:rsidRPr="0036046D" w14:paraId="4F97158C" w14:textId="77777777" w:rsidTr="001B66C9">
        <w:trPr>
          <w:cantSplit/>
          <w:trHeight w:val="83"/>
        </w:trPr>
        <w:tc>
          <w:tcPr>
            <w:tcW w:w="9708" w:type="dxa"/>
          </w:tcPr>
          <w:p w14:paraId="47E8F8A1" w14:textId="77777777" w:rsidR="00020FF3" w:rsidRPr="0036046D" w:rsidRDefault="00020FF3" w:rsidP="00020FF3">
            <w:pPr>
              <w:widowControl/>
              <w:numPr>
                <w:ilvl w:val="0"/>
                <w:numId w:val="31"/>
              </w:numPr>
              <w:jc w:val="both"/>
              <w:rPr>
                <w:rFonts w:ascii="Cambria" w:hAnsi="Cambria" w:cstheme="minorHAnsi"/>
                <w:sz w:val="28"/>
                <w:szCs w:val="28"/>
                <w:lang w:eastAsia="en-GB"/>
              </w:rPr>
            </w:pPr>
            <w:r w:rsidRPr="0036046D">
              <w:rPr>
                <w:rFonts w:ascii="Cambria" w:hAnsi="Cambria" w:cstheme="minorHAnsi"/>
                <w:sz w:val="28"/>
                <w:szCs w:val="28"/>
                <w:lang w:eastAsia="en-GB"/>
              </w:rPr>
              <w:t>any children of parents who do not wish to contribute will not be treated any differently;</w:t>
            </w:r>
          </w:p>
        </w:tc>
      </w:tr>
      <w:tr w:rsidR="00020FF3" w:rsidRPr="0036046D" w14:paraId="3279BE20" w14:textId="77777777" w:rsidTr="001B66C9">
        <w:trPr>
          <w:cantSplit/>
          <w:trHeight w:val="83"/>
        </w:trPr>
        <w:tc>
          <w:tcPr>
            <w:tcW w:w="9708" w:type="dxa"/>
          </w:tcPr>
          <w:p w14:paraId="72228CA0"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548E3E24" w14:textId="77777777" w:rsidTr="001B66C9">
        <w:trPr>
          <w:cantSplit/>
          <w:trHeight w:val="83"/>
        </w:trPr>
        <w:tc>
          <w:tcPr>
            <w:tcW w:w="9708" w:type="dxa"/>
          </w:tcPr>
          <w:p w14:paraId="037FAFF7" w14:textId="77777777" w:rsidR="00020FF3" w:rsidRPr="0036046D" w:rsidRDefault="00020FF3" w:rsidP="00020FF3">
            <w:pPr>
              <w:widowControl/>
              <w:numPr>
                <w:ilvl w:val="0"/>
                <w:numId w:val="31"/>
              </w:numPr>
              <w:jc w:val="both"/>
              <w:rPr>
                <w:rFonts w:ascii="Cambria" w:hAnsi="Cambria" w:cstheme="minorHAnsi"/>
                <w:sz w:val="28"/>
                <w:szCs w:val="28"/>
                <w:lang w:eastAsia="en-GB"/>
              </w:rPr>
            </w:pPr>
            <w:r w:rsidRPr="0036046D">
              <w:rPr>
                <w:rFonts w:ascii="Cambria" w:hAnsi="Cambria" w:cstheme="minorHAnsi"/>
                <w:sz w:val="28"/>
                <w:szCs w:val="28"/>
                <w:lang w:eastAsia="en-GB"/>
              </w:rPr>
              <w:t>where there are insufficient contributions to make the activity viable then the activity will be cancelled.</w:t>
            </w:r>
          </w:p>
        </w:tc>
      </w:tr>
      <w:tr w:rsidR="00020FF3" w:rsidRPr="0036046D" w14:paraId="52985917" w14:textId="77777777" w:rsidTr="001B66C9">
        <w:trPr>
          <w:cantSplit/>
          <w:trHeight w:val="83"/>
        </w:trPr>
        <w:tc>
          <w:tcPr>
            <w:tcW w:w="9708" w:type="dxa"/>
          </w:tcPr>
          <w:p w14:paraId="6FF2D9BF"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1652C490" w14:textId="77777777" w:rsidTr="001B66C9">
        <w:trPr>
          <w:cantSplit/>
          <w:trHeight w:val="83"/>
        </w:trPr>
        <w:tc>
          <w:tcPr>
            <w:tcW w:w="9708" w:type="dxa"/>
          </w:tcPr>
          <w:p w14:paraId="399EA5FE" w14:textId="77777777" w:rsidR="00020FF3" w:rsidRPr="0036046D" w:rsidRDefault="00020FF3" w:rsidP="00020FF3">
            <w:pPr>
              <w:widowControl/>
              <w:rPr>
                <w:rFonts w:ascii="Cambria" w:hAnsi="Cambria" w:cstheme="minorHAnsi"/>
                <w:b/>
                <w:sz w:val="28"/>
                <w:szCs w:val="28"/>
                <w:lang w:eastAsia="en-GB"/>
              </w:rPr>
            </w:pPr>
            <w:r w:rsidRPr="0036046D">
              <w:rPr>
                <w:rFonts w:ascii="Cambria" w:hAnsi="Cambria" w:cstheme="minorHAnsi"/>
                <w:b/>
                <w:sz w:val="28"/>
                <w:szCs w:val="28"/>
                <w:lang w:eastAsia="en-GB"/>
              </w:rPr>
              <w:t>Chargeable Activities</w:t>
            </w:r>
          </w:p>
        </w:tc>
      </w:tr>
      <w:tr w:rsidR="00020FF3" w:rsidRPr="0036046D" w14:paraId="6B7F7E8D" w14:textId="77777777" w:rsidTr="001B66C9">
        <w:trPr>
          <w:cantSplit/>
          <w:trHeight w:val="83"/>
        </w:trPr>
        <w:tc>
          <w:tcPr>
            <w:tcW w:w="9708" w:type="dxa"/>
          </w:tcPr>
          <w:p w14:paraId="004B8023" w14:textId="77777777" w:rsidR="00020FF3" w:rsidRPr="0036046D" w:rsidRDefault="00020FF3" w:rsidP="00020FF3">
            <w:pPr>
              <w:widowControl/>
              <w:rPr>
                <w:rFonts w:ascii="Cambria" w:hAnsi="Cambria" w:cstheme="minorHAnsi"/>
                <w:b/>
                <w:sz w:val="28"/>
                <w:szCs w:val="28"/>
                <w:lang w:eastAsia="en-GB"/>
              </w:rPr>
            </w:pPr>
          </w:p>
        </w:tc>
      </w:tr>
      <w:tr w:rsidR="00020FF3" w:rsidRPr="0036046D" w14:paraId="0F24B0C5" w14:textId="77777777" w:rsidTr="001B66C9">
        <w:trPr>
          <w:cantSplit/>
          <w:trHeight w:val="83"/>
        </w:trPr>
        <w:tc>
          <w:tcPr>
            <w:tcW w:w="9708" w:type="dxa"/>
          </w:tcPr>
          <w:p w14:paraId="1526DE23" w14:textId="77777777"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sz w:val="28"/>
                <w:szCs w:val="28"/>
                <w:lang w:eastAsia="en-GB"/>
              </w:rPr>
              <w:t>The school may recover the full costs of the following activities but charges will not exceed actual cost:</w:t>
            </w:r>
          </w:p>
        </w:tc>
      </w:tr>
      <w:tr w:rsidR="00020FF3" w:rsidRPr="0036046D" w14:paraId="09B2E47D" w14:textId="77777777" w:rsidTr="001B66C9">
        <w:trPr>
          <w:cantSplit/>
          <w:trHeight w:val="83"/>
        </w:trPr>
        <w:tc>
          <w:tcPr>
            <w:tcW w:w="9708" w:type="dxa"/>
          </w:tcPr>
          <w:p w14:paraId="0D9E370F" w14:textId="77777777" w:rsidR="00020FF3" w:rsidRPr="0036046D" w:rsidRDefault="00020FF3" w:rsidP="00020FF3">
            <w:pPr>
              <w:widowControl/>
              <w:rPr>
                <w:rFonts w:ascii="Cambria" w:hAnsi="Cambria" w:cstheme="minorHAnsi"/>
                <w:sz w:val="28"/>
                <w:szCs w:val="28"/>
                <w:lang w:eastAsia="en-GB"/>
              </w:rPr>
            </w:pPr>
          </w:p>
        </w:tc>
      </w:tr>
      <w:tr w:rsidR="00020FF3" w:rsidRPr="0036046D" w14:paraId="6B2436BB" w14:textId="77777777" w:rsidTr="001B66C9">
        <w:trPr>
          <w:cantSplit/>
          <w:trHeight w:val="83"/>
        </w:trPr>
        <w:tc>
          <w:tcPr>
            <w:tcW w:w="9708" w:type="dxa"/>
          </w:tcPr>
          <w:p w14:paraId="2EF43F11" w14:textId="77777777" w:rsidR="00020FF3" w:rsidRPr="0036046D" w:rsidRDefault="00020FF3" w:rsidP="00020FF3">
            <w:pPr>
              <w:widowControl/>
              <w:numPr>
                <w:ilvl w:val="0"/>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educational or other activities provided wholly or mainly outside school hours which are not:</w:t>
            </w:r>
          </w:p>
        </w:tc>
      </w:tr>
      <w:tr w:rsidR="00020FF3" w:rsidRPr="0036046D" w14:paraId="2E642113" w14:textId="77777777" w:rsidTr="001B66C9">
        <w:trPr>
          <w:cantSplit/>
          <w:trHeight w:val="83"/>
        </w:trPr>
        <w:tc>
          <w:tcPr>
            <w:tcW w:w="9708" w:type="dxa"/>
          </w:tcPr>
          <w:p w14:paraId="67548FAE" w14:textId="77777777" w:rsidR="00020FF3" w:rsidRPr="0036046D" w:rsidRDefault="00020FF3" w:rsidP="00020FF3">
            <w:pPr>
              <w:widowControl/>
              <w:rPr>
                <w:rFonts w:ascii="Cambria" w:hAnsi="Cambria" w:cstheme="minorHAnsi"/>
                <w:sz w:val="28"/>
                <w:szCs w:val="28"/>
                <w:lang w:eastAsia="en-GB"/>
              </w:rPr>
            </w:pPr>
          </w:p>
          <w:p w14:paraId="3218E7D8" w14:textId="77777777" w:rsidR="00020FF3" w:rsidRPr="0036046D" w:rsidRDefault="00020FF3" w:rsidP="00020FF3">
            <w:pPr>
              <w:widowControl/>
              <w:numPr>
                <w:ilvl w:val="1"/>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part of the National Curriculum;</w:t>
            </w:r>
          </w:p>
          <w:p w14:paraId="008316F3" w14:textId="77777777" w:rsidR="00020FF3" w:rsidRPr="0036046D" w:rsidRDefault="00020FF3" w:rsidP="00020FF3">
            <w:pPr>
              <w:widowControl/>
              <w:ind w:left="1021"/>
              <w:rPr>
                <w:rFonts w:ascii="Cambria" w:hAnsi="Cambria" w:cstheme="minorHAnsi"/>
                <w:sz w:val="28"/>
                <w:szCs w:val="28"/>
                <w:lang w:eastAsia="en-GB"/>
              </w:rPr>
            </w:pPr>
          </w:p>
          <w:p w14:paraId="401414B6" w14:textId="77777777" w:rsidR="00020FF3" w:rsidRPr="0036046D" w:rsidRDefault="00020FF3" w:rsidP="00020FF3">
            <w:pPr>
              <w:widowControl/>
              <w:numPr>
                <w:ilvl w:val="1"/>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part of a syllabus for a prescribed public examination which the pupil is being prepared for at school;</w:t>
            </w:r>
          </w:p>
          <w:p w14:paraId="5D6B58F1" w14:textId="77777777" w:rsidR="00020FF3" w:rsidRPr="0036046D" w:rsidRDefault="00020FF3" w:rsidP="00020FF3">
            <w:pPr>
              <w:widowControl/>
              <w:ind w:left="1021"/>
              <w:rPr>
                <w:rFonts w:ascii="Cambria" w:hAnsi="Cambria" w:cstheme="minorHAnsi"/>
                <w:sz w:val="28"/>
                <w:szCs w:val="28"/>
                <w:lang w:eastAsia="en-GB"/>
              </w:rPr>
            </w:pPr>
          </w:p>
          <w:p w14:paraId="7A3FFE26" w14:textId="77777777" w:rsidR="00020FF3" w:rsidRPr="0036046D" w:rsidRDefault="00020FF3" w:rsidP="00020FF3">
            <w:pPr>
              <w:widowControl/>
              <w:numPr>
                <w:ilvl w:val="1"/>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part of religious education.</w:t>
            </w:r>
          </w:p>
          <w:p w14:paraId="0405E787" w14:textId="77777777" w:rsidR="00020FF3" w:rsidRPr="0036046D" w:rsidRDefault="00020FF3" w:rsidP="00020FF3">
            <w:pPr>
              <w:widowControl/>
              <w:jc w:val="both"/>
              <w:rPr>
                <w:rFonts w:ascii="Cambria" w:hAnsi="Cambria" w:cstheme="minorHAnsi"/>
                <w:sz w:val="28"/>
                <w:szCs w:val="28"/>
                <w:lang w:eastAsia="en-GB"/>
              </w:rPr>
            </w:pPr>
          </w:p>
          <w:p w14:paraId="718FD2EC" w14:textId="084B3D3E" w:rsidR="00020FF3" w:rsidRPr="0036046D" w:rsidRDefault="00020FF3" w:rsidP="00020FF3">
            <w:pPr>
              <w:widowControl/>
              <w:rPr>
                <w:rFonts w:ascii="Cambria" w:hAnsi="Cambria" w:cstheme="minorHAnsi"/>
                <w:sz w:val="28"/>
                <w:szCs w:val="28"/>
                <w:lang w:eastAsia="en-GB"/>
              </w:rPr>
            </w:pPr>
            <w:r w:rsidRPr="0036046D">
              <w:rPr>
                <w:rFonts w:ascii="Cambria" w:hAnsi="Cambria" w:cstheme="minorHAnsi"/>
                <w:sz w:val="28"/>
                <w:szCs w:val="28"/>
                <w:lang w:eastAsia="en-GB"/>
              </w:rPr>
              <w:t>(note : this could include school before and after school clubs)</w:t>
            </w:r>
          </w:p>
          <w:p w14:paraId="359BA05F"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5FD3F761" w14:textId="77777777" w:rsidTr="001B66C9">
        <w:trPr>
          <w:cantSplit/>
          <w:trHeight w:val="83"/>
        </w:trPr>
        <w:tc>
          <w:tcPr>
            <w:tcW w:w="9708" w:type="dxa"/>
          </w:tcPr>
          <w:p w14:paraId="641DA1C5" w14:textId="71E1C434" w:rsidR="00020FF3" w:rsidRPr="0036046D" w:rsidRDefault="00020FF3" w:rsidP="00020FF3">
            <w:pPr>
              <w:widowControl/>
              <w:numPr>
                <w:ilvl w:val="0"/>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board and lodgings on residential visits (subject to remission arrangements).</w:t>
            </w:r>
          </w:p>
        </w:tc>
      </w:tr>
      <w:tr w:rsidR="00020FF3" w:rsidRPr="0036046D" w14:paraId="09824B2C" w14:textId="77777777" w:rsidTr="001B66C9">
        <w:trPr>
          <w:cantSplit/>
          <w:trHeight w:val="83"/>
        </w:trPr>
        <w:tc>
          <w:tcPr>
            <w:tcW w:w="9708" w:type="dxa"/>
          </w:tcPr>
          <w:p w14:paraId="61C624E5"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6D27F471" w14:textId="77777777" w:rsidTr="001B66C9">
        <w:trPr>
          <w:cantSplit/>
          <w:trHeight w:val="83"/>
        </w:trPr>
        <w:tc>
          <w:tcPr>
            <w:tcW w:w="9708" w:type="dxa"/>
          </w:tcPr>
          <w:p w14:paraId="668A92A0" w14:textId="77777777" w:rsidR="00020FF3" w:rsidRPr="0036046D" w:rsidRDefault="00020FF3" w:rsidP="00020FF3">
            <w:pPr>
              <w:widowControl/>
              <w:numPr>
                <w:ilvl w:val="0"/>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cost of entering a pupil for a public examination not prescribed in regulations, and for the cost of preparing a pupil for that examination outside school hours.</w:t>
            </w:r>
          </w:p>
        </w:tc>
      </w:tr>
      <w:tr w:rsidR="00020FF3" w:rsidRPr="0036046D" w14:paraId="21CE4629" w14:textId="77777777" w:rsidTr="001B66C9">
        <w:trPr>
          <w:cantSplit/>
          <w:trHeight w:val="83"/>
        </w:trPr>
        <w:tc>
          <w:tcPr>
            <w:tcW w:w="9708" w:type="dxa"/>
          </w:tcPr>
          <w:p w14:paraId="30D9779B"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4B981CD4" w14:textId="77777777" w:rsidTr="001B66C9">
        <w:trPr>
          <w:cantSplit/>
          <w:trHeight w:val="83"/>
        </w:trPr>
        <w:tc>
          <w:tcPr>
            <w:tcW w:w="9708" w:type="dxa"/>
          </w:tcPr>
          <w:p w14:paraId="01664600" w14:textId="77777777" w:rsidR="00020FF3" w:rsidRPr="0036046D" w:rsidRDefault="00020FF3" w:rsidP="00020FF3">
            <w:pPr>
              <w:widowControl/>
              <w:numPr>
                <w:ilvl w:val="0"/>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provision of instrumental and vocal tuition, which takes place during the school day and which has been requested by parents/carers.</w:t>
            </w:r>
          </w:p>
        </w:tc>
      </w:tr>
      <w:tr w:rsidR="00020FF3" w:rsidRPr="0036046D" w14:paraId="27F64DE8" w14:textId="77777777" w:rsidTr="001B66C9">
        <w:trPr>
          <w:cantSplit/>
          <w:trHeight w:val="83"/>
        </w:trPr>
        <w:tc>
          <w:tcPr>
            <w:tcW w:w="9708" w:type="dxa"/>
          </w:tcPr>
          <w:p w14:paraId="2596DF03" w14:textId="77777777" w:rsidR="00020FF3" w:rsidRPr="0036046D" w:rsidRDefault="00020FF3" w:rsidP="00020FF3">
            <w:pPr>
              <w:widowControl/>
              <w:jc w:val="both"/>
              <w:rPr>
                <w:rFonts w:ascii="Cambria" w:hAnsi="Cambria" w:cstheme="minorHAnsi"/>
                <w:sz w:val="28"/>
                <w:szCs w:val="28"/>
                <w:lang w:eastAsia="en-GB"/>
              </w:rPr>
            </w:pPr>
          </w:p>
        </w:tc>
      </w:tr>
      <w:tr w:rsidR="00020FF3" w:rsidRPr="0036046D" w14:paraId="3660D9B2" w14:textId="77777777" w:rsidTr="0036046D">
        <w:trPr>
          <w:cantSplit/>
          <w:trHeight w:val="1957"/>
        </w:trPr>
        <w:tc>
          <w:tcPr>
            <w:tcW w:w="9708" w:type="dxa"/>
          </w:tcPr>
          <w:p w14:paraId="2F9CFE31" w14:textId="77777777" w:rsidR="0036046D" w:rsidRDefault="0036046D" w:rsidP="00020FF3">
            <w:pPr>
              <w:widowControl/>
              <w:rPr>
                <w:rFonts w:ascii="Cambria" w:hAnsi="Cambria" w:cstheme="minorHAnsi"/>
                <w:b/>
                <w:sz w:val="28"/>
                <w:szCs w:val="28"/>
                <w:lang w:eastAsia="en-GB"/>
              </w:rPr>
            </w:pPr>
          </w:p>
          <w:p w14:paraId="19174D49" w14:textId="77777777" w:rsidR="0036046D" w:rsidRDefault="0036046D" w:rsidP="00020FF3">
            <w:pPr>
              <w:widowControl/>
              <w:rPr>
                <w:rFonts w:ascii="Cambria" w:hAnsi="Cambria" w:cstheme="minorHAnsi"/>
                <w:b/>
                <w:sz w:val="28"/>
                <w:szCs w:val="28"/>
                <w:lang w:eastAsia="en-GB"/>
              </w:rPr>
            </w:pPr>
          </w:p>
          <w:p w14:paraId="521C51E8" w14:textId="77777777" w:rsidR="0036046D" w:rsidRDefault="0036046D" w:rsidP="00020FF3">
            <w:pPr>
              <w:widowControl/>
              <w:rPr>
                <w:rFonts w:ascii="Cambria" w:hAnsi="Cambria" w:cstheme="minorHAnsi"/>
                <w:b/>
                <w:sz w:val="28"/>
                <w:szCs w:val="28"/>
                <w:lang w:eastAsia="en-GB"/>
              </w:rPr>
            </w:pPr>
          </w:p>
          <w:p w14:paraId="2F1792A0" w14:textId="2FF07B84" w:rsidR="00D211E1" w:rsidRPr="00D211E1" w:rsidRDefault="00020FF3" w:rsidP="00D211E1">
            <w:pPr>
              <w:widowControl/>
              <w:rPr>
                <w:rFonts w:ascii="Cambria" w:hAnsi="Cambria" w:cstheme="minorHAnsi"/>
                <w:b/>
                <w:sz w:val="28"/>
                <w:szCs w:val="28"/>
                <w:lang w:eastAsia="en-GB"/>
              </w:rPr>
            </w:pPr>
            <w:r w:rsidRPr="0036046D">
              <w:rPr>
                <w:rFonts w:ascii="Cambria" w:hAnsi="Cambria" w:cstheme="minorHAnsi"/>
                <w:b/>
                <w:sz w:val="28"/>
                <w:szCs w:val="28"/>
                <w:lang w:eastAsia="en-GB"/>
              </w:rPr>
              <w:t>Remissions Polic</w:t>
            </w:r>
            <w:r w:rsidR="00D211E1">
              <w:rPr>
                <w:rFonts w:ascii="Cambria" w:hAnsi="Cambria" w:cstheme="minorHAnsi"/>
                <w:b/>
                <w:sz w:val="28"/>
                <w:szCs w:val="28"/>
                <w:lang w:eastAsia="en-GB"/>
              </w:rPr>
              <w:t>y</w:t>
            </w:r>
          </w:p>
        </w:tc>
      </w:tr>
      <w:tr w:rsidR="00020FF3" w:rsidRPr="0036046D" w14:paraId="6C5D9B0A" w14:textId="77777777" w:rsidTr="001B66C9">
        <w:trPr>
          <w:cantSplit/>
          <w:trHeight w:val="83"/>
        </w:trPr>
        <w:tc>
          <w:tcPr>
            <w:tcW w:w="9708" w:type="dxa"/>
          </w:tcPr>
          <w:p w14:paraId="3C8C45C6" w14:textId="77777777" w:rsidR="00020FF3" w:rsidRPr="0036046D" w:rsidRDefault="00020FF3" w:rsidP="00020FF3">
            <w:pPr>
              <w:widowControl/>
              <w:rPr>
                <w:rFonts w:ascii="Cambria" w:hAnsi="Cambria" w:cstheme="minorHAnsi"/>
                <w:b/>
                <w:sz w:val="28"/>
                <w:szCs w:val="28"/>
                <w:lang w:eastAsia="en-GB"/>
              </w:rPr>
            </w:pPr>
          </w:p>
        </w:tc>
      </w:tr>
    </w:tbl>
    <w:p w14:paraId="68FF4CD6" w14:textId="50861E64" w:rsidR="001B66C9" w:rsidRPr="0036046D" w:rsidRDefault="001B66C9" w:rsidP="001B66C9">
      <w:pPr>
        <w:widowControl/>
        <w:numPr>
          <w:ilvl w:val="0"/>
          <w:numId w:val="32"/>
        </w:numPr>
        <w:jc w:val="both"/>
        <w:rPr>
          <w:rFonts w:ascii="Cambria" w:hAnsi="Cambria" w:cstheme="minorHAnsi"/>
          <w:sz w:val="28"/>
          <w:szCs w:val="28"/>
          <w:lang w:eastAsia="en-GB"/>
        </w:rPr>
      </w:pPr>
      <w:r w:rsidRPr="0036046D">
        <w:rPr>
          <w:rFonts w:ascii="Cambria" w:hAnsi="Cambria" w:cstheme="minorHAnsi"/>
          <w:sz w:val="28"/>
          <w:szCs w:val="28"/>
          <w:lang w:eastAsia="en-GB"/>
        </w:rPr>
        <w:t xml:space="preserve">Charges for other 'chargeable activities' may be fully or partially remitted. Where appropriate Governors approve the use of the delegated budget and other funding streams such as Pupil Premium to allow 'chargeable activities' to be fully or partly remitted. Details of </w:t>
      </w:r>
      <w:r w:rsidRPr="0036046D">
        <w:rPr>
          <w:rFonts w:ascii="Cambria" w:hAnsi="Cambria" w:cstheme="minorHAnsi"/>
          <w:sz w:val="28"/>
          <w:szCs w:val="28"/>
          <w:lang w:eastAsia="en-GB"/>
        </w:rPr>
        <w:lastRenderedPageBreak/>
        <w:t>remission arrangements will be stipulated when parents are advised of charges for individual activities.</w:t>
      </w:r>
    </w:p>
    <w:p w14:paraId="6F42EBD7" w14:textId="755E7F67" w:rsidR="0036046D" w:rsidRDefault="0036046D" w:rsidP="00AB14CA">
      <w:pPr>
        <w:jc w:val="both"/>
        <w:rPr>
          <w:rFonts w:ascii="Cambria" w:hAnsi="Cambria" w:cstheme="minorHAnsi"/>
          <w:sz w:val="28"/>
          <w:szCs w:val="28"/>
          <w:lang w:eastAsia="en-GB"/>
        </w:rPr>
      </w:pPr>
    </w:p>
    <w:p w14:paraId="454A8CA0" w14:textId="5801B9DA" w:rsidR="0036046D" w:rsidRDefault="0036046D" w:rsidP="00AB14CA">
      <w:pPr>
        <w:jc w:val="both"/>
        <w:rPr>
          <w:rFonts w:ascii="Cambria" w:hAnsi="Cambria" w:cstheme="minorHAnsi"/>
          <w:sz w:val="28"/>
          <w:szCs w:val="28"/>
          <w:lang w:eastAsia="en-GB"/>
        </w:rPr>
      </w:pPr>
    </w:p>
    <w:p w14:paraId="5543D755" w14:textId="20F363DA" w:rsidR="0036046D" w:rsidRPr="0036046D" w:rsidRDefault="0036046D" w:rsidP="00AB14CA">
      <w:pPr>
        <w:jc w:val="both"/>
        <w:rPr>
          <w:rFonts w:ascii="Cambria" w:hAnsi="Cambria" w:cstheme="minorHAnsi"/>
          <w:sz w:val="28"/>
          <w:szCs w:val="28"/>
          <w:lang w:eastAsia="en-GB"/>
        </w:rPr>
      </w:pPr>
    </w:p>
    <w:p w14:paraId="6BD07FFE" w14:textId="344A5D2A" w:rsidR="009F0527" w:rsidRPr="0036046D" w:rsidRDefault="00170D73" w:rsidP="009F0527">
      <w:pPr>
        <w:spacing w:line="276" w:lineRule="auto"/>
        <w:ind w:left="-142"/>
        <w:jc w:val="both"/>
        <w:rPr>
          <w:rFonts w:ascii="Cambria" w:hAnsi="Cambria" w:cs="Arial"/>
          <w:sz w:val="28"/>
          <w:szCs w:val="28"/>
        </w:rPr>
      </w:pPr>
      <w:r>
        <w:rPr>
          <w:rFonts w:ascii="Cambria" w:hAnsi="Cambria" w:cs="Arial"/>
          <w:noProof/>
          <w:sz w:val="28"/>
          <w:szCs w:val="28"/>
        </w:rPr>
        <w:drawing>
          <wp:anchor distT="0" distB="0" distL="114300" distR="114300" simplePos="0" relativeHeight="251665408" behindDoc="1" locked="0" layoutInCell="1" allowOverlap="1" wp14:anchorId="3FAD0DFC" wp14:editId="3D999319">
            <wp:simplePos x="0" y="0"/>
            <wp:positionH relativeFrom="column">
              <wp:posOffset>285750</wp:posOffset>
            </wp:positionH>
            <wp:positionV relativeFrom="paragraph">
              <wp:posOffset>169545</wp:posOffset>
            </wp:positionV>
            <wp:extent cx="1066800" cy="294354"/>
            <wp:effectExtent l="0" t="0" r="0" b="0"/>
            <wp:wrapNone/>
            <wp:docPr id="109832095"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2095" name="Picture 1" descr="A close-up of a let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294354"/>
                    </a:xfrm>
                    <a:prstGeom prst="rect">
                      <a:avLst/>
                    </a:prstGeom>
                  </pic:spPr>
                </pic:pic>
              </a:graphicData>
            </a:graphic>
            <wp14:sizeRelH relativeFrom="page">
              <wp14:pctWidth>0</wp14:pctWidth>
            </wp14:sizeRelH>
            <wp14:sizeRelV relativeFrom="page">
              <wp14:pctHeight>0</wp14:pctHeight>
            </wp14:sizeRelV>
          </wp:anchor>
        </w:drawing>
      </w:r>
      <w:r w:rsidR="009F0527" w:rsidRPr="0036046D">
        <w:rPr>
          <w:rFonts w:ascii="Cambria" w:hAnsi="Cambria" w:cs="Arial"/>
          <w:sz w:val="28"/>
          <w:szCs w:val="28"/>
        </w:rPr>
        <w:t>Signed By:</w:t>
      </w:r>
    </w:p>
    <w:p w14:paraId="38CB2684" w14:textId="5F6A87D9" w:rsidR="009F0527" w:rsidRPr="0036046D" w:rsidRDefault="00170D73" w:rsidP="009F0527">
      <w:pPr>
        <w:spacing w:line="276" w:lineRule="auto"/>
        <w:ind w:left="-142"/>
        <w:jc w:val="both"/>
        <w:rPr>
          <w:rFonts w:ascii="Cambria" w:hAnsi="Cambria"/>
          <w:sz w:val="28"/>
          <w:szCs w:val="28"/>
        </w:rPr>
      </w:pPr>
      <w:r w:rsidRPr="0036046D">
        <w:rPr>
          <w:rFonts w:ascii="Cambria" w:hAnsi="Cambria" w:cs="Arial"/>
          <w:noProof/>
          <w:lang w:eastAsia="en-GB"/>
        </w:rPr>
        <w:drawing>
          <wp:anchor distT="0" distB="0" distL="114300" distR="114300" simplePos="0" relativeHeight="251662336" behindDoc="1" locked="0" layoutInCell="1" allowOverlap="1" wp14:anchorId="2BA6DA41" wp14:editId="7AC39E37">
            <wp:simplePos x="0" y="0"/>
            <wp:positionH relativeFrom="column">
              <wp:posOffset>248285</wp:posOffset>
            </wp:positionH>
            <wp:positionV relativeFrom="paragraph">
              <wp:posOffset>180975</wp:posOffset>
            </wp:positionV>
            <wp:extent cx="971550" cy="319070"/>
            <wp:effectExtent l="0" t="0" r="0" b="508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319070"/>
                    </a:xfrm>
                    <a:prstGeom prst="rect">
                      <a:avLst/>
                    </a:prstGeom>
                  </pic:spPr>
                </pic:pic>
              </a:graphicData>
            </a:graphic>
            <wp14:sizeRelH relativeFrom="page">
              <wp14:pctWidth>0</wp14:pctWidth>
            </wp14:sizeRelH>
            <wp14:sizeRelV relativeFrom="page">
              <wp14:pctHeight>0</wp14:pctHeight>
            </wp14:sizeRelV>
          </wp:anchor>
        </w:drawing>
      </w:r>
      <w:r w:rsidR="009F0527" w:rsidRPr="0036046D">
        <w:rPr>
          <w:rFonts w:ascii="Cambria" w:hAnsi="Cambria"/>
          <w:sz w:val="28"/>
          <w:szCs w:val="28"/>
        </w:rPr>
        <w:t>………………………………….. Headteacher                     Date: September 202</w:t>
      </w:r>
      <w:r w:rsidR="00D211E1">
        <w:rPr>
          <w:rFonts w:ascii="Cambria" w:hAnsi="Cambria"/>
          <w:sz w:val="28"/>
          <w:szCs w:val="28"/>
        </w:rPr>
        <w:t>5</w:t>
      </w:r>
    </w:p>
    <w:p w14:paraId="64915783" w14:textId="2BAB2300" w:rsidR="009F0527" w:rsidRPr="0036046D" w:rsidRDefault="009F0527" w:rsidP="009F0527">
      <w:pPr>
        <w:spacing w:line="276" w:lineRule="auto"/>
        <w:ind w:left="-142"/>
        <w:jc w:val="both"/>
        <w:rPr>
          <w:rFonts w:ascii="Cambria" w:hAnsi="Cambria"/>
          <w:sz w:val="28"/>
          <w:szCs w:val="28"/>
        </w:rPr>
      </w:pPr>
      <w:r w:rsidRPr="0036046D">
        <w:rPr>
          <w:rFonts w:ascii="Cambria" w:hAnsi="Cambria"/>
          <w:sz w:val="28"/>
          <w:szCs w:val="28"/>
        </w:rPr>
        <w:t>………………………………….. Chair of Governors          Date: September 202</w:t>
      </w:r>
      <w:r w:rsidR="00D211E1">
        <w:rPr>
          <w:rFonts w:ascii="Cambria" w:hAnsi="Cambria"/>
          <w:sz w:val="28"/>
          <w:szCs w:val="28"/>
        </w:rPr>
        <w:t>5</w:t>
      </w:r>
    </w:p>
    <w:p w14:paraId="36D73A52" w14:textId="77777777" w:rsidR="009F0527" w:rsidRPr="0036046D" w:rsidRDefault="009F0527" w:rsidP="009F0527">
      <w:pPr>
        <w:spacing w:line="276" w:lineRule="auto"/>
        <w:ind w:left="-142"/>
        <w:jc w:val="both"/>
        <w:rPr>
          <w:rFonts w:ascii="Cambria" w:hAnsi="Cambria"/>
          <w:sz w:val="28"/>
          <w:szCs w:val="28"/>
        </w:rPr>
      </w:pPr>
    </w:p>
    <w:p w14:paraId="79E52DAF" w14:textId="59E066D8" w:rsidR="009F0527" w:rsidRPr="0036046D" w:rsidRDefault="009F0527" w:rsidP="009F0527">
      <w:pPr>
        <w:spacing w:line="276" w:lineRule="auto"/>
        <w:ind w:left="-142"/>
        <w:jc w:val="both"/>
        <w:rPr>
          <w:rFonts w:ascii="Cambria" w:hAnsi="Cambria"/>
          <w:sz w:val="28"/>
          <w:szCs w:val="28"/>
        </w:rPr>
        <w:sectPr w:rsidR="009F0527" w:rsidRPr="0036046D" w:rsidSect="009F0527">
          <w:headerReference w:type="default" r:id="rId11"/>
          <w:footerReference w:type="default" r:id="rId12"/>
          <w:type w:val="continuous"/>
          <w:pgSz w:w="11906" w:h="16838"/>
          <w:pgMar w:top="1440" w:right="1440" w:bottom="706" w:left="1440" w:header="706" w:footer="0" w:gutter="0"/>
          <w:cols w:space="708"/>
          <w:docGrid w:linePitch="360"/>
        </w:sectPr>
      </w:pPr>
      <w:r w:rsidRPr="0036046D">
        <w:rPr>
          <w:rFonts w:ascii="Cambria" w:hAnsi="Cambria"/>
          <w:sz w:val="28"/>
          <w:szCs w:val="28"/>
        </w:rPr>
        <w:t xml:space="preserve">Next Review Date: </w:t>
      </w:r>
      <w:bookmarkStart w:id="0" w:name="_Organisation"/>
      <w:bookmarkEnd w:id="0"/>
      <w:r w:rsidRPr="0036046D">
        <w:rPr>
          <w:rFonts w:ascii="Cambria" w:hAnsi="Cambria"/>
          <w:sz w:val="28"/>
          <w:szCs w:val="28"/>
        </w:rPr>
        <w:t>September 202</w:t>
      </w:r>
      <w:r w:rsidR="00D211E1">
        <w:rPr>
          <w:rFonts w:ascii="Cambria" w:hAnsi="Cambria"/>
          <w:sz w:val="28"/>
          <w:szCs w:val="28"/>
        </w:rPr>
        <w:t>6</w:t>
      </w:r>
    </w:p>
    <w:p w14:paraId="79B6FFDF" w14:textId="77777777" w:rsidR="009F0527" w:rsidRPr="0036046D" w:rsidRDefault="009F0527" w:rsidP="00AB14CA">
      <w:pPr>
        <w:jc w:val="both"/>
        <w:rPr>
          <w:rFonts w:ascii="Cambria" w:hAnsi="Cambria"/>
          <w:sz w:val="22"/>
        </w:rPr>
      </w:pPr>
    </w:p>
    <w:sectPr w:rsidR="009F0527" w:rsidRPr="0036046D" w:rsidSect="00C91448">
      <w:headerReference w:type="default" r:id="rId13"/>
      <w:footerReference w:type="even" r:id="rId14"/>
      <w:footerReference w:type="default" r:id="rId15"/>
      <w:headerReference w:type="first" r:id="rId16"/>
      <w:footerReference w:type="first" r:id="rId17"/>
      <w:type w:val="continuous"/>
      <w:pgSz w:w="12242" w:h="15842" w:code="1"/>
      <w:pgMar w:top="0" w:right="1043" w:bottom="0" w:left="1440" w:header="425" w:footer="5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75D7" w14:textId="77777777" w:rsidR="00AA7D67" w:rsidRDefault="00AA7D67">
      <w:r>
        <w:separator/>
      </w:r>
    </w:p>
  </w:endnote>
  <w:endnote w:type="continuationSeparator" w:id="0">
    <w:p w14:paraId="1108ECF8" w14:textId="77777777" w:rsidR="00AA7D67" w:rsidRDefault="00AA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u w:val="single"/>
      </w:rPr>
      <w:id w:val="-938671701"/>
      <w:docPartObj>
        <w:docPartGallery w:val="Page Numbers (Bottom of Page)"/>
        <w:docPartUnique/>
      </w:docPartObj>
    </w:sdtPr>
    <w:sdtEndPr>
      <w:rPr>
        <w:rFonts w:ascii="Century Gothic" w:hAnsi="Century Gothic"/>
        <w:noProof/>
      </w:rPr>
    </w:sdtEndPr>
    <w:sdtContent>
      <w:p w14:paraId="229C7E5F" w14:textId="1D8354B4" w:rsidR="009F0527" w:rsidRPr="00C33723" w:rsidRDefault="009F0527" w:rsidP="00862D4C">
        <w:pPr>
          <w:pStyle w:val="Footer"/>
          <w:pBdr>
            <w:top w:val="thinThickSmallGap" w:sz="24" w:space="1" w:color="622423"/>
          </w:pBdr>
          <w:tabs>
            <w:tab w:val="right" w:pos="9922"/>
          </w:tabs>
          <w:rPr>
            <w:rFonts w:ascii="Cambria" w:hAnsi="Cambria"/>
            <w:sz w:val="20"/>
            <w:u w:val="single"/>
          </w:rPr>
        </w:pPr>
        <w:r w:rsidRPr="00C33723">
          <w:rPr>
            <w:rFonts w:ascii="Cambria" w:hAnsi="Cambria"/>
            <w:sz w:val="20"/>
            <w:u w:val="single"/>
          </w:rPr>
          <w:t>Acorns Primary School Preston</w:t>
        </w:r>
      </w:p>
      <w:p w14:paraId="68A8C93E" w14:textId="77777777" w:rsidR="009F0527" w:rsidRDefault="00170D73" w:rsidP="00862D4C">
        <w:pPr>
          <w:pStyle w:val="Footer"/>
          <w:rPr>
            <w:rFonts w:ascii="Century Gothic" w:hAnsi="Century Gothic"/>
            <w:noProof/>
            <w:sz w:val="20"/>
            <w:u w:val="single"/>
          </w:rPr>
        </w:pPr>
      </w:p>
    </w:sdtContent>
  </w:sdt>
  <w:p w14:paraId="2E3D3B59" w14:textId="77777777" w:rsidR="009F0527" w:rsidRDefault="009F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FCA6" w14:textId="77777777" w:rsidR="0018687D" w:rsidRDefault="0018687D" w:rsidP="00AF7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A494A" w14:textId="77777777" w:rsidR="0018687D" w:rsidRDefault="00186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u w:val="single"/>
      </w:rPr>
      <w:id w:val="1324856706"/>
      <w:docPartObj>
        <w:docPartGallery w:val="Page Numbers (Bottom of Page)"/>
        <w:docPartUnique/>
      </w:docPartObj>
    </w:sdtPr>
    <w:sdtEndPr>
      <w:rPr>
        <w:rFonts w:ascii="Century Gothic" w:hAnsi="Century Gothic"/>
        <w:noProof/>
      </w:rPr>
    </w:sdtEndPr>
    <w:sdtContent>
      <w:p w14:paraId="5B726BE5" w14:textId="44358660" w:rsidR="00EB3E9A" w:rsidRPr="00C33723" w:rsidRDefault="00EB3E9A" w:rsidP="00EB3E9A">
        <w:pPr>
          <w:pStyle w:val="Footer"/>
          <w:pBdr>
            <w:top w:val="thinThickSmallGap" w:sz="24" w:space="1" w:color="622423"/>
          </w:pBdr>
          <w:tabs>
            <w:tab w:val="right" w:pos="9922"/>
          </w:tabs>
          <w:rPr>
            <w:rFonts w:ascii="Cambria" w:hAnsi="Cambria"/>
            <w:sz w:val="20"/>
            <w:u w:val="single"/>
          </w:rPr>
        </w:pPr>
        <w:r w:rsidRPr="00C33723">
          <w:rPr>
            <w:rFonts w:ascii="Cambria" w:hAnsi="Cambria"/>
            <w:sz w:val="20"/>
            <w:u w:val="single"/>
          </w:rPr>
          <w:t>Acorns Primary School Preston</w:t>
        </w:r>
      </w:p>
      <w:p w14:paraId="4FA215B8" w14:textId="77777777" w:rsidR="00EB3E9A" w:rsidRPr="00C33723" w:rsidRDefault="00170D73" w:rsidP="00EB3E9A">
        <w:pPr>
          <w:pStyle w:val="Footer"/>
          <w:rPr>
            <w:rFonts w:ascii="Century Gothic" w:hAnsi="Century Gothic"/>
            <w:sz w:val="20"/>
            <w:u w:val="single"/>
          </w:rPr>
        </w:pPr>
      </w:p>
    </w:sdtContent>
  </w:sdt>
  <w:p w14:paraId="20A1AAD7" w14:textId="77777777" w:rsidR="0018687D" w:rsidRDefault="0018687D" w:rsidP="00C91448">
    <w:pPr>
      <w:pStyle w:val="Footer"/>
      <w:tabs>
        <w:tab w:val="clear" w:pos="4153"/>
        <w:tab w:val="clear" w:pos="8306"/>
        <w:tab w:val="center" w:pos="4879"/>
        <w:tab w:val="right" w:pos="9759"/>
      </w:tabs>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10D4" w14:textId="77777777" w:rsidR="0018687D" w:rsidRDefault="0018687D">
    <w:pPr>
      <w:pStyle w:val="Footer"/>
      <w:tabs>
        <w:tab w:val="clear" w:pos="8306"/>
        <w:tab w:val="right" w:pos="9498"/>
      </w:tabs>
    </w:pPr>
    <w:r>
      <w:t xml:space="preserve">////////////////////   </w:t>
    </w:r>
    <w:smartTag w:uri="urn:schemas-microsoft-com:office:smarttags" w:element="PlaceType">
      <w:r>
        <w:t>School</w:t>
      </w:r>
    </w:smartTag>
    <w:r>
      <w:t xml:space="preserve">, </w:t>
    </w:r>
    <w:smartTag w:uri="urn:schemas-microsoft-com:office:smarttags" w:element="place">
      <w:r>
        <w:t>Preston</w:t>
      </w:r>
    </w:smartTag>
    <w:r>
      <w:tab/>
    </w:r>
    <w:r>
      <w:tab/>
      <w:t>Summer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1EE3" w14:textId="77777777" w:rsidR="00AA7D67" w:rsidRDefault="00AA7D67">
      <w:r>
        <w:separator/>
      </w:r>
    </w:p>
  </w:footnote>
  <w:footnote w:type="continuationSeparator" w:id="0">
    <w:p w14:paraId="65F11462" w14:textId="77777777" w:rsidR="00AA7D67" w:rsidRDefault="00AA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A8C4" w14:textId="0EFF3D48" w:rsidR="009F0527" w:rsidRPr="00D42B0F" w:rsidRDefault="009F0527" w:rsidP="009F0527">
    <w:pPr>
      <w:pStyle w:val="Header"/>
      <w:pBdr>
        <w:bottom w:val="thickThinSmallGap" w:sz="24" w:space="1" w:color="622423"/>
      </w:pBdr>
      <w:ind w:right="-46"/>
      <w:jc w:val="right"/>
      <w:rPr>
        <w:rFonts w:ascii="Cambria" w:hAnsi="Cambria"/>
        <w:sz w:val="32"/>
        <w:szCs w:val="32"/>
      </w:rPr>
    </w:pPr>
    <w:r>
      <w:rPr>
        <w:rFonts w:ascii="Cambria" w:hAnsi="Cambria"/>
        <w:sz w:val="32"/>
        <w:szCs w:val="32"/>
      </w:rPr>
      <w:t xml:space="preserve">                                                                       CHARGING AND REMISSIONS                                    </w:t>
    </w:r>
  </w:p>
  <w:p w14:paraId="09F3301D" w14:textId="77777777" w:rsidR="009F0527" w:rsidRPr="003351AB" w:rsidRDefault="009F0527" w:rsidP="0033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3B1" w14:textId="591B64C2" w:rsidR="00EB3E9A" w:rsidRPr="00D42B0F" w:rsidRDefault="00EB3E9A" w:rsidP="00EB3E9A">
    <w:pPr>
      <w:pStyle w:val="Header"/>
      <w:pBdr>
        <w:bottom w:val="thickThinSmallGap" w:sz="24" w:space="1" w:color="622423"/>
      </w:pBdr>
      <w:jc w:val="right"/>
      <w:rPr>
        <w:rFonts w:ascii="Cambria" w:hAnsi="Cambria"/>
        <w:sz w:val="32"/>
        <w:szCs w:val="32"/>
      </w:rPr>
    </w:pPr>
    <w:r>
      <w:rPr>
        <w:rFonts w:ascii="Cambria" w:hAnsi="Cambria"/>
        <w:sz w:val="32"/>
        <w:szCs w:val="32"/>
      </w:rPr>
      <w:t xml:space="preserve">                                                                         CHARGING AND REMISSIONS                                       </w:t>
    </w:r>
  </w:p>
  <w:p w14:paraId="44D82702" w14:textId="3D239702" w:rsidR="0018687D" w:rsidRDefault="0018687D">
    <w:pPr>
      <w:pStyle w:val="t1"/>
      <w:rPr>
        <w:noProof/>
      </w:rPr>
    </w:pPr>
  </w:p>
  <w:p w14:paraId="335D5204" w14:textId="77777777" w:rsidR="0018687D" w:rsidRDefault="0018687D">
    <w:pPr>
      <w:pStyle w:val="Header"/>
      <w:rPr>
        <w:lang w:val="en-US"/>
      </w:rPr>
    </w:pPr>
  </w:p>
  <w:p w14:paraId="1E203893" w14:textId="77777777" w:rsidR="0018687D" w:rsidRDefault="0018687D">
    <w:pPr>
      <w:pStyle w:val="Heade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B53" w14:textId="77777777" w:rsidR="0018687D" w:rsidRDefault="0018687D">
    <w:pPr>
      <w:pStyle w:val="Header"/>
      <w:rPr>
        <w:lang w:val="en-US"/>
      </w:rPr>
    </w:pPr>
    <w:r>
      <w:rPr>
        <w:lang w:val="en-US"/>
      </w:rPr>
      <w:tab/>
    </w:r>
  </w:p>
  <w:p w14:paraId="02A2785A" w14:textId="77777777" w:rsidR="0018687D" w:rsidRDefault="0018687D">
    <w:pPr>
      <w:pStyle w:val="Header"/>
      <w:rPr>
        <w:lang w:val="en-US"/>
      </w:rPr>
    </w:pPr>
  </w:p>
  <w:p w14:paraId="2DEFB84A" w14:textId="77777777" w:rsidR="0018687D" w:rsidRDefault="0018687D">
    <w:pPr>
      <w:pStyle w:val="Header"/>
      <w:rPr>
        <w:lang w:val="en-US"/>
      </w:rPr>
    </w:pPr>
  </w:p>
  <w:p w14:paraId="607DAD13" w14:textId="77777777" w:rsidR="0018687D" w:rsidRDefault="0018687D">
    <w:pPr>
      <w:pStyle w:val="Header"/>
    </w:pPr>
    <w:r>
      <w:rPr>
        <w:lang w:val="en-US"/>
      </w:rPr>
      <w:t xml:space="preserve">Anti-bullying                                                          </w:t>
    </w:r>
    <w:r>
      <w:rPr>
        <w:lang w:val="en-US"/>
      </w:rPr>
      <w:fldChar w:fldCharType="begin"/>
    </w:r>
    <w:r>
      <w:rPr>
        <w:lang w:val="en-US"/>
      </w:rPr>
      <w:instrText xml:space="preserve"> PAGE </w:instrText>
    </w:r>
    <w:r>
      <w:rPr>
        <w:lang w:val="en-US"/>
      </w:rPr>
      <w:fldChar w:fldCharType="separate"/>
    </w:r>
    <w:r>
      <w:rPr>
        <w:noProof/>
        <w:lang w:val="en-US"/>
      </w:rPr>
      <w:t>1</w:t>
    </w:r>
    <w:r>
      <w:rPr>
        <w:lang w:val="en-US"/>
      </w:rPr>
      <w:fldChar w:fldCharType="end"/>
    </w:r>
    <w:r>
      <w:rPr>
        <w:lang w:val="en-US"/>
      </w:rPr>
      <w:t xml:space="preserve"> </w:t>
    </w:r>
  </w:p>
  <w:p w14:paraId="5065999A" w14:textId="77777777" w:rsidR="0018687D" w:rsidRDefault="00186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7EF0"/>
    <w:multiLevelType w:val="hybridMultilevel"/>
    <w:tmpl w:val="30709F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844B1"/>
    <w:multiLevelType w:val="hybridMultilevel"/>
    <w:tmpl w:val="CD500CD4"/>
    <w:lvl w:ilvl="0" w:tplc="04090001">
      <w:start w:val="1"/>
      <w:numFmt w:val="bullet"/>
      <w:lvlText w:val=""/>
      <w:lvlJc w:val="left"/>
      <w:pPr>
        <w:tabs>
          <w:tab w:val="num" w:pos="720"/>
        </w:tabs>
        <w:ind w:left="720" w:hanging="360"/>
      </w:pPr>
      <w:rPr>
        <w:rFonts w:ascii="Symbol" w:hAnsi="Symbol" w:hint="default"/>
      </w:rPr>
    </w:lvl>
    <w:lvl w:ilvl="1" w:tplc="3E801578">
      <w:start w:val="1"/>
      <w:numFmt w:val="lowerRoman"/>
      <w:lvlText w:val="%2)"/>
      <w:lvlJc w:val="left"/>
      <w:pPr>
        <w:tabs>
          <w:tab w:val="num" w:pos="1800"/>
        </w:tabs>
        <w:ind w:left="1800" w:hanging="720"/>
      </w:pPr>
      <w:rPr>
        <w:rFonts w:hint="default"/>
      </w:rPr>
    </w:lvl>
    <w:lvl w:ilvl="2" w:tplc="49D01D1A">
      <w:start w:val="1"/>
      <w:numFmt w:val="lowerLetter"/>
      <w:lvlText w:val="%3)"/>
      <w:lvlJc w:val="left"/>
      <w:pPr>
        <w:tabs>
          <w:tab w:val="num" w:pos="2160"/>
        </w:tabs>
        <w:ind w:left="2160" w:hanging="360"/>
      </w:pPr>
      <w:rPr>
        <w:rFonts w:hint="default"/>
      </w:rPr>
    </w:lvl>
    <w:lvl w:ilvl="3" w:tplc="96DACDB0">
      <w:start w:val="1"/>
      <w:numFmt w:val="lowerLetter"/>
      <w:lvlText w:val="%4."/>
      <w:lvlJc w:val="left"/>
      <w:pPr>
        <w:tabs>
          <w:tab w:val="num" w:pos="2880"/>
        </w:tabs>
        <w:ind w:left="288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607"/>
    <w:multiLevelType w:val="hybridMultilevel"/>
    <w:tmpl w:val="77F67528"/>
    <w:lvl w:ilvl="0" w:tplc="FFFFFFFF">
      <w:start w:val="1"/>
      <w:numFmt w:val="bullet"/>
      <w:lvlText w:val=""/>
      <w:legacy w:legacy="1" w:legacySpace="0" w:legacyIndent="283"/>
      <w:lvlJc w:val="left"/>
      <w:pPr>
        <w:ind w:left="319"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73BD2"/>
    <w:multiLevelType w:val="hybridMultilevel"/>
    <w:tmpl w:val="2424FE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755751"/>
    <w:multiLevelType w:val="singleLevel"/>
    <w:tmpl w:val="FAE249B0"/>
    <w:lvl w:ilvl="0">
      <w:start w:val="1"/>
      <w:numFmt w:val="decimal"/>
      <w:lvlText w:val="%1."/>
      <w:legacy w:legacy="1" w:legacySpace="0" w:legacyIndent="283"/>
      <w:lvlJc w:val="left"/>
      <w:pPr>
        <w:ind w:left="283" w:hanging="283"/>
      </w:pPr>
    </w:lvl>
  </w:abstractNum>
  <w:abstractNum w:abstractNumId="6" w15:restartNumberingAfterBreak="0">
    <w:nsid w:val="15D36F8C"/>
    <w:multiLevelType w:val="hybridMultilevel"/>
    <w:tmpl w:val="AAA02EDE"/>
    <w:lvl w:ilvl="0" w:tplc="ACFCDC06">
      <w:start w:val="1"/>
      <w:numFmt w:val="bullet"/>
      <w:lvlText w:val=""/>
      <w:lvlJc w:val="left"/>
      <w:pPr>
        <w:tabs>
          <w:tab w:val="num" w:pos="544"/>
        </w:tabs>
        <w:ind w:left="544" w:hanging="544"/>
      </w:pPr>
      <w:rPr>
        <w:rFonts w:ascii="Symbol" w:hAnsi="Symbol" w:hint="default"/>
      </w:rPr>
    </w:lvl>
    <w:lvl w:ilvl="1" w:tplc="6D8CF910">
      <w:start w:val="1"/>
      <w:numFmt w:val="lowerLetter"/>
      <w:lvlText w:val="(%2)"/>
      <w:lvlJc w:val="right"/>
      <w:pPr>
        <w:tabs>
          <w:tab w:val="num" w:pos="1306"/>
        </w:tabs>
        <w:ind w:left="1306" w:hanging="285"/>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E6BC5"/>
    <w:multiLevelType w:val="hybridMultilevel"/>
    <w:tmpl w:val="51965FF4"/>
    <w:lvl w:ilvl="0" w:tplc="08090009">
      <w:start w:val="1"/>
      <w:numFmt w:val="bullet"/>
      <w:lvlText w:val=""/>
      <w:lvlJc w:val="left"/>
      <w:pPr>
        <w:tabs>
          <w:tab w:val="num" w:pos="756"/>
        </w:tabs>
        <w:ind w:left="756" w:hanging="360"/>
      </w:pPr>
      <w:rPr>
        <w:rFonts w:ascii="Wingdings" w:hAnsi="Wingdings" w:hint="default"/>
      </w:rPr>
    </w:lvl>
    <w:lvl w:ilvl="1" w:tplc="08090003" w:tentative="1">
      <w:start w:val="1"/>
      <w:numFmt w:val="bullet"/>
      <w:lvlText w:val="o"/>
      <w:lvlJc w:val="left"/>
      <w:pPr>
        <w:tabs>
          <w:tab w:val="num" w:pos="1476"/>
        </w:tabs>
        <w:ind w:left="1476" w:hanging="360"/>
      </w:pPr>
      <w:rPr>
        <w:rFonts w:ascii="Courier New" w:hAnsi="Courier New" w:cs="Courier New" w:hint="default"/>
      </w:rPr>
    </w:lvl>
    <w:lvl w:ilvl="2" w:tplc="08090005" w:tentative="1">
      <w:start w:val="1"/>
      <w:numFmt w:val="bullet"/>
      <w:lvlText w:val=""/>
      <w:lvlJc w:val="left"/>
      <w:pPr>
        <w:tabs>
          <w:tab w:val="num" w:pos="2196"/>
        </w:tabs>
        <w:ind w:left="2196" w:hanging="360"/>
      </w:pPr>
      <w:rPr>
        <w:rFonts w:ascii="Wingdings" w:hAnsi="Wingdings" w:hint="default"/>
      </w:rPr>
    </w:lvl>
    <w:lvl w:ilvl="3" w:tplc="08090001" w:tentative="1">
      <w:start w:val="1"/>
      <w:numFmt w:val="bullet"/>
      <w:lvlText w:val=""/>
      <w:lvlJc w:val="left"/>
      <w:pPr>
        <w:tabs>
          <w:tab w:val="num" w:pos="2916"/>
        </w:tabs>
        <w:ind w:left="2916" w:hanging="360"/>
      </w:pPr>
      <w:rPr>
        <w:rFonts w:ascii="Symbol" w:hAnsi="Symbol" w:hint="default"/>
      </w:rPr>
    </w:lvl>
    <w:lvl w:ilvl="4" w:tplc="08090003" w:tentative="1">
      <w:start w:val="1"/>
      <w:numFmt w:val="bullet"/>
      <w:lvlText w:val="o"/>
      <w:lvlJc w:val="left"/>
      <w:pPr>
        <w:tabs>
          <w:tab w:val="num" w:pos="3636"/>
        </w:tabs>
        <w:ind w:left="3636" w:hanging="360"/>
      </w:pPr>
      <w:rPr>
        <w:rFonts w:ascii="Courier New" w:hAnsi="Courier New" w:cs="Courier New" w:hint="default"/>
      </w:rPr>
    </w:lvl>
    <w:lvl w:ilvl="5" w:tplc="08090005" w:tentative="1">
      <w:start w:val="1"/>
      <w:numFmt w:val="bullet"/>
      <w:lvlText w:val=""/>
      <w:lvlJc w:val="left"/>
      <w:pPr>
        <w:tabs>
          <w:tab w:val="num" w:pos="4356"/>
        </w:tabs>
        <w:ind w:left="4356" w:hanging="360"/>
      </w:pPr>
      <w:rPr>
        <w:rFonts w:ascii="Wingdings" w:hAnsi="Wingdings" w:hint="default"/>
      </w:rPr>
    </w:lvl>
    <w:lvl w:ilvl="6" w:tplc="08090001" w:tentative="1">
      <w:start w:val="1"/>
      <w:numFmt w:val="bullet"/>
      <w:lvlText w:val=""/>
      <w:lvlJc w:val="left"/>
      <w:pPr>
        <w:tabs>
          <w:tab w:val="num" w:pos="5076"/>
        </w:tabs>
        <w:ind w:left="5076" w:hanging="360"/>
      </w:pPr>
      <w:rPr>
        <w:rFonts w:ascii="Symbol" w:hAnsi="Symbol" w:hint="default"/>
      </w:rPr>
    </w:lvl>
    <w:lvl w:ilvl="7" w:tplc="08090003" w:tentative="1">
      <w:start w:val="1"/>
      <w:numFmt w:val="bullet"/>
      <w:lvlText w:val="o"/>
      <w:lvlJc w:val="left"/>
      <w:pPr>
        <w:tabs>
          <w:tab w:val="num" w:pos="5796"/>
        </w:tabs>
        <w:ind w:left="5796" w:hanging="360"/>
      </w:pPr>
      <w:rPr>
        <w:rFonts w:ascii="Courier New" w:hAnsi="Courier New" w:cs="Courier New" w:hint="default"/>
      </w:rPr>
    </w:lvl>
    <w:lvl w:ilvl="8" w:tplc="08090005" w:tentative="1">
      <w:start w:val="1"/>
      <w:numFmt w:val="bullet"/>
      <w:lvlText w:val=""/>
      <w:lvlJc w:val="left"/>
      <w:pPr>
        <w:tabs>
          <w:tab w:val="num" w:pos="6516"/>
        </w:tabs>
        <w:ind w:left="6516" w:hanging="360"/>
      </w:pPr>
      <w:rPr>
        <w:rFonts w:ascii="Wingdings" w:hAnsi="Wingdings" w:hint="default"/>
      </w:rPr>
    </w:lvl>
  </w:abstractNum>
  <w:abstractNum w:abstractNumId="8" w15:restartNumberingAfterBreak="0">
    <w:nsid w:val="1F3D2564"/>
    <w:multiLevelType w:val="hybridMultilevel"/>
    <w:tmpl w:val="30D24AB6"/>
    <w:lvl w:ilvl="0" w:tplc="AF56EF26">
      <w:start w:val="1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F87288"/>
    <w:multiLevelType w:val="hybridMultilevel"/>
    <w:tmpl w:val="457645C2"/>
    <w:lvl w:ilvl="0" w:tplc="FFFFFFFF">
      <w:start w:val="1"/>
      <w:numFmt w:val="bullet"/>
      <w:lvlText w:val=""/>
      <w:legacy w:legacy="1" w:legacySpace="0" w:legacyIndent="283"/>
      <w:lvlJc w:val="left"/>
      <w:pPr>
        <w:ind w:left="355" w:hanging="283"/>
      </w:pPr>
      <w:rPr>
        <w:rFonts w:ascii="Symbol" w:hAnsi="Symbol" w:hint="default"/>
      </w:rPr>
    </w:lvl>
    <w:lvl w:ilvl="1" w:tplc="08090003" w:tentative="1">
      <w:start w:val="1"/>
      <w:numFmt w:val="bullet"/>
      <w:lvlText w:val="o"/>
      <w:lvlJc w:val="left"/>
      <w:pPr>
        <w:tabs>
          <w:tab w:val="num" w:pos="1476"/>
        </w:tabs>
        <w:ind w:left="1476" w:hanging="360"/>
      </w:pPr>
      <w:rPr>
        <w:rFonts w:ascii="Courier New" w:hAnsi="Courier New" w:cs="Courier New" w:hint="default"/>
      </w:rPr>
    </w:lvl>
    <w:lvl w:ilvl="2" w:tplc="08090005" w:tentative="1">
      <w:start w:val="1"/>
      <w:numFmt w:val="bullet"/>
      <w:lvlText w:val=""/>
      <w:lvlJc w:val="left"/>
      <w:pPr>
        <w:tabs>
          <w:tab w:val="num" w:pos="2196"/>
        </w:tabs>
        <w:ind w:left="2196" w:hanging="360"/>
      </w:pPr>
      <w:rPr>
        <w:rFonts w:ascii="Wingdings" w:hAnsi="Wingdings" w:hint="default"/>
      </w:rPr>
    </w:lvl>
    <w:lvl w:ilvl="3" w:tplc="08090001" w:tentative="1">
      <w:start w:val="1"/>
      <w:numFmt w:val="bullet"/>
      <w:lvlText w:val=""/>
      <w:lvlJc w:val="left"/>
      <w:pPr>
        <w:tabs>
          <w:tab w:val="num" w:pos="2916"/>
        </w:tabs>
        <w:ind w:left="2916" w:hanging="360"/>
      </w:pPr>
      <w:rPr>
        <w:rFonts w:ascii="Symbol" w:hAnsi="Symbol" w:hint="default"/>
      </w:rPr>
    </w:lvl>
    <w:lvl w:ilvl="4" w:tplc="08090003" w:tentative="1">
      <w:start w:val="1"/>
      <w:numFmt w:val="bullet"/>
      <w:lvlText w:val="o"/>
      <w:lvlJc w:val="left"/>
      <w:pPr>
        <w:tabs>
          <w:tab w:val="num" w:pos="3636"/>
        </w:tabs>
        <w:ind w:left="3636" w:hanging="360"/>
      </w:pPr>
      <w:rPr>
        <w:rFonts w:ascii="Courier New" w:hAnsi="Courier New" w:cs="Courier New" w:hint="default"/>
      </w:rPr>
    </w:lvl>
    <w:lvl w:ilvl="5" w:tplc="08090005" w:tentative="1">
      <w:start w:val="1"/>
      <w:numFmt w:val="bullet"/>
      <w:lvlText w:val=""/>
      <w:lvlJc w:val="left"/>
      <w:pPr>
        <w:tabs>
          <w:tab w:val="num" w:pos="4356"/>
        </w:tabs>
        <w:ind w:left="4356" w:hanging="360"/>
      </w:pPr>
      <w:rPr>
        <w:rFonts w:ascii="Wingdings" w:hAnsi="Wingdings" w:hint="default"/>
      </w:rPr>
    </w:lvl>
    <w:lvl w:ilvl="6" w:tplc="08090001" w:tentative="1">
      <w:start w:val="1"/>
      <w:numFmt w:val="bullet"/>
      <w:lvlText w:val=""/>
      <w:lvlJc w:val="left"/>
      <w:pPr>
        <w:tabs>
          <w:tab w:val="num" w:pos="5076"/>
        </w:tabs>
        <w:ind w:left="5076" w:hanging="360"/>
      </w:pPr>
      <w:rPr>
        <w:rFonts w:ascii="Symbol" w:hAnsi="Symbol" w:hint="default"/>
      </w:rPr>
    </w:lvl>
    <w:lvl w:ilvl="7" w:tplc="08090003" w:tentative="1">
      <w:start w:val="1"/>
      <w:numFmt w:val="bullet"/>
      <w:lvlText w:val="o"/>
      <w:lvlJc w:val="left"/>
      <w:pPr>
        <w:tabs>
          <w:tab w:val="num" w:pos="5796"/>
        </w:tabs>
        <w:ind w:left="5796" w:hanging="360"/>
      </w:pPr>
      <w:rPr>
        <w:rFonts w:ascii="Courier New" w:hAnsi="Courier New" w:cs="Courier New" w:hint="default"/>
      </w:rPr>
    </w:lvl>
    <w:lvl w:ilvl="8" w:tplc="08090005" w:tentative="1">
      <w:start w:val="1"/>
      <w:numFmt w:val="bullet"/>
      <w:lvlText w:val=""/>
      <w:lvlJc w:val="left"/>
      <w:pPr>
        <w:tabs>
          <w:tab w:val="num" w:pos="6516"/>
        </w:tabs>
        <w:ind w:left="6516" w:hanging="360"/>
      </w:pPr>
      <w:rPr>
        <w:rFonts w:ascii="Wingdings" w:hAnsi="Wingdings" w:hint="default"/>
      </w:rPr>
    </w:lvl>
  </w:abstractNum>
  <w:abstractNum w:abstractNumId="10" w15:restartNumberingAfterBreak="0">
    <w:nsid w:val="27080E80"/>
    <w:multiLevelType w:val="hybridMultilevel"/>
    <w:tmpl w:val="0CFEE5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27E9E"/>
    <w:multiLevelType w:val="hybridMultilevel"/>
    <w:tmpl w:val="A6A0EA26"/>
    <w:lvl w:ilvl="0" w:tplc="FFFFFFFF">
      <w:start w:val="1"/>
      <w:numFmt w:val="bullet"/>
      <w:lvlText w:val=""/>
      <w:legacy w:legacy="1" w:legacySpace="0" w:legacyIndent="283"/>
      <w:lvlJc w:val="left"/>
      <w:pPr>
        <w:ind w:left="355" w:hanging="283"/>
      </w:pPr>
      <w:rPr>
        <w:rFonts w:ascii="Symbol" w:hAnsi="Symbol" w:hint="default"/>
      </w:rPr>
    </w:lvl>
    <w:lvl w:ilvl="1" w:tplc="08090003" w:tentative="1">
      <w:start w:val="1"/>
      <w:numFmt w:val="bullet"/>
      <w:lvlText w:val="o"/>
      <w:lvlJc w:val="left"/>
      <w:pPr>
        <w:tabs>
          <w:tab w:val="num" w:pos="1476"/>
        </w:tabs>
        <w:ind w:left="1476" w:hanging="360"/>
      </w:pPr>
      <w:rPr>
        <w:rFonts w:ascii="Courier New" w:hAnsi="Courier New" w:cs="Courier New" w:hint="default"/>
      </w:rPr>
    </w:lvl>
    <w:lvl w:ilvl="2" w:tplc="08090005" w:tentative="1">
      <w:start w:val="1"/>
      <w:numFmt w:val="bullet"/>
      <w:lvlText w:val=""/>
      <w:lvlJc w:val="left"/>
      <w:pPr>
        <w:tabs>
          <w:tab w:val="num" w:pos="2196"/>
        </w:tabs>
        <w:ind w:left="2196" w:hanging="360"/>
      </w:pPr>
      <w:rPr>
        <w:rFonts w:ascii="Wingdings" w:hAnsi="Wingdings" w:hint="default"/>
      </w:rPr>
    </w:lvl>
    <w:lvl w:ilvl="3" w:tplc="08090001" w:tentative="1">
      <w:start w:val="1"/>
      <w:numFmt w:val="bullet"/>
      <w:lvlText w:val=""/>
      <w:lvlJc w:val="left"/>
      <w:pPr>
        <w:tabs>
          <w:tab w:val="num" w:pos="2916"/>
        </w:tabs>
        <w:ind w:left="2916" w:hanging="360"/>
      </w:pPr>
      <w:rPr>
        <w:rFonts w:ascii="Symbol" w:hAnsi="Symbol" w:hint="default"/>
      </w:rPr>
    </w:lvl>
    <w:lvl w:ilvl="4" w:tplc="08090003" w:tentative="1">
      <w:start w:val="1"/>
      <w:numFmt w:val="bullet"/>
      <w:lvlText w:val="o"/>
      <w:lvlJc w:val="left"/>
      <w:pPr>
        <w:tabs>
          <w:tab w:val="num" w:pos="3636"/>
        </w:tabs>
        <w:ind w:left="3636" w:hanging="360"/>
      </w:pPr>
      <w:rPr>
        <w:rFonts w:ascii="Courier New" w:hAnsi="Courier New" w:cs="Courier New" w:hint="default"/>
      </w:rPr>
    </w:lvl>
    <w:lvl w:ilvl="5" w:tplc="08090005" w:tentative="1">
      <w:start w:val="1"/>
      <w:numFmt w:val="bullet"/>
      <w:lvlText w:val=""/>
      <w:lvlJc w:val="left"/>
      <w:pPr>
        <w:tabs>
          <w:tab w:val="num" w:pos="4356"/>
        </w:tabs>
        <w:ind w:left="4356" w:hanging="360"/>
      </w:pPr>
      <w:rPr>
        <w:rFonts w:ascii="Wingdings" w:hAnsi="Wingdings" w:hint="default"/>
      </w:rPr>
    </w:lvl>
    <w:lvl w:ilvl="6" w:tplc="08090001" w:tentative="1">
      <w:start w:val="1"/>
      <w:numFmt w:val="bullet"/>
      <w:lvlText w:val=""/>
      <w:lvlJc w:val="left"/>
      <w:pPr>
        <w:tabs>
          <w:tab w:val="num" w:pos="5076"/>
        </w:tabs>
        <w:ind w:left="5076" w:hanging="360"/>
      </w:pPr>
      <w:rPr>
        <w:rFonts w:ascii="Symbol" w:hAnsi="Symbol" w:hint="default"/>
      </w:rPr>
    </w:lvl>
    <w:lvl w:ilvl="7" w:tplc="08090003" w:tentative="1">
      <w:start w:val="1"/>
      <w:numFmt w:val="bullet"/>
      <w:lvlText w:val="o"/>
      <w:lvlJc w:val="left"/>
      <w:pPr>
        <w:tabs>
          <w:tab w:val="num" w:pos="5796"/>
        </w:tabs>
        <w:ind w:left="5796" w:hanging="360"/>
      </w:pPr>
      <w:rPr>
        <w:rFonts w:ascii="Courier New" w:hAnsi="Courier New" w:cs="Courier New" w:hint="default"/>
      </w:rPr>
    </w:lvl>
    <w:lvl w:ilvl="8" w:tplc="08090005" w:tentative="1">
      <w:start w:val="1"/>
      <w:numFmt w:val="bullet"/>
      <w:lvlText w:val=""/>
      <w:lvlJc w:val="left"/>
      <w:pPr>
        <w:tabs>
          <w:tab w:val="num" w:pos="6516"/>
        </w:tabs>
        <w:ind w:left="6516" w:hanging="360"/>
      </w:pPr>
      <w:rPr>
        <w:rFonts w:ascii="Wingdings" w:hAnsi="Wingdings" w:hint="default"/>
      </w:rPr>
    </w:lvl>
  </w:abstractNum>
  <w:abstractNum w:abstractNumId="12" w15:restartNumberingAfterBreak="0">
    <w:nsid w:val="28143E57"/>
    <w:multiLevelType w:val="hybridMultilevel"/>
    <w:tmpl w:val="C686ADD2"/>
    <w:lvl w:ilvl="0" w:tplc="ACFCDC06">
      <w:start w:val="1"/>
      <w:numFmt w:val="bullet"/>
      <w:lvlText w:val=""/>
      <w:lvlJc w:val="left"/>
      <w:pPr>
        <w:tabs>
          <w:tab w:val="num" w:pos="544"/>
        </w:tabs>
        <w:ind w:left="544" w:hanging="5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060D3"/>
    <w:multiLevelType w:val="hybridMultilevel"/>
    <w:tmpl w:val="9D4E235A"/>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314444AB"/>
    <w:multiLevelType w:val="hybridMultilevel"/>
    <w:tmpl w:val="4716AC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57E02"/>
    <w:multiLevelType w:val="multilevel"/>
    <w:tmpl w:val="44F26C16"/>
    <w:lvl w:ilvl="0">
      <w:start w:val="13"/>
      <w:numFmt w:val="decimal"/>
      <w:lvlText w:val="%1."/>
      <w:lvlJc w:val="left"/>
      <w:pPr>
        <w:ind w:left="1080" w:hanging="360"/>
      </w:pPr>
      <w:rPr>
        <w:rFonts w:hint="default"/>
      </w:rPr>
    </w:lvl>
    <w:lvl w:ilvl="1">
      <w:start w:val="1"/>
      <w:numFmt w:val="lowerRoman"/>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62739A8"/>
    <w:multiLevelType w:val="hybridMultilevel"/>
    <w:tmpl w:val="AE22D01A"/>
    <w:lvl w:ilvl="0" w:tplc="ACFCDC06">
      <w:start w:val="1"/>
      <w:numFmt w:val="bullet"/>
      <w:lvlText w:val=""/>
      <w:lvlJc w:val="left"/>
      <w:pPr>
        <w:tabs>
          <w:tab w:val="num" w:pos="544"/>
        </w:tabs>
        <w:ind w:left="544" w:hanging="5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10096"/>
    <w:multiLevelType w:val="hybridMultilevel"/>
    <w:tmpl w:val="5B44A262"/>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8D6C8C"/>
    <w:multiLevelType w:val="hybridMultilevel"/>
    <w:tmpl w:val="139A4D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1004C"/>
    <w:multiLevelType w:val="hybridMultilevel"/>
    <w:tmpl w:val="0C58D4C8"/>
    <w:lvl w:ilvl="0" w:tplc="084A76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C56C1C"/>
    <w:multiLevelType w:val="hybridMultilevel"/>
    <w:tmpl w:val="7108B726"/>
    <w:lvl w:ilvl="0" w:tplc="FFFFFFFF">
      <w:start w:val="1"/>
      <w:numFmt w:val="bullet"/>
      <w:lvlText w:val=""/>
      <w:legacy w:legacy="1" w:legacySpace="0" w:legacyIndent="283"/>
      <w:lvlJc w:val="left"/>
      <w:pPr>
        <w:ind w:left="355" w:hanging="283"/>
      </w:pPr>
      <w:rPr>
        <w:rFonts w:ascii="Symbol" w:hAnsi="Symbol" w:hint="default"/>
      </w:rPr>
    </w:lvl>
    <w:lvl w:ilvl="1" w:tplc="08090003" w:tentative="1">
      <w:start w:val="1"/>
      <w:numFmt w:val="bullet"/>
      <w:lvlText w:val="o"/>
      <w:lvlJc w:val="left"/>
      <w:pPr>
        <w:tabs>
          <w:tab w:val="num" w:pos="1476"/>
        </w:tabs>
        <w:ind w:left="1476" w:hanging="360"/>
      </w:pPr>
      <w:rPr>
        <w:rFonts w:ascii="Courier New" w:hAnsi="Courier New" w:cs="Courier New" w:hint="default"/>
      </w:rPr>
    </w:lvl>
    <w:lvl w:ilvl="2" w:tplc="08090005" w:tentative="1">
      <w:start w:val="1"/>
      <w:numFmt w:val="bullet"/>
      <w:lvlText w:val=""/>
      <w:lvlJc w:val="left"/>
      <w:pPr>
        <w:tabs>
          <w:tab w:val="num" w:pos="2196"/>
        </w:tabs>
        <w:ind w:left="2196" w:hanging="360"/>
      </w:pPr>
      <w:rPr>
        <w:rFonts w:ascii="Wingdings" w:hAnsi="Wingdings" w:hint="default"/>
      </w:rPr>
    </w:lvl>
    <w:lvl w:ilvl="3" w:tplc="08090001" w:tentative="1">
      <w:start w:val="1"/>
      <w:numFmt w:val="bullet"/>
      <w:lvlText w:val=""/>
      <w:lvlJc w:val="left"/>
      <w:pPr>
        <w:tabs>
          <w:tab w:val="num" w:pos="2916"/>
        </w:tabs>
        <w:ind w:left="2916" w:hanging="360"/>
      </w:pPr>
      <w:rPr>
        <w:rFonts w:ascii="Symbol" w:hAnsi="Symbol" w:hint="default"/>
      </w:rPr>
    </w:lvl>
    <w:lvl w:ilvl="4" w:tplc="08090003" w:tentative="1">
      <w:start w:val="1"/>
      <w:numFmt w:val="bullet"/>
      <w:lvlText w:val="o"/>
      <w:lvlJc w:val="left"/>
      <w:pPr>
        <w:tabs>
          <w:tab w:val="num" w:pos="3636"/>
        </w:tabs>
        <w:ind w:left="3636" w:hanging="360"/>
      </w:pPr>
      <w:rPr>
        <w:rFonts w:ascii="Courier New" w:hAnsi="Courier New" w:cs="Courier New" w:hint="default"/>
      </w:rPr>
    </w:lvl>
    <w:lvl w:ilvl="5" w:tplc="08090005" w:tentative="1">
      <w:start w:val="1"/>
      <w:numFmt w:val="bullet"/>
      <w:lvlText w:val=""/>
      <w:lvlJc w:val="left"/>
      <w:pPr>
        <w:tabs>
          <w:tab w:val="num" w:pos="4356"/>
        </w:tabs>
        <w:ind w:left="4356" w:hanging="360"/>
      </w:pPr>
      <w:rPr>
        <w:rFonts w:ascii="Wingdings" w:hAnsi="Wingdings" w:hint="default"/>
      </w:rPr>
    </w:lvl>
    <w:lvl w:ilvl="6" w:tplc="08090001" w:tentative="1">
      <w:start w:val="1"/>
      <w:numFmt w:val="bullet"/>
      <w:lvlText w:val=""/>
      <w:lvlJc w:val="left"/>
      <w:pPr>
        <w:tabs>
          <w:tab w:val="num" w:pos="5076"/>
        </w:tabs>
        <w:ind w:left="5076" w:hanging="360"/>
      </w:pPr>
      <w:rPr>
        <w:rFonts w:ascii="Symbol" w:hAnsi="Symbol" w:hint="default"/>
      </w:rPr>
    </w:lvl>
    <w:lvl w:ilvl="7" w:tplc="08090003" w:tentative="1">
      <w:start w:val="1"/>
      <w:numFmt w:val="bullet"/>
      <w:lvlText w:val="o"/>
      <w:lvlJc w:val="left"/>
      <w:pPr>
        <w:tabs>
          <w:tab w:val="num" w:pos="5796"/>
        </w:tabs>
        <w:ind w:left="5796" w:hanging="360"/>
      </w:pPr>
      <w:rPr>
        <w:rFonts w:ascii="Courier New" w:hAnsi="Courier New" w:cs="Courier New" w:hint="default"/>
      </w:rPr>
    </w:lvl>
    <w:lvl w:ilvl="8" w:tplc="08090005" w:tentative="1">
      <w:start w:val="1"/>
      <w:numFmt w:val="bullet"/>
      <w:lvlText w:val=""/>
      <w:lvlJc w:val="left"/>
      <w:pPr>
        <w:tabs>
          <w:tab w:val="num" w:pos="6516"/>
        </w:tabs>
        <w:ind w:left="6516" w:hanging="360"/>
      </w:pPr>
      <w:rPr>
        <w:rFonts w:ascii="Wingdings" w:hAnsi="Wingdings" w:hint="default"/>
      </w:rPr>
    </w:lvl>
  </w:abstractNum>
  <w:abstractNum w:abstractNumId="21" w15:restartNumberingAfterBreak="0">
    <w:nsid w:val="4F5F430C"/>
    <w:multiLevelType w:val="hybridMultilevel"/>
    <w:tmpl w:val="D2CA31C6"/>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cs="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cs="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cs="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22" w15:restartNumberingAfterBreak="0">
    <w:nsid w:val="53202803"/>
    <w:multiLevelType w:val="hybridMultilevel"/>
    <w:tmpl w:val="5DE80D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11CBC"/>
    <w:multiLevelType w:val="hybridMultilevel"/>
    <w:tmpl w:val="3F702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17A04"/>
    <w:multiLevelType w:val="multilevel"/>
    <w:tmpl w:val="BAB42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357559"/>
    <w:multiLevelType w:val="multilevel"/>
    <w:tmpl w:val="67A8F2AE"/>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851"/>
      </w:pPr>
      <w:rPr>
        <w:rFonts w:hint="default"/>
        <w:b w:val="0"/>
        <w:i w:val="0"/>
      </w:rPr>
    </w:lvl>
    <w:lvl w:ilvl="2">
      <w:start w:val="1"/>
      <w:numFmt w:val="decimal"/>
      <w:lvlText w:val="%1.%2.%3."/>
      <w:lvlJc w:val="left"/>
      <w:pPr>
        <w:tabs>
          <w:tab w:val="num" w:pos="586"/>
        </w:tabs>
        <w:ind w:left="370" w:hanging="504"/>
      </w:pPr>
      <w:rPr>
        <w:rFonts w:hint="default"/>
      </w:rPr>
    </w:lvl>
    <w:lvl w:ilvl="3">
      <w:start w:val="1"/>
      <w:numFmt w:val="decimal"/>
      <w:lvlText w:val="%1.%2.%3.%4."/>
      <w:lvlJc w:val="left"/>
      <w:pPr>
        <w:tabs>
          <w:tab w:val="num" w:pos="1306"/>
        </w:tabs>
        <w:ind w:left="874" w:hanging="648"/>
      </w:pPr>
      <w:rPr>
        <w:rFonts w:hint="default"/>
      </w:rPr>
    </w:lvl>
    <w:lvl w:ilvl="4">
      <w:start w:val="1"/>
      <w:numFmt w:val="decimal"/>
      <w:lvlText w:val="%1.%2.%3.%4.%5."/>
      <w:lvlJc w:val="left"/>
      <w:pPr>
        <w:tabs>
          <w:tab w:val="num" w:pos="1666"/>
        </w:tabs>
        <w:ind w:left="1378" w:hanging="792"/>
      </w:pPr>
      <w:rPr>
        <w:rFonts w:hint="default"/>
      </w:rPr>
    </w:lvl>
    <w:lvl w:ilvl="5">
      <w:start w:val="1"/>
      <w:numFmt w:val="decimal"/>
      <w:lvlText w:val="%1.%2.%3.%4.%5.%6."/>
      <w:lvlJc w:val="left"/>
      <w:pPr>
        <w:tabs>
          <w:tab w:val="num" w:pos="2386"/>
        </w:tabs>
        <w:ind w:left="1882" w:hanging="936"/>
      </w:pPr>
      <w:rPr>
        <w:rFonts w:hint="default"/>
      </w:rPr>
    </w:lvl>
    <w:lvl w:ilvl="6">
      <w:start w:val="1"/>
      <w:numFmt w:val="decimal"/>
      <w:lvlText w:val="%1.%2.%3.%4.%5.%6.%7."/>
      <w:lvlJc w:val="left"/>
      <w:pPr>
        <w:tabs>
          <w:tab w:val="num" w:pos="2746"/>
        </w:tabs>
        <w:ind w:left="2386" w:hanging="1080"/>
      </w:pPr>
      <w:rPr>
        <w:rFonts w:hint="default"/>
      </w:rPr>
    </w:lvl>
    <w:lvl w:ilvl="7">
      <w:start w:val="1"/>
      <w:numFmt w:val="decimal"/>
      <w:lvlText w:val="%1.%2.%3.%4.%5.%6.%7.%8."/>
      <w:lvlJc w:val="left"/>
      <w:pPr>
        <w:tabs>
          <w:tab w:val="num" w:pos="3466"/>
        </w:tabs>
        <w:ind w:left="2890" w:hanging="1224"/>
      </w:pPr>
      <w:rPr>
        <w:rFonts w:hint="default"/>
      </w:rPr>
    </w:lvl>
    <w:lvl w:ilvl="8">
      <w:start w:val="1"/>
      <w:numFmt w:val="decimal"/>
      <w:lvlText w:val="%1.%2.%3.%4.%5.%6.%7.%8.%9."/>
      <w:lvlJc w:val="left"/>
      <w:pPr>
        <w:tabs>
          <w:tab w:val="num" w:pos="4186"/>
        </w:tabs>
        <w:ind w:left="3466" w:hanging="1440"/>
      </w:pPr>
      <w:rPr>
        <w:rFonts w:hint="default"/>
      </w:rPr>
    </w:lvl>
  </w:abstractNum>
  <w:abstractNum w:abstractNumId="26" w15:restartNumberingAfterBreak="0">
    <w:nsid w:val="6409056D"/>
    <w:multiLevelType w:val="hybridMultilevel"/>
    <w:tmpl w:val="6426994C"/>
    <w:lvl w:ilvl="0" w:tplc="ACFCDC06">
      <w:start w:val="1"/>
      <w:numFmt w:val="bullet"/>
      <w:lvlText w:val=""/>
      <w:lvlJc w:val="left"/>
      <w:pPr>
        <w:tabs>
          <w:tab w:val="num" w:pos="544"/>
        </w:tabs>
        <w:ind w:left="544" w:hanging="5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A4134A"/>
    <w:multiLevelType w:val="hybridMultilevel"/>
    <w:tmpl w:val="96780B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D647F6"/>
    <w:multiLevelType w:val="hybridMultilevel"/>
    <w:tmpl w:val="BF9679AC"/>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C6E013F"/>
    <w:multiLevelType w:val="hybridMultilevel"/>
    <w:tmpl w:val="DC6C94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E41067"/>
    <w:multiLevelType w:val="hybridMultilevel"/>
    <w:tmpl w:val="E02ECD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B5D48"/>
    <w:multiLevelType w:val="hybridMultilevel"/>
    <w:tmpl w:val="947E0BC8"/>
    <w:lvl w:ilvl="0" w:tplc="FFFFFFFF">
      <w:start w:val="1"/>
      <w:numFmt w:val="bullet"/>
      <w:lvlText w:val=""/>
      <w:legacy w:legacy="1" w:legacySpace="0" w:legacyIndent="283"/>
      <w:lvlJc w:val="left"/>
      <w:pPr>
        <w:ind w:left="319"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2633A"/>
    <w:multiLevelType w:val="hybridMultilevel"/>
    <w:tmpl w:val="C8BEC3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5252162">
    <w:abstractNumId w:val="25"/>
  </w:num>
  <w:num w:numId="2" w16cid:durableId="1544977440">
    <w:abstractNumId w:val="17"/>
  </w:num>
  <w:num w:numId="3" w16cid:durableId="426537313">
    <w:abstractNumId w:val="4"/>
  </w:num>
  <w:num w:numId="4" w16cid:durableId="1879272714">
    <w:abstractNumId w:val="28"/>
  </w:num>
  <w:num w:numId="5" w16cid:durableId="10645757">
    <w:abstractNumId w:val="24"/>
  </w:num>
  <w:num w:numId="6" w16cid:durableId="910966262">
    <w:abstractNumId w:val="19"/>
  </w:num>
  <w:num w:numId="7" w16cid:durableId="2115900973">
    <w:abstractNumId w:val="15"/>
  </w:num>
  <w:num w:numId="8" w16cid:durableId="890917622">
    <w:abstractNumId w:val="8"/>
  </w:num>
  <w:num w:numId="9" w16cid:durableId="886718824">
    <w:abstractNumId w:val="5"/>
  </w:num>
  <w:num w:numId="10" w16cid:durableId="653488840">
    <w:abstractNumId w:val="0"/>
    <w:lvlOverride w:ilvl="0">
      <w:lvl w:ilvl="0">
        <w:start w:val="1"/>
        <w:numFmt w:val="bullet"/>
        <w:lvlText w:val=""/>
        <w:legacy w:legacy="1" w:legacySpace="0" w:legacyIndent="283"/>
        <w:lvlJc w:val="left"/>
        <w:pPr>
          <w:ind w:left="319" w:hanging="283"/>
        </w:pPr>
        <w:rPr>
          <w:rFonts w:ascii="Symbol" w:hAnsi="Symbol" w:hint="default"/>
        </w:rPr>
      </w:lvl>
    </w:lvlOverride>
  </w:num>
  <w:num w:numId="11" w16cid:durableId="1413702912">
    <w:abstractNumId w:val="27"/>
  </w:num>
  <w:num w:numId="12" w16cid:durableId="1110466843">
    <w:abstractNumId w:val="3"/>
  </w:num>
  <w:num w:numId="13" w16cid:durableId="843133643">
    <w:abstractNumId w:val="21"/>
  </w:num>
  <w:num w:numId="14" w16cid:durableId="1505390412">
    <w:abstractNumId w:val="1"/>
  </w:num>
  <w:num w:numId="15" w16cid:durableId="505902651">
    <w:abstractNumId w:val="22"/>
  </w:num>
  <w:num w:numId="16" w16cid:durableId="883254606">
    <w:abstractNumId w:val="20"/>
  </w:num>
  <w:num w:numId="17" w16cid:durableId="1426921521">
    <w:abstractNumId w:val="9"/>
  </w:num>
  <w:num w:numId="18" w16cid:durableId="997876935">
    <w:abstractNumId w:val="31"/>
  </w:num>
  <w:num w:numId="19" w16cid:durableId="433019784">
    <w:abstractNumId w:val="7"/>
  </w:num>
  <w:num w:numId="20" w16cid:durableId="330719204">
    <w:abstractNumId w:val="11"/>
  </w:num>
  <w:num w:numId="21" w16cid:durableId="127625679">
    <w:abstractNumId w:val="32"/>
  </w:num>
  <w:num w:numId="22" w16cid:durableId="1550192615">
    <w:abstractNumId w:val="10"/>
  </w:num>
  <w:num w:numId="23" w16cid:durableId="1999771679">
    <w:abstractNumId w:val="2"/>
  </w:num>
  <w:num w:numId="24" w16cid:durableId="222252088">
    <w:abstractNumId w:val="23"/>
  </w:num>
  <w:num w:numId="25" w16cid:durableId="987899919">
    <w:abstractNumId w:val="14"/>
  </w:num>
  <w:num w:numId="26" w16cid:durableId="1162815742">
    <w:abstractNumId w:val="30"/>
  </w:num>
  <w:num w:numId="27" w16cid:durableId="265620323">
    <w:abstractNumId w:val="29"/>
  </w:num>
  <w:num w:numId="28" w16cid:durableId="1314798713">
    <w:abstractNumId w:val="13"/>
  </w:num>
  <w:num w:numId="29" w16cid:durableId="1064571020">
    <w:abstractNumId w:val="18"/>
  </w:num>
  <w:num w:numId="30" w16cid:durableId="1974093772">
    <w:abstractNumId w:val="26"/>
  </w:num>
  <w:num w:numId="31" w16cid:durableId="1728382654">
    <w:abstractNumId w:val="16"/>
  </w:num>
  <w:num w:numId="32" w16cid:durableId="1491747600">
    <w:abstractNumId w:val="6"/>
  </w:num>
  <w:num w:numId="33" w16cid:durableId="759058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0A"/>
    <w:rsid w:val="00016473"/>
    <w:rsid w:val="00020FF3"/>
    <w:rsid w:val="0006095A"/>
    <w:rsid w:val="00070FE5"/>
    <w:rsid w:val="000777C0"/>
    <w:rsid w:val="00090B08"/>
    <w:rsid w:val="000A3D8F"/>
    <w:rsid w:val="000C5605"/>
    <w:rsid w:val="000E2AB3"/>
    <w:rsid w:val="000E51E9"/>
    <w:rsid w:val="000F6901"/>
    <w:rsid w:val="000F710B"/>
    <w:rsid w:val="00111370"/>
    <w:rsid w:val="001129EA"/>
    <w:rsid w:val="00170D73"/>
    <w:rsid w:val="00184F8E"/>
    <w:rsid w:val="0018687D"/>
    <w:rsid w:val="001B66C9"/>
    <w:rsid w:val="001C304E"/>
    <w:rsid w:val="001D6B5E"/>
    <w:rsid w:val="0026632F"/>
    <w:rsid w:val="002C0063"/>
    <w:rsid w:val="002D1141"/>
    <w:rsid w:val="002D7603"/>
    <w:rsid w:val="00302C30"/>
    <w:rsid w:val="0035359D"/>
    <w:rsid w:val="0036046D"/>
    <w:rsid w:val="0039251E"/>
    <w:rsid w:val="003D2A1C"/>
    <w:rsid w:val="003E61C3"/>
    <w:rsid w:val="00407876"/>
    <w:rsid w:val="00416995"/>
    <w:rsid w:val="004620E7"/>
    <w:rsid w:val="0046704F"/>
    <w:rsid w:val="004D55AE"/>
    <w:rsid w:val="0050201C"/>
    <w:rsid w:val="00531001"/>
    <w:rsid w:val="00552EA1"/>
    <w:rsid w:val="00570108"/>
    <w:rsid w:val="005A071A"/>
    <w:rsid w:val="005A2F26"/>
    <w:rsid w:val="005A5179"/>
    <w:rsid w:val="005E10BD"/>
    <w:rsid w:val="005E5514"/>
    <w:rsid w:val="005F2068"/>
    <w:rsid w:val="00602401"/>
    <w:rsid w:val="00642F5B"/>
    <w:rsid w:val="006830BE"/>
    <w:rsid w:val="00690FE1"/>
    <w:rsid w:val="00695F14"/>
    <w:rsid w:val="006B4EAA"/>
    <w:rsid w:val="006D4FEA"/>
    <w:rsid w:val="006E52B1"/>
    <w:rsid w:val="00713EBE"/>
    <w:rsid w:val="00786525"/>
    <w:rsid w:val="007A4C8D"/>
    <w:rsid w:val="00820B5A"/>
    <w:rsid w:val="008E39E5"/>
    <w:rsid w:val="009171C7"/>
    <w:rsid w:val="00965913"/>
    <w:rsid w:val="00997F0A"/>
    <w:rsid w:val="009B05EB"/>
    <w:rsid w:val="009F0527"/>
    <w:rsid w:val="00A15C00"/>
    <w:rsid w:val="00A33547"/>
    <w:rsid w:val="00A703C1"/>
    <w:rsid w:val="00AA4A21"/>
    <w:rsid w:val="00AA7D67"/>
    <w:rsid w:val="00AB14CA"/>
    <w:rsid w:val="00AC0015"/>
    <w:rsid w:val="00AF7F41"/>
    <w:rsid w:val="00B1789C"/>
    <w:rsid w:val="00B312E1"/>
    <w:rsid w:val="00B40812"/>
    <w:rsid w:val="00B40DA4"/>
    <w:rsid w:val="00B50F29"/>
    <w:rsid w:val="00B5670F"/>
    <w:rsid w:val="00B572DA"/>
    <w:rsid w:val="00B72028"/>
    <w:rsid w:val="00B83F39"/>
    <w:rsid w:val="00BE0038"/>
    <w:rsid w:val="00BF2A1D"/>
    <w:rsid w:val="00C11903"/>
    <w:rsid w:val="00C1605A"/>
    <w:rsid w:val="00C201AD"/>
    <w:rsid w:val="00C315F7"/>
    <w:rsid w:val="00C37A66"/>
    <w:rsid w:val="00C91448"/>
    <w:rsid w:val="00CC5250"/>
    <w:rsid w:val="00CE6A23"/>
    <w:rsid w:val="00D211E1"/>
    <w:rsid w:val="00D6351B"/>
    <w:rsid w:val="00D652B5"/>
    <w:rsid w:val="00D95204"/>
    <w:rsid w:val="00DB66A7"/>
    <w:rsid w:val="00DB7A9E"/>
    <w:rsid w:val="00DF0DD2"/>
    <w:rsid w:val="00DF6890"/>
    <w:rsid w:val="00E15B75"/>
    <w:rsid w:val="00E16EB9"/>
    <w:rsid w:val="00E24B04"/>
    <w:rsid w:val="00E67765"/>
    <w:rsid w:val="00E71824"/>
    <w:rsid w:val="00EB3E9A"/>
    <w:rsid w:val="00EC7C00"/>
    <w:rsid w:val="00F2454B"/>
    <w:rsid w:val="00F37C01"/>
    <w:rsid w:val="00F62F17"/>
    <w:rsid w:val="00F71C2F"/>
    <w:rsid w:val="00F96819"/>
    <w:rsid w:val="00FB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33793"/>
    <o:shapelayout v:ext="edit">
      <o:idmap v:ext="edit" data="1"/>
    </o:shapelayout>
  </w:shapeDefaults>
  <w:decimalSymbol w:val="."/>
  <w:listSeparator w:val=","/>
  <w14:docId w14:val="5E000797"/>
  <w15:chartTrackingRefBased/>
  <w15:docId w15:val="{805ADDAA-0010-400C-9FF3-82A64B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rsid w:val="008E39E5"/>
    <w:pPr>
      <w:spacing w:before="240" w:after="60"/>
      <w:outlineLvl w:val="6"/>
    </w:pPr>
    <w:rPr>
      <w:szCs w:val="24"/>
    </w:rPr>
  </w:style>
  <w:style w:type="paragraph" w:styleId="Heading8">
    <w:name w:val="heading 8"/>
    <w:basedOn w:val="Normal"/>
    <w:next w:val="Normal"/>
    <w:qFormat/>
    <w:rsid w:val="002D1141"/>
    <w:pPr>
      <w:spacing w:before="240" w:after="60"/>
      <w:outlineLvl w:val="7"/>
    </w:pPr>
    <w:rPr>
      <w:i/>
      <w:iCs/>
      <w:szCs w:val="24"/>
    </w:rPr>
  </w:style>
  <w:style w:type="paragraph" w:styleId="Heading9">
    <w:name w:val="heading 9"/>
    <w:basedOn w:val="Normal"/>
    <w:next w:val="Normal"/>
    <w:qFormat/>
    <w:rsid w:val="008E39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jc w:val="both"/>
    </w:pPr>
  </w:style>
  <w:style w:type="paragraph" w:customStyle="1" w:styleId="t1">
    <w:name w:val="t1"/>
    <w:basedOn w:val="Normal"/>
  </w:style>
  <w:style w:type="paragraph" w:customStyle="1" w:styleId="t2">
    <w:name w:val="t2"/>
    <w:basedOn w:val="Normal"/>
  </w:style>
  <w:style w:type="paragraph" w:customStyle="1" w:styleId="t3">
    <w:name w:val="t3"/>
    <w:basedOn w:val="Normal"/>
  </w:style>
  <w:style w:type="paragraph" w:customStyle="1" w:styleId="t4">
    <w:name w:val="t4"/>
    <w:basedOn w:val="Normal"/>
  </w:style>
  <w:style w:type="paragraph" w:customStyle="1" w:styleId="t5">
    <w:name w:val="t5"/>
    <w:basedOn w:val="Normal"/>
  </w:style>
  <w:style w:type="paragraph" w:customStyle="1" w:styleId="p6">
    <w:name w:val="p6"/>
    <w:basedOn w:val="Normal"/>
    <w:pPr>
      <w:tabs>
        <w:tab w:val="left" w:pos="9780"/>
      </w:tabs>
      <w:ind w:left="8340"/>
    </w:pPr>
  </w:style>
  <w:style w:type="paragraph" w:customStyle="1" w:styleId="c7">
    <w:name w:val="c7"/>
    <w:basedOn w:val="Normal"/>
    <w:pPr>
      <w:jc w:val="center"/>
    </w:pPr>
  </w:style>
  <w:style w:type="paragraph" w:customStyle="1" w:styleId="c8">
    <w:name w:val="c8"/>
    <w:basedOn w:val="Normal"/>
    <w:pPr>
      <w:jc w:val="center"/>
    </w:pPr>
  </w:style>
  <w:style w:type="paragraph" w:customStyle="1" w:styleId="p9">
    <w:name w:val="p9"/>
    <w:basedOn w:val="Normal"/>
    <w:pPr>
      <w:tabs>
        <w:tab w:val="left" w:pos="720"/>
      </w:tabs>
      <w:spacing w:line="280" w:lineRule="auto"/>
    </w:pPr>
  </w:style>
  <w:style w:type="paragraph" w:customStyle="1" w:styleId="p10">
    <w:name w:val="p10"/>
    <w:basedOn w:val="Normal"/>
    <w:pPr>
      <w:tabs>
        <w:tab w:val="left" w:pos="2080"/>
      </w:tabs>
      <w:ind w:left="576" w:hanging="2016"/>
    </w:pPr>
  </w:style>
  <w:style w:type="paragraph" w:customStyle="1" w:styleId="p11">
    <w:name w:val="p11"/>
    <w:basedOn w:val="Normal"/>
    <w:pPr>
      <w:tabs>
        <w:tab w:val="left" w:pos="720"/>
      </w:tabs>
    </w:pPr>
  </w:style>
  <w:style w:type="paragraph" w:customStyle="1" w:styleId="p12">
    <w:name w:val="p12"/>
    <w:basedOn w:val="Normal"/>
    <w:pPr>
      <w:tabs>
        <w:tab w:val="left" w:pos="1660"/>
      </w:tabs>
      <w:ind w:left="220"/>
    </w:pPr>
  </w:style>
  <w:style w:type="paragraph" w:customStyle="1" w:styleId="p13">
    <w:name w:val="p13"/>
    <w:basedOn w:val="Normal"/>
    <w:pPr>
      <w:tabs>
        <w:tab w:val="left" w:pos="280"/>
      </w:tabs>
      <w:spacing w:line="280" w:lineRule="auto"/>
      <w:ind w:left="1160"/>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280"/>
      </w:tabs>
      <w:ind w:left="1160"/>
    </w:pPr>
  </w:style>
  <w:style w:type="paragraph" w:customStyle="1" w:styleId="t17">
    <w:name w:val="t17"/>
    <w:basedOn w:val="Normal"/>
  </w:style>
  <w:style w:type="paragraph" w:customStyle="1" w:styleId="p18">
    <w:name w:val="p18"/>
    <w:basedOn w:val="Normal"/>
    <w:pPr>
      <w:tabs>
        <w:tab w:val="left" w:pos="720"/>
      </w:tabs>
    </w:pPr>
  </w:style>
  <w:style w:type="paragraph" w:customStyle="1" w:styleId="p19">
    <w:name w:val="p19"/>
    <w:basedOn w:val="Normal"/>
    <w:pPr>
      <w:tabs>
        <w:tab w:val="left" w:pos="540"/>
      </w:tabs>
      <w:spacing w:line="400" w:lineRule="auto"/>
      <w:ind w:left="900"/>
    </w:pPr>
  </w:style>
  <w:style w:type="paragraph" w:customStyle="1" w:styleId="p21">
    <w:name w:val="p21"/>
    <w:basedOn w:val="Normal"/>
    <w:pPr>
      <w:tabs>
        <w:tab w:val="left" w:pos="280"/>
      </w:tabs>
      <w:spacing w:line="280" w:lineRule="auto"/>
      <w:ind w:left="1152" w:hanging="288"/>
    </w:pPr>
  </w:style>
  <w:style w:type="paragraph" w:customStyle="1" w:styleId="t22">
    <w:name w:val="t22"/>
    <w:basedOn w:val="Normal"/>
  </w:style>
  <w:style w:type="paragraph" w:customStyle="1" w:styleId="p23">
    <w:name w:val="p23"/>
    <w:basedOn w:val="Normal"/>
    <w:pPr>
      <w:tabs>
        <w:tab w:val="left" w:pos="1880"/>
        <w:tab w:val="left" w:pos="2080"/>
      </w:tabs>
      <w:spacing w:line="400" w:lineRule="auto"/>
      <w:ind w:left="576" w:hanging="2016"/>
    </w:pPr>
  </w:style>
  <w:style w:type="paragraph" w:customStyle="1" w:styleId="p24">
    <w:name w:val="p24"/>
    <w:basedOn w:val="Normal"/>
    <w:pPr>
      <w:tabs>
        <w:tab w:val="left" w:pos="780"/>
      </w:tabs>
      <w:spacing w:line="280" w:lineRule="auto"/>
      <w:ind w:left="660"/>
    </w:pPr>
  </w:style>
  <w:style w:type="paragraph" w:customStyle="1" w:styleId="t25">
    <w:name w:val="t25"/>
    <w:basedOn w:val="Normal"/>
  </w:style>
  <w:style w:type="paragraph" w:customStyle="1" w:styleId="t26">
    <w:name w:val="t26"/>
    <w:basedOn w:val="Normal"/>
    <w:pPr>
      <w:spacing w:line="280" w:lineRule="auto"/>
    </w:pPr>
  </w:style>
  <w:style w:type="paragraph" w:customStyle="1" w:styleId="t27">
    <w:name w:val="t27"/>
    <w:basedOn w:val="Normal"/>
  </w:style>
  <w:style w:type="paragraph" w:customStyle="1" w:styleId="p28">
    <w:name w:val="p28"/>
    <w:basedOn w:val="Normal"/>
    <w:pPr>
      <w:tabs>
        <w:tab w:val="left" w:pos="320"/>
      </w:tabs>
      <w:spacing w:line="280" w:lineRule="auto"/>
      <w:ind w:left="1120"/>
    </w:pPr>
  </w:style>
  <w:style w:type="paragraph" w:customStyle="1" w:styleId="p29">
    <w:name w:val="p29"/>
    <w:basedOn w:val="Normal"/>
    <w:pPr>
      <w:tabs>
        <w:tab w:val="left" w:pos="860"/>
      </w:tabs>
      <w:ind w:left="580"/>
    </w:pPr>
  </w:style>
  <w:style w:type="paragraph" w:customStyle="1" w:styleId="p30">
    <w:name w:val="p30"/>
    <w:basedOn w:val="Normal"/>
    <w:pPr>
      <w:tabs>
        <w:tab w:val="left" w:pos="840"/>
      </w:tabs>
      <w:ind w:left="60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2"/>
    </w:rPr>
  </w:style>
  <w:style w:type="paragraph" w:styleId="BodyText2">
    <w:name w:val="Body Text 2"/>
    <w:basedOn w:val="Normal"/>
    <w:rPr>
      <w:b/>
    </w:rPr>
  </w:style>
  <w:style w:type="paragraph" w:styleId="BodyTextIndent">
    <w:name w:val="Body Text Indent"/>
    <w:basedOn w:val="Normal"/>
    <w:rsid w:val="00DF0DD2"/>
    <w:pPr>
      <w:spacing w:after="120"/>
      <w:ind w:left="283"/>
    </w:pPr>
  </w:style>
  <w:style w:type="paragraph" w:styleId="BodyText3">
    <w:name w:val="Body Text 3"/>
    <w:basedOn w:val="Normal"/>
    <w:rsid w:val="00EC7C00"/>
    <w:pPr>
      <w:spacing w:after="120"/>
    </w:pPr>
    <w:rPr>
      <w:sz w:val="16"/>
      <w:szCs w:val="16"/>
    </w:rPr>
  </w:style>
  <w:style w:type="paragraph" w:styleId="BalloonText">
    <w:name w:val="Balloon Text"/>
    <w:basedOn w:val="Normal"/>
    <w:semiHidden/>
    <w:rsid w:val="00D6351B"/>
    <w:rPr>
      <w:rFonts w:ascii="Tahoma" w:hAnsi="Tahoma" w:cs="Tahoma"/>
      <w:sz w:val="16"/>
      <w:szCs w:val="16"/>
    </w:rPr>
  </w:style>
  <w:style w:type="paragraph" w:styleId="FootnoteText">
    <w:name w:val="footnote text"/>
    <w:basedOn w:val="Normal"/>
    <w:semiHidden/>
    <w:rsid w:val="00C315F7"/>
    <w:pPr>
      <w:widowControl/>
    </w:pPr>
    <w:rPr>
      <w:rFonts w:ascii="Tahoma" w:hAnsi="Tahoma"/>
      <w:color w:val="000000"/>
      <w:sz w:val="20"/>
    </w:rPr>
  </w:style>
  <w:style w:type="character" w:styleId="FootnoteReference">
    <w:name w:val="footnote reference"/>
    <w:uiPriority w:val="99"/>
    <w:semiHidden/>
    <w:rsid w:val="00C315F7"/>
    <w:rPr>
      <w:vertAlign w:val="superscript"/>
    </w:rPr>
  </w:style>
  <w:style w:type="paragraph" w:customStyle="1" w:styleId="Unnumberedparagraph">
    <w:name w:val="Unnumbered paragraph"/>
    <w:basedOn w:val="Normal"/>
    <w:link w:val="UnnumberedparagraphChar"/>
    <w:rsid w:val="00C315F7"/>
    <w:pPr>
      <w:widowControl/>
      <w:spacing w:after="240"/>
    </w:pPr>
    <w:rPr>
      <w:rFonts w:ascii="Tahoma" w:hAnsi="Tahoma"/>
      <w:color w:val="000000"/>
      <w:szCs w:val="24"/>
    </w:rPr>
  </w:style>
  <w:style w:type="character" w:customStyle="1" w:styleId="UnnumberedparagraphChar">
    <w:name w:val="Unnumbered paragraph Char"/>
    <w:link w:val="Unnumberedparagraph"/>
    <w:rsid w:val="00C315F7"/>
    <w:rPr>
      <w:rFonts w:ascii="Tahoma" w:hAnsi="Tahoma"/>
      <w:color w:val="000000"/>
      <w:sz w:val="24"/>
      <w:szCs w:val="24"/>
      <w:lang w:val="en-GB" w:eastAsia="en-US" w:bidi="ar-SA"/>
    </w:rPr>
  </w:style>
  <w:style w:type="paragraph" w:styleId="ListBullet">
    <w:name w:val="List Bullet"/>
    <w:basedOn w:val="Normal"/>
    <w:rsid w:val="00C315F7"/>
    <w:pPr>
      <w:widowControl/>
      <w:numPr>
        <w:numId w:val="1"/>
      </w:numPr>
      <w:spacing w:after="120"/>
    </w:pPr>
    <w:rPr>
      <w:rFonts w:ascii="Arial" w:hAnsi="Arial"/>
      <w:bCs/>
      <w:szCs w:val="24"/>
    </w:rPr>
  </w:style>
  <w:style w:type="character" w:customStyle="1" w:styleId="FooterChar">
    <w:name w:val="Footer Char"/>
    <w:link w:val="Footer"/>
    <w:uiPriority w:val="99"/>
    <w:rsid w:val="0006095A"/>
    <w:rPr>
      <w:sz w:val="24"/>
      <w:lang w:eastAsia="en-US"/>
    </w:rPr>
  </w:style>
  <w:style w:type="paragraph" w:styleId="BodyTextIndent2">
    <w:name w:val="Body Text Indent 2"/>
    <w:basedOn w:val="Normal"/>
    <w:link w:val="BodyTextIndent2Char"/>
    <w:rsid w:val="00C91448"/>
    <w:pPr>
      <w:spacing w:after="120" w:line="480" w:lineRule="auto"/>
      <w:ind w:left="283"/>
    </w:pPr>
  </w:style>
  <w:style w:type="character" w:customStyle="1" w:styleId="BodyTextIndent2Char">
    <w:name w:val="Body Text Indent 2 Char"/>
    <w:link w:val="BodyTextIndent2"/>
    <w:rsid w:val="00C91448"/>
    <w:rPr>
      <w:sz w:val="24"/>
      <w:lang w:eastAsia="en-US"/>
    </w:rPr>
  </w:style>
  <w:style w:type="character" w:customStyle="1" w:styleId="HeaderChar">
    <w:name w:val="Header Char"/>
    <w:basedOn w:val="DefaultParagraphFont"/>
    <w:link w:val="Header"/>
    <w:uiPriority w:val="99"/>
    <w:rsid w:val="00EB3E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BE8F-5F44-4CFF-B324-890BE11A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458</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PEAR TREE SCHOOL</vt:lpstr>
    </vt:vector>
  </TitlesOfParts>
  <Company>Lancashire County Council</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 TREE SCHOOL</dc:title>
  <dc:subject/>
  <dc:creator>Elms School</dc:creator>
  <cp:keywords/>
  <cp:lastModifiedBy>Dan Williams</cp:lastModifiedBy>
  <cp:revision>4</cp:revision>
  <cp:lastPrinted>2015-01-28T13:40:00Z</cp:lastPrinted>
  <dcterms:created xsi:type="dcterms:W3CDTF">2025-10-20T09:34:00Z</dcterms:created>
  <dcterms:modified xsi:type="dcterms:W3CDTF">2025-10-20T09:46:00Z</dcterms:modified>
</cp:coreProperties>
</file>