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5D7B92F6" w:rsidR="00407CFB" w:rsidRPr="00F01614" w:rsidRDefault="00B7094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</w:pPr>
      <w:r w:rsidRPr="00F01614">
        <w:rPr>
          <w:rFonts w:ascii="Twinkl Cursive Looped" w:hAnsi="Twinkl Cursive Looped"/>
          <w:noProof/>
          <w:sz w:val="28"/>
          <w:lang w:eastAsia="en-GB"/>
        </w:rPr>
        <w:drawing>
          <wp:anchor distT="0" distB="0" distL="114300" distR="114300" simplePos="0" relativeHeight="251659264" behindDoc="1" locked="0" layoutInCell="1" allowOverlap="1" wp14:anchorId="75BF4498" wp14:editId="20985B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8520" cy="973455"/>
            <wp:effectExtent l="0" t="0" r="0" b="0"/>
            <wp:wrapTight wrapText="bothSides">
              <wp:wrapPolygon edited="0">
                <wp:start x="0" y="0"/>
                <wp:lineTo x="0" y="21135"/>
                <wp:lineTo x="21089" y="21135"/>
                <wp:lineTo x="210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est_background_by_hav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DD2"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Southworth</w:t>
      </w:r>
      <w:r w:rsidR="00407CFB"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 xml:space="preserve"> Homework – </w:t>
      </w:r>
      <w:r w:rsidR="00724A9B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Summer 1</w:t>
      </w:r>
      <w:bookmarkStart w:id="0" w:name="_GoBack"/>
      <w:bookmarkEnd w:id="0"/>
    </w:p>
    <w:p w14:paraId="6D81AAF0" w14:textId="48EFFD20" w:rsidR="00407CFB" w:rsidRPr="00F01614" w:rsidRDefault="00D420CF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</w:pPr>
      <w:r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Forests</w:t>
      </w:r>
      <w:r w:rsidR="009E361C"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Reading</w:t>
      </w:r>
    </w:p>
    <w:p w14:paraId="686E7F93" w14:textId="20FBD005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Please read for at least 15 minutes every day</w:t>
      </w:r>
      <w:r w:rsidR="00860DD2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and ask a parent/ </w:t>
      </w:r>
      <w:proofErr w:type="spellStart"/>
      <w:r w:rsidR="00860DD2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carer</w:t>
      </w:r>
      <w:proofErr w:type="spellEnd"/>
      <w:r w:rsidR="00860DD2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to sign your reading record.</w:t>
      </w: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Please bring your book in </w:t>
      </w:r>
      <w:r w:rsidRPr="00F01614">
        <w:rPr>
          <w:rFonts w:ascii="Twinkl Cursive Looped" w:eastAsia="Times New Roman" w:hAnsi="Twinkl Cursive Looped" w:cs="Arial"/>
          <w:i/>
          <w:iCs/>
          <w:color w:val="000000" w:themeColor="text1"/>
          <w:sz w:val="28"/>
          <w:u w:val="single"/>
          <w:lang w:val="en-US"/>
        </w:rPr>
        <w:t>every day</w:t>
      </w: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so we can read with you during reading time. </w:t>
      </w:r>
    </w:p>
    <w:p w14:paraId="72211DA4" w14:textId="4AAFC537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 </w:t>
      </w:r>
    </w:p>
    <w:p w14:paraId="7B7B1B5A" w14:textId="1EE669F3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Spelling</w:t>
      </w:r>
      <w:r w:rsidR="00860DD2"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bdr w:val="none" w:sz="0" w:space="0" w:color="auto" w:frame="1"/>
          <w:lang w:val="en-US"/>
        </w:rPr>
        <w:t>s</w:t>
      </w:r>
    </w:p>
    <w:p w14:paraId="3CD558C9" w14:textId="16117123" w:rsidR="00407CFB" w:rsidRPr="00F01614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Every week, you will have </w:t>
      </w:r>
      <w:r w:rsidR="00387183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some</w:t>
      </w:r>
      <w:r w:rsidR="00407CFB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 spelling words </w:t>
      </w:r>
      <w:r w:rsidR="00B0335E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that </w:t>
      </w:r>
      <w:r w:rsidR="003D0604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follow a spelling rule </w:t>
      </w:r>
      <w:r w:rsidR="00407CFB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and </w:t>
      </w:r>
      <w:r w:rsidR="00387183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some </w:t>
      </w:r>
      <w:r w:rsidR="00407CFB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>from the statutory common exception words.</w:t>
      </w:r>
    </w:p>
    <w:p w14:paraId="4C7DD576" w14:textId="2F1A6B1C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p w14:paraId="2738ACF1" w14:textId="38B27193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b/>
          <w:bCs/>
          <w:color w:val="000000" w:themeColor="text1"/>
          <w:sz w:val="28"/>
          <w:lang w:val="en-US"/>
        </w:rPr>
        <w:t>Times tables</w:t>
      </w:r>
    </w:p>
    <w:p w14:paraId="65C18A4A" w14:textId="5407DB8B" w:rsidR="00407CFB" w:rsidRPr="00F01614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  <w:r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Please practice your times tables every week alongside your spellings. </w:t>
      </w:r>
      <w:r w:rsidR="009F4639" w:rsidRPr="00F01614"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  <w:t xml:space="preserve">Remember to use TT Rock Stars, to make it more fun! </w:t>
      </w:r>
    </w:p>
    <w:p w14:paraId="160395A8" w14:textId="5847B8E9" w:rsidR="00275068" w:rsidRPr="00F01614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p w14:paraId="528D98F6" w14:textId="753DEB68" w:rsidR="00F154E3" w:rsidRPr="00F01614" w:rsidRDefault="00F154E3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p w14:paraId="21228560" w14:textId="3DF2E7DB" w:rsidR="00F154E3" w:rsidRPr="00F01614" w:rsidRDefault="00F154E3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8"/>
          <w:lang w:val="en-US"/>
        </w:rPr>
      </w:pP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287"/>
        <w:gridCol w:w="2101"/>
        <w:gridCol w:w="7273"/>
      </w:tblGrid>
      <w:tr w:rsidR="00860DD2" w:rsidRPr="00F01614" w14:paraId="77543554" w14:textId="05E8E4B0" w:rsidTr="00F01614">
        <w:trPr>
          <w:trHeight w:val="267"/>
        </w:trPr>
        <w:tc>
          <w:tcPr>
            <w:tcW w:w="1287" w:type="dxa"/>
          </w:tcPr>
          <w:p w14:paraId="4BAEA882" w14:textId="555E647F" w:rsidR="00A32FFC" w:rsidRPr="00F01614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  <w:t>Week:</w:t>
            </w:r>
          </w:p>
        </w:tc>
        <w:tc>
          <w:tcPr>
            <w:tcW w:w="2101" w:type="dxa"/>
          </w:tcPr>
          <w:p w14:paraId="068354AD" w14:textId="42F517A5" w:rsidR="00A32FFC" w:rsidRPr="00F01614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  <w:t>Test Date:</w:t>
            </w:r>
          </w:p>
        </w:tc>
        <w:tc>
          <w:tcPr>
            <w:tcW w:w="7273" w:type="dxa"/>
          </w:tcPr>
          <w:p w14:paraId="5299ED55" w14:textId="60A7A7E8" w:rsidR="00A32FFC" w:rsidRPr="00F01614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8"/>
              </w:rPr>
            </w:pPr>
          </w:p>
        </w:tc>
      </w:tr>
      <w:tr w:rsidR="00EF4023" w:rsidRPr="00F01614" w14:paraId="2849C732" w14:textId="7632B4F6" w:rsidTr="00F01614">
        <w:trPr>
          <w:trHeight w:val="1376"/>
        </w:trPr>
        <w:tc>
          <w:tcPr>
            <w:tcW w:w="1287" w:type="dxa"/>
          </w:tcPr>
          <w:p w14:paraId="748ED877" w14:textId="2D1ADC75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1</w:t>
            </w:r>
          </w:p>
        </w:tc>
        <w:tc>
          <w:tcPr>
            <w:tcW w:w="2101" w:type="dxa"/>
          </w:tcPr>
          <w:p w14:paraId="54FF8E1E" w14:textId="77D06375" w:rsidR="00EF4023" w:rsidRPr="00F01614" w:rsidRDefault="00EF4023" w:rsidP="00EF4023">
            <w:pPr>
              <w:rPr>
                <w:rFonts w:ascii="Twinkl Cursive Looped" w:hAnsi="Twinkl Cursive Looped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24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April</w:t>
            </w:r>
          </w:p>
        </w:tc>
        <w:tc>
          <w:tcPr>
            <w:tcW w:w="7273" w:type="dxa"/>
          </w:tcPr>
          <w:p w14:paraId="749329CD" w14:textId="77777777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missed, mist, team, teem</w:t>
            </w:r>
          </w:p>
          <w:p w14:paraId="37E72D1A" w14:textId="77777777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12552E77" w14:textId="1CB71ECD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remember, sentence, separate, special, straight, strange</w:t>
            </w:r>
          </w:p>
        </w:tc>
      </w:tr>
      <w:tr w:rsidR="00EF4023" w:rsidRPr="00F01614" w14:paraId="61008EFC" w14:textId="68E450B0" w:rsidTr="00F01614">
        <w:trPr>
          <w:trHeight w:val="1376"/>
        </w:trPr>
        <w:tc>
          <w:tcPr>
            <w:tcW w:w="1287" w:type="dxa"/>
          </w:tcPr>
          <w:p w14:paraId="316B9DFC" w14:textId="244D096F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2</w:t>
            </w:r>
          </w:p>
        </w:tc>
        <w:tc>
          <w:tcPr>
            <w:tcW w:w="2101" w:type="dxa"/>
          </w:tcPr>
          <w:p w14:paraId="089897B4" w14:textId="10846E8D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1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st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273" w:type="dxa"/>
          </w:tcPr>
          <w:p w14:paraId="707800D2" w14:textId="77777777" w:rsidR="00EF4023" w:rsidRPr="00F01614" w:rsidRDefault="00F154E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furious, famous, courageous, spacious</w:t>
            </w:r>
          </w:p>
          <w:p w14:paraId="7AA587A3" w14:textId="77777777" w:rsidR="00F511C4" w:rsidRPr="00F01614" w:rsidRDefault="00F511C4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19F85864" w14:textId="0504F1A5" w:rsidR="00F511C4" w:rsidRPr="00F01614" w:rsidRDefault="00F511C4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strength, suppose, surprise, therefore, though, thought</w:t>
            </w:r>
          </w:p>
        </w:tc>
      </w:tr>
      <w:tr w:rsidR="00EF4023" w:rsidRPr="00F01614" w14:paraId="42A11633" w14:textId="6763AFBF" w:rsidTr="00F01614">
        <w:trPr>
          <w:trHeight w:val="1376"/>
        </w:trPr>
        <w:tc>
          <w:tcPr>
            <w:tcW w:w="1287" w:type="dxa"/>
          </w:tcPr>
          <w:p w14:paraId="6D7A3508" w14:textId="5CAB8876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3</w:t>
            </w:r>
          </w:p>
        </w:tc>
        <w:tc>
          <w:tcPr>
            <w:tcW w:w="2101" w:type="dxa"/>
          </w:tcPr>
          <w:p w14:paraId="04516BCC" w14:textId="4391D231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8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273" w:type="dxa"/>
          </w:tcPr>
          <w:p w14:paraId="693948FE" w14:textId="77777777" w:rsidR="00EF4023" w:rsidRPr="00F01614" w:rsidRDefault="00F154E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envious, mountainous, poisonous, dangerous</w:t>
            </w:r>
          </w:p>
          <w:p w14:paraId="2EFFCB15" w14:textId="77777777" w:rsidR="00F511C4" w:rsidRPr="00F01614" w:rsidRDefault="00F511C4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</w:p>
          <w:p w14:paraId="765A0DCC" w14:textId="5B1B469F" w:rsidR="00F511C4" w:rsidRPr="00F01614" w:rsidRDefault="00F511C4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through, various, weight, woman, women</w:t>
            </w:r>
          </w:p>
        </w:tc>
      </w:tr>
      <w:tr w:rsidR="00EF4023" w:rsidRPr="00F01614" w14:paraId="3E4DFB99" w14:textId="77D03C06" w:rsidTr="00F01614">
        <w:trPr>
          <w:trHeight w:val="1376"/>
        </w:trPr>
        <w:tc>
          <w:tcPr>
            <w:tcW w:w="1287" w:type="dxa"/>
          </w:tcPr>
          <w:p w14:paraId="38DD78FF" w14:textId="36588963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4</w:t>
            </w:r>
          </w:p>
        </w:tc>
        <w:tc>
          <w:tcPr>
            <w:tcW w:w="2101" w:type="dxa"/>
          </w:tcPr>
          <w:p w14:paraId="237799A4" w14:textId="4C3979C4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15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th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273" w:type="dxa"/>
          </w:tcPr>
          <w:p w14:paraId="633D93B1" w14:textId="77777777" w:rsidR="00F154E3" w:rsidRPr="00F01614" w:rsidRDefault="00F154E3" w:rsidP="00F154E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  <w:highlight w:val="yellow"/>
              </w:rPr>
              <w:t>Proofreading strategies- no specific spellings to learn.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</w:t>
            </w:r>
          </w:p>
          <w:p w14:paraId="0A9BA832" w14:textId="6ADD627B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  <w:highlight w:val="yellow"/>
              </w:rPr>
            </w:pPr>
          </w:p>
        </w:tc>
      </w:tr>
      <w:tr w:rsidR="00EF4023" w:rsidRPr="00F01614" w14:paraId="55A75D3D" w14:textId="10903CF1" w:rsidTr="00F01614">
        <w:trPr>
          <w:trHeight w:val="1376"/>
        </w:trPr>
        <w:tc>
          <w:tcPr>
            <w:tcW w:w="1287" w:type="dxa"/>
          </w:tcPr>
          <w:p w14:paraId="50BA0050" w14:textId="05449256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5</w:t>
            </w:r>
          </w:p>
        </w:tc>
        <w:tc>
          <w:tcPr>
            <w:tcW w:w="2101" w:type="dxa"/>
          </w:tcPr>
          <w:p w14:paraId="0AAACDD7" w14:textId="5401377B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>22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  <w:vertAlign w:val="superscript"/>
              </w:rPr>
              <w:t>nd</w:t>
            </w: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 May</w:t>
            </w:r>
          </w:p>
        </w:tc>
        <w:tc>
          <w:tcPr>
            <w:tcW w:w="7273" w:type="dxa"/>
          </w:tcPr>
          <w:p w14:paraId="087E9490" w14:textId="59A5FF38" w:rsidR="00EF4023" w:rsidRPr="00F01614" w:rsidRDefault="00EF4023" w:rsidP="00EF4023">
            <w:pPr>
              <w:rPr>
                <w:rFonts w:ascii="Twinkl Cursive Looped" w:hAnsi="Twinkl Cursive Looped"/>
                <w:color w:val="000000" w:themeColor="text1"/>
                <w:sz w:val="28"/>
              </w:rPr>
            </w:pPr>
            <w:r w:rsidRPr="00F01614">
              <w:rPr>
                <w:rFonts w:ascii="Twinkl Cursive Looped" w:hAnsi="Twinkl Cursive Looped"/>
                <w:color w:val="000000" w:themeColor="text1"/>
                <w:sz w:val="28"/>
              </w:rPr>
              <w:t xml:space="preserve">Revision of a random selection of spellings from this half term.  </w:t>
            </w:r>
          </w:p>
        </w:tc>
      </w:tr>
    </w:tbl>
    <w:p w14:paraId="40A762AA" w14:textId="1AAB6E1F" w:rsidR="00DB76A6" w:rsidRPr="00F01614" w:rsidRDefault="00DB76A6">
      <w:pPr>
        <w:rPr>
          <w:rFonts w:ascii="Twinkl Cursive Looped" w:hAnsi="Twinkl Cursive Looped"/>
          <w:color w:val="000000" w:themeColor="text1"/>
          <w:sz w:val="28"/>
        </w:rPr>
      </w:pPr>
    </w:p>
    <w:p w14:paraId="5BB6222A" w14:textId="68E9F768" w:rsidR="0062759F" w:rsidRPr="00F01614" w:rsidRDefault="0062759F">
      <w:pPr>
        <w:rPr>
          <w:rFonts w:ascii="Twinkl Cursive Looped" w:hAnsi="Twinkl Cursive Looped"/>
          <w:color w:val="000000" w:themeColor="text1"/>
          <w:sz w:val="28"/>
        </w:rPr>
      </w:pPr>
    </w:p>
    <w:sectPr w:rsidR="0062759F" w:rsidRPr="00F01614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F3D9F"/>
    <w:rsid w:val="0012752E"/>
    <w:rsid w:val="0012773C"/>
    <w:rsid w:val="00170504"/>
    <w:rsid w:val="00200171"/>
    <w:rsid w:val="0020387E"/>
    <w:rsid w:val="00251B93"/>
    <w:rsid w:val="00275068"/>
    <w:rsid w:val="002B4851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57FCC"/>
    <w:rsid w:val="00466F80"/>
    <w:rsid w:val="0047205F"/>
    <w:rsid w:val="00475E6C"/>
    <w:rsid w:val="00532412"/>
    <w:rsid w:val="00542B28"/>
    <w:rsid w:val="005F4149"/>
    <w:rsid w:val="0062759F"/>
    <w:rsid w:val="00634E05"/>
    <w:rsid w:val="006B1B79"/>
    <w:rsid w:val="006D10CD"/>
    <w:rsid w:val="006D23BE"/>
    <w:rsid w:val="006F6E3E"/>
    <w:rsid w:val="00706B1B"/>
    <w:rsid w:val="00724A9B"/>
    <w:rsid w:val="0077500A"/>
    <w:rsid w:val="0078432D"/>
    <w:rsid w:val="007977D6"/>
    <w:rsid w:val="007E015D"/>
    <w:rsid w:val="0082147E"/>
    <w:rsid w:val="008548CA"/>
    <w:rsid w:val="00856448"/>
    <w:rsid w:val="00860DD2"/>
    <w:rsid w:val="00895A1A"/>
    <w:rsid w:val="00951AC0"/>
    <w:rsid w:val="009E361C"/>
    <w:rsid w:val="009F4639"/>
    <w:rsid w:val="009F6BCB"/>
    <w:rsid w:val="00A10E06"/>
    <w:rsid w:val="00A25BF4"/>
    <w:rsid w:val="00A32FFC"/>
    <w:rsid w:val="00AB2CF3"/>
    <w:rsid w:val="00B0335E"/>
    <w:rsid w:val="00B70945"/>
    <w:rsid w:val="00B723D4"/>
    <w:rsid w:val="00B748D6"/>
    <w:rsid w:val="00B909FC"/>
    <w:rsid w:val="00BD2230"/>
    <w:rsid w:val="00C24490"/>
    <w:rsid w:val="00C7420F"/>
    <w:rsid w:val="00C83C10"/>
    <w:rsid w:val="00C87CCB"/>
    <w:rsid w:val="00CB40DA"/>
    <w:rsid w:val="00CC6C5C"/>
    <w:rsid w:val="00CD519C"/>
    <w:rsid w:val="00D053CB"/>
    <w:rsid w:val="00D268E6"/>
    <w:rsid w:val="00D420CF"/>
    <w:rsid w:val="00D65CFB"/>
    <w:rsid w:val="00D7679C"/>
    <w:rsid w:val="00D825CE"/>
    <w:rsid w:val="00D94745"/>
    <w:rsid w:val="00DB76A6"/>
    <w:rsid w:val="00E1508B"/>
    <w:rsid w:val="00E26694"/>
    <w:rsid w:val="00E90D29"/>
    <w:rsid w:val="00ED4408"/>
    <w:rsid w:val="00ED559A"/>
    <w:rsid w:val="00EE6419"/>
    <w:rsid w:val="00EF4023"/>
    <w:rsid w:val="00F01614"/>
    <w:rsid w:val="00F154E3"/>
    <w:rsid w:val="00F446EB"/>
    <w:rsid w:val="00F511C4"/>
    <w:rsid w:val="00F86FDA"/>
    <w:rsid w:val="00FB7026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61</cp:revision>
  <cp:lastPrinted>2022-09-05T13:07:00Z</cp:lastPrinted>
  <dcterms:created xsi:type="dcterms:W3CDTF">2025-08-28T09:41:00Z</dcterms:created>
  <dcterms:modified xsi:type="dcterms:W3CDTF">2026-03-31T08:50:00Z</dcterms:modified>
</cp:coreProperties>
</file>