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6923955"/>
        <w:docPartObj>
          <w:docPartGallery w:val="Cover Pages"/>
          <w:docPartUnique/>
        </w:docPartObj>
      </w:sdtPr>
      <w:sdtEndPr>
        <w:rPr>
          <w:rFonts w:asciiTheme="majorHAnsi" w:eastAsiaTheme="majorEastAsia" w:hAnsiTheme="majorHAnsi" w:cstheme="majorBidi"/>
          <w:color w:val="2E74B5" w:themeColor="accent1" w:themeShade="BF"/>
          <w:sz w:val="26"/>
          <w:szCs w:val="26"/>
        </w:rPr>
      </w:sdtEndPr>
      <w:sdtContent>
        <w:p w14:paraId="781B9ACA" w14:textId="2DDBDA5D" w:rsidR="00B81895" w:rsidRDefault="0079191A">
          <w:r>
            <w:rPr>
              <w:noProof/>
            </w:rPr>
            <w:drawing>
              <wp:anchor distT="0" distB="0" distL="114300" distR="114300" simplePos="0" relativeHeight="251663360" behindDoc="0" locked="0" layoutInCell="1" allowOverlap="1" wp14:anchorId="493B88DD" wp14:editId="51BC0032">
                <wp:simplePos x="0" y="0"/>
                <wp:positionH relativeFrom="margin">
                  <wp:posOffset>845820</wp:posOffset>
                </wp:positionH>
                <wp:positionV relativeFrom="paragraph">
                  <wp:posOffset>139931</wp:posOffset>
                </wp:positionV>
                <wp:extent cx="2400168" cy="212438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backgroundRemoval t="5793" b="95466" l="8241" r="92428">
                                      <a14:foregroundMark x1="55457" y1="25945" x2="55457" y2="25945"/>
                                      <a14:foregroundMark x1="56793" y1="28212" x2="49443" y2="25945"/>
                                      <a14:foregroundMark x1="50557" y1="36524" x2="50557" y2="45088"/>
                                      <a14:foregroundMark x1="23163" y1="28715" x2="50111" y2="11587"/>
                                      <a14:foregroundMark x1="50111" y1="11587" x2="52339" y2="11587"/>
                                      <a14:foregroundMark x1="18708" y1="21662" x2="36748" y2="6801"/>
                                      <a14:foregroundMark x1="36748" y1="6801" x2="20045" y2="29975"/>
                                      <a14:foregroundMark x1="20045" y1="29975" x2="15590" y2="62469"/>
                                      <a14:foregroundMark x1="15590" y1="62469" x2="11804" y2="33753"/>
                                      <a14:foregroundMark x1="11804" y1="33753" x2="28731" y2="9572"/>
                                      <a14:foregroundMark x1="28731" y1="9572" x2="58797" y2="6549"/>
                                      <a14:foregroundMark x1="58797" y1="6549" x2="83519" y2="23678"/>
                                      <a14:foregroundMark x1="83519" y1="23678" x2="89755" y2="56927"/>
                                      <a14:foregroundMark x1="89755" y1="56927" x2="63697" y2="80856"/>
                                      <a14:foregroundMark x1="63697" y1="80856" x2="38307" y2="86146"/>
                                      <a14:foregroundMark x1="38307" y1="86146" x2="66592" y2="90932"/>
                                      <a14:foregroundMark x1="86631" y1="74811" x2="87289" y2="74282"/>
                                      <a14:foregroundMark x1="66592" y1="90932" x2="86631" y2="74811"/>
                                      <a14:foregroundMark x1="88269" y1="72213" x2="89978" y2="41058"/>
                                      <a14:foregroundMark x1="89978" y1="41058" x2="80846" y2="20655"/>
                                      <a14:foregroundMark x1="91091" y1="47607" x2="92650" y2="44332"/>
                                      <a14:foregroundMark x1="25390" y1="76071" x2="32962" y2="84887"/>
                                      <a14:foregroundMark x1="49443" y1="91688" x2="57238" y2="92191"/>
                                      <a14:foregroundMark x1="41203" y1="95466" x2="64811" y2="92191"/>
                                      <a14:foregroundMark x1="44543" y1="92191" x2="44543" y2="92191"/>
                                      <a14:foregroundMark x1="39198" y1="80605" x2="39198" y2="80605"/>
                                      <a14:foregroundMark x1="28953" y1="75063" x2="28953" y2="75063"/>
                                      <a14:foregroundMark x1="22049" y1="75063" x2="17595" y2="61461"/>
                                      <a14:foregroundMark x1="36303" y1="88917" x2="36303" y2="88917"/>
                                      <a14:foregroundMark x1="72160" y1="77582" x2="72160" y2="77582"/>
                                      <a14:foregroundMark x1="56347" y1="17128" x2="56347" y2="17128"/>
                                      <a14:foregroundMark x1="57906" y1="13350" x2="62806" y2="17128"/>
                                      <a14:foregroundMark x1="68597" y1="21159" x2="77060" y2="28967"/>
                                      <a14:foregroundMark x1="58797" y1="87657" x2="60356" y2="86146"/>
                                      <a14:foregroundMark x1="79510" y1="31486" x2="82851" y2="43829"/>
                                      <a14:foregroundMark x1="65702" y1="79849" x2="68597" y2="85894"/>
                                      <a14:backgroundMark x1="9354" y1="9572" x2="9354" y2="9572"/>
                                      <a14:backgroundMark x1="88641" y1="14358" x2="88641" y2="14358"/>
                                      <a14:backgroundMark x1="93096" y1="83879" x2="93096" y2="83879"/>
                                      <a14:backgroundMark x1="7795" y1="12846" x2="10690" y2="12846"/>
                                      <a14:backgroundMark x1="88641" y1="74811" x2="88641" y2="74811"/>
                                      <a14:backgroundMark x1="89310" y1="73804" x2="87305" y2="74307"/>
                                    </a14:backgroundRemoval>
                                  </a14:imgEffect>
                                </a14:imgLayer>
                              </a14:imgProps>
                            </a:ext>
                            <a:ext uri="{28A0092B-C50C-407E-A947-70E740481C1C}">
                              <a14:useLocalDpi xmlns:a14="http://schemas.microsoft.com/office/drawing/2010/main" val="0"/>
                            </a:ext>
                          </a:extLst>
                        </a:blip>
                        <a:stretch>
                          <a:fillRect/>
                        </a:stretch>
                      </pic:blipFill>
                      <pic:spPr>
                        <a:xfrm>
                          <a:off x="0" y="0"/>
                          <a:ext cx="2400168" cy="212438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048C3CAA" wp14:editId="3E523E70">
                    <wp:simplePos x="0" y="0"/>
                    <wp:positionH relativeFrom="column">
                      <wp:posOffset>-671945</wp:posOffset>
                    </wp:positionH>
                    <wp:positionV relativeFrom="paragraph">
                      <wp:posOffset>-325640</wp:posOffset>
                    </wp:positionV>
                    <wp:extent cx="5202381" cy="10203642"/>
                    <wp:effectExtent l="0" t="0" r="17780" b="7620"/>
                    <wp:wrapNone/>
                    <wp:docPr id="2113399419" name="Rectangle 4"/>
                    <wp:cNvGraphicFramePr/>
                    <a:graphic xmlns:a="http://schemas.openxmlformats.org/drawingml/2006/main">
                      <a:graphicData uri="http://schemas.microsoft.com/office/word/2010/wordprocessingShape">
                        <wps:wsp>
                          <wps:cNvSpPr/>
                          <wps:spPr>
                            <a:xfrm>
                              <a:off x="0" y="0"/>
                              <a:ext cx="5202381" cy="102036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D88E6D" id="Rectangle 4" o:spid="_x0000_s1026" style="position:absolute;margin-left:-52.9pt;margin-top:-25.65pt;width:409.65pt;height:803.4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" fillcolor="#5b9bd5 [3204]" strokecolor="#091723 [484]" strokeweight="1pt"/>
                </w:pict>
              </mc:Fallback>
            </mc:AlternateContent>
          </w:r>
          <w:r w:rsidR="00B81895">
            <w:rPr>
              <w:noProof/>
            </w:rPr>
            <mc:AlternateContent>
              <mc:Choice Requires="wps">
                <w:drawing>
                  <wp:anchor distT="0" distB="0" distL="114300" distR="114300" simplePos="0" relativeHeight="251662336" behindDoc="0" locked="0" layoutInCell="1" allowOverlap="1" wp14:anchorId="0ACC01F2" wp14:editId="2CC646C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4"/>
                                    <w:szCs w:val="44"/>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560FDBDC" w14:textId="3A2C65AC" w:rsidR="00B81895" w:rsidRPr="00966081" w:rsidRDefault="00966081">
                                    <w:pPr>
                                      <w:pStyle w:val="Subtitle"/>
                                      <w:rPr>
                                        <w:rFonts w:cstheme="minorBidi"/>
                                        <w:color w:val="FFFFFF" w:themeColor="background1"/>
                                        <w:sz w:val="44"/>
                                        <w:szCs w:val="44"/>
                                      </w:rPr>
                                    </w:pPr>
                                    <w:r w:rsidRPr="00966081">
                                      <w:rPr>
                                        <w:rFonts w:cstheme="minorBidi"/>
                                        <w:color w:val="FFFFFF" w:themeColor="background1"/>
                                        <w:sz w:val="44"/>
                                        <w:szCs w:val="44"/>
                                      </w:rPr>
                                      <w:t>202</w:t>
                                    </w:r>
                                    <w:r w:rsidR="00594079">
                                      <w:rPr>
                                        <w:rFonts w:cstheme="minorBidi"/>
                                        <w:color w:val="FFFFFF" w:themeColor="background1"/>
                                        <w:sz w:val="44"/>
                                        <w:szCs w:val="44"/>
                                      </w:rPr>
                                      <w:t>5-26</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ACC01F2" id="Rectangle 472" o:spid="_x0000_s1026" style="position:absolute;margin-left:0;margin-top:0;width:148.1pt;height:760.3pt;z-index:25166233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" fillcolor="#44546a [3215]" stroked="f" strokeweight="1pt">
                    <v:textbox inset="14.4pt,,14.4pt">
                      <w:txbxContent>
                        <w:sdt>
                          <w:sdtPr>
                            <w:rPr>
                              <w:rFonts w:cstheme="minorBidi"/>
                              <w:color w:val="FFFFFF" w:themeColor="background1"/>
                              <w:sz w:val="44"/>
                              <w:szCs w:val="44"/>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560FDBDC" w14:textId="3A2C65AC" w:rsidR="00B81895" w:rsidRPr="00966081" w:rsidRDefault="00966081">
                              <w:pPr>
                                <w:pStyle w:val="Subtitle"/>
                                <w:rPr>
                                  <w:rFonts w:cstheme="minorBidi"/>
                                  <w:color w:val="FFFFFF" w:themeColor="background1"/>
                                  <w:sz w:val="44"/>
                                  <w:szCs w:val="44"/>
                                </w:rPr>
                              </w:pPr>
                              <w:r w:rsidRPr="00966081">
                                <w:rPr>
                                  <w:rFonts w:cstheme="minorBidi"/>
                                  <w:color w:val="FFFFFF" w:themeColor="background1"/>
                                  <w:sz w:val="44"/>
                                  <w:szCs w:val="44"/>
                                </w:rPr>
                                <w:t>202</w:t>
                              </w:r>
                              <w:r w:rsidR="00594079">
                                <w:rPr>
                                  <w:rFonts w:cstheme="minorBidi"/>
                                  <w:color w:val="FFFFFF" w:themeColor="background1"/>
                                  <w:sz w:val="44"/>
                                  <w:szCs w:val="44"/>
                                </w:rPr>
                                <w:t>5-26</w:t>
                              </w:r>
                            </w:p>
                          </w:sdtContent>
                        </w:sdt>
                      </w:txbxContent>
                    </v:textbox>
                    <w10:wrap anchorx="page" anchory="page"/>
                  </v:rect>
                </w:pict>
              </mc:Fallback>
            </mc:AlternateContent>
          </w:r>
        </w:p>
        <w:p w14:paraId="560E1EA2" w14:textId="19210B2A" w:rsidR="00B81895" w:rsidRDefault="00B81895"/>
        <w:p w14:paraId="4BE9E6D3" w14:textId="61E7A198" w:rsidR="00B81895" w:rsidRDefault="0079191A">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noProof/>
              <w:color w:val="2E74B5" w:themeColor="accent1" w:themeShade="BF"/>
              <w:sz w:val="26"/>
              <w:szCs w:val="26"/>
            </w:rPr>
            <mc:AlternateContent>
              <mc:Choice Requires="wps">
                <w:drawing>
                  <wp:anchor distT="0" distB="0" distL="114300" distR="114300" simplePos="0" relativeHeight="251664384" behindDoc="0" locked="0" layoutInCell="1" allowOverlap="1" wp14:anchorId="0E2F264E" wp14:editId="04029776">
                    <wp:simplePos x="0" y="0"/>
                    <wp:positionH relativeFrom="column">
                      <wp:posOffset>-374073</wp:posOffset>
                    </wp:positionH>
                    <wp:positionV relativeFrom="paragraph">
                      <wp:posOffset>2109297</wp:posOffset>
                    </wp:positionV>
                    <wp:extent cx="4738255" cy="5659582"/>
                    <wp:effectExtent l="0" t="0" r="0" b="0"/>
                    <wp:wrapNone/>
                    <wp:docPr id="958689135" name="Text Box 5"/>
                    <wp:cNvGraphicFramePr/>
                    <a:graphic xmlns:a="http://schemas.openxmlformats.org/drawingml/2006/main">
                      <a:graphicData uri="http://schemas.microsoft.com/office/word/2010/wordprocessingShape">
                        <wps:wsp>
                          <wps:cNvSpPr txBox="1"/>
                          <wps:spPr>
                            <a:xfrm>
                              <a:off x="0" y="0"/>
                              <a:ext cx="4738255" cy="5659582"/>
                            </a:xfrm>
                            <a:prstGeom prst="rect">
                              <a:avLst/>
                            </a:prstGeom>
                            <a:noFill/>
                            <a:ln w="6350">
                              <a:noFill/>
                            </a:ln>
                          </wps:spPr>
                          <wps:txbx>
                            <w:txbxContent>
                              <w:p w14:paraId="5C76B99F" w14:textId="5067FD4E" w:rsidR="0079191A" w:rsidRPr="0079191A" w:rsidRDefault="0079191A" w:rsidP="0079191A">
                                <w:pPr>
                                  <w:jc w:val="center"/>
                                  <w:rPr>
                                    <w:sz w:val="160"/>
                                    <w:szCs w:val="160"/>
                                  </w:rPr>
                                </w:pPr>
                                <w:r w:rsidRPr="0079191A">
                                  <w:rPr>
                                    <w:sz w:val="160"/>
                                    <w:szCs w:val="160"/>
                                  </w:rPr>
                                  <w:t>Feedback and Marking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F264E" id="_x0000_t202" coordsize="21600,21600" o:spt="202" path="m,l,21600r21600,l21600,xe">
                    <v:stroke joinstyle="miter"/>
                    <v:path gradientshapeok="t" o:connecttype="rect"/>
                  </v:shapetype>
                  <v:shape id="Text Box 5" o:spid="_x0000_s1027" type="#_x0000_t202" style="position:absolute;margin-left:-29.45pt;margin-top:166.1pt;width:373.1pt;height:4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" filled="f" stroked="f" strokeweight=".5pt">
                    <v:textbox>
                      <w:txbxContent>
                        <w:p w14:paraId="5C76B99F" w14:textId="5067FD4E" w:rsidR="0079191A" w:rsidRPr="0079191A" w:rsidRDefault="0079191A" w:rsidP="0079191A">
                          <w:pPr>
                            <w:jc w:val="center"/>
                            <w:rPr>
                              <w:sz w:val="160"/>
                              <w:szCs w:val="160"/>
                            </w:rPr>
                          </w:pPr>
                          <w:r w:rsidRPr="0079191A">
                            <w:rPr>
                              <w:sz w:val="160"/>
                              <w:szCs w:val="160"/>
                            </w:rPr>
                            <w:t>Feedback and Marking Policy</w:t>
                          </w:r>
                        </w:p>
                      </w:txbxContent>
                    </v:textbox>
                  </v:shape>
                </w:pict>
              </mc:Fallback>
            </mc:AlternateContent>
          </w:r>
          <w:r w:rsidR="00B81895">
            <w:rPr>
              <w:rFonts w:asciiTheme="majorHAnsi" w:eastAsiaTheme="majorEastAsia" w:hAnsiTheme="majorHAnsi" w:cstheme="majorBidi"/>
              <w:color w:val="2E74B5" w:themeColor="accent1" w:themeShade="BF"/>
              <w:sz w:val="26"/>
              <w:szCs w:val="26"/>
            </w:rPr>
            <w:br w:type="page"/>
          </w:r>
        </w:p>
      </w:sdtContent>
    </w:sdt>
    <w:p w14:paraId="028C1B8E" w14:textId="339DE86A" w:rsidR="0080198B" w:rsidRPr="0080198B" w:rsidRDefault="00314648" w:rsidP="00507592">
      <w:pPr>
        <w:pStyle w:val="Heading1"/>
        <w:jc w:val="center"/>
      </w:pPr>
      <w:bookmarkStart w:id="0" w:name="_Toc181265116"/>
      <w:bookmarkStart w:id="1" w:name="_Toc181266791"/>
      <w:r>
        <w:lastRenderedPageBreak/>
        <w:t>Spring Hill</w:t>
      </w:r>
      <w:r w:rsidR="000E236E">
        <w:t xml:space="preserve"> </w:t>
      </w:r>
      <w:r w:rsidR="00904EBD" w:rsidRPr="000E236E">
        <w:t>Feedback</w:t>
      </w:r>
      <w:r>
        <w:t xml:space="preserve"> and Marking</w:t>
      </w:r>
      <w:r w:rsidR="00904EBD" w:rsidRPr="000E236E">
        <w:t xml:space="preserve"> Policy</w:t>
      </w:r>
      <w:bookmarkEnd w:id="0"/>
      <w:bookmarkEnd w:id="1"/>
    </w:p>
    <w:p w14:paraId="5409D5D3" w14:textId="77777777" w:rsidR="00904EBD" w:rsidRDefault="00904EBD" w:rsidP="00507592">
      <w:pPr>
        <w:pStyle w:val="Heading2"/>
        <w:jc w:val="center"/>
      </w:pPr>
      <w:bookmarkStart w:id="2" w:name="_Toc181265117"/>
      <w:bookmarkStart w:id="3" w:name="_Toc181266792"/>
      <w:r w:rsidRPr="00904EBD">
        <w:t>Feedback policy</w:t>
      </w:r>
      <w:r w:rsidR="003F2E2E">
        <w:t xml:space="preserve"> key principles:</w:t>
      </w:r>
      <w:bookmarkEnd w:id="2"/>
      <w:bookmarkEnd w:id="3"/>
    </w:p>
    <w:p w14:paraId="185CE52F" w14:textId="77777777" w:rsidR="003F2E2E" w:rsidRDefault="003F2E2E" w:rsidP="006C4C86">
      <w:pPr>
        <w:pStyle w:val="ListParagraph"/>
        <w:numPr>
          <w:ilvl w:val="0"/>
          <w:numId w:val="1"/>
        </w:numPr>
        <w:jc w:val="center"/>
        <w:rPr>
          <w:sz w:val="24"/>
          <w:szCs w:val="24"/>
        </w:rPr>
      </w:pPr>
      <w:r>
        <w:rPr>
          <w:sz w:val="24"/>
          <w:szCs w:val="24"/>
        </w:rPr>
        <w:t xml:space="preserve">The sole focus of feedback should be to </w:t>
      </w:r>
      <w:r w:rsidRPr="00917DC1">
        <w:rPr>
          <w:b/>
          <w:sz w:val="24"/>
          <w:szCs w:val="24"/>
        </w:rPr>
        <w:t>further children’s learning</w:t>
      </w:r>
    </w:p>
    <w:p w14:paraId="3ED10B46" w14:textId="77777777" w:rsidR="003F2E2E" w:rsidRDefault="003F2E2E" w:rsidP="006C4C86">
      <w:pPr>
        <w:pStyle w:val="ListParagraph"/>
        <w:numPr>
          <w:ilvl w:val="0"/>
          <w:numId w:val="1"/>
        </w:numPr>
        <w:jc w:val="center"/>
        <w:rPr>
          <w:sz w:val="24"/>
          <w:szCs w:val="24"/>
        </w:rPr>
      </w:pPr>
      <w:r>
        <w:rPr>
          <w:sz w:val="24"/>
          <w:szCs w:val="24"/>
        </w:rPr>
        <w:t xml:space="preserve">Feedback should </w:t>
      </w:r>
      <w:r w:rsidRPr="00917DC1">
        <w:rPr>
          <w:b/>
          <w:sz w:val="24"/>
          <w:szCs w:val="24"/>
        </w:rPr>
        <w:t>empower children</w:t>
      </w:r>
      <w:r>
        <w:rPr>
          <w:sz w:val="24"/>
          <w:szCs w:val="24"/>
        </w:rPr>
        <w:t xml:space="preserve"> to take responsibility for improving their own work; it should not take away from this responsibility by adults doing the hard thinking for the pupil.</w:t>
      </w:r>
    </w:p>
    <w:p w14:paraId="74AA560B" w14:textId="77777777" w:rsidR="003F2E2E" w:rsidRDefault="003F2E2E" w:rsidP="006C4C86">
      <w:pPr>
        <w:pStyle w:val="ListParagraph"/>
        <w:numPr>
          <w:ilvl w:val="0"/>
          <w:numId w:val="1"/>
        </w:numPr>
        <w:jc w:val="center"/>
        <w:rPr>
          <w:sz w:val="24"/>
          <w:szCs w:val="24"/>
        </w:rPr>
      </w:pPr>
      <w:r w:rsidRPr="00917DC1">
        <w:rPr>
          <w:b/>
          <w:sz w:val="24"/>
          <w:szCs w:val="24"/>
        </w:rPr>
        <w:t>Written comments</w:t>
      </w:r>
      <w:r>
        <w:rPr>
          <w:sz w:val="24"/>
          <w:szCs w:val="24"/>
        </w:rPr>
        <w:t xml:space="preserve"> should only be used as a </w:t>
      </w:r>
      <w:r w:rsidRPr="00917DC1">
        <w:rPr>
          <w:b/>
          <w:sz w:val="24"/>
          <w:szCs w:val="24"/>
        </w:rPr>
        <w:t>last resort</w:t>
      </w:r>
      <w:r>
        <w:rPr>
          <w:sz w:val="24"/>
          <w:szCs w:val="24"/>
        </w:rPr>
        <w:t xml:space="preserve"> for the very few children who otherwise are unable to locate their own errors, even after guided modelling by the teacher.</w:t>
      </w:r>
    </w:p>
    <w:p w14:paraId="45B3C720" w14:textId="77777777" w:rsidR="003F2E2E" w:rsidRDefault="003F2E2E" w:rsidP="006C4C86">
      <w:pPr>
        <w:pStyle w:val="ListParagraph"/>
        <w:numPr>
          <w:ilvl w:val="0"/>
          <w:numId w:val="1"/>
        </w:numPr>
        <w:jc w:val="center"/>
        <w:rPr>
          <w:sz w:val="24"/>
          <w:szCs w:val="24"/>
        </w:rPr>
      </w:pPr>
      <w:r>
        <w:rPr>
          <w:sz w:val="24"/>
          <w:szCs w:val="24"/>
        </w:rPr>
        <w:t>Children should receive feedback either within the lesson itself or in the next appropriate lesson.</w:t>
      </w:r>
    </w:p>
    <w:p w14:paraId="1CEAFC74" w14:textId="5508855C" w:rsidR="003F2E2E" w:rsidRDefault="003F2E2E" w:rsidP="006C4C86">
      <w:pPr>
        <w:pStyle w:val="ListParagraph"/>
        <w:numPr>
          <w:ilvl w:val="0"/>
          <w:numId w:val="1"/>
        </w:numPr>
        <w:jc w:val="center"/>
        <w:rPr>
          <w:sz w:val="24"/>
          <w:szCs w:val="24"/>
        </w:rPr>
      </w:pPr>
      <w:r>
        <w:rPr>
          <w:sz w:val="24"/>
          <w:szCs w:val="24"/>
        </w:rPr>
        <w:t>The ‘</w:t>
      </w:r>
      <w:r w:rsidRPr="00917DC1">
        <w:rPr>
          <w:b/>
          <w:sz w:val="24"/>
          <w:szCs w:val="24"/>
        </w:rPr>
        <w:t>next step’</w:t>
      </w:r>
      <w:r>
        <w:rPr>
          <w:sz w:val="24"/>
          <w:szCs w:val="24"/>
        </w:rPr>
        <w:t xml:space="preserve"> is usually the </w:t>
      </w:r>
      <w:r w:rsidRPr="00917DC1">
        <w:rPr>
          <w:b/>
          <w:sz w:val="24"/>
          <w:szCs w:val="24"/>
        </w:rPr>
        <w:t>next lesson</w:t>
      </w:r>
      <w:r>
        <w:rPr>
          <w:sz w:val="24"/>
          <w:szCs w:val="24"/>
        </w:rPr>
        <w:t>.</w:t>
      </w:r>
    </w:p>
    <w:p w14:paraId="4E039401" w14:textId="7A51BC2F" w:rsidR="00E00BD2" w:rsidRPr="00E00BD2" w:rsidRDefault="00E00BD2" w:rsidP="00E00BD2">
      <w:pPr>
        <w:pStyle w:val="Heading2"/>
      </w:pPr>
      <w:r>
        <w:t>Foundational skills</w:t>
      </w:r>
    </w:p>
    <w:p w14:paraId="65E892FC" w14:textId="32D03C99" w:rsidR="00E00BD2" w:rsidRDefault="00E00BD2" w:rsidP="00E00BD2">
      <w:r>
        <w:t xml:space="preserve">Foundational skills are prioritised within our feedback and marking approach as they underpin all future learning and are central to securing fluency, automaticity and accuracy in early learning. All pupils are provided with a target card which identifies three personalised foundational </w:t>
      </w:r>
      <w:proofErr w:type="gramStart"/>
      <w:r>
        <w:t>targets</w:t>
      </w:r>
      <w:r w:rsidR="00554A95" w:rsidRPr="00554A95">
        <w:rPr>
          <w:color w:val="EE0000"/>
          <w:highlight w:val="yellow"/>
        </w:rPr>
        <w:t>(</w:t>
      </w:r>
      <w:proofErr w:type="gramEnd"/>
      <w:r w:rsidR="00554A95" w:rsidRPr="00554A95">
        <w:rPr>
          <w:color w:val="EE0000"/>
          <w:highlight w:val="yellow"/>
        </w:rPr>
        <w:t>ADD I</w:t>
      </w:r>
      <w:r w:rsidR="00554A95">
        <w:rPr>
          <w:color w:val="EE0000"/>
          <w:highlight w:val="yellow"/>
        </w:rPr>
        <w:t>N Y</w:t>
      </w:r>
      <w:r w:rsidR="00554A95" w:rsidRPr="00554A95">
        <w:rPr>
          <w:color w:val="EE0000"/>
          <w:highlight w:val="yellow"/>
        </w:rPr>
        <w:t>ear 1 EYFS</w:t>
      </w:r>
      <w:r w:rsidR="00554A95">
        <w:t>)</w:t>
      </w:r>
      <w:r>
        <w:t xml:space="preserve">, such as letter formation (linked to the school’s handwriting progression), number reversals, or key spelling priorities (including statutory spelling lists, high-frequency words or commonly misspelt words). These targets form the core focus of marking and feedback in lessons to ensure that gaps in foundational knowledge are systematically addressed (alongside marking of the subject content). When a pupil consistently demonstrates secure application of a target, it will be highlighted in pink on the target card and replaced with a new target; this is a non-negotiable expectation to ensure continuous progression. A target is considered secure when it has been applied correctly and independently on a minimum of six occasions across different pieces of work </w:t>
      </w:r>
      <w:proofErr w:type="gramStart"/>
      <w:r>
        <w:t>over time</w:t>
      </w:r>
      <w:proofErr w:type="gramEnd"/>
      <w:r>
        <w:t>, ensuring that learning is embedded and becoming automatic rather than dependent on prompts. This approach is grounded in research which shows that repeated successful practice is essential for developing automaticity and long-term retention. By prioritising foundational skills in this way, we ensure pupils develop the essential building blocks required for success across the wider curriculum.</w:t>
      </w:r>
    </w:p>
    <w:p w14:paraId="090C9CFF" w14:textId="4E751D61" w:rsidR="007E703B" w:rsidRDefault="007E703B" w:rsidP="00E00BD2">
      <w:pPr>
        <w:rPr>
          <w:sz w:val="24"/>
          <w:szCs w:val="24"/>
        </w:rPr>
      </w:pPr>
      <w:r>
        <w:t xml:space="preserve">Dates and LO’s will always be spelt correctly. </w:t>
      </w:r>
    </w:p>
    <w:p w14:paraId="68ECF52E" w14:textId="77777777" w:rsidR="00314648" w:rsidRDefault="00314648" w:rsidP="00D04182">
      <w:pPr>
        <w:pStyle w:val="Heading2"/>
      </w:pPr>
      <w:bookmarkStart w:id="4" w:name="_Toc181265118"/>
      <w:bookmarkStart w:id="5" w:name="_Toc181266793"/>
      <w:r>
        <w:t>Feedback and marking in practice</w:t>
      </w:r>
      <w:bookmarkEnd w:id="4"/>
      <w:bookmarkEnd w:id="5"/>
    </w:p>
    <w:p w14:paraId="6586D0B5" w14:textId="77777777" w:rsidR="00314648" w:rsidRDefault="00314648" w:rsidP="00314648">
      <w:r>
        <w:t>It is vital that teachers evaluate the work that children undertake in lessons, and use information obtained from this to allow them to adjust their teaching. Feedback occurs at one of four common stages in the learning process:</w:t>
      </w:r>
    </w:p>
    <w:p w14:paraId="00019848" w14:textId="77777777" w:rsidR="00314648" w:rsidRDefault="00314648" w:rsidP="00314648">
      <w:r>
        <w:t>1. Immediate feedback- at the point of teaching.</w:t>
      </w:r>
    </w:p>
    <w:p w14:paraId="07EFDFCB" w14:textId="37AC40E2" w:rsidR="00314648" w:rsidRDefault="00594079" w:rsidP="00314648">
      <w:r>
        <w:t>2</w:t>
      </w:r>
      <w:r w:rsidR="00314648">
        <w:t xml:space="preserve">. Next lesson feedforward- further teaching enabling the children to identify and improve for themselves areas for development that have been identified by the teacher </w:t>
      </w:r>
    </w:p>
    <w:p w14:paraId="1869212D" w14:textId="24A7E1BD" w:rsidR="00314648" w:rsidRDefault="00E001D0" w:rsidP="00314648">
      <w:r>
        <w:t>3</w:t>
      </w:r>
      <w:r w:rsidR="00314648">
        <w:t xml:space="preserve">. </w:t>
      </w:r>
      <w:r>
        <w:t>S</w:t>
      </w:r>
      <w:r w:rsidR="00314648">
        <w:t>ummative feedback- Tasks planned to give teachers definitive feedback about whether the child has securely mastered the subject material (usually an end of unit review, test etc)</w:t>
      </w:r>
    </w:p>
    <w:p w14:paraId="72602DA6" w14:textId="77777777" w:rsidR="00314648" w:rsidRDefault="00314648" w:rsidP="00314648">
      <w:r>
        <w:t>These practices can be seen in the following:</w:t>
      </w:r>
    </w:p>
    <w:tbl>
      <w:tblPr>
        <w:tblW w:w="9242" w:type="dxa"/>
        <w:tblCellMar>
          <w:left w:w="10" w:type="dxa"/>
          <w:right w:w="10" w:type="dxa"/>
        </w:tblCellMar>
        <w:tblLook w:val="04A0" w:firstRow="1" w:lastRow="0" w:firstColumn="1" w:lastColumn="0" w:noHBand="0" w:noVBand="1"/>
      </w:tblPr>
      <w:tblGrid>
        <w:gridCol w:w="1413"/>
        <w:gridCol w:w="3411"/>
        <w:gridCol w:w="2230"/>
        <w:gridCol w:w="2188"/>
      </w:tblGrid>
      <w:tr w:rsidR="00314648" w14:paraId="673435AF" w14:textId="77777777" w:rsidTr="00E001D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F3706" w14:textId="77777777" w:rsidR="00314648" w:rsidRDefault="00314648" w:rsidP="00BF04D0">
            <w:pPr>
              <w:spacing w:after="0" w:line="240" w:lineRule="auto"/>
              <w:rPr>
                <w:b/>
              </w:rPr>
            </w:pPr>
            <w:r>
              <w:rPr>
                <w:b/>
              </w:rPr>
              <w:t>Type</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ECAE7" w14:textId="77777777" w:rsidR="00314648" w:rsidRDefault="00314648" w:rsidP="00BF04D0">
            <w:pPr>
              <w:spacing w:after="0" w:line="240" w:lineRule="auto"/>
              <w:rPr>
                <w:b/>
              </w:rPr>
            </w:pPr>
            <w:r>
              <w:rPr>
                <w:b/>
              </w:rPr>
              <w:t>What it looks like</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AE513" w14:textId="77777777" w:rsidR="00314648" w:rsidRDefault="00314648" w:rsidP="00BF04D0">
            <w:pPr>
              <w:spacing w:after="0" w:line="240" w:lineRule="auto"/>
              <w:rPr>
                <w:b/>
              </w:rPr>
            </w:pPr>
            <w:r>
              <w:rPr>
                <w:b/>
              </w:rPr>
              <w:t>Evidence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C12C59F" w14:textId="77777777" w:rsidR="00314648" w:rsidRDefault="00314648" w:rsidP="00BF04D0">
            <w:pPr>
              <w:spacing w:after="0" w:line="240" w:lineRule="auto"/>
              <w:rPr>
                <w:b/>
              </w:rPr>
            </w:pPr>
            <w:r>
              <w:rPr>
                <w:b/>
              </w:rPr>
              <w:t>Monitoring/impact</w:t>
            </w:r>
          </w:p>
        </w:tc>
      </w:tr>
      <w:tr w:rsidR="00314648" w14:paraId="72A2B79B" w14:textId="77777777" w:rsidTr="00E001D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5B01" w14:textId="77777777" w:rsidR="00314648" w:rsidRDefault="00314648" w:rsidP="00BF04D0">
            <w:pPr>
              <w:spacing w:after="0" w:line="240" w:lineRule="auto"/>
            </w:pPr>
            <w:r>
              <w:t>Immediate</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2CCC" w14:textId="58DC43EF" w:rsidR="00314648" w:rsidRDefault="00314648" w:rsidP="00314648">
            <w:pPr>
              <w:pStyle w:val="ListParagraph"/>
              <w:numPr>
                <w:ilvl w:val="0"/>
                <w:numId w:val="3"/>
              </w:numPr>
              <w:suppressAutoHyphens/>
              <w:autoSpaceDN w:val="0"/>
              <w:spacing w:after="0" w:line="240" w:lineRule="auto"/>
              <w:contextualSpacing w:val="0"/>
              <w:textAlignment w:val="baseline"/>
            </w:pPr>
            <w:r>
              <w:t xml:space="preserve">Includes teacher </w:t>
            </w:r>
            <w:r w:rsidR="00E001D0">
              <w:t xml:space="preserve">and Assistant teacher </w:t>
            </w:r>
            <w:r>
              <w:t xml:space="preserve">gathering feedback from the teaching within the course of the </w:t>
            </w:r>
            <w:r>
              <w:lastRenderedPageBreak/>
              <w:t>lesson, including whiteboards, bookwork</w:t>
            </w:r>
          </w:p>
          <w:p w14:paraId="738F7C7A" w14:textId="77777777" w:rsidR="00314648" w:rsidRDefault="00314648" w:rsidP="00314648">
            <w:pPr>
              <w:pStyle w:val="ListParagraph"/>
              <w:numPr>
                <w:ilvl w:val="0"/>
                <w:numId w:val="3"/>
              </w:numPr>
              <w:suppressAutoHyphens/>
              <w:autoSpaceDN w:val="0"/>
              <w:spacing w:after="0" w:line="240" w:lineRule="auto"/>
              <w:contextualSpacing w:val="0"/>
              <w:textAlignment w:val="baseline"/>
            </w:pPr>
            <w:r>
              <w:t>Takes place in lessons with individuals or small groups</w:t>
            </w:r>
          </w:p>
          <w:p w14:paraId="62A74383" w14:textId="77777777" w:rsidR="00314648" w:rsidRDefault="00314648" w:rsidP="00314648">
            <w:pPr>
              <w:pStyle w:val="ListParagraph"/>
              <w:numPr>
                <w:ilvl w:val="0"/>
                <w:numId w:val="3"/>
              </w:numPr>
              <w:suppressAutoHyphens/>
              <w:autoSpaceDN w:val="0"/>
              <w:spacing w:after="0" w:line="240" w:lineRule="auto"/>
              <w:contextualSpacing w:val="0"/>
              <w:textAlignment w:val="baseline"/>
            </w:pPr>
            <w:r>
              <w:t>Often given verbally for pupils to action immediately.</w:t>
            </w:r>
          </w:p>
          <w:p w14:paraId="45D5E7B5" w14:textId="7497DEA2" w:rsidR="00314648" w:rsidRDefault="00314648" w:rsidP="00314648">
            <w:pPr>
              <w:pStyle w:val="ListParagraph"/>
              <w:numPr>
                <w:ilvl w:val="0"/>
                <w:numId w:val="3"/>
              </w:numPr>
              <w:suppressAutoHyphens/>
              <w:autoSpaceDN w:val="0"/>
              <w:spacing w:after="0" w:line="240" w:lineRule="auto"/>
              <w:contextualSpacing w:val="0"/>
              <w:textAlignment w:val="baseline"/>
            </w:pPr>
            <w:r>
              <w:t xml:space="preserve">Involves </w:t>
            </w:r>
            <w:r w:rsidR="00E001D0">
              <w:t>A</w:t>
            </w:r>
            <w:r>
              <w:t>ssistant</w:t>
            </w:r>
            <w:r w:rsidR="00E001D0">
              <w:t xml:space="preserve"> Teachers </w:t>
            </w:r>
            <w:r>
              <w:t>to provide support or direct to further challenges</w:t>
            </w:r>
          </w:p>
          <w:p w14:paraId="3A26F2E8" w14:textId="77777777" w:rsidR="00314648" w:rsidRDefault="00314648" w:rsidP="00314648">
            <w:pPr>
              <w:pStyle w:val="ListParagraph"/>
              <w:numPr>
                <w:ilvl w:val="0"/>
                <w:numId w:val="3"/>
              </w:numPr>
              <w:suppressAutoHyphens/>
              <w:autoSpaceDN w:val="0"/>
              <w:spacing w:after="0" w:line="240" w:lineRule="auto"/>
              <w:contextualSpacing w:val="0"/>
              <w:textAlignment w:val="baseline"/>
            </w:pPr>
            <w:r>
              <w:t>May redirect the focus of teaching or the task</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7432" w14:textId="77777777" w:rsidR="00314648" w:rsidRDefault="00314648" w:rsidP="00BF04D0">
            <w:pPr>
              <w:spacing w:after="0" w:line="240" w:lineRule="auto"/>
            </w:pPr>
            <w:r>
              <w:lastRenderedPageBreak/>
              <w:t>Lesson observations/learning walks.</w:t>
            </w:r>
          </w:p>
          <w:p w14:paraId="01134157" w14:textId="77777777" w:rsidR="00314648" w:rsidRDefault="00314648" w:rsidP="00BF04D0">
            <w:pPr>
              <w:spacing w:after="0" w:line="240" w:lineRule="auto"/>
            </w:pPr>
          </w:p>
          <w:p w14:paraId="5ABE494C" w14:textId="15DB95DC" w:rsidR="00314648" w:rsidRDefault="625CFC7C" w:rsidP="00BF04D0">
            <w:pPr>
              <w:spacing w:after="0" w:line="240" w:lineRule="auto"/>
            </w:pPr>
            <w:r w:rsidRPr="577FCFE4">
              <w:lastRenderedPageBreak/>
              <w:t xml:space="preserve">Evidence in books of support written in </w:t>
            </w:r>
            <w:r w:rsidR="71C7A8F5" w:rsidRPr="577FCFE4">
              <w:t>green</w:t>
            </w:r>
            <w:r w:rsidRPr="577FCFE4">
              <w:t xml:space="preserve"> pen with GPS when needed</w:t>
            </w:r>
            <w:r w:rsidRPr="577FCFE4">
              <w:rPr>
                <w:color w:val="FF0000"/>
              </w:rPr>
              <w:t>.</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0EDD44" w14:textId="77777777" w:rsidR="00314648" w:rsidRDefault="00314648" w:rsidP="00BF04D0">
            <w:pPr>
              <w:spacing w:after="0" w:line="240" w:lineRule="auto"/>
            </w:pPr>
            <w:r>
              <w:lastRenderedPageBreak/>
              <w:t>Regular learning walks will take place throughout the year.</w:t>
            </w:r>
          </w:p>
          <w:p w14:paraId="424B5FAE" w14:textId="77777777" w:rsidR="00314648" w:rsidRDefault="00314648" w:rsidP="00BF04D0">
            <w:pPr>
              <w:spacing w:after="0" w:line="240" w:lineRule="auto"/>
            </w:pPr>
          </w:p>
          <w:p w14:paraId="60A27837" w14:textId="77777777" w:rsidR="00314648" w:rsidRDefault="00314648" w:rsidP="00BF04D0">
            <w:pPr>
              <w:spacing w:after="0" w:line="240" w:lineRule="auto"/>
            </w:pPr>
            <w:r>
              <w:lastRenderedPageBreak/>
              <w:t>Lesson observations will take place every term.</w:t>
            </w:r>
          </w:p>
          <w:p w14:paraId="53EAC64C" w14:textId="77777777" w:rsidR="00314648" w:rsidRDefault="00314648" w:rsidP="00BF04D0">
            <w:pPr>
              <w:spacing w:after="0" w:line="240" w:lineRule="auto"/>
            </w:pPr>
          </w:p>
          <w:p w14:paraId="70C63629" w14:textId="77777777" w:rsidR="00314648" w:rsidRDefault="00314648" w:rsidP="00BF04D0">
            <w:pPr>
              <w:spacing w:after="0" w:line="240" w:lineRule="auto"/>
            </w:pPr>
          </w:p>
          <w:p w14:paraId="7F18B9F4" w14:textId="77777777" w:rsidR="00314648" w:rsidRDefault="00314648" w:rsidP="00BF04D0">
            <w:pPr>
              <w:spacing w:after="0" w:line="240" w:lineRule="auto"/>
            </w:pPr>
          </w:p>
        </w:tc>
      </w:tr>
      <w:tr w:rsidR="00314648" w14:paraId="42D83DF0" w14:textId="77777777" w:rsidTr="00E001D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95E4" w14:textId="77777777" w:rsidR="00314648" w:rsidRDefault="00314648" w:rsidP="00BF04D0">
            <w:pPr>
              <w:spacing w:after="0" w:line="240" w:lineRule="auto"/>
            </w:pPr>
            <w:r>
              <w:lastRenderedPageBreak/>
              <w:t>Feedforward</w:t>
            </w:r>
          </w:p>
          <w:p w14:paraId="5147072C" w14:textId="77777777" w:rsidR="00314648" w:rsidRDefault="00314648" w:rsidP="00BF04D0">
            <w:pPr>
              <w:spacing w:after="0" w:line="240" w:lineRule="auto"/>
            </w:pPr>
            <w:r>
              <w:t>‘</w:t>
            </w:r>
            <w:proofErr w:type="gramStart"/>
            <w:r>
              <w:t>the</w:t>
            </w:r>
            <w:proofErr w:type="gramEnd"/>
            <w:r>
              <w:t xml:space="preserve"> next step is the next lesson’</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AF76E" w14:textId="2EF153B4" w:rsidR="00314648" w:rsidRDefault="00314648" w:rsidP="00314648">
            <w:pPr>
              <w:pStyle w:val="ListParagraph"/>
              <w:numPr>
                <w:ilvl w:val="0"/>
                <w:numId w:val="5"/>
              </w:numPr>
              <w:suppressAutoHyphens/>
              <w:autoSpaceDN w:val="0"/>
              <w:spacing w:after="0" w:line="240" w:lineRule="auto"/>
              <w:contextualSpacing w:val="0"/>
              <w:textAlignment w:val="baseline"/>
            </w:pPr>
            <w:r>
              <w:t xml:space="preserve">For </w:t>
            </w:r>
            <w:proofErr w:type="gramStart"/>
            <w:r>
              <w:t>writing in particular, often</w:t>
            </w:r>
            <w:proofErr w:type="gramEnd"/>
            <w:r>
              <w:t xml:space="preserve"> a large part of the next lesson will be spent giving </w:t>
            </w:r>
            <w:proofErr w:type="gramStart"/>
            <w:r>
              <w:t>feedback  to</w:t>
            </w:r>
            <w:proofErr w:type="gramEnd"/>
            <w:r>
              <w:t xml:space="preserve"> the class about strengths and areas for </w:t>
            </w:r>
            <w:proofErr w:type="gramStart"/>
            <w:r>
              <w:t xml:space="preserve">development, </w:t>
            </w:r>
            <w:r w:rsidR="00E001D0">
              <w:t xml:space="preserve"> </w:t>
            </w:r>
            <w:r>
              <w:t>and</w:t>
            </w:r>
            <w:proofErr w:type="gramEnd"/>
            <w:r>
              <w:t xml:space="preserve"> giving time for development areas to be worked up on through proof reading and editing their work.</w:t>
            </w:r>
          </w:p>
          <w:p w14:paraId="4D2305A3" w14:textId="67337885" w:rsidR="00314648" w:rsidRDefault="00314648" w:rsidP="00314648">
            <w:pPr>
              <w:pStyle w:val="ListParagraph"/>
              <w:numPr>
                <w:ilvl w:val="0"/>
                <w:numId w:val="5"/>
              </w:numPr>
              <w:suppressAutoHyphens/>
              <w:autoSpaceDN w:val="0"/>
              <w:spacing w:after="0" w:line="240" w:lineRule="auto"/>
              <w:contextualSpacing w:val="0"/>
              <w:textAlignment w:val="baseline"/>
            </w:pPr>
            <w:r>
              <w:t xml:space="preserve">Editing of work is analysed by teachers and </w:t>
            </w:r>
            <w:r w:rsidR="00E001D0">
              <w:t xml:space="preserve">assistant teachers </w:t>
            </w:r>
            <w:r>
              <w:t xml:space="preserve">in the lesson. Any errors and misconceptions will be addressed in the lesson through feedback or in subsequent lessons. </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0D6A" w14:textId="77777777" w:rsidR="00314648" w:rsidRDefault="00314648" w:rsidP="00BF04D0">
            <w:pPr>
              <w:spacing w:after="0" w:line="240" w:lineRule="auto"/>
            </w:pPr>
            <w:r>
              <w:t>Lesson observations/learning walks</w:t>
            </w:r>
          </w:p>
          <w:p w14:paraId="24BB7520" w14:textId="77777777" w:rsidR="00314648" w:rsidRDefault="00314648" w:rsidP="00BF04D0">
            <w:pPr>
              <w:spacing w:after="0" w:line="240" w:lineRule="auto"/>
            </w:pPr>
          </w:p>
          <w:p w14:paraId="46890964" w14:textId="2A88A786" w:rsidR="00314648" w:rsidRDefault="00314648" w:rsidP="00BF04D0">
            <w:pPr>
              <w:spacing w:after="0" w:line="240" w:lineRule="auto"/>
            </w:pPr>
            <w:r>
              <w:t xml:space="preserve">Evidence in books of pupils editing and re drafting their work in </w:t>
            </w:r>
            <w:r w:rsidR="6C9037E1">
              <w:t>purple</w:t>
            </w:r>
            <w:r>
              <w:t xml:space="preserve"> pen</w:t>
            </w:r>
            <w:r w:rsidRPr="554EFD5C">
              <w:rPr>
                <w:color w:val="FF0000"/>
              </w:rPr>
              <w:t xml:space="preserve"> </w:t>
            </w:r>
            <w:r>
              <w:t>in the lesson.</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23A2715" w14:textId="77777777" w:rsidR="00314648" w:rsidRDefault="00314648" w:rsidP="00BF04D0">
            <w:pPr>
              <w:spacing w:after="0" w:line="240" w:lineRule="auto"/>
            </w:pPr>
            <w:r>
              <w:t>Lesson observations will take place every term.</w:t>
            </w:r>
          </w:p>
          <w:p w14:paraId="5BFA1DBB" w14:textId="77777777" w:rsidR="00314648" w:rsidRDefault="00314648" w:rsidP="00BF04D0">
            <w:pPr>
              <w:spacing w:after="0" w:line="240" w:lineRule="auto"/>
            </w:pPr>
          </w:p>
          <w:p w14:paraId="25536541" w14:textId="77777777" w:rsidR="00314648" w:rsidRDefault="00314648" w:rsidP="00BF04D0">
            <w:pPr>
              <w:spacing w:after="0" w:line="240" w:lineRule="auto"/>
            </w:pPr>
            <w:r>
              <w:t>Assessment/pupil progress meetings</w:t>
            </w:r>
          </w:p>
          <w:p w14:paraId="0B602BAF" w14:textId="77777777" w:rsidR="00314648" w:rsidRDefault="00314648" w:rsidP="00BF04D0">
            <w:pPr>
              <w:spacing w:after="0" w:line="240" w:lineRule="auto"/>
            </w:pPr>
          </w:p>
          <w:p w14:paraId="03788D7A" w14:textId="77777777" w:rsidR="00314648" w:rsidRDefault="00314648" w:rsidP="00BF04D0">
            <w:pPr>
              <w:spacing w:after="0" w:line="240" w:lineRule="auto"/>
            </w:pPr>
            <w:r>
              <w:t>Book monitoring</w:t>
            </w:r>
          </w:p>
        </w:tc>
      </w:tr>
      <w:tr w:rsidR="00314648" w14:paraId="466E48DA" w14:textId="77777777" w:rsidTr="00E001D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CF800" w14:textId="77777777" w:rsidR="00314648" w:rsidRDefault="00314648" w:rsidP="00BF04D0">
            <w:pPr>
              <w:spacing w:after="0" w:line="240" w:lineRule="auto"/>
            </w:pPr>
            <w:r>
              <w:t>Summative</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313B5" w14:textId="77777777" w:rsidR="00314648" w:rsidRDefault="00314648" w:rsidP="00314648">
            <w:pPr>
              <w:pStyle w:val="ListParagraph"/>
              <w:numPr>
                <w:ilvl w:val="0"/>
                <w:numId w:val="6"/>
              </w:numPr>
              <w:suppressAutoHyphens/>
              <w:autoSpaceDN w:val="0"/>
              <w:spacing w:after="0" w:line="240" w:lineRule="auto"/>
              <w:contextualSpacing w:val="0"/>
              <w:textAlignment w:val="baseline"/>
            </w:pPr>
            <w:r>
              <w:t>‘</w:t>
            </w:r>
            <w:proofErr w:type="gramStart"/>
            <w:r>
              <w:t>check</w:t>
            </w:r>
            <w:proofErr w:type="gramEnd"/>
            <w:r>
              <w:t xml:space="preserve"> it’ quiz type activities.</w:t>
            </w:r>
          </w:p>
          <w:p w14:paraId="3427DC66" w14:textId="77777777" w:rsidR="00314648" w:rsidRDefault="00314648" w:rsidP="00314648">
            <w:pPr>
              <w:pStyle w:val="ListParagraph"/>
              <w:numPr>
                <w:ilvl w:val="0"/>
                <w:numId w:val="6"/>
              </w:numPr>
              <w:suppressAutoHyphens/>
              <w:autoSpaceDN w:val="0"/>
              <w:spacing w:after="0" w:line="240" w:lineRule="auto"/>
              <w:contextualSpacing w:val="0"/>
              <w:textAlignment w:val="baseline"/>
            </w:pPr>
            <w:r>
              <w:t xml:space="preserve">End of unit or term review/tests. </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0021" w14:textId="77777777" w:rsidR="00314648" w:rsidRDefault="00314648" w:rsidP="00BF04D0">
            <w:pPr>
              <w:spacing w:after="0" w:line="240" w:lineRule="auto"/>
            </w:pPr>
            <w:r>
              <w:t>Quiz, test, review in books or on whiteboards.</w:t>
            </w:r>
          </w:p>
          <w:p w14:paraId="23F4F258" w14:textId="77777777" w:rsidR="00314648" w:rsidRDefault="00314648" w:rsidP="00BF04D0">
            <w:pPr>
              <w:spacing w:after="0" w:line="240" w:lineRule="auto"/>
            </w:pPr>
          </w:p>
          <w:p w14:paraId="0701D34B" w14:textId="77777777" w:rsidR="00314648" w:rsidRDefault="00314648" w:rsidP="00BF04D0">
            <w:pPr>
              <w:spacing w:after="0" w:line="240" w:lineRule="auto"/>
            </w:pPr>
            <w:r>
              <w:t>Results collected from tests by the teacher to inform judgements in assessment weeks.</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C1395FF" w14:textId="77777777" w:rsidR="00314648" w:rsidRDefault="00314648" w:rsidP="00BF04D0">
            <w:pPr>
              <w:spacing w:after="0" w:line="240" w:lineRule="auto"/>
            </w:pPr>
            <w:r>
              <w:t>Assessment data</w:t>
            </w:r>
          </w:p>
        </w:tc>
      </w:tr>
    </w:tbl>
    <w:p w14:paraId="28EB60CA" w14:textId="77777777" w:rsidR="00314648" w:rsidRPr="00314648" w:rsidRDefault="00314648" w:rsidP="00314648">
      <w:pPr>
        <w:rPr>
          <w:sz w:val="24"/>
          <w:szCs w:val="24"/>
        </w:rPr>
      </w:pPr>
    </w:p>
    <w:p w14:paraId="70F38640" w14:textId="1C76DEE4" w:rsidR="00553C57" w:rsidRDefault="00553C57" w:rsidP="00553C57">
      <w:pPr>
        <w:pStyle w:val="Heading2"/>
      </w:pPr>
      <w:r>
        <w:t>Marking on Showbie</w:t>
      </w:r>
    </w:p>
    <w:p w14:paraId="70A10441" w14:textId="77777777" w:rsidR="00553C57" w:rsidRPr="00553C57" w:rsidRDefault="00553C57" w:rsidP="00553C57">
      <w:pPr>
        <w:pStyle w:val="NormalWeb"/>
        <w:rPr>
          <w:rFonts w:asciiTheme="minorHAnsi" w:hAnsiTheme="minorHAnsi" w:cstheme="minorHAnsi"/>
          <w:sz w:val="22"/>
          <w:szCs w:val="22"/>
        </w:rPr>
      </w:pPr>
      <w:r w:rsidRPr="00553C57">
        <w:rPr>
          <w:rFonts w:asciiTheme="minorHAnsi" w:hAnsiTheme="minorHAnsi" w:cstheme="minorHAnsi"/>
          <w:sz w:val="22"/>
          <w:szCs w:val="22"/>
        </w:rPr>
        <w:t>Live marking remains the priority across the school as it has the greatest impact on pupil progress, allowing for immediate feedback, misconceptions to be addressed in the moment and pupils to respond and improve within the lesson. Where marking cannot be completed live, teachers will use Showbie to ensure feedback is still timely, purposeful and moves learning forward. All feedback on Showbie must follow the school’s marking expectations, including the use of correct colour pens to maintain consistency between digital and written feedback.</w:t>
      </w:r>
    </w:p>
    <w:p w14:paraId="6C2D2EF7" w14:textId="77777777" w:rsidR="00553C57" w:rsidRDefault="00553C57" w:rsidP="00553C57">
      <w:pPr>
        <w:pStyle w:val="NormalWeb"/>
        <w:rPr>
          <w:rFonts w:asciiTheme="minorHAnsi" w:hAnsiTheme="minorHAnsi" w:cstheme="minorHAnsi"/>
          <w:sz w:val="22"/>
          <w:szCs w:val="22"/>
        </w:rPr>
      </w:pPr>
      <w:r w:rsidRPr="00553C57">
        <w:rPr>
          <w:rFonts w:asciiTheme="minorHAnsi" w:hAnsiTheme="minorHAnsi" w:cstheme="minorHAnsi"/>
          <w:sz w:val="22"/>
          <w:szCs w:val="22"/>
        </w:rPr>
        <w:t>Teachers are encouraged to make full use of Showbie’s functionality to enhance feedback, including typed annotations, voice notes and screen recordings. These approaches support clarity, particularly for younger pupils and those with additional needs, by modelling thought processes and providing accessible explanations.</w:t>
      </w:r>
    </w:p>
    <w:p w14:paraId="20A4CF14" w14:textId="7B38B157" w:rsidR="00553C57" w:rsidRDefault="00553C57" w:rsidP="00553C57">
      <w:pPr>
        <w:pStyle w:val="NormalWeb"/>
        <w:rPr>
          <w:rFonts w:asciiTheme="minorHAnsi" w:hAnsiTheme="minorHAnsi" w:cstheme="minorHAnsi"/>
          <w:sz w:val="22"/>
          <w:szCs w:val="22"/>
        </w:rPr>
      </w:pPr>
      <w:r>
        <w:rPr>
          <w:rFonts w:asciiTheme="minorHAnsi" w:hAnsiTheme="minorHAnsi" w:cstheme="minorHAnsi"/>
          <w:sz w:val="22"/>
          <w:szCs w:val="22"/>
        </w:rPr>
        <w:t>Grades will be added to indicate how the child has performed in the lesson:</w:t>
      </w:r>
    </w:p>
    <w:p w14:paraId="4CD2AF5E" w14:textId="77777777" w:rsidR="0079191A" w:rsidRDefault="0079191A" w:rsidP="00553C57">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sz w:val="22"/>
          <w:szCs w:val="22"/>
        </w:rPr>
        <mc:AlternateContent>
          <mc:Choice Requires="w16se">
            <w16se:symEx w16se:font="Apple Color Emoji" w16se:char="2618"/>
          </mc:Choice>
          <mc:Fallback>
            <w:t>☘</w:t>
          </mc:Fallback>
        </mc:AlternateContent>
      </w:r>
      <w:r>
        <w:rPr>
          <w:rFonts w:asciiTheme="minorHAnsi" w:hAnsiTheme="minorHAnsi" w:cstheme="minorHAnsi"/>
          <w:sz w:val="22"/>
          <w:szCs w:val="22"/>
        </w:rPr>
        <w:t xml:space="preserve">️- Well below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sz w:val="22"/>
          <w:szCs w:val="22"/>
        </w:rPr>
        <mc:AlternateContent>
          <mc:Choice Requires="w16se">
            <w16se:symEx w16se:font="Apple Color Emoji" w16se:char="1F33B"/>
          </mc:Choice>
          <mc:Fallback>
            <w:t>🌻</w:t>
          </mc:Fallback>
        </mc:AlternateContent>
      </w:r>
      <w:r>
        <w:rPr>
          <w:rFonts w:asciiTheme="minorHAnsi" w:hAnsiTheme="minorHAnsi" w:cstheme="minorHAnsi"/>
          <w:sz w:val="22"/>
          <w:szCs w:val="22"/>
        </w:rPr>
        <w:t xml:space="preserve">-Just below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sz w:val="22"/>
          <w:szCs w:val="22"/>
        </w:rPr>
        <mc:AlternateContent>
          <mc:Choice Requires="w16se">
            <w16se:symEx w16se:font="Apple Color Emoji" w16se:char="1F332"/>
          </mc:Choice>
          <mc:Fallback>
            <w:t>🌲</w:t>
          </mc:Fallback>
        </mc:AlternateContent>
      </w:r>
      <w:r>
        <w:rPr>
          <w:rFonts w:asciiTheme="minorHAnsi" w:hAnsiTheme="minorHAnsi" w:cstheme="minorHAnsi"/>
          <w:sz w:val="22"/>
          <w:szCs w:val="22"/>
        </w:rPr>
        <w:t xml:space="preserve">-Achieved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sz w:val="22"/>
          <w:szCs w:val="22"/>
        </w:rPr>
        <mc:AlternateContent>
          <mc:Choice Requires="w16se">
            <w16se:symEx w16se:font="Apple Color Emoji" w16se:char="1F384"/>
          </mc:Choice>
          <mc:Fallback>
            <w:t>🎄</w:t>
          </mc:Fallback>
        </mc:AlternateContent>
      </w:r>
      <w:r>
        <w:rPr>
          <w:rFonts w:asciiTheme="minorHAnsi" w:hAnsiTheme="minorHAnsi" w:cstheme="minorHAnsi"/>
          <w:sz w:val="22"/>
          <w:szCs w:val="22"/>
        </w:rPr>
        <w:t xml:space="preserve">- Exceeded Expectations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sz w:val="22"/>
          <w:szCs w:val="22"/>
        </w:rPr>
        <mc:AlternateContent>
          <mc:Choice Requires="w16se">
            <w16se:symEx w16se:font="Apple Color Emoji" w16se:char="2708"/>
          </mc:Choice>
          <mc:Fallback>
            <w:t>✈</w:t>
          </mc:Fallback>
        </mc:AlternateContent>
      </w:r>
      <w:r>
        <w:rPr>
          <w:rFonts w:asciiTheme="minorHAnsi" w:hAnsiTheme="minorHAnsi" w:cstheme="minorHAnsi"/>
          <w:sz w:val="22"/>
          <w:szCs w:val="22"/>
        </w:rPr>
        <w:t>️- Extended Leave</w:t>
      </w:r>
    </w:p>
    <w:p w14:paraId="7ABF6E03" w14:textId="57E039A9" w:rsidR="00553C57" w:rsidRPr="00553C57" w:rsidRDefault="0079191A" w:rsidP="00553C57">
      <w:pPr>
        <w:pStyle w:val="NormalWeb"/>
        <w:rPr>
          <w:rFonts w:asciiTheme="minorHAnsi" w:hAnsiTheme="minorHAnsi" w:cstheme="minorHAnsi"/>
          <w:sz w:val="22"/>
          <w:szCs w:val="22"/>
        </w:rPr>
      </w:pPr>
      <w:r>
        <w:rPr>
          <w:rFonts w:asciiTheme="minorHAnsi" w:hAnsiTheme="minorHAnsi" w:cstheme="minorHAnsi"/>
          <w:sz w:val="22"/>
          <w:szCs w:val="22"/>
        </w:rPr>
        <w:t xml:space="preserve"> A – Absent S.    N – support needed (The N will be deleted when support has been given. S will remain). </w:t>
      </w:r>
    </w:p>
    <w:p w14:paraId="1C6FB597" w14:textId="77777777" w:rsidR="00553C57" w:rsidRPr="00553C57" w:rsidRDefault="00553C57" w:rsidP="00553C57">
      <w:pPr>
        <w:pStyle w:val="NormalWeb"/>
        <w:rPr>
          <w:rFonts w:asciiTheme="minorHAnsi" w:hAnsiTheme="minorHAnsi" w:cstheme="minorHAnsi"/>
          <w:sz w:val="22"/>
          <w:szCs w:val="22"/>
        </w:rPr>
      </w:pPr>
      <w:r w:rsidRPr="00553C57">
        <w:rPr>
          <w:rFonts w:asciiTheme="minorHAnsi" w:hAnsiTheme="minorHAnsi" w:cstheme="minorHAnsi"/>
          <w:sz w:val="22"/>
          <w:szCs w:val="22"/>
        </w:rPr>
        <w:t>To ensure high-quality feedback in writing, one Hot Write per term must be marked using a screen-recorded verbal walkthrough for every pupil. This should model the teacher’s thinking, highlight strengths, identify precise next steps and explicitly demonstrate how improvements can be made.</w:t>
      </w:r>
    </w:p>
    <w:p w14:paraId="611D829E" w14:textId="77777777" w:rsidR="00553C57" w:rsidRDefault="00553C57" w:rsidP="00553C57">
      <w:pPr>
        <w:pStyle w:val="NormalWeb"/>
        <w:rPr>
          <w:rFonts w:asciiTheme="minorHAnsi" w:hAnsiTheme="minorHAnsi" w:cstheme="minorHAnsi"/>
          <w:sz w:val="22"/>
          <w:szCs w:val="22"/>
        </w:rPr>
      </w:pPr>
      <w:r w:rsidRPr="00553C57">
        <w:rPr>
          <w:rFonts w:asciiTheme="minorHAnsi" w:hAnsiTheme="minorHAnsi" w:cstheme="minorHAnsi"/>
          <w:sz w:val="22"/>
          <w:szCs w:val="22"/>
        </w:rPr>
        <w:t>Pupils are expected to respond to feedback in the following lesson in their books using purple pen. This response should demonstrate that feedback has been understood and acted upon, ensuring that marking leads directly to improvement and supports pupils in becoming reflective, independent learners.</w:t>
      </w:r>
      <w:bookmarkStart w:id="6" w:name="_Toc181265119"/>
      <w:bookmarkStart w:id="7" w:name="_Toc181266794"/>
    </w:p>
    <w:p w14:paraId="5785E6F6" w14:textId="5AC5B13F" w:rsidR="00E1620C" w:rsidRPr="00E1620C" w:rsidRDefault="00E1620C" w:rsidP="00553C57">
      <w:pPr>
        <w:pStyle w:val="NormalWeb"/>
        <w:rPr>
          <w:rFonts w:asciiTheme="minorHAnsi" w:hAnsiTheme="minorHAnsi" w:cstheme="minorHAnsi"/>
          <w:b/>
          <w:bCs/>
          <w:color w:val="EE0000"/>
          <w:sz w:val="22"/>
          <w:szCs w:val="22"/>
        </w:rPr>
      </w:pPr>
      <w:r w:rsidRPr="00E1620C">
        <w:rPr>
          <w:rFonts w:asciiTheme="minorHAnsi" w:hAnsiTheme="minorHAnsi" w:cstheme="minorHAnsi"/>
          <w:b/>
          <w:bCs/>
          <w:color w:val="EE0000"/>
          <w:sz w:val="22"/>
          <w:szCs w:val="22"/>
        </w:rPr>
        <w:t>SHOWBIE /PADLET EXPECTATIONS</w:t>
      </w:r>
    </w:p>
    <w:p w14:paraId="6C1C80B9" w14:textId="77777777" w:rsidR="00553C57" w:rsidRDefault="00B97D17" w:rsidP="003F65A7">
      <w:pPr>
        <w:pStyle w:val="Heading2"/>
      </w:pPr>
      <w:bookmarkStart w:id="8" w:name="_Toc181265120"/>
      <w:bookmarkStart w:id="9" w:name="_Toc181266795"/>
      <w:bookmarkEnd w:id="6"/>
      <w:bookmarkEnd w:id="7"/>
      <w:r>
        <w:t xml:space="preserve">Reception </w:t>
      </w:r>
    </w:p>
    <w:p w14:paraId="48680671" w14:textId="4428CBBA" w:rsidR="00904EBD" w:rsidRPr="003F65A7" w:rsidRDefault="00904EBD" w:rsidP="003F65A7">
      <w:pPr>
        <w:pStyle w:val="Heading2"/>
      </w:pPr>
      <w:r w:rsidRPr="00904EBD">
        <w:t>Guided work:</w:t>
      </w:r>
      <w:bookmarkEnd w:id="8"/>
      <w:bookmarkEnd w:id="9"/>
    </w:p>
    <w:p w14:paraId="59CBFBC2" w14:textId="1D713E42" w:rsidR="00904EBD" w:rsidRPr="00904EBD" w:rsidRDefault="00904EBD" w:rsidP="00904EBD">
      <w:pPr>
        <w:rPr>
          <w:sz w:val="24"/>
          <w:szCs w:val="24"/>
        </w:rPr>
      </w:pPr>
      <w:r w:rsidRPr="00904EBD">
        <w:rPr>
          <w:sz w:val="24"/>
          <w:szCs w:val="24"/>
        </w:rPr>
        <w:t xml:space="preserve">Any corrections </w:t>
      </w:r>
      <w:r w:rsidR="004F35E2">
        <w:rPr>
          <w:sz w:val="24"/>
          <w:szCs w:val="24"/>
        </w:rPr>
        <w:t xml:space="preserve">to work </w:t>
      </w:r>
      <w:r w:rsidRPr="00904EBD">
        <w:rPr>
          <w:sz w:val="24"/>
          <w:szCs w:val="24"/>
        </w:rPr>
        <w:t>will be made ‘in the moment.’</w:t>
      </w:r>
      <w:r w:rsidR="00E1620C">
        <w:rPr>
          <w:sz w:val="24"/>
          <w:szCs w:val="24"/>
        </w:rPr>
        <w:t xml:space="preserve"> Children may be supported further in provision or at an alternative time as a same day intervention.</w:t>
      </w:r>
    </w:p>
    <w:p w14:paraId="2C903BF5" w14:textId="0A1F1813" w:rsidR="00DE3C51" w:rsidRDefault="00F51F17" w:rsidP="007F2F3A">
      <w:pPr>
        <w:rPr>
          <w:sz w:val="24"/>
          <w:szCs w:val="24"/>
        </w:rPr>
      </w:pPr>
      <w:r w:rsidRPr="554EFD5C">
        <w:rPr>
          <w:sz w:val="24"/>
          <w:szCs w:val="24"/>
        </w:rPr>
        <w:t xml:space="preserve">Our aim is that children across school </w:t>
      </w:r>
      <w:r w:rsidR="00904EBD" w:rsidRPr="554EFD5C">
        <w:rPr>
          <w:sz w:val="24"/>
          <w:szCs w:val="24"/>
        </w:rPr>
        <w:t>will as much as possible be taught to self-correct as opposed</w:t>
      </w:r>
      <w:r w:rsidR="00B97D17" w:rsidRPr="554EFD5C">
        <w:rPr>
          <w:sz w:val="24"/>
          <w:szCs w:val="24"/>
        </w:rPr>
        <w:t xml:space="preserve"> to the teachers spotting errors and in Reception we will</w:t>
      </w:r>
      <w:r w:rsidR="00FE2BED" w:rsidRPr="554EFD5C">
        <w:rPr>
          <w:sz w:val="24"/>
          <w:szCs w:val="24"/>
        </w:rPr>
        <w:t xml:space="preserve"> support them during their first school year by giving them a prompt </w:t>
      </w:r>
      <w:r w:rsidRPr="554EFD5C">
        <w:rPr>
          <w:sz w:val="24"/>
          <w:szCs w:val="24"/>
        </w:rPr>
        <w:t xml:space="preserve">as they learn to do this </w:t>
      </w:r>
      <w:r w:rsidR="00904EBD" w:rsidRPr="554EFD5C">
        <w:rPr>
          <w:sz w:val="24"/>
          <w:szCs w:val="24"/>
        </w:rPr>
        <w:t>e.g. if a number is written back to front then the</w:t>
      </w:r>
      <w:r w:rsidR="00FE2BED" w:rsidRPr="554EFD5C">
        <w:rPr>
          <w:sz w:val="24"/>
          <w:szCs w:val="24"/>
        </w:rPr>
        <w:t xml:space="preserve"> teacher will highlight this in </w:t>
      </w:r>
      <w:r w:rsidR="5A0CFA2E" w:rsidRPr="554EFD5C">
        <w:rPr>
          <w:sz w:val="24"/>
          <w:szCs w:val="24"/>
        </w:rPr>
        <w:t>green</w:t>
      </w:r>
      <w:r w:rsidR="00904EBD" w:rsidRPr="554EFD5C">
        <w:rPr>
          <w:sz w:val="24"/>
          <w:szCs w:val="24"/>
        </w:rPr>
        <w:t>.  The child will then be asked why they think this has been highlighted.  If a further prompt is needed</w:t>
      </w:r>
      <w:r w:rsidR="003F65A7">
        <w:rPr>
          <w:sz w:val="24"/>
          <w:szCs w:val="24"/>
        </w:rPr>
        <w:t xml:space="preserve">, </w:t>
      </w:r>
      <w:r w:rsidR="00904EBD" w:rsidRPr="554EFD5C">
        <w:rPr>
          <w:sz w:val="24"/>
          <w:szCs w:val="24"/>
        </w:rPr>
        <w:t>the child may be given a number line and asked to find the number on this and then correct their own mi</w:t>
      </w:r>
      <w:r w:rsidR="00FE2BED" w:rsidRPr="554EFD5C">
        <w:rPr>
          <w:sz w:val="24"/>
          <w:szCs w:val="24"/>
        </w:rPr>
        <w:t>stake.</w:t>
      </w:r>
    </w:p>
    <w:p w14:paraId="052B1C23" w14:textId="7BC8D118" w:rsidR="00553C57" w:rsidRPr="00553C57" w:rsidRDefault="00553C57" w:rsidP="00553C57">
      <w:pPr>
        <w:pStyle w:val="Heading2"/>
      </w:pPr>
      <w:r>
        <w:t>Marking in the moment</w:t>
      </w:r>
    </w:p>
    <w:p w14:paraId="712B9903" w14:textId="0C8B9BD9" w:rsidR="007F2F3A" w:rsidRDefault="003F65A7" w:rsidP="007F2F3A">
      <w:pPr>
        <w:rPr>
          <w:sz w:val="24"/>
          <w:szCs w:val="24"/>
        </w:rPr>
      </w:pPr>
      <w:r w:rsidRPr="554EFD5C">
        <w:rPr>
          <w:sz w:val="24"/>
          <w:szCs w:val="24"/>
        </w:rPr>
        <w:t>For</w:t>
      </w:r>
      <w:r w:rsidR="006E353D" w:rsidRPr="554EFD5C">
        <w:rPr>
          <w:sz w:val="24"/>
          <w:szCs w:val="24"/>
        </w:rPr>
        <w:t xml:space="preserve"> work to be marked ‘in the moment’ staff in each classroom need to ensure that they are continually ‘checking in’ with learners during each lesson. Areas where improvements are needed will be highlighted in </w:t>
      </w:r>
      <w:r w:rsidR="33C18E75" w:rsidRPr="554EFD5C">
        <w:rPr>
          <w:sz w:val="24"/>
          <w:szCs w:val="24"/>
        </w:rPr>
        <w:t>green</w:t>
      </w:r>
      <w:r w:rsidR="006E353D" w:rsidRPr="554EFD5C">
        <w:rPr>
          <w:sz w:val="24"/>
          <w:szCs w:val="24"/>
        </w:rPr>
        <w:t xml:space="preserve"> or boxed up so that the children are then able to try </w:t>
      </w:r>
      <w:proofErr w:type="gramStart"/>
      <w:r w:rsidR="006E353D" w:rsidRPr="554EFD5C">
        <w:rPr>
          <w:sz w:val="24"/>
          <w:szCs w:val="24"/>
        </w:rPr>
        <w:t>identify</w:t>
      </w:r>
      <w:proofErr w:type="gramEnd"/>
      <w:r w:rsidR="006E353D" w:rsidRPr="554EFD5C">
        <w:rPr>
          <w:sz w:val="24"/>
          <w:szCs w:val="24"/>
        </w:rPr>
        <w:t xml:space="preserve"> the error/misconception for themselves/with their learning partner after receiving this prompt. </w:t>
      </w:r>
      <w:r w:rsidR="008A7E1C" w:rsidRPr="554EFD5C">
        <w:rPr>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6E353D" w:rsidRPr="00B35A69" w14:paraId="7101B4EF" w14:textId="77777777" w:rsidTr="554EFD5C">
        <w:tc>
          <w:tcPr>
            <w:tcW w:w="3005" w:type="dxa"/>
          </w:tcPr>
          <w:p w14:paraId="3099FF60" w14:textId="77777777" w:rsidR="006E353D" w:rsidRPr="00B35A69" w:rsidRDefault="006E353D" w:rsidP="00062C23">
            <w:r w:rsidRPr="00904EBD">
              <w:rPr>
                <w:highlight w:val="green"/>
              </w:rPr>
              <w:t>Green</w:t>
            </w:r>
            <w:r w:rsidRPr="00B35A69">
              <w:t xml:space="preserve"> </w:t>
            </w:r>
            <w:r>
              <w:t>(highlighter)</w:t>
            </w:r>
          </w:p>
        </w:tc>
        <w:tc>
          <w:tcPr>
            <w:tcW w:w="3005" w:type="dxa"/>
          </w:tcPr>
          <w:p w14:paraId="1EE6E64F" w14:textId="77777777" w:rsidR="006E353D" w:rsidRPr="00B35A69" w:rsidRDefault="006E353D" w:rsidP="00062C23">
            <w:r w:rsidRPr="00904EBD">
              <w:rPr>
                <w:highlight w:val="magenta"/>
              </w:rPr>
              <w:t>Pink</w:t>
            </w:r>
            <w:r>
              <w:t xml:space="preserve"> (highlighter)</w:t>
            </w:r>
          </w:p>
        </w:tc>
        <w:tc>
          <w:tcPr>
            <w:tcW w:w="3006" w:type="dxa"/>
          </w:tcPr>
          <w:p w14:paraId="1B1E35C6" w14:textId="77777777" w:rsidR="006E353D" w:rsidRPr="00B35A69" w:rsidRDefault="006E353D" w:rsidP="00062C23">
            <w:r w:rsidRPr="00904EBD">
              <w:rPr>
                <w:highlight w:val="darkMagenta"/>
              </w:rPr>
              <w:t>Purple</w:t>
            </w:r>
            <w:r>
              <w:t xml:space="preserve"> (pen for all)</w:t>
            </w:r>
          </w:p>
        </w:tc>
      </w:tr>
      <w:tr w:rsidR="006E353D" w14:paraId="23589EB6" w14:textId="77777777" w:rsidTr="554EFD5C">
        <w:tc>
          <w:tcPr>
            <w:tcW w:w="3005" w:type="dxa"/>
          </w:tcPr>
          <w:p w14:paraId="69872404" w14:textId="1800DAEA" w:rsidR="006E353D" w:rsidRPr="00B35A69" w:rsidRDefault="006E353D" w:rsidP="00062C23">
            <w:r>
              <w:t>For g</w:t>
            </w:r>
            <w:r w:rsidR="6DB26653">
              <w:t>rowth</w:t>
            </w:r>
          </w:p>
        </w:tc>
        <w:tc>
          <w:tcPr>
            <w:tcW w:w="3005" w:type="dxa"/>
          </w:tcPr>
          <w:p w14:paraId="007D9C93" w14:textId="3554EAE4" w:rsidR="006E353D" w:rsidRPr="00B35A69" w:rsidRDefault="006E353D" w:rsidP="00062C23">
            <w:r>
              <w:t xml:space="preserve">For </w:t>
            </w:r>
            <w:r w:rsidR="4621446B">
              <w:t>good</w:t>
            </w:r>
          </w:p>
        </w:tc>
        <w:tc>
          <w:tcPr>
            <w:tcW w:w="3006" w:type="dxa"/>
          </w:tcPr>
          <w:p w14:paraId="6DEC7530" w14:textId="77777777" w:rsidR="006E353D" w:rsidRDefault="006E353D" w:rsidP="00062C23">
            <w:r w:rsidRPr="00B35A69">
              <w:t>Children to use to make improvements</w:t>
            </w:r>
          </w:p>
        </w:tc>
      </w:tr>
    </w:tbl>
    <w:p w14:paraId="19CD7D44" w14:textId="77777777" w:rsidR="006E353D" w:rsidRPr="007F2F3A" w:rsidRDefault="006E353D" w:rsidP="007F2F3A">
      <w:pPr>
        <w:rPr>
          <w:sz w:val="24"/>
          <w:szCs w:val="24"/>
        </w:rPr>
      </w:pPr>
    </w:p>
    <w:p w14:paraId="7B4B68AD" w14:textId="01332E61" w:rsidR="00B048F7" w:rsidRDefault="00B048F7" w:rsidP="00904EBD">
      <w:pPr>
        <w:rPr>
          <w:sz w:val="24"/>
          <w:szCs w:val="24"/>
        </w:rPr>
      </w:pPr>
      <w:r w:rsidRPr="554EFD5C">
        <w:rPr>
          <w:sz w:val="24"/>
          <w:szCs w:val="24"/>
        </w:rPr>
        <w:t xml:space="preserve">If written feedback is left </w:t>
      </w:r>
      <w:r w:rsidR="007F2F3A" w:rsidRPr="554EFD5C">
        <w:rPr>
          <w:sz w:val="24"/>
          <w:szCs w:val="24"/>
        </w:rPr>
        <w:t xml:space="preserve">by the </w:t>
      </w:r>
      <w:proofErr w:type="gramStart"/>
      <w:r w:rsidR="007F2F3A" w:rsidRPr="554EFD5C">
        <w:rPr>
          <w:sz w:val="24"/>
          <w:szCs w:val="24"/>
        </w:rPr>
        <w:t>teacher</w:t>
      </w:r>
      <w:proofErr w:type="gramEnd"/>
      <w:r w:rsidR="007F2F3A" w:rsidRPr="554EFD5C">
        <w:rPr>
          <w:sz w:val="24"/>
          <w:szCs w:val="24"/>
        </w:rPr>
        <w:t xml:space="preserve"> </w:t>
      </w:r>
      <w:r w:rsidRPr="554EFD5C">
        <w:rPr>
          <w:sz w:val="24"/>
          <w:szCs w:val="24"/>
        </w:rPr>
        <w:t xml:space="preserve">then this will be in </w:t>
      </w:r>
      <w:r w:rsidR="6EDE22F3" w:rsidRPr="554EFD5C">
        <w:rPr>
          <w:sz w:val="24"/>
          <w:szCs w:val="24"/>
        </w:rPr>
        <w:t>green</w:t>
      </w:r>
      <w:r w:rsidRPr="554EFD5C">
        <w:rPr>
          <w:sz w:val="24"/>
          <w:szCs w:val="24"/>
        </w:rPr>
        <w:t>.</w:t>
      </w:r>
      <w:r w:rsidR="00B97D17" w:rsidRPr="554EFD5C">
        <w:rPr>
          <w:sz w:val="24"/>
          <w:szCs w:val="24"/>
        </w:rPr>
        <w:t xml:space="preserve"> </w:t>
      </w:r>
    </w:p>
    <w:p w14:paraId="16FB9FEC" w14:textId="77777777" w:rsidR="00904EBD" w:rsidRPr="00904EBD" w:rsidRDefault="008A7E1C" w:rsidP="00904EBD">
      <w:pPr>
        <w:rPr>
          <w:sz w:val="24"/>
          <w:szCs w:val="24"/>
        </w:rPr>
      </w:pPr>
      <w:r>
        <w:rPr>
          <w:sz w:val="24"/>
          <w:szCs w:val="24"/>
        </w:rPr>
        <w:t>When children then respond to this feedback this will be almost always ‘in the moment</w:t>
      </w:r>
      <w:r w:rsidR="00D75487">
        <w:rPr>
          <w:sz w:val="24"/>
          <w:szCs w:val="24"/>
        </w:rPr>
        <w:t>’</w:t>
      </w:r>
      <w:r>
        <w:rPr>
          <w:sz w:val="24"/>
          <w:szCs w:val="24"/>
        </w:rPr>
        <w:t xml:space="preserve">.  </w:t>
      </w:r>
      <w:r w:rsidR="006C4C86">
        <w:rPr>
          <w:sz w:val="24"/>
          <w:szCs w:val="24"/>
        </w:rPr>
        <w:t>C</w:t>
      </w:r>
      <w:r w:rsidR="00904EBD" w:rsidRPr="00904EBD">
        <w:rPr>
          <w:sz w:val="24"/>
          <w:szCs w:val="24"/>
        </w:rPr>
        <w:t>hildren who feel they didn’t grasp a concept have the option of using a purple pen to indicate an area tha</w:t>
      </w:r>
      <w:r w:rsidR="00B048F7">
        <w:rPr>
          <w:sz w:val="24"/>
          <w:szCs w:val="24"/>
        </w:rPr>
        <w:t>t they would like support with (star work in the margin).</w:t>
      </w:r>
    </w:p>
    <w:p w14:paraId="4E32E9F0" w14:textId="17519637" w:rsidR="00DE6277" w:rsidRPr="00904EBD" w:rsidRDefault="00DE6277" w:rsidP="00904EBD">
      <w:pPr>
        <w:rPr>
          <w:sz w:val="24"/>
          <w:szCs w:val="24"/>
        </w:rPr>
      </w:pPr>
      <w:r>
        <w:rPr>
          <w:sz w:val="24"/>
          <w:szCs w:val="24"/>
        </w:rPr>
        <w:t xml:space="preserve">An in the moment feedback session may take place to address whole class misconceptions. If more time is required to address </w:t>
      </w:r>
      <w:proofErr w:type="gramStart"/>
      <w:r>
        <w:rPr>
          <w:sz w:val="24"/>
          <w:szCs w:val="24"/>
        </w:rPr>
        <w:t>misconceptions</w:t>
      </w:r>
      <w:proofErr w:type="gramEnd"/>
      <w:r>
        <w:rPr>
          <w:sz w:val="24"/>
          <w:szCs w:val="24"/>
        </w:rPr>
        <w:t xml:space="preserve"> then the teacher might use the start of the next lesson.</w:t>
      </w:r>
    </w:p>
    <w:p w14:paraId="124587CA" w14:textId="77777777" w:rsidR="00904EBD" w:rsidRPr="00904EBD" w:rsidRDefault="00DE6277" w:rsidP="00904EBD">
      <w:pPr>
        <w:rPr>
          <w:sz w:val="24"/>
          <w:szCs w:val="24"/>
        </w:rPr>
      </w:pPr>
      <w:r>
        <w:rPr>
          <w:sz w:val="24"/>
          <w:szCs w:val="24"/>
        </w:rPr>
        <w:t xml:space="preserve">Examples of this could </w:t>
      </w:r>
      <w:proofErr w:type="gramStart"/>
      <w:r>
        <w:rPr>
          <w:sz w:val="24"/>
          <w:szCs w:val="24"/>
        </w:rPr>
        <w:t>be;</w:t>
      </w:r>
      <w:proofErr w:type="gramEnd"/>
      <w:r>
        <w:rPr>
          <w:sz w:val="24"/>
          <w:szCs w:val="24"/>
        </w:rPr>
        <w:t xml:space="preserve"> </w:t>
      </w:r>
      <w:r w:rsidR="00904EBD" w:rsidRPr="00904EBD">
        <w:rPr>
          <w:sz w:val="24"/>
          <w:szCs w:val="24"/>
        </w:rPr>
        <w:t xml:space="preserve">identifying common errors in basic skills (e.g. spelling, number facts) and then addressing common misconceptions (marvellous mistakes) that have been </w:t>
      </w:r>
      <w:r w:rsidR="00904EBD" w:rsidRPr="00904EBD">
        <w:rPr>
          <w:sz w:val="24"/>
          <w:szCs w:val="24"/>
        </w:rPr>
        <w:lastRenderedPageBreak/>
        <w:t>identified. This session is flexible in how long it will take but a typical session might be 10 minutes or s</w:t>
      </w:r>
      <w:r>
        <w:rPr>
          <w:sz w:val="24"/>
          <w:szCs w:val="24"/>
        </w:rPr>
        <w:t xml:space="preserve">o giving time for children to address any misconceptions. </w:t>
      </w:r>
    </w:p>
    <w:p w14:paraId="1076FD91" w14:textId="6D15DD99" w:rsidR="00904EBD" w:rsidRPr="00904EBD" w:rsidRDefault="00904EBD" w:rsidP="00D04182">
      <w:pPr>
        <w:pStyle w:val="Heading2"/>
      </w:pPr>
      <w:bookmarkStart w:id="10" w:name="_Toc181265122"/>
      <w:bookmarkStart w:id="11" w:name="_Toc181266797"/>
      <w:r w:rsidRPr="00904EBD">
        <w:t>Visualiser Stops</w:t>
      </w:r>
      <w:r w:rsidR="00314648">
        <w:t xml:space="preserve"> (Using the </w:t>
      </w:r>
      <w:proofErr w:type="spellStart"/>
      <w:r w:rsidR="00314648">
        <w:t>Ipad</w:t>
      </w:r>
      <w:proofErr w:type="spellEnd"/>
      <w:r w:rsidR="00314648">
        <w:t>)</w:t>
      </w:r>
      <w:bookmarkEnd w:id="10"/>
      <w:bookmarkEnd w:id="11"/>
    </w:p>
    <w:p w14:paraId="3FEA6B75" w14:textId="356F7676" w:rsidR="00904EBD" w:rsidRDefault="00904EBD" w:rsidP="00904EBD">
      <w:pPr>
        <w:rPr>
          <w:sz w:val="24"/>
          <w:szCs w:val="24"/>
        </w:rPr>
      </w:pPr>
      <w:r w:rsidRPr="00904EBD">
        <w:rPr>
          <w:sz w:val="24"/>
          <w:szCs w:val="24"/>
        </w:rPr>
        <w:t xml:space="preserve">Visualiser stops </w:t>
      </w:r>
      <w:r w:rsidR="00E00BD2">
        <w:rPr>
          <w:sz w:val="24"/>
          <w:szCs w:val="24"/>
        </w:rPr>
        <w:t xml:space="preserve">- </w:t>
      </w:r>
      <w:r w:rsidRPr="00904EBD">
        <w:rPr>
          <w:sz w:val="24"/>
          <w:szCs w:val="24"/>
        </w:rPr>
        <w:t>these will be done th</w:t>
      </w:r>
      <w:r w:rsidR="008A7E1C">
        <w:rPr>
          <w:sz w:val="24"/>
          <w:szCs w:val="24"/>
        </w:rPr>
        <w:t>roughout lessons - children may</w:t>
      </w:r>
      <w:r w:rsidRPr="00904EBD">
        <w:rPr>
          <w:sz w:val="24"/>
          <w:szCs w:val="24"/>
        </w:rPr>
        <w:t xml:space="preserve"> be identified randomly and with their permission their work will be displayed </w:t>
      </w:r>
      <w:r w:rsidR="008C0F0A">
        <w:rPr>
          <w:sz w:val="24"/>
          <w:szCs w:val="24"/>
        </w:rPr>
        <w:t>(</w:t>
      </w:r>
      <w:r w:rsidR="008A7E1C">
        <w:rPr>
          <w:sz w:val="24"/>
          <w:szCs w:val="24"/>
        </w:rPr>
        <w:t>or the teacher may have a reason for choosing a particular child’</w:t>
      </w:r>
      <w:r w:rsidR="008C0F0A">
        <w:rPr>
          <w:sz w:val="24"/>
          <w:szCs w:val="24"/>
        </w:rPr>
        <w:t xml:space="preserve">s work e.g. example of a misconception that needs to be addressed) </w:t>
      </w:r>
      <w:r w:rsidRPr="00904EBD">
        <w:rPr>
          <w:sz w:val="24"/>
          <w:szCs w:val="24"/>
        </w:rPr>
        <w:t xml:space="preserve">– the teacher and class will identify where success criteria has been met and where improvements can be made.  Children should then be given time following these stops for discussion with a partner and to </w:t>
      </w:r>
      <w:r w:rsidR="006A6676">
        <w:rPr>
          <w:sz w:val="24"/>
          <w:szCs w:val="24"/>
        </w:rPr>
        <w:t>make amendments to their work.</w:t>
      </w:r>
      <w:r w:rsidR="008A7E1C">
        <w:rPr>
          <w:sz w:val="24"/>
          <w:szCs w:val="24"/>
        </w:rPr>
        <w:t xml:space="preserve"> </w:t>
      </w:r>
      <w:r w:rsidR="008A7E1C" w:rsidRPr="008A7E1C">
        <w:rPr>
          <w:sz w:val="24"/>
          <w:szCs w:val="24"/>
        </w:rPr>
        <w:t>Improvements made after peer/teacher/visualiser stops will be made underneath the child’s work.</w:t>
      </w:r>
    </w:p>
    <w:p w14:paraId="1F2941CB" w14:textId="77777777" w:rsidR="008C0F0A" w:rsidRPr="008C0F0A" w:rsidRDefault="008C0F0A" w:rsidP="00D04182">
      <w:pPr>
        <w:pStyle w:val="Heading2"/>
      </w:pPr>
      <w:bookmarkStart w:id="12" w:name="_Toc181265123"/>
      <w:bookmarkStart w:id="13" w:name="_Toc181266798"/>
      <w:r w:rsidRPr="008C0F0A">
        <w:t>Cooperative Feedback</w:t>
      </w:r>
      <w:bookmarkEnd w:id="12"/>
      <w:bookmarkEnd w:id="13"/>
    </w:p>
    <w:p w14:paraId="0CCDDDDE" w14:textId="77777777" w:rsidR="00904EBD" w:rsidRPr="00904EBD" w:rsidRDefault="00904EBD" w:rsidP="00904EBD">
      <w:pPr>
        <w:rPr>
          <w:sz w:val="24"/>
          <w:szCs w:val="24"/>
        </w:rPr>
      </w:pPr>
      <w:r w:rsidRPr="00904EBD">
        <w:rPr>
          <w:sz w:val="24"/>
          <w:szCs w:val="24"/>
        </w:rPr>
        <w:t>When learning is deemed to be finish</w:t>
      </w:r>
      <w:r w:rsidR="008C0F0A">
        <w:rPr>
          <w:sz w:val="24"/>
          <w:szCs w:val="24"/>
        </w:rPr>
        <w:t>ed cooperative feedback may</w:t>
      </w:r>
      <w:r w:rsidRPr="00904EBD">
        <w:rPr>
          <w:sz w:val="24"/>
          <w:szCs w:val="24"/>
        </w:rPr>
        <w:t xml:space="preserve"> take place. The author has the last word and makes improvements </w:t>
      </w:r>
      <w:proofErr w:type="gramStart"/>
      <w:r w:rsidRPr="00904EBD">
        <w:rPr>
          <w:sz w:val="24"/>
          <w:szCs w:val="24"/>
        </w:rPr>
        <w:t>as a result of</w:t>
      </w:r>
      <w:proofErr w:type="gramEnd"/>
      <w:r w:rsidRPr="00904EBD">
        <w:rPr>
          <w:sz w:val="24"/>
          <w:szCs w:val="24"/>
        </w:rPr>
        <w:t xml:space="preserve"> discussions with a learning partner.</w:t>
      </w:r>
    </w:p>
    <w:p w14:paraId="50C54E50" w14:textId="77777777" w:rsidR="00904EBD" w:rsidRPr="00904EBD" w:rsidRDefault="00904EBD" w:rsidP="00904EBD">
      <w:pPr>
        <w:rPr>
          <w:sz w:val="24"/>
          <w:szCs w:val="24"/>
        </w:rPr>
      </w:pPr>
      <w:r w:rsidRPr="00904EBD">
        <w:rPr>
          <w:sz w:val="24"/>
          <w:szCs w:val="24"/>
        </w:rPr>
        <w:t>Format:</w:t>
      </w:r>
    </w:p>
    <w:p w14:paraId="3C5A2389" w14:textId="77777777" w:rsidR="00904EBD" w:rsidRPr="00904EBD" w:rsidRDefault="00904EBD" w:rsidP="00D1600A">
      <w:pPr>
        <w:ind w:left="720" w:hanging="720"/>
        <w:rPr>
          <w:sz w:val="24"/>
          <w:szCs w:val="24"/>
        </w:rPr>
      </w:pPr>
      <w:r w:rsidRPr="00904EBD">
        <w:rPr>
          <w:sz w:val="24"/>
          <w:szCs w:val="24"/>
        </w:rPr>
        <w:t>•</w:t>
      </w:r>
      <w:r w:rsidRPr="00904EBD">
        <w:rPr>
          <w:sz w:val="24"/>
          <w:szCs w:val="24"/>
        </w:rPr>
        <w:tab/>
        <w:t>Both students read and discuss one of their pieces together (the author reading their work aloud), one book on top of the other.  The student whose work it is has control</w:t>
      </w:r>
      <w:r w:rsidR="00B97D17">
        <w:rPr>
          <w:sz w:val="24"/>
          <w:szCs w:val="24"/>
        </w:rPr>
        <w:t xml:space="preserve"> of the pen and ultimate say</w:t>
      </w:r>
      <w:r w:rsidRPr="00904EBD">
        <w:rPr>
          <w:sz w:val="24"/>
          <w:szCs w:val="24"/>
        </w:rPr>
        <w:t>.</w:t>
      </w:r>
    </w:p>
    <w:p w14:paraId="69121BC1" w14:textId="77777777" w:rsidR="00904EBD" w:rsidRPr="00904EBD" w:rsidRDefault="00904EBD" w:rsidP="00D1600A">
      <w:pPr>
        <w:ind w:left="720" w:hanging="720"/>
        <w:rPr>
          <w:sz w:val="24"/>
          <w:szCs w:val="24"/>
        </w:rPr>
      </w:pPr>
      <w:r w:rsidRPr="00904EBD">
        <w:rPr>
          <w:sz w:val="24"/>
          <w:szCs w:val="24"/>
        </w:rPr>
        <w:t>•</w:t>
      </w:r>
      <w:r w:rsidRPr="00904EBD">
        <w:rPr>
          <w:sz w:val="24"/>
          <w:szCs w:val="24"/>
        </w:rPr>
        <w:tab/>
        <w:t>Together they decide the best bits which they might disagree about, but reasons are given, and those bits are underlined.</w:t>
      </w:r>
    </w:p>
    <w:p w14:paraId="76BFA4E9" w14:textId="77777777" w:rsidR="00904EBD" w:rsidRPr="00904EBD" w:rsidRDefault="00904EBD" w:rsidP="00D1600A">
      <w:pPr>
        <w:ind w:left="720" w:hanging="720"/>
        <w:rPr>
          <w:sz w:val="24"/>
          <w:szCs w:val="24"/>
        </w:rPr>
      </w:pPr>
      <w:r w:rsidRPr="00904EBD">
        <w:rPr>
          <w:sz w:val="24"/>
          <w:szCs w:val="24"/>
        </w:rPr>
        <w:t>•</w:t>
      </w:r>
      <w:r w:rsidRPr="00904EBD">
        <w:rPr>
          <w:sz w:val="24"/>
          <w:szCs w:val="24"/>
        </w:rPr>
        <w:tab/>
        <w:t>Then together they talk about improvements that could be made and the author makes them on the p</w:t>
      </w:r>
      <w:r w:rsidR="006A6676">
        <w:rPr>
          <w:sz w:val="24"/>
          <w:szCs w:val="24"/>
        </w:rPr>
        <w:t>iece of work</w:t>
      </w:r>
      <w:r w:rsidR="00D75487">
        <w:rPr>
          <w:sz w:val="24"/>
          <w:szCs w:val="24"/>
        </w:rPr>
        <w:t xml:space="preserve"> using a purple pen</w:t>
      </w:r>
      <w:r w:rsidR="006A6676">
        <w:rPr>
          <w:sz w:val="24"/>
          <w:szCs w:val="24"/>
        </w:rPr>
        <w:t>.</w:t>
      </w:r>
      <w:r w:rsidRPr="00904EBD">
        <w:rPr>
          <w:sz w:val="24"/>
          <w:szCs w:val="24"/>
        </w:rPr>
        <w:t xml:space="preserve"> </w:t>
      </w:r>
    </w:p>
    <w:p w14:paraId="31266AC4" w14:textId="77777777" w:rsidR="00904EBD" w:rsidRPr="00904EBD" w:rsidRDefault="00904EBD" w:rsidP="00D75487">
      <w:pPr>
        <w:ind w:left="720" w:hanging="720"/>
        <w:rPr>
          <w:sz w:val="24"/>
          <w:szCs w:val="24"/>
        </w:rPr>
      </w:pPr>
      <w:r w:rsidRPr="00904EBD">
        <w:rPr>
          <w:sz w:val="24"/>
          <w:szCs w:val="24"/>
        </w:rPr>
        <w:t>•</w:t>
      </w:r>
      <w:r w:rsidRPr="00904EBD">
        <w:rPr>
          <w:sz w:val="24"/>
          <w:szCs w:val="24"/>
        </w:rPr>
        <w:tab/>
        <w:t xml:space="preserve">The students then go through the same process </w:t>
      </w:r>
      <w:r w:rsidR="00B97D17">
        <w:rPr>
          <w:sz w:val="24"/>
          <w:szCs w:val="24"/>
        </w:rPr>
        <w:t>with the other student</w:t>
      </w:r>
      <w:r w:rsidR="008C0F0A">
        <w:rPr>
          <w:sz w:val="24"/>
          <w:szCs w:val="24"/>
        </w:rPr>
        <w:t>’</w:t>
      </w:r>
      <w:r w:rsidR="00B97D17">
        <w:rPr>
          <w:sz w:val="24"/>
          <w:szCs w:val="24"/>
        </w:rPr>
        <w:t>s piece of work.</w:t>
      </w:r>
    </w:p>
    <w:p w14:paraId="483F263A" w14:textId="525FB8F1" w:rsidR="00553C57" w:rsidRPr="0080198B" w:rsidRDefault="00553C57" w:rsidP="00553C57">
      <w:pPr>
        <w:pStyle w:val="Heading2"/>
      </w:pPr>
      <w:r>
        <w:t xml:space="preserve">Maths </w:t>
      </w:r>
    </w:p>
    <w:p w14:paraId="47E75F6D" w14:textId="77777777" w:rsidR="003F2E2E" w:rsidRDefault="003F2E2E" w:rsidP="00904EBD">
      <w:pPr>
        <w:rPr>
          <w:sz w:val="24"/>
          <w:szCs w:val="24"/>
        </w:rPr>
      </w:pPr>
      <w:r>
        <w:rPr>
          <w:sz w:val="24"/>
          <w:szCs w:val="24"/>
        </w:rPr>
        <w:t xml:space="preserve">Teachers will have answers to questions available so that after children have worked through 4 or 5 calculations, pupils can check the answers for themselves. That way, if they have a misconception or misunderstand something they can alert the teacher </w:t>
      </w:r>
      <w:r w:rsidR="0080198B">
        <w:rPr>
          <w:sz w:val="24"/>
          <w:szCs w:val="24"/>
        </w:rPr>
        <w:t>immediately</w:t>
      </w:r>
      <w:r>
        <w:rPr>
          <w:sz w:val="24"/>
          <w:szCs w:val="24"/>
        </w:rPr>
        <w:t xml:space="preserve">. </w:t>
      </w:r>
    </w:p>
    <w:p w14:paraId="1244B164" w14:textId="77777777" w:rsidR="003F2E2E" w:rsidRDefault="003F2E2E" w:rsidP="00904EBD">
      <w:pPr>
        <w:rPr>
          <w:sz w:val="24"/>
          <w:szCs w:val="24"/>
        </w:rPr>
      </w:pPr>
      <w:r>
        <w:rPr>
          <w:sz w:val="24"/>
          <w:szCs w:val="24"/>
        </w:rPr>
        <w:t xml:space="preserve">Self-checking </w:t>
      </w:r>
      <w:r w:rsidR="006A6676">
        <w:rPr>
          <w:sz w:val="24"/>
          <w:szCs w:val="24"/>
        </w:rPr>
        <w:t xml:space="preserve">and staff constantly providing in the moment feedback to all learners </w:t>
      </w:r>
      <w:r>
        <w:rPr>
          <w:sz w:val="24"/>
          <w:szCs w:val="24"/>
        </w:rPr>
        <w:t xml:space="preserve">means that mistakes are realised </w:t>
      </w:r>
      <w:r w:rsidR="006A6676">
        <w:rPr>
          <w:sz w:val="24"/>
          <w:szCs w:val="24"/>
        </w:rPr>
        <w:t xml:space="preserve">and addressed quickly. </w:t>
      </w:r>
    </w:p>
    <w:p w14:paraId="7056062B" w14:textId="77777777" w:rsidR="0025244F" w:rsidRDefault="00B006A6" w:rsidP="00904EBD">
      <w:pPr>
        <w:rPr>
          <w:sz w:val="24"/>
          <w:szCs w:val="24"/>
        </w:rPr>
      </w:pPr>
      <w:r>
        <w:rPr>
          <w:sz w:val="24"/>
          <w:szCs w:val="24"/>
        </w:rPr>
        <w:t>Another strategy that could be used is peer marking.  For example, when more confident pupils finish their work with time to spare, they can consolidate their lear</w:t>
      </w:r>
      <w:r w:rsidR="0080198B">
        <w:rPr>
          <w:sz w:val="24"/>
          <w:szCs w:val="24"/>
        </w:rPr>
        <w:t>n</w:t>
      </w:r>
      <w:r>
        <w:rPr>
          <w:sz w:val="24"/>
          <w:szCs w:val="24"/>
        </w:rPr>
        <w:t xml:space="preserve">ing by ‘marking’ other children’s books.  </w:t>
      </w:r>
    </w:p>
    <w:p w14:paraId="2F378C58" w14:textId="77777777" w:rsidR="003F2E2E" w:rsidRDefault="006A6676" w:rsidP="00904EBD">
      <w:pPr>
        <w:rPr>
          <w:sz w:val="24"/>
          <w:szCs w:val="24"/>
        </w:rPr>
      </w:pPr>
      <w:r>
        <w:rPr>
          <w:sz w:val="24"/>
          <w:szCs w:val="24"/>
        </w:rPr>
        <w:t xml:space="preserve">In Key Stage 1, the class </w:t>
      </w:r>
      <w:r w:rsidR="00A3053D">
        <w:rPr>
          <w:sz w:val="24"/>
          <w:szCs w:val="24"/>
        </w:rPr>
        <w:t xml:space="preserve">teacher will stop the children </w:t>
      </w:r>
      <w:r>
        <w:rPr>
          <w:sz w:val="24"/>
          <w:szCs w:val="24"/>
        </w:rPr>
        <w:t xml:space="preserve">after the class has completed </w:t>
      </w:r>
      <w:r w:rsidR="0025244F">
        <w:rPr>
          <w:sz w:val="24"/>
          <w:szCs w:val="24"/>
        </w:rPr>
        <w:t>several question</w:t>
      </w:r>
      <w:r>
        <w:rPr>
          <w:sz w:val="24"/>
          <w:szCs w:val="24"/>
        </w:rPr>
        <w:t xml:space="preserve">s during independent practise, </w:t>
      </w:r>
      <w:r w:rsidR="006214F4">
        <w:rPr>
          <w:sz w:val="24"/>
          <w:szCs w:val="24"/>
        </w:rPr>
        <w:t xml:space="preserve">to </w:t>
      </w:r>
      <w:r w:rsidR="0025244F">
        <w:rPr>
          <w:sz w:val="24"/>
          <w:szCs w:val="24"/>
        </w:rPr>
        <w:t>review</w:t>
      </w:r>
      <w:r w:rsidR="006214F4">
        <w:rPr>
          <w:sz w:val="24"/>
          <w:szCs w:val="24"/>
        </w:rPr>
        <w:t xml:space="preserve"> questions</w:t>
      </w:r>
      <w:r w:rsidR="0025244F">
        <w:rPr>
          <w:sz w:val="24"/>
          <w:szCs w:val="24"/>
        </w:rPr>
        <w:t xml:space="preserve"> together </w:t>
      </w:r>
      <w:r>
        <w:rPr>
          <w:sz w:val="24"/>
          <w:szCs w:val="24"/>
        </w:rPr>
        <w:t>(under the visualiser)</w:t>
      </w:r>
      <w:r w:rsidR="006214F4">
        <w:rPr>
          <w:sz w:val="24"/>
          <w:szCs w:val="24"/>
        </w:rPr>
        <w:t>.</w:t>
      </w:r>
      <w:r>
        <w:rPr>
          <w:sz w:val="24"/>
          <w:szCs w:val="24"/>
        </w:rPr>
        <w:t xml:space="preserve"> </w:t>
      </w:r>
      <w:r w:rsidR="006214F4">
        <w:rPr>
          <w:sz w:val="24"/>
          <w:szCs w:val="24"/>
        </w:rPr>
        <w:t>M</w:t>
      </w:r>
      <w:r w:rsidR="0025244F">
        <w:rPr>
          <w:sz w:val="24"/>
          <w:szCs w:val="24"/>
        </w:rPr>
        <w:t xml:space="preserve">isconceptions can </w:t>
      </w:r>
      <w:r w:rsidR="006214F4">
        <w:rPr>
          <w:sz w:val="24"/>
          <w:szCs w:val="24"/>
        </w:rPr>
        <w:t xml:space="preserve">then </w:t>
      </w:r>
      <w:r w:rsidR="0025244F">
        <w:rPr>
          <w:sz w:val="24"/>
          <w:szCs w:val="24"/>
        </w:rPr>
        <w:t xml:space="preserve">be addressed before the children continue. This will </w:t>
      </w:r>
      <w:r w:rsidR="006214F4">
        <w:rPr>
          <w:sz w:val="24"/>
          <w:szCs w:val="24"/>
        </w:rPr>
        <w:t>then identify children who require f</w:t>
      </w:r>
      <w:r w:rsidR="0025244F">
        <w:rPr>
          <w:sz w:val="24"/>
          <w:szCs w:val="24"/>
        </w:rPr>
        <w:t>urthe</w:t>
      </w:r>
      <w:r w:rsidR="006214F4">
        <w:rPr>
          <w:sz w:val="24"/>
          <w:szCs w:val="24"/>
        </w:rPr>
        <w:t>r support from an adult.</w:t>
      </w:r>
    </w:p>
    <w:p w14:paraId="6ACE27E4" w14:textId="77777777" w:rsidR="003F2E2E" w:rsidRPr="0080198B" w:rsidRDefault="006214F4" w:rsidP="00D04182">
      <w:pPr>
        <w:pStyle w:val="Heading2"/>
      </w:pPr>
      <w:bookmarkStart w:id="14" w:name="_Toc181265124"/>
      <w:bookmarkStart w:id="15" w:name="_Toc181266799"/>
      <w:r>
        <w:t>Success criteria as a self-marking prompt</w:t>
      </w:r>
      <w:bookmarkEnd w:id="14"/>
      <w:bookmarkEnd w:id="15"/>
    </w:p>
    <w:p w14:paraId="01DD4EB1" w14:textId="10204EBB" w:rsidR="00B006A6" w:rsidRDefault="00B006A6" w:rsidP="00904EBD">
      <w:pPr>
        <w:rPr>
          <w:sz w:val="24"/>
          <w:szCs w:val="24"/>
        </w:rPr>
      </w:pPr>
      <w:r>
        <w:rPr>
          <w:sz w:val="24"/>
          <w:szCs w:val="24"/>
        </w:rPr>
        <w:t>In Ma</w:t>
      </w:r>
      <w:r w:rsidR="006214F4">
        <w:rPr>
          <w:sz w:val="24"/>
          <w:szCs w:val="24"/>
        </w:rPr>
        <w:t>ths, after the children have marked their own work</w:t>
      </w:r>
      <w:r w:rsidR="00E00BD2">
        <w:rPr>
          <w:sz w:val="24"/>
          <w:szCs w:val="24"/>
        </w:rPr>
        <w:t>,</w:t>
      </w:r>
      <w:r w:rsidR="006214F4">
        <w:rPr>
          <w:sz w:val="24"/>
          <w:szCs w:val="24"/>
        </w:rPr>
        <w:t xml:space="preserve"> they may be asked to look again at the process success criteria to see if they can identify mistakes for themselves. </w:t>
      </w:r>
    </w:p>
    <w:p w14:paraId="22208F54" w14:textId="77777777" w:rsidR="00F46284" w:rsidRDefault="00F46284" w:rsidP="00904EBD">
      <w:pPr>
        <w:rPr>
          <w:sz w:val="24"/>
          <w:szCs w:val="24"/>
        </w:rPr>
      </w:pPr>
      <w:r w:rsidRPr="00F46284">
        <w:rPr>
          <w:sz w:val="24"/>
          <w:szCs w:val="24"/>
        </w:rPr>
        <w:lastRenderedPageBreak/>
        <w:t>Children who are picked up as needing additional support should be identified on the whole class feedback sheet and then time should be made to revisit this learning before starting the next day</w:t>
      </w:r>
      <w:r w:rsidR="006214F4">
        <w:rPr>
          <w:sz w:val="24"/>
          <w:szCs w:val="24"/>
        </w:rPr>
        <w:t>’</w:t>
      </w:r>
      <w:r w:rsidRPr="00F46284">
        <w:rPr>
          <w:sz w:val="24"/>
          <w:szCs w:val="24"/>
        </w:rPr>
        <w:t>s Maths learning.</w:t>
      </w:r>
    </w:p>
    <w:p w14:paraId="3D46E784" w14:textId="5D6BAEDB" w:rsidR="00553C57" w:rsidRPr="0080198B" w:rsidRDefault="00553C57" w:rsidP="00553C57">
      <w:pPr>
        <w:pStyle w:val="Heading2"/>
      </w:pPr>
      <w:r>
        <w:t xml:space="preserve">English Especially Writing </w:t>
      </w:r>
    </w:p>
    <w:p w14:paraId="3E5DF6C8" w14:textId="6C2A345B" w:rsidR="00673415" w:rsidRDefault="00673415" w:rsidP="00904EBD">
      <w:pPr>
        <w:rPr>
          <w:sz w:val="24"/>
          <w:szCs w:val="24"/>
        </w:rPr>
      </w:pPr>
      <w:r>
        <w:rPr>
          <w:sz w:val="24"/>
          <w:szCs w:val="24"/>
        </w:rPr>
        <w:t>When writing we use a redrafting approach. When the teacher looks at books</w:t>
      </w:r>
      <w:r w:rsidR="006214F4">
        <w:rPr>
          <w:sz w:val="24"/>
          <w:szCs w:val="24"/>
        </w:rPr>
        <w:t xml:space="preserve"> </w:t>
      </w:r>
      <w:r w:rsidR="004A50EE">
        <w:rPr>
          <w:sz w:val="24"/>
          <w:szCs w:val="24"/>
        </w:rPr>
        <w:t xml:space="preserve">and talks to children </w:t>
      </w:r>
      <w:r w:rsidR="006214F4">
        <w:rPr>
          <w:sz w:val="24"/>
          <w:szCs w:val="24"/>
        </w:rPr>
        <w:t>during</w:t>
      </w:r>
      <w:r w:rsidR="00F46284">
        <w:rPr>
          <w:sz w:val="24"/>
          <w:szCs w:val="24"/>
        </w:rPr>
        <w:t xml:space="preserve"> a lesson, they will </w:t>
      </w:r>
      <w:r w:rsidR="00E00BD2">
        <w:rPr>
          <w:sz w:val="24"/>
          <w:szCs w:val="24"/>
        </w:rPr>
        <w:t xml:space="preserve">keep notes on key misconceptions or areas for improvement. </w:t>
      </w:r>
      <w:r>
        <w:rPr>
          <w:sz w:val="24"/>
          <w:szCs w:val="24"/>
        </w:rPr>
        <w:t xml:space="preserve">This might include things to do with the technical accuracy of the </w:t>
      </w:r>
      <w:proofErr w:type="gramStart"/>
      <w:r>
        <w:rPr>
          <w:sz w:val="24"/>
          <w:szCs w:val="24"/>
        </w:rPr>
        <w:t>writing;</w:t>
      </w:r>
      <w:proofErr w:type="gramEnd"/>
      <w:r>
        <w:rPr>
          <w:sz w:val="24"/>
          <w:szCs w:val="24"/>
        </w:rPr>
        <w:t xml:space="preserve"> spelling errors, punctuation omissions, and other transcription mishaps, as well as any content improvements.</w:t>
      </w:r>
      <w:r w:rsidR="004A50EE">
        <w:rPr>
          <w:sz w:val="24"/>
          <w:szCs w:val="24"/>
        </w:rPr>
        <w:t xml:space="preserve">  This will also include the effect on the reader. </w:t>
      </w:r>
    </w:p>
    <w:p w14:paraId="35D11991" w14:textId="4B1127F2" w:rsidR="00673415" w:rsidRDefault="00F46284" w:rsidP="00904EBD">
      <w:pPr>
        <w:rPr>
          <w:sz w:val="24"/>
          <w:szCs w:val="24"/>
        </w:rPr>
      </w:pPr>
      <w:r>
        <w:rPr>
          <w:sz w:val="24"/>
          <w:szCs w:val="24"/>
        </w:rPr>
        <w:t xml:space="preserve">Where individual </w:t>
      </w:r>
      <w:r w:rsidR="005613FE">
        <w:rPr>
          <w:sz w:val="24"/>
          <w:szCs w:val="24"/>
        </w:rPr>
        <w:t xml:space="preserve">children have done particularly well </w:t>
      </w:r>
      <w:r w:rsidR="004A50EE">
        <w:rPr>
          <w:sz w:val="24"/>
          <w:szCs w:val="24"/>
        </w:rPr>
        <w:t xml:space="preserve">this </w:t>
      </w:r>
      <w:r w:rsidR="00E00BD2">
        <w:rPr>
          <w:sz w:val="24"/>
          <w:szCs w:val="24"/>
        </w:rPr>
        <w:t xml:space="preserve">will </w:t>
      </w:r>
      <w:r w:rsidR="004A50EE">
        <w:rPr>
          <w:sz w:val="24"/>
          <w:szCs w:val="24"/>
        </w:rPr>
        <w:t>be noted and shared at the start of the next lesson. Where it is a misconception</w:t>
      </w:r>
      <w:r w:rsidR="00E00BD2">
        <w:rPr>
          <w:sz w:val="24"/>
          <w:szCs w:val="24"/>
        </w:rPr>
        <w:t xml:space="preserve">, </w:t>
      </w:r>
      <w:r w:rsidR="005613FE">
        <w:rPr>
          <w:sz w:val="24"/>
          <w:szCs w:val="24"/>
        </w:rPr>
        <w:t xml:space="preserve">the mistake might be shown </w:t>
      </w:r>
      <w:proofErr w:type="gramStart"/>
      <w:r w:rsidR="005613FE">
        <w:rPr>
          <w:sz w:val="24"/>
          <w:szCs w:val="24"/>
        </w:rPr>
        <w:t>anonymously</w:t>
      </w:r>
      <w:proofErr w:type="gramEnd"/>
      <w:r w:rsidR="005613FE">
        <w:rPr>
          <w:sz w:val="24"/>
          <w:szCs w:val="24"/>
        </w:rPr>
        <w:t xml:space="preserve"> or the teacher might model writing</w:t>
      </w:r>
      <w:r w:rsidR="004A50EE">
        <w:rPr>
          <w:sz w:val="24"/>
          <w:szCs w:val="24"/>
        </w:rPr>
        <w:t xml:space="preserve"> a sentence with the same misconception</w:t>
      </w:r>
      <w:r w:rsidR="005613FE">
        <w:rPr>
          <w:sz w:val="24"/>
          <w:szCs w:val="24"/>
        </w:rPr>
        <w:t>.</w:t>
      </w:r>
    </w:p>
    <w:p w14:paraId="31CEB162" w14:textId="77777777" w:rsidR="005613FE" w:rsidRDefault="005613FE" w:rsidP="00904EBD">
      <w:pPr>
        <w:rPr>
          <w:sz w:val="24"/>
          <w:szCs w:val="24"/>
        </w:rPr>
      </w:pPr>
      <w:r>
        <w:rPr>
          <w:sz w:val="24"/>
          <w:szCs w:val="24"/>
        </w:rPr>
        <w:t>In the next lesson the teacher will share extracts from pupil’s wor</w:t>
      </w:r>
      <w:r w:rsidR="004A50EE">
        <w:rPr>
          <w:sz w:val="24"/>
          <w:szCs w:val="24"/>
        </w:rPr>
        <w:t>k, using the visualiser e.g. they</w:t>
      </w:r>
      <w:r>
        <w:rPr>
          <w:sz w:val="24"/>
          <w:szCs w:val="24"/>
        </w:rPr>
        <w:t xml:space="preserve"> might showcase someone whose letter heights have the ascenders and descenders just</w:t>
      </w:r>
      <w:r w:rsidR="004A50EE">
        <w:rPr>
          <w:sz w:val="24"/>
          <w:szCs w:val="24"/>
        </w:rPr>
        <w:t xml:space="preserve"> right.  They</w:t>
      </w:r>
      <w:r>
        <w:rPr>
          <w:sz w:val="24"/>
          <w:szCs w:val="24"/>
        </w:rPr>
        <w:t xml:space="preserve"> can then ask pupils to look at their work and rewrite one sentence from it, making sure they pay attention to letter heights. </w:t>
      </w:r>
    </w:p>
    <w:p w14:paraId="6177D10B" w14:textId="7708116F" w:rsidR="008F465E" w:rsidRDefault="008F465E" w:rsidP="004A50EE">
      <w:pPr>
        <w:rPr>
          <w:sz w:val="24"/>
          <w:szCs w:val="24"/>
        </w:rPr>
      </w:pPr>
      <w:r>
        <w:rPr>
          <w:sz w:val="24"/>
          <w:szCs w:val="24"/>
        </w:rPr>
        <w:t xml:space="preserve">Then they might move on to character description and show examples of work where this </w:t>
      </w:r>
      <w:r w:rsidR="00BC4103">
        <w:rPr>
          <w:sz w:val="24"/>
          <w:szCs w:val="24"/>
        </w:rPr>
        <w:t xml:space="preserve">has been done well, pointing </w:t>
      </w:r>
      <w:r w:rsidR="00E00BD2">
        <w:rPr>
          <w:sz w:val="24"/>
          <w:szCs w:val="24"/>
        </w:rPr>
        <w:t>out</w:t>
      </w:r>
      <w:r w:rsidR="00BC4103">
        <w:rPr>
          <w:sz w:val="24"/>
          <w:szCs w:val="24"/>
        </w:rPr>
        <w:t xml:space="preserve"> what made the description so vivid.</w:t>
      </w:r>
    </w:p>
    <w:p w14:paraId="4C9B8809" w14:textId="77777777" w:rsidR="00BC4103" w:rsidRDefault="00011F7D" w:rsidP="004A50EE">
      <w:pPr>
        <w:rPr>
          <w:sz w:val="24"/>
          <w:szCs w:val="24"/>
        </w:rPr>
      </w:pPr>
      <w:r>
        <w:rPr>
          <w:sz w:val="24"/>
          <w:szCs w:val="24"/>
        </w:rPr>
        <w:t xml:space="preserve">Children will then be given time to edit and improve their own work using purple pen. </w:t>
      </w:r>
      <w:r w:rsidR="00BC4103">
        <w:rPr>
          <w:sz w:val="24"/>
          <w:szCs w:val="24"/>
        </w:rPr>
        <w:t xml:space="preserve">Left hand side of </w:t>
      </w:r>
      <w:r w:rsidR="00BC4103" w:rsidRPr="00BC4103">
        <w:rPr>
          <w:sz w:val="24"/>
          <w:szCs w:val="24"/>
        </w:rPr>
        <w:t>books will be left bl</w:t>
      </w:r>
      <w:r w:rsidR="00BC4103">
        <w:rPr>
          <w:sz w:val="24"/>
          <w:szCs w:val="24"/>
        </w:rPr>
        <w:t>ank for improvements to be made</w:t>
      </w:r>
      <w:r>
        <w:rPr>
          <w:sz w:val="24"/>
          <w:szCs w:val="24"/>
        </w:rPr>
        <w:t xml:space="preserve"> (KS2 only)</w:t>
      </w:r>
      <w:r w:rsidR="00BC4103">
        <w:rPr>
          <w:sz w:val="24"/>
          <w:szCs w:val="24"/>
        </w:rPr>
        <w:t>.</w:t>
      </w:r>
    </w:p>
    <w:p w14:paraId="795DAD12" w14:textId="77777777" w:rsidR="00E24193" w:rsidRDefault="00E24193" w:rsidP="00904EBD">
      <w:pPr>
        <w:rPr>
          <w:sz w:val="24"/>
          <w:szCs w:val="24"/>
          <w:u w:val="single"/>
        </w:rPr>
      </w:pPr>
    </w:p>
    <w:p w14:paraId="071FEE37" w14:textId="13EA151D" w:rsidR="00553C57" w:rsidRPr="0080198B" w:rsidRDefault="00553C57" w:rsidP="00553C57">
      <w:pPr>
        <w:pStyle w:val="Heading2"/>
      </w:pPr>
      <w:r>
        <w:t>Key stage One</w:t>
      </w:r>
    </w:p>
    <w:p w14:paraId="7AB92534" w14:textId="77777777" w:rsidR="003228A3" w:rsidRDefault="004A50EE" w:rsidP="00904EBD">
      <w:pPr>
        <w:rPr>
          <w:sz w:val="24"/>
          <w:szCs w:val="24"/>
        </w:rPr>
      </w:pPr>
      <w:r>
        <w:rPr>
          <w:sz w:val="24"/>
          <w:szCs w:val="24"/>
        </w:rPr>
        <w:t>In Key Stage 1</w:t>
      </w:r>
      <w:r w:rsidR="003228A3">
        <w:rPr>
          <w:sz w:val="24"/>
          <w:szCs w:val="24"/>
        </w:rPr>
        <w:t xml:space="preserve"> this will look slightly different. </w:t>
      </w:r>
      <w:r w:rsidR="003228A3" w:rsidRPr="003228A3">
        <w:rPr>
          <w:sz w:val="24"/>
          <w:szCs w:val="24"/>
        </w:rPr>
        <w:t xml:space="preserve"> </w:t>
      </w:r>
      <w:r w:rsidR="003228A3">
        <w:rPr>
          <w:sz w:val="24"/>
          <w:szCs w:val="24"/>
        </w:rPr>
        <w:t>The next lesson might start with a challenge based on a common misconception e.g. spelling error – look again at the commonly misspelt tricky word and then dictate a sentence for the children to write using this tricky word.  The skills of editing and redrafting will be slowly built up across the year e.g. re-read your sentence to a partner I want you to check that they have used….Rewrite your final sentence making sure you are forming the letters</w:t>
      </w:r>
      <w:r w:rsidR="00CF3391">
        <w:rPr>
          <w:sz w:val="24"/>
          <w:szCs w:val="24"/>
        </w:rPr>
        <w:t>___ &amp; ____ correctly or rewriting/editing a sentence that is written by the teacher to model the process.</w:t>
      </w:r>
    </w:p>
    <w:p w14:paraId="5F9C3724" w14:textId="4D4C4EDF" w:rsidR="00553C57" w:rsidRPr="0080198B" w:rsidRDefault="00553C57" w:rsidP="00553C57">
      <w:pPr>
        <w:pStyle w:val="Heading2"/>
      </w:pPr>
      <w:r>
        <w:t>Marking Code</w:t>
      </w:r>
    </w:p>
    <w:p w14:paraId="7364BCA5" w14:textId="45D36BDA" w:rsidR="009047D6" w:rsidRDefault="009047D6" w:rsidP="00904EBD">
      <w:pPr>
        <w:rPr>
          <w:sz w:val="24"/>
          <w:szCs w:val="24"/>
        </w:rPr>
      </w:pPr>
      <w:r>
        <w:rPr>
          <w:sz w:val="24"/>
          <w:szCs w:val="24"/>
        </w:rPr>
        <w:t xml:space="preserve">For consistency and efficiency when teacher </w:t>
      </w:r>
      <w:proofErr w:type="gramStart"/>
      <w:r>
        <w:rPr>
          <w:sz w:val="24"/>
          <w:szCs w:val="24"/>
        </w:rPr>
        <w:t>are</w:t>
      </w:r>
      <w:proofErr w:type="gramEnd"/>
      <w:r>
        <w:rPr>
          <w:sz w:val="24"/>
          <w:szCs w:val="24"/>
        </w:rPr>
        <w:t xml:space="preserve"> annotating work with their black pen</w:t>
      </w:r>
      <w:r w:rsidR="00314648">
        <w:rPr>
          <w:sz w:val="24"/>
          <w:szCs w:val="24"/>
        </w:rPr>
        <w:t>, t</w:t>
      </w:r>
      <w:r>
        <w:rPr>
          <w:sz w:val="24"/>
          <w:szCs w:val="24"/>
        </w:rPr>
        <w:t>he following marking code is to be used:</w:t>
      </w:r>
    </w:p>
    <w:p w14:paraId="7AA605FE" w14:textId="635ECCD5" w:rsidR="009047D6" w:rsidRPr="009047D6" w:rsidRDefault="009047D6" w:rsidP="00DA3031">
      <w:pPr>
        <w:jc w:val="center"/>
        <w:rPr>
          <w:sz w:val="24"/>
          <w:szCs w:val="24"/>
        </w:rPr>
      </w:pPr>
    </w:p>
    <w:tbl>
      <w:tblPr>
        <w:tblStyle w:val="TableGrid"/>
        <w:tblW w:w="9791" w:type="dxa"/>
        <w:tblLook w:val="04A0" w:firstRow="1" w:lastRow="0" w:firstColumn="1" w:lastColumn="0" w:noHBand="0" w:noVBand="1"/>
      </w:tblPr>
      <w:tblGrid>
        <w:gridCol w:w="3263"/>
        <w:gridCol w:w="3263"/>
        <w:gridCol w:w="3265"/>
      </w:tblGrid>
      <w:tr w:rsidR="006D12A3" w14:paraId="71D2CF7E" w14:textId="77777777" w:rsidTr="006D12A3">
        <w:trPr>
          <w:trHeight w:val="534"/>
        </w:trPr>
        <w:tc>
          <w:tcPr>
            <w:tcW w:w="3263" w:type="dxa"/>
            <w:vAlign w:val="center"/>
          </w:tcPr>
          <w:p w14:paraId="1FC410D0" w14:textId="77777777" w:rsidR="006D12A3" w:rsidRPr="00BE081A" w:rsidRDefault="00BE081A" w:rsidP="006D12A3">
            <w:pPr>
              <w:jc w:val="center"/>
              <w:rPr>
                <w:sz w:val="48"/>
                <w:szCs w:val="48"/>
              </w:rPr>
            </w:pPr>
            <w:r w:rsidRPr="00BE081A">
              <w:rPr>
                <w:sz w:val="48"/>
                <w:szCs w:val="48"/>
              </w:rPr>
              <w:t>^</w:t>
            </w:r>
          </w:p>
          <w:p w14:paraId="5B4825F2" w14:textId="25CC1107" w:rsidR="00BE081A" w:rsidRDefault="00BE081A" w:rsidP="006D12A3">
            <w:pPr>
              <w:jc w:val="center"/>
              <w:rPr>
                <w:sz w:val="24"/>
                <w:szCs w:val="24"/>
              </w:rPr>
            </w:pPr>
            <w:r>
              <w:rPr>
                <w:sz w:val="24"/>
                <w:szCs w:val="24"/>
              </w:rPr>
              <w:t>Missing word</w:t>
            </w:r>
          </w:p>
        </w:tc>
        <w:tc>
          <w:tcPr>
            <w:tcW w:w="3263" w:type="dxa"/>
            <w:vAlign w:val="center"/>
          </w:tcPr>
          <w:p w14:paraId="3AF38EA5" w14:textId="77777777" w:rsidR="006D12A3" w:rsidRDefault="002400DB" w:rsidP="006D12A3">
            <w:pPr>
              <w:jc w:val="center"/>
              <w:rPr>
                <w:rFonts w:cstheme="minorHAnsi"/>
                <w:sz w:val="24"/>
                <w:szCs w:val="24"/>
                <w:u w:val="single"/>
              </w:rPr>
            </w:pPr>
            <w:r>
              <w:rPr>
                <w:sz w:val="24"/>
                <w:szCs w:val="24"/>
                <w:u w:val="single"/>
              </w:rPr>
              <w:t xml:space="preserve">   </w:t>
            </w:r>
            <w:r>
              <w:rPr>
                <w:rFonts w:cstheme="minorHAnsi"/>
                <w:sz w:val="24"/>
                <w:szCs w:val="24"/>
                <w:u w:val="single"/>
              </w:rPr>
              <w:t>↓</w:t>
            </w:r>
            <w:r w:rsidR="00AC7651">
              <w:rPr>
                <w:rFonts w:cstheme="minorHAnsi"/>
                <w:sz w:val="24"/>
                <w:szCs w:val="24"/>
                <w:u w:val="single"/>
              </w:rPr>
              <w:t xml:space="preserve">  </w:t>
            </w:r>
          </w:p>
          <w:p w14:paraId="30203EB3" w14:textId="77777777" w:rsidR="00AC7651" w:rsidRDefault="00AC7651" w:rsidP="006D12A3">
            <w:pPr>
              <w:jc w:val="center"/>
              <w:rPr>
                <w:rFonts w:cstheme="minorHAnsi"/>
                <w:sz w:val="24"/>
                <w:szCs w:val="24"/>
                <w:u w:val="single"/>
              </w:rPr>
            </w:pPr>
          </w:p>
          <w:p w14:paraId="79E494AB" w14:textId="6F085D31" w:rsidR="00AC7651" w:rsidRPr="00AC7651" w:rsidRDefault="00AC7651" w:rsidP="006D12A3">
            <w:pPr>
              <w:jc w:val="center"/>
              <w:rPr>
                <w:sz w:val="24"/>
                <w:szCs w:val="24"/>
              </w:rPr>
            </w:pPr>
            <w:r>
              <w:rPr>
                <w:sz w:val="24"/>
                <w:szCs w:val="24"/>
              </w:rPr>
              <w:t>Write on the line</w:t>
            </w:r>
          </w:p>
        </w:tc>
        <w:tc>
          <w:tcPr>
            <w:tcW w:w="3265" w:type="dxa"/>
            <w:vAlign w:val="center"/>
          </w:tcPr>
          <w:p w14:paraId="754C68BC" w14:textId="77777777" w:rsidR="006D12A3" w:rsidRDefault="00D11196" w:rsidP="006D12A3">
            <w:pPr>
              <w:jc w:val="center"/>
              <w:rPr>
                <w:sz w:val="24"/>
                <w:szCs w:val="24"/>
              </w:rPr>
            </w:pPr>
            <w:r>
              <w:rPr>
                <w:sz w:val="24"/>
                <w:szCs w:val="24"/>
              </w:rPr>
              <w:t>___      ___</w:t>
            </w:r>
          </w:p>
          <w:p w14:paraId="2F3B62A9" w14:textId="2BAB67B9" w:rsidR="001652D7" w:rsidRDefault="00AE4B64" w:rsidP="006D12A3">
            <w:pPr>
              <w:jc w:val="center"/>
              <w:rPr>
                <w:sz w:val="24"/>
                <w:szCs w:val="24"/>
              </w:rPr>
            </w:pPr>
            <w:r>
              <w:rPr>
                <w:sz w:val="24"/>
                <w:szCs w:val="24"/>
              </w:rPr>
              <w:t>o</w:t>
            </w:r>
            <w:r w:rsidR="001652D7">
              <w:rPr>
                <w:sz w:val="24"/>
                <w:szCs w:val="24"/>
              </w:rPr>
              <w:t>r a finger</w:t>
            </w:r>
          </w:p>
          <w:p w14:paraId="2EAAAC86" w14:textId="77777777" w:rsidR="00D11196" w:rsidRDefault="00D11196" w:rsidP="006D12A3">
            <w:pPr>
              <w:jc w:val="center"/>
              <w:rPr>
                <w:sz w:val="24"/>
                <w:szCs w:val="24"/>
              </w:rPr>
            </w:pPr>
          </w:p>
          <w:p w14:paraId="51286991" w14:textId="458CB8B5" w:rsidR="00D11196" w:rsidRDefault="00D11196" w:rsidP="006D12A3">
            <w:pPr>
              <w:jc w:val="center"/>
              <w:rPr>
                <w:sz w:val="24"/>
                <w:szCs w:val="24"/>
              </w:rPr>
            </w:pPr>
            <w:r>
              <w:rPr>
                <w:sz w:val="24"/>
                <w:szCs w:val="24"/>
              </w:rPr>
              <w:t>Finger Space</w:t>
            </w:r>
            <w:r w:rsidR="001652D7">
              <w:rPr>
                <w:sz w:val="24"/>
                <w:szCs w:val="24"/>
              </w:rPr>
              <w:t xml:space="preserve"> </w:t>
            </w:r>
          </w:p>
        </w:tc>
      </w:tr>
      <w:tr w:rsidR="006D12A3" w14:paraId="3330BF02" w14:textId="77777777" w:rsidTr="006D12A3">
        <w:trPr>
          <w:trHeight w:val="534"/>
        </w:trPr>
        <w:tc>
          <w:tcPr>
            <w:tcW w:w="3263" w:type="dxa"/>
            <w:vAlign w:val="center"/>
          </w:tcPr>
          <w:p w14:paraId="7370796E" w14:textId="77777777" w:rsidR="002B44B1" w:rsidRDefault="002B44B1" w:rsidP="002B44B1">
            <w:pPr>
              <w:jc w:val="center"/>
              <w:rPr>
                <w:sz w:val="24"/>
                <w:szCs w:val="24"/>
              </w:rPr>
            </w:pPr>
            <w:proofErr w:type="spellStart"/>
            <w:r>
              <w:rPr>
                <w:sz w:val="24"/>
                <w:szCs w:val="24"/>
              </w:rPr>
              <w:t>sp</w:t>
            </w:r>
            <w:proofErr w:type="spellEnd"/>
          </w:p>
          <w:p w14:paraId="469643DF" w14:textId="77777777" w:rsidR="002B44B1" w:rsidRDefault="002B44B1" w:rsidP="002B44B1">
            <w:pPr>
              <w:jc w:val="center"/>
              <w:rPr>
                <w:sz w:val="24"/>
                <w:szCs w:val="24"/>
              </w:rPr>
            </w:pPr>
          </w:p>
          <w:p w14:paraId="3F6EF821" w14:textId="3C014077" w:rsidR="002B44B1" w:rsidRDefault="002B44B1" w:rsidP="002B44B1">
            <w:pPr>
              <w:jc w:val="center"/>
              <w:rPr>
                <w:sz w:val="24"/>
                <w:szCs w:val="24"/>
              </w:rPr>
            </w:pPr>
            <w:r>
              <w:rPr>
                <w:sz w:val="24"/>
                <w:szCs w:val="24"/>
              </w:rPr>
              <w:t>Spelling mistake</w:t>
            </w:r>
          </w:p>
        </w:tc>
        <w:tc>
          <w:tcPr>
            <w:tcW w:w="3263" w:type="dxa"/>
            <w:vAlign w:val="center"/>
          </w:tcPr>
          <w:p w14:paraId="71D120FF" w14:textId="77777777" w:rsidR="006D12A3" w:rsidRDefault="002B44B1" w:rsidP="006D12A3">
            <w:pPr>
              <w:jc w:val="center"/>
              <w:rPr>
                <w:sz w:val="24"/>
                <w:szCs w:val="24"/>
              </w:rPr>
            </w:pPr>
            <w:r>
              <w:rPr>
                <w:sz w:val="24"/>
                <w:szCs w:val="24"/>
              </w:rPr>
              <w:t>P</w:t>
            </w:r>
          </w:p>
          <w:p w14:paraId="3798338C" w14:textId="77777777" w:rsidR="002B44B1" w:rsidRDefault="002B44B1" w:rsidP="006D12A3">
            <w:pPr>
              <w:jc w:val="center"/>
              <w:rPr>
                <w:sz w:val="24"/>
                <w:szCs w:val="24"/>
              </w:rPr>
            </w:pPr>
          </w:p>
          <w:p w14:paraId="7B0C9E13" w14:textId="77777777" w:rsidR="002B44B1" w:rsidRDefault="002B44B1" w:rsidP="006D12A3">
            <w:pPr>
              <w:jc w:val="center"/>
              <w:rPr>
                <w:sz w:val="24"/>
                <w:szCs w:val="24"/>
              </w:rPr>
            </w:pPr>
            <w:r>
              <w:rPr>
                <w:sz w:val="24"/>
                <w:szCs w:val="24"/>
              </w:rPr>
              <w:t>Punctuation error</w:t>
            </w:r>
          </w:p>
          <w:p w14:paraId="6A6FDEE4" w14:textId="77777777" w:rsidR="002B44B1" w:rsidRDefault="002B44B1" w:rsidP="006D12A3">
            <w:pPr>
              <w:jc w:val="center"/>
              <w:rPr>
                <w:sz w:val="24"/>
                <w:szCs w:val="24"/>
              </w:rPr>
            </w:pPr>
            <w:r>
              <w:rPr>
                <w:sz w:val="24"/>
                <w:szCs w:val="24"/>
              </w:rPr>
              <w:t>(</w:t>
            </w:r>
            <w:r w:rsidR="00E1533E">
              <w:rPr>
                <w:sz w:val="24"/>
                <w:szCs w:val="24"/>
              </w:rPr>
              <w:t>then symbol if not found)</w:t>
            </w:r>
          </w:p>
          <w:p w14:paraId="1F31DE6F" w14:textId="3250BA7B" w:rsidR="00E1533E" w:rsidRDefault="008B556D" w:rsidP="006D12A3">
            <w:pPr>
              <w:jc w:val="center"/>
              <w:rPr>
                <w:sz w:val="24"/>
                <w:szCs w:val="24"/>
              </w:rPr>
            </w:pPr>
            <w:proofErr w:type="gramStart"/>
            <w:r>
              <w:rPr>
                <w:sz w:val="24"/>
                <w:szCs w:val="24"/>
              </w:rPr>
              <w:t>CL .</w:t>
            </w:r>
            <w:proofErr w:type="gramEnd"/>
            <w:r>
              <w:rPr>
                <w:sz w:val="24"/>
                <w:szCs w:val="24"/>
              </w:rPr>
              <w:t xml:space="preserve"> </w:t>
            </w:r>
            <w:proofErr w:type="gramStart"/>
            <w:r>
              <w:rPr>
                <w:sz w:val="24"/>
                <w:szCs w:val="24"/>
              </w:rPr>
              <w:t>, ?</w:t>
            </w:r>
            <w:proofErr w:type="gramEnd"/>
            <w:r>
              <w:rPr>
                <w:sz w:val="24"/>
                <w:szCs w:val="24"/>
              </w:rPr>
              <w:t xml:space="preserve"> ! “ ; : ‘ – ()</w:t>
            </w:r>
          </w:p>
        </w:tc>
        <w:tc>
          <w:tcPr>
            <w:tcW w:w="3265" w:type="dxa"/>
            <w:vAlign w:val="center"/>
          </w:tcPr>
          <w:p w14:paraId="7D58C978" w14:textId="77777777" w:rsidR="006D12A3" w:rsidRDefault="008F01C5" w:rsidP="006D12A3">
            <w:pPr>
              <w:jc w:val="center"/>
              <w:rPr>
                <w:sz w:val="24"/>
                <w:szCs w:val="24"/>
              </w:rPr>
            </w:pPr>
            <w:r>
              <w:rPr>
                <w:sz w:val="24"/>
                <w:szCs w:val="24"/>
              </w:rPr>
              <w:t xml:space="preserve">S </w:t>
            </w:r>
          </w:p>
          <w:p w14:paraId="7B79130F" w14:textId="77777777" w:rsidR="008F01C5" w:rsidRDefault="008F01C5" w:rsidP="006D12A3">
            <w:pPr>
              <w:jc w:val="center"/>
              <w:rPr>
                <w:sz w:val="24"/>
                <w:szCs w:val="24"/>
              </w:rPr>
            </w:pPr>
          </w:p>
          <w:p w14:paraId="572F16FF" w14:textId="6A00B30E" w:rsidR="008F01C5" w:rsidRDefault="008F01C5" w:rsidP="006D12A3">
            <w:pPr>
              <w:jc w:val="center"/>
              <w:rPr>
                <w:sz w:val="24"/>
                <w:szCs w:val="24"/>
              </w:rPr>
            </w:pPr>
            <w:r>
              <w:rPr>
                <w:sz w:val="24"/>
                <w:szCs w:val="24"/>
              </w:rPr>
              <w:t>Supported work</w:t>
            </w:r>
          </w:p>
        </w:tc>
      </w:tr>
      <w:tr w:rsidR="006D12A3" w14:paraId="16EFAD27" w14:textId="77777777" w:rsidTr="006D12A3">
        <w:trPr>
          <w:trHeight w:val="556"/>
        </w:trPr>
        <w:tc>
          <w:tcPr>
            <w:tcW w:w="3263" w:type="dxa"/>
            <w:vAlign w:val="center"/>
          </w:tcPr>
          <w:p w14:paraId="2E8134E4" w14:textId="77777777" w:rsidR="006D12A3" w:rsidRDefault="00FD57F0" w:rsidP="006D12A3">
            <w:pPr>
              <w:jc w:val="center"/>
              <w:rPr>
                <w:sz w:val="24"/>
                <w:szCs w:val="24"/>
              </w:rPr>
            </w:pPr>
            <w:r>
              <w:rPr>
                <w:sz w:val="24"/>
                <w:szCs w:val="24"/>
              </w:rPr>
              <w:lastRenderedPageBreak/>
              <w:t>GW</w:t>
            </w:r>
          </w:p>
          <w:p w14:paraId="48533D56" w14:textId="77777777" w:rsidR="00FD57F0" w:rsidRDefault="00FD57F0" w:rsidP="006D12A3">
            <w:pPr>
              <w:jc w:val="center"/>
              <w:rPr>
                <w:sz w:val="24"/>
                <w:szCs w:val="24"/>
              </w:rPr>
            </w:pPr>
          </w:p>
          <w:p w14:paraId="701C7CD3" w14:textId="17974D0D" w:rsidR="00FD57F0" w:rsidRDefault="00FD57F0" w:rsidP="006D12A3">
            <w:pPr>
              <w:jc w:val="center"/>
              <w:rPr>
                <w:sz w:val="24"/>
                <w:szCs w:val="24"/>
              </w:rPr>
            </w:pPr>
            <w:r>
              <w:rPr>
                <w:sz w:val="24"/>
                <w:szCs w:val="24"/>
              </w:rPr>
              <w:t>Group Work</w:t>
            </w:r>
          </w:p>
        </w:tc>
        <w:tc>
          <w:tcPr>
            <w:tcW w:w="3263" w:type="dxa"/>
            <w:vAlign w:val="center"/>
          </w:tcPr>
          <w:p w14:paraId="4410C95D" w14:textId="77777777" w:rsidR="006D12A3" w:rsidRDefault="00FD57F0" w:rsidP="006D12A3">
            <w:pPr>
              <w:jc w:val="center"/>
              <w:rPr>
                <w:sz w:val="24"/>
                <w:szCs w:val="24"/>
              </w:rPr>
            </w:pPr>
            <w:r>
              <w:rPr>
                <w:sz w:val="24"/>
                <w:szCs w:val="24"/>
              </w:rPr>
              <w:t>//</w:t>
            </w:r>
          </w:p>
          <w:p w14:paraId="3CD24492" w14:textId="77777777" w:rsidR="00FD57F0" w:rsidRDefault="00FD57F0" w:rsidP="006D12A3">
            <w:pPr>
              <w:jc w:val="center"/>
              <w:rPr>
                <w:sz w:val="24"/>
                <w:szCs w:val="24"/>
              </w:rPr>
            </w:pPr>
          </w:p>
          <w:p w14:paraId="0FEDA756" w14:textId="3B7B90F7" w:rsidR="00FD57F0" w:rsidRDefault="00FD57F0" w:rsidP="006D12A3">
            <w:pPr>
              <w:jc w:val="center"/>
              <w:rPr>
                <w:sz w:val="24"/>
                <w:szCs w:val="24"/>
              </w:rPr>
            </w:pPr>
            <w:r>
              <w:rPr>
                <w:sz w:val="24"/>
                <w:szCs w:val="24"/>
              </w:rPr>
              <w:t>New paragraph</w:t>
            </w:r>
          </w:p>
        </w:tc>
        <w:tc>
          <w:tcPr>
            <w:tcW w:w="3265" w:type="dxa"/>
            <w:vAlign w:val="center"/>
          </w:tcPr>
          <w:p w14:paraId="007C76D1" w14:textId="2BEAA23D" w:rsidR="00575B08" w:rsidRDefault="00BE4F58" w:rsidP="006D12A3">
            <w:pPr>
              <w:jc w:val="center"/>
              <w:rPr>
                <w:sz w:val="24"/>
                <w:szCs w:val="24"/>
              </w:rPr>
            </w:pPr>
            <w:r>
              <w:rPr>
                <w:sz w:val="24"/>
                <w:szCs w:val="24"/>
              </w:rPr>
              <w:t>*</w:t>
            </w:r>
          </w:p>
          <w:p w14:paraId="2B394B4F" w14:textId="502D9A12" w:rsidR="006D12A3" w:rsidRDefault="00F56A3A" w:rsidP="006D12A3">
            <w:pPr>
              <w:jc w:val="center"/>
              <w:rPr>
                <w:sz w:val="24"/>
                <w:szCs w:val="24"/>
              </w:rPr>
            </w:pPr>
            <w:r>
              <w:rPr>
                <w:sz w:val="24"/>
                <w:szCs w:val="24"/>
              </w:rPr>
              <w:t xml:space="preserve">Think </w:t>
            </w:r>
            <w:r w:rsidR="00575B08">
              <w:rPr>
                <w:sz w:val="24"/>
                <w:szCs w:val="24"/>
              </w:rPr>
              <w:t>about your presentation</w:t>
            </w:r>
          </w:p>
        </w:tc>
      </w:tr>
      <w:tr w:rsidR="00972C6E" w14:paraId="3563344E" w14:textId="77777777" w:rsidTr="00084CF5">
        <w:trPr>
          <w:trHeight w:val="556"/>
        </w:trPr>
        <w:tc>
          <w:tcPr>
            <w:tcW w:w="3263" w:type="dxa"/>
            <w:vAlign w:val="center"/>
          </w:tcPr>
          <w:p w14:paraId="51CF6206" w14:textId="77777777" w:rsidR="00972C6E" w:rsidRDefault="00972C6E" w:rsidP="006D12A3">
            <w:pPr>
              <w:jc w:val="center"/>
              <w:rPr>
                <w:rFonts w:cstheme="minorHAnsi"/>
                <w:sz w:val="24"/>
                <w:szCs w:val="24"/>
              </w:rPr>
            </w:pPr>
            <w:r>
              <w:rPr>
                <w:rFonts w:cstheme="minorHAnsi"/>
                <w:sz w:val="24"/>
                <w:szCs w:val="24"/>
              </w:rPr>
              <w:t>←</w:t>
            </w:r>
          </w:p>
          <w:p w14:paraId="7B0B9F60" w14:textId="77777777" w:rsidR="0096285E" w:rsidRDefault="0096285E" w:rsidP="006D12A3">
            <w:pPr>
              <w:jc w:val="center"/>
              <w:rPr>
                <w:sz w:val="24"/>
                <w:szCs w:val="24"/>
              </w:rPr>
            </w:pPr>
          </w:p>
          <w:p w14:paraId="370EF5A6" w14:textId="543E958B" w:rsidR="00972C6E" w:rsidRDefault="0096285E" w:rsidP="006D12A3">
            <w:pPr>
              <w:jc w:val="center"/>
              <w:rPr>
                <w:sz w:val="24"/>
                <w:szCs w:val="24"/>
              </w:rPr>
            </w:pPr>
            <w:r>
              <w:rPr>
                <w:sz w:val="24"/>
                <w:szCs w:val="24"/>
              </w:rPr>
              <w:t>Write next to the margin</w:t>
            </w:r>
          </w:p>
        </w:tc>
        <w:tc>
          <w:tcPr>
            <w:tcW w:w="3263" w:type="dxa"/>
            <w:vAlign w:val="center"/>
          </w:tcPr>
          <w:p w14:paraId="0C52C8D6" w14:textId="312B56B6" w:rsidR="00084CF5" w:rsidRDefault="00084CF5" w:rsidP="00084CF5">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7C996DA0" wp14:editId="2FA35FB7">
                      <wp:simplePos x="0" y="0"/>
                      <wp:positionH relativeFrom="column">
                        <wp:posOffset>620395</wp:posOffset>
                      </wp:positionH>
                      <wp:positionV relativeFrom="paragraph">
                        <wp:posOffset>82550</wp:posOffset>
                      </wp:positionV>
                      <wp:extent cx="739140" cy="304800"/>
                      <wp:effectExtent l="19050" t="19050" r="22860" b="19050"/>
                      <wp:wrapNone/>
                      <wp:docPr id="1" name="Rectangle 1"/>
                      <wp:cNvGraphicFramePr/>
                      <a:graphic xmlns:a="http://schemas.openxmlformats.org/drawingml/2006/main">
                        <a:graphicData uri="http://schemas.microsoft.com/office/word/2010/wordprocessingShape">
                          <wps:wsp>
                            <wps:cNvSpPr/>
                            <wps:spPr>
                              <a:xfrm>
                                <a:off x="0" y="0"/>
                                <a:ext cx="739140" cy="304800"/>
                              </a:xfrm>
                              <a:prstGeom prst="rect">
                                <a:avLst/>
                              </a:prstGeom>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C20369">
                    <v:rect id="Rectangle 1" style="position:absolute;margin-left:48.85pt;margin-top:6.5pt;width:58.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3pt" w14:anchorId="71D7F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"/>
                  </w:pict>
                </mc:Fallback>
              </mc:AlternateContent>
            </w:r>
          </w:p>
          <w:p w14:paraId="2590A8BD" w14:textId="2E3163A8" w:rsidR="00084CF5" w:rsidRDefault="00084CF5" w:rsidP="00084CF5">
            <w:pPr>
              <w:jc w:val="center"/>
              <w:rPr>
                <w:sz w:val="24"/>
                <w:szCs w:val="24"/>
              </w:rPr>
            </w:pPr>
          </w:p>
          <w:p w14:paraId="53F2C1BD" w14:textId="20DB002A" w:rsidR="00EA4C8F" w:rsidRDefault="00936436" w:rsidP="00084CF5">
            <w:pPr>
              <w:jc w:val="center"/>
              <w:rPr>
                <w:sz w:val="24"/>
                <w:szCs w:val="24"/>
              </w:rPr>
            </w:pPr>
            <w:r>
              <w:rPr>
                <w:sz w:val="24"/>
                <w:szCs w:val="24"/>
              </w:rPr>
              <w:t>Edit and improve</w:t>
            </w:r>
          </w:p>
        </w:tc>
        <w:tc>
          <w:tcPr>
            <w:tcW w:w="3265" w:type="dxa"/>
            <w:vAlign w:val="center"/>
          </w:tcPr>
          <w:p w14:paraId="22FF40BC" w14:textId="77777777" w:rsidR="00972C6E" w:rsidRDefault="00972C6E" w:rsidP="006D12A3">
            <w:pPr>
              <w:jc w:val="center"/>
              <w:rPr>
                <w:sz w:val="24"/>
                <w:szCs w:val="24"/>
              </w:rPr>
            </w:pPr>
          </w:p>
        </w:tc>
      </w:tr>
    </w:tbl>
    <w:p w14:paraId="4E40CB72" w14:textId="77777777" w:rsidR="009047D6" w:rsidRDefault="009047D6" w:rsidP="00904EBD">
      <w:pPr>
        <w:rPr>
          <w:sz w:val="24"/>
          <w:szCs w:val="24"/>
        </w:rPr>
      </w:pPr>
    </w:p>
    <w:p w14:paraId="0FBEE3F3" w14:textId="77777777" w:rsidR="00553C57" w:rsidRDefault="00553C57" w:rsidP="00D04182">
      <w:pPr>
        <w:pStyle w:val="Heading2"/>
      </w:pPr>
      <w:bookmarkStart w:id="16" w:name="_Toc181265126"/>
      <w:bookmarkStart w:id="17" w:name="_Toc181266801"/>
    </w:p>
    <w:p w14:paraId="0067B41C" w14:textId="77777777" w:rsidR="00A75251" w:rsidRDefault="00A75251" w:rsidP="00D04182">
      <w:pPr>
        <w:pStyle w:val="Heading2"/>
      </w:pPr>
    </w:p>
    <w:p w14:paraId="26C9BD17" w14:textId="31220006" w:rsidR="00AF0D24" w:rsidRPr="00AF0D24" w:rsidRDefault="00AF0D24" w:rsidP="00D04182">
      <w:pPr>
        <w:pStyle w:val="Heading2"/>
      </w:pPr>
      <w:r w:rsidRPr="00AF0D24">
        <w:t>Expectations (monitoring):</w:t>
      </w:r>
      <w:bookmarkEnd w:id="16"/>
      <w:bookmarkEnd w:id="17"/>
    </w:p>
    <w:p w14:paraId="2467EBAE" w14:textId="1538E129" w:rsidR="00AF0D24" w:rsidRDefault="00AF0D24" w:rsidP="00904EBD">
      <w:pPr>
        <w:rPr>
          <w:sz w:val="24"/>
          <w:szCs w:val="24"/>
        </w:rPr>
      </w:pPr>
      <w:r>
        <w:rPr>
          <w:sz w:val="24"/>
          <w:szCs w:val="24"/>
        </w:rPr>
        <w:t xml:space="preserve">When </w:t>
      </w:r>
      <w:r w:rsidR="00553C57">
        <w:rPr>
          <w:sz w:val="24"/>
          <w:szCs w:val="24"/>
        </w:rPr>
        <w:t xml:space="preserve">subject leaders </w:t>
      </w:r>
      <w:r>
        <w:rPr>
          <w:sz w:val="24"/>
          <w:szCs w:val="24"/>
        </w:rPr>
        <w:t>are doing ‘book looks’ the</w:t>
      </w:r>
      <w:r w:rsidR="00553C57">
        <w:rPr>
          <w:sz w:val="24"/>
          <w:szCs w:val="24"/>
        </w:rPr>
        <w:t xml:space="preserve">y </w:t>
      </w:r>
      <w:r>
        <w:rPr>
          <w:sz w:val="24"/>
          <w:szCs w:val="24"/>
        </w:rPr>
        <w:t>would expect to see for each piece of work either:</w:t>
      </w:r>
    </w:p>
    <w:p w14:paraId="41C94143" w14:textId="487A932B" w:rsidR="00AF0D24" w:rsidRDefault="00AF0D24" w:rsidP="00AF0D24">
      <w:pPr>
        <w:pStyle w:val="ListParagraph"/>
        <w:numPr>
          <w:ilvl w:val="0"/>
          <w:numId w:val="2"/>
        </w:numPr>
        <w:rPr>
          <w:sz w:val="24"/>
          <w:szCs w:val="24"/>
        </w:rPr>
      </w:pPr>
      <w:r w:rsidRPr="554EFD5C">
        <w:rPr>
          <w:sz w:val="24"/>
          <w:szCs w:val="24"/>
        </w:rPr>
        <w:t xml:space="preserve">The teacher has annotated the work with </w:t>
      </w:r>
      <w:r w:rsidR="74331AEB" w:rsidRPr="554EFD5C">
        <w:rPr>
          <w:sz w:val="24"/>
          <w:szCs w:val="24"/>
        </w:rPr>
        <w:t>green</w:t>
      </w:r>
      <w:r w:rsidRPr="554EFD5C">
        <w:rPr>
          <w:sz w:val="24"/>
          <w:szCs w:val="24"/>
        </w:rPr>
        <w:t xml:space="preserve"> pen</w:t>
      </w:r>
    </w:p>
    <w:p w14:paraId="60D97304" w14:textId="77777777" w:rsidR="00AF0D24" w:rsidRDefault="00AF0D24" w:rsidP="00AF0D24">
      <w:pPr>
        <w:pStyle w:val="ListParagraph"/>
        <w:numPr>
          <w:ilvl w:val="0"/>
          <w:numId w:val="2"/>
        </w:numPr>
        <w:rPr>
          <w:sz w:val="24"/>
          <w:szCs w:val="24"/>
        </w:rPr>
      </w:pPr>
      <w:r>
        <w:rPr>
          <w:sz w:val="24"/>
          <w:szCs w:val="24"/>
        </w:rPr>
        <w:t>The child has corrected their work with a purple pen</w:t>
      </w:r>
    </w:p>
    <w:p w14:paraId="111E4BD4" w14:textId="15C69944" w:rsidR="00AF0D24" w:rsidRDefault="00553C57" w:rsidP="00AF0D24">
      <w:pPr>
        <w:pStyle w:val="ListParagraph"/>
        <w:numPr>
          <w:ilvl w:val="0"/>
          <w:numId w:val="2"/>
        </w:numPr>
        <w:rPr>
          <w:sz w:val="24"/>
          <w:szCs w:val="24"/>
        </w:rPr>
      </w:pPr>
      <w:r>
        <w:rPr>
          <w:sz w:val="24"/>
          <w:szCs w:val="24"/>
        </w:rPr>
        <w:t xml:space="preserve">Feedback on Showbie (annotated, voice note, graded) </w:t>
      </w:r>
    </w:p>
    <w:p w14:paraId="524FC2A8" w14:textId="53323F2C" w:rsidR="00AF0D24" w:rsidRDefault="2BF59AA1" w:rsidP="00AF0D24">
      <w:pPr>
        <w:pStyle w:val="ListParagraph"/>
        <w:numPr>
          <w:ilvl w:val="0"/>
          <w:numId w:val="2"/>
        </w:numPr>
        <w:rPr>
          <w:sz w:val="24"/>
          <w:szCs w:val="24"/>
        </w:rPr>
      </w:pPr>
      <w:r w:rsidRPr="554EFD5C">
        <w:rPr>
          <w:sz w:val="24"/>
          <w:szCs w:val="24"/>
        </w:rPr>
        <w:t>Green and pink</w:t>
      </w:r>
      <w:r w:rsidR="00AF0D24" w:rsidRPr="554EFD5C">
        <w:rPr>
          <w:sz w:val="24"/>
          <w:szCs w:val="24"/>
        </w:rPr>
        <w:t xml:space="preserve"> highlighter on the piece of work</w:t>
      </w:r>
    </w:p>
    <w:p w14:paraId="58EB7B2D" w14:textId="77777777" w:rsidR="00AF0D24" w:rsidRDefault="00AF0D24" w:rsidP="00AF0D24">
      <w:pPr>
        <w:ind w:left="360"/>
        <w:rPr>
          <w:sz w:val="24"/>
          <w:szCs w:val="24"/>
        </w:rPr>
      </w:pPr>
      <w:r>
        <w:rPr>
          <w:sz w:val="24"/>
          <w:szCs w:val="24"/>
        </w:rPr>
        <w:t xml:space="preserve">Or </w:t>
      </w:r>
      <w:proofErr w:type="gramStart"/>
      <w:r>
        <w:rPr>
          <w:sz w:val="24"/>
          <w:szCs w:val="24"/>
        </w:rPr>
        <w:t>ALL of</w:t>
      </w:r>
      <w:proofErr w:type="gramEnd"/>
      <w:r>
        <w:rPr>
          <w:sz w:val="24"/>
          <w:szCs w:val="24"/>
        </w:rPr>
        <w:t xml:space="preserve"> the above </w:t>
      </w:r>
      <w:r w:rsidRPr="00AF0D24">
        <w:rPr>
          <w:rFonts w:ascii="Wingdings" w:eastAsia="Wingdings" w:hAnsi="Wingdings" w:cs="Wingdings"/>
          <w:sz w:val="24"/>
          <w:szCs w:val="24"/>
        </w:rPr>
        <w:t>J</w:t>
      </w:r>
    </w:p>
    <w:p w14:paraId="5CE14683" w14:textId="77777777" w:rsidR="00AF0D24" w:rsidRPr="00AF0D24" w:rsidRDefault="00AF0D24" w:rsidP="00AF0D24">
      <w:pPr>
        <w:ind w:left="360"/>
        <w:rPr>
          <w:sz w:val="24"/>
          <w:szCs w:val="24"/>
        </w:rPr>
      </w:pPr>
    </w:p>
    <w:p w14:paraId="495AEF46" w14:textId="77777777" w:rsidR="008F465E" w:rsidRPr="008F465E" w:rsidRDefault="008F465E" w:rsidP="00904EBD">
      <w:pPr>
        <w:rPr>
          <w:sz w:val="24"/>
          <w:szCs w:val="24"/>
          <w:u w:val="single"/>
        </w:rPr>
      </w:pPr>
    </w:p>
    <w:p w14:paraId="409A288C" w14:textId="77777777" w:rsidR="00B006A6" w:rsidRPr="00904EBD" w:rsidRDefault="00B006A6" w:rsidP="00904EBD">
      <w:pPr>
        <w:rPr>
          <w:sz w:val="24"/>
          <w:szCs w:val="24"/>
        </w:rPr>
      </w:pPr>
    </w:p>
    <w:p w14:paraId="75124DB6" w14:textId="77777777" w:rsidR="00904EBD" w:rsidRPr="00904EBD" w:rsidRDefault="00904EBD" w:rsidP="00904EBD">
      <w:pPr>
        <w:rPr>
          <w:sz w:val="24"/>
          <w:szCs w:val="24"/>
        </w:rPr>
      </w:pPr>
    </w:p>
    <w:sectPr w:rsidR="00904EBD" w:rsidRPr="00904EBD" w:rsidSect="00DE3C51">
      <w:pgSz w:w="11906" w:h="16838"/>
      <w:pgMar w:top="851" w:right="1440" w:bottom="709"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BA0A" w14:textId="77777777" w:rsidR="007A7471" w:rsidRDefault="007A7471" w:rsidP="00EA0CB6">
      <w:pPr>
        <w:spacing w:after="0" w:line="240" w:lineRule="auto"/>
      </w:pPr>
      <w:r>
        <w:separator/>
      </w:r>
    </w:p>
  </w:endnote>
  <w:endnote w:type="continuationSeparator" w:id="0">
    <w:p w14:paraId="33486752" w14:textId="77777777" w:rsidR="007A7471" w:rsidRDefault="007A7471" w:rsidP="00EA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BC1D" w14:textId="77777777" w:rsidR="007A7471" w:rsidRDefault="007A7471" w:rsidP="00EA0CB6">
      <w:pPr>
        <w:spacing w:after="0" w:line="240" w:lineRule="auto"/>
      </w:pPr>
      <w:r>
        <w:separator/>
      </w:r>
    </w:p>
  </w:footnote>
  <w:footnote w:type="continuationSeparator" w:id="0">
    <w:p w14:paraId="536B4D8A" w14:textId="77777777" w:rsidR="007A7471" w:rsidRDefault="007A7471" w:rsidP="00EA0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20D"/>
    <w:multiLevelType w:val="multilevel"/>
    <w:tmpl w:val="7CF40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230232"/>
    <w:multiLevelType w:val="multilevel"/>
    <w:tmpl w:val="E8FA6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2458F8"/>
    <w:multiLevelType w:val="multilevel"/>
    <w:tmpl w:val="B39600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1B90E17"/>
    <w:multiLevelType w:val="hybridMultilevel"/>
    <w:tmpl w:val="520C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3542A"/>
    <w:multiLevelType w:val="hybridMultilevel"/>
    <w:tmpl w:val="45DE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91FE7"/>
    <w:multiLevelType w:val="multilevel"/>
    <w:tmpl w:val="0BF077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35617721">
    <w:abstractNumId w:val="4"/>
  </w:num>
  <w:num w:numId="2" w16cid:durableId="136073011">
    <w:abstractNumId w:val="3"/>
  </w:num>
  <w:num w:numId="3" w16cid:durableId="1208253451">
    <w:abstractNumId w:val="1"/>
  </w:num>
  <w:num w:numId="4" w16cid:durableId="558172437">
    <w:abstractNumId w:val="5"/>
  </w:num>
  <w:num w:numId="5" w16cid:durableId="1602568860">
    <w:abstractNumId w:val="2"/>
  </w:num>
  <w:num w:numId="6" w16cid:durableId="139123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BD"/>
    <w:rsid w:val="00011F7D"/>
    <w:rsid w:val="00084CF5"/>
    <w:rsid w:val="000D043D"/>
    <w:rsid w:val="000E236E"/>
    <w:rsid w:val="001555D0"/>
    <w:rsid w:val="001652D7"/>
    <w:rsid w:val="001D05EE"/>
    <w:rsid w:val="001D1ABD"/>
    <w:rsid w:val="002400DB"/>
    <w:rsid w:val="0025244F"/>
    <w:rsid w:val="002A72A3"/>
    <w:rsid w:val="002B44B1"/>
    <w:rsid w:val="002F1D6C"/>
    <w:rsid w:val="002F352F"/>
    <w:rsid w:val="00314648"/>
    <w:rsid w:val="0032183B"/>
    <w:rsid w:val="003228A3"/>
    <w:rsid w:val="0033285C"/>
    <w:rsid w:val="00372345"/>
    <w:rsid w:val="003F2E2E"/>
    <w:rsid w:val="003F65A7"/>
    <w:rsid w:val="00456531"/>
    <w:rsid w:val="00457D51"/>
    <w:rsid w:val="004A35B9"/>
    <w:rsid w:val="004A50EE"/>
    <w:rsid w:val="004F35E2"/>
    <w:rsid w:val="00507592"/>
    <w:rsid w:val="0054321C"/>
    <w:rsid w:val="00553C57"/>
    <w:rsid w:val="00554A95"/>
    <w:rsid w:val="005613FE"/>
    <w:rsid w:val="00575B08"/>
    <w:rsid w:val="00594079"/>
    <w:rsid w:val="005A6668"/>
    <w:rsid w:val="005D5BCB"/>
    <w:rsid w:val="006214F4"/>
    <w:rsid w:val="00673415"/>
    <w:rsid w:val="006A348B"/>
    <w:rsid w:val="006A6676"/>
    <w:rsid w:val="006C4C86"/>
    <w:rsid w:val="006D12A3"/>
    <w:rsid w:val="006E353D"/>
    <w:rsid w:val="007442FB"/>
    <w:rsid w:val="007545BC"/>
    <w:rsid w:val="007558BE"/>
    <w:rsid w:val="0079191A"/>
    <w:rsid w:val="007A7471"/>
    <w:rsid w:val="007E703B"/>
    <w:rsid w:val="007F2F3A"/>
    <w:rsid w:val="0080198B"/>
    <w:rsid w:val="00840A15"/>
    <w:rsid w:val="008501ED"/>
    <w:rsid w:val="008A7E1C"/>
    <w:rsid w:val="008B257A"/>
    <w:rsid w:val="008B556D"/>
    <w:rsid w:val="008C0F0A"/>
    <w:rsid w:val="008E44E4"/>
    <w:rsid w:val="008F01C5"/>
    <w:rsid w:val="008F465E"/>
    <w:rsid w:val="009047D6"/>
    <w:rsid w:val="00904EBD"/>
    <w:rsid w:val="00917DC1"/>
    <w:rsid w:val="00936436"/>
    <w:rsid w:val="0096285E"/>
    <w:rsid w:val="00966081"/>
    <w:rsid w:val="00972C6E"/>
    <w:rsid w:val="00A3053D"/>
    <w:rsid w:val="00A502AE"/>
    <w:rsid w:val="00A75251"/>
    <w:rsid w:val="00A82176"/>
    <w:rsid w:val="00AC7651"/>
    <w:rsid w:val="00AC7F66"/>
    <w:rsid w:val="00AE4B64"/>
    <w:rsid w:val="00AF0D24"/>
    <w:rsid w:val="00B006A6"/>
    <w:rsid w:val="00B048F7"/>
    <w:rsid w:val="00B11D29"/>
    <w:rsid w:val="00B81895"/>
    <w:rsid w:val="00B8515A"/>
    <w:rsid w:val="00B97D17"/>
    <w:rsid w:val="00BC4103"/>
    <w:rsid w:val="00BE081A"/>
    <w:rsid w:val="00BE4F58"/>
    <w:rsid w:val="00C742A0"/>
    <w:rsid w:val="00CA376B"/>
    <w:rsid w:val="00CF3391"/>
    <w:rsid w:val="00D04182"/>
    <w:rsid w:val="00D11196"/>
    <w:rsid w:val="00D1600A"/>
    <w:rsid w:val="00D17C96"/>
    <w:rsid w:val="00D75487"/>
    <w:rsid w:val="00DA3031"/>
    <w:rsid w:val="00DE3C51"/>
    <w:rsid w:val="00DE6277"/>
    <w:rsid w:val="00E001D0"/>
    <w:rsid w:val="00E00BD2"/>
    <w:rsid w:val="00E148C3"/>
    <w:rsid w:val="00E1533E"/>
    <w:rsid w:val="00E1620C"/>
    <w:rsid w:val="00E213B5"/>
    <w:rsid w:val="00E24193"/>
    <w:rsid w:val="00E3218B"/>
    <w:rsid w:val="00EA0CB6"/>
    <w:rsid w:val="00EA4C8F"/>
    <w:rsid w:val="00EE74C2"/>
    <w:rsid w:val="00F226E9"/>
    <w:rsid w:val="00F46284"/>
    <w:rsid w:val="00F51F17"/>
    <w:rsid w:val="00F56A3A"/>
    <w:rsid w:val="00FA2093"/>
    <w:rsid w:val="00FC592F"/>
    <w:rsid w:val="00FD57F0"/>
    <w:rsid w:val="00FD60BA"/>
    <w:rsid w:val="00FE2BED"/>
    <w:rsid w:val="0B23420E"/>
    <w:rsid w:val="0E4880A0"/>
    <w:rsid w:val="149FAF09"/>
    <w:rsid w:val="2BF59AA1"/>
    <w:rsid w:val="33C18E75"/>
    <w:rsid w:val="39819823"/>
    <w:rsid w:val="4224E652"/>
    <w:rsid w:val="44EA2B95"/>
    <w:rsid w:val="4621446B"/>
    <w:rsid w:val="47D99103"/>
    <w:rsid w:val="510C491D"/>
    <w:rsid w:val="554EFD5C"/>
    <w:rsid w:val="564D8D60"/>
    <w:rsid w:val="577FCFE4"/>
    <w:rsid w:val="5A0CFA2E"/>
    <w:rsid w:val="5C5EFA22"/>
    <w:rsid w:val="625CFC7C"/>
    <w:rsid w:val="6C9037E1"/>
    <w:rsid w:val="6CFBCA67"/>
    <w:rsid w:val="6DB26653"/>
    <w:rsid w:val="6EDE22F3"/>
    <w:rsid w:val="71C7A8F5"/>
    <w:rsid w:val="74331AEB"/>
    <w:rsid w:val="744A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CBCC"/>
  <w15:chartTrackingRefBased/>
  <w15:docId w15:val="{A0D0FDD1-B05F-4892-8703-66A83174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5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4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53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2E2E"/>
    <w:pPr>
      <w:ind w:left="720"/>
      <w:contextualSpacing/>
    </w:pPr>
  </w:style>
  <w:style w:type="paragraph" w:styleId="Header">
    <w:name w:val="header"/>
    <w:basedOn w:val="Normal"/>
    <w:link w:val="HeaderChar"/>
    <w:uiPriority w:val="99"/>
    <w:unhideWhenUsed/>
    <w:rsid w:val="00EA0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B6"/>
  </w:style>
  <w:style w:type="paragraph" w:styleId="Footer">
    <w:name w:val="footer"/>
    <w:basedOn w:val="Normal"/>
    <w:link w:val="FooterChar"/>
    <w:uiPriority w:val="99"/>
    <w:unhideWhenUsed/>
    <w:rsid w:val="00EA0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B6"/>
  </w:style>
  <w:style w:type="paragraph" w:styleId="BalloonText">
    <w:name w:val="Balloon Text"/>
    <w:basedOn w:val="Normal"/>
    <w:link w:val="BalloonTextChar"/>
    <w:uiPriority w:val="99"/>
    <w:semiHidden/>
    <w:unhideWhenUsed/>
    <w:rsid w:val="00F22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E9"/>
    <w:rPr>
      <w:rFonts w:ascii="Segoe UI" w:hAnsi="Segoe UI" w:cs="Segoe UI"/>
      <w:sz w:val="18"/>
      <w:szCs w:val="18"/>
    </w:rPr>
  </w:style>
  <w:style w:type="character" w:customStyle="1" w:styleId="Heading2Char">
    <w:name w:val="Heading 2 Char"/>
    <w:basedOn w:val="DefaultParagraphFont"/>
    <w:link w:val="Heading2"/>
    <w:uiPriority w:val="9"/>
    <w:rsid w:val="00D0418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8189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n-GB"/>
    </w:rPr>
  </w:style>
  <w:style w:type="character" w:customStyle="1" w:styleId="TitleChar">
    <w:name w:val="Title Char"/>
    <w:basedOn w:val="DefaultParagraphFont"/>
    <w:link w:val="Title"/>
    <w:uiPriority w:val="10"/>
    <w:rsid w:val="00B81895"/>
    <w:rPr>
      <w:rFonts w:asciiTheme="majorHAnsi" w:eastAsiaTheme="majorEastAsia" w:hAnsiTheme="majorHAnsi" w:cstheme="majorBidi"/>
      <w:color w:val="404040" w:themeColor="text1" w:themeTint="BF"/>
      <w:spacing w:val="-10"/>
      <w:kern w:val="28"/>
      <w:sz w:val="56"/>
      <w:szCs w:val="56"/>
      <w:lang w:eastAsia="en-GB"/>
    </w:rPr>
  </w:style>
  <w:style w:type="paragraph" w:styleId="Subtitle">
    <w:name w:val="Subtitle"/>
    <w:basedOn w:val="Normal"/>
    <w:next w:val="Normal"/>
    <w:link w:val="SubtitleChar"/>
    <w:uiPriority w:val="11"/>
    <w:qFormat/>
    <w:rsid w:val="00B81895"/>
    <w:pPr>
      <w:numPr>
        <w:ilvl w:val="1"/>
      </w:numPr>
    </w:pPr>
    <w:rPr>
      <w:rFonts w:eastAsiaTheme="minorEastAsia" w:cs="Times New Roman"/>
      <w:color w:val="5A5A5A" w:themeColor="text1" w:themeTint="A5"/>
      <w:spacing w:val="15"/>
      <w:lang w:eastAsia="en-GB"/>
    </w:rPr>
  </w:style>
  <w:style w:type="character" w:customStyle="1" w:styleId="SubtitleChar">
    <w:name w:val="Subtitle Char"/>
    <w:basedOn w:val="DefaultParagraphFont"/>
    <w:link w:val="Subtitle"/>
    <w:uiPriority w:val="11"/>
    <w:rsid w:val="00B81895"/>
    <w:rPr>
      <w:rFonts w:eastAsiaTheme="minorEastAsia" w:cs="Times New Roman"/>
      <w:color w:val="5A5A5A" w:themeColor="text1" w:themeTint="A5"/>
      <w:spacing w:val="15"/>
      <w:lang w:eastAsia="en-GB"/>
    </w:rPr>
  </w:style>
  <w:style w:type="character" w:customStyle="1" w:styleId="Heading1Char">
    <w:name w:val="Heading 1 Char"/>
    <w:basedOn w:val="DefaultParagraphFont"/>
    <w:link w:val="Heading1"/>
    <w:uiPriority w:val="9"/>
    <w:rsid w:val="005075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592F"/>
    <w:pPr>
      <w:outlineLvl w:val="9"/>
    </w:pPr>
    <w:rPr>
      <w:lang w:eastAsia="en-GB"/>
    </w:rPr>
  </w:style>
  <w:style w:type="paragraph" w:styleId="TOC1">
    <w:name w:val="toc 1"/>
    <w:basedOn w:val="Normal"/>
    <w:next w:val="Normal"/>
    <w:autoRedefine/>
    <w:uiPriority w:val="39"/>
    <w:unhideWhenUsed/>
    <w:rsid w:val="00FC592F"/>
    <w:pPr>
      <w:spacing w:after="100"/>
    </w:pPr>
  </w:style>
  <w:style w:type="paragraph" w:styleId="TOC2">
    <w:name w:val="toc 2"/>
    <w:basedOn w:val="Normal"/>
    <w:next w:val="Normal"/>
    <w:autoRedefine/>
    <w:uiPriority w:val="39"/>
    <w:unhideWhenUsed/>
    <w:rsid w:val="00FC592F"/>
    <w:pPr>
      <w:spacing w:after="100"/>
      <w:ind w:left="220"/>
    </w:pPr>
  </w:style>
  <w:style w:type="character" w:styleId="Hyperlink">
    <w:name w:val="Hyperlink"/>
    <w:basedOn w:val="DefaultParagraphFont"/>
    <w:uiPriority w:val="99"/>
    <w:unhideWhenUsed/>
    <w:rsid w:val="00FC592F"/>
    <w:rPr>
      <w:color w:val="0563C1" w:themeColor="hyperlink"/>
      <w:u w:val="single"/>
    </w:rPr>
  </w:style>
  <w:style w:type="character" w:customStyle="1" w:styleId="Heading3Char">
    <w:name w:val="Heading 3 Char"/>
    <w:basedOn w:val="DefaultParagraphFont"/>
    <w:link w:val="Heading3"/>
    <w:uiPriority w:val="9"/>
    <w:semiHidden/>
    <w:rsid w:val="00553C5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53C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8" ma:contentTypeDescription="Create a new document." ma:contentTypeScope="" ma:versionID="70452dc1bcf2037d929b01122f02277d">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3b618116392e851cd36a795d2f6e2f5a"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BE8D9-83CD-4F7F-AB59-B2B53EE61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5FACF-A390-4F9A-9F99-0FC767F6B1DE}">
  <ds:schemaRefs>
    <ds:schemaRef ds:uri="http://schemas.microsoft.com/sharepoint/v3/contenttype/forms"/>
  </ds:schemaRefs>
</ds:datastoreItem>
</file>

<file path=customXml/itemProps3.xml><?xml version="1.0" encoding="utf-8"?>
<ds:datastoreItem xmlns:ds="http://schemas.openxmlformats.org/officeDocument/2006/customXml" ds:itemID="{9903DC21-33B7-4138-B7DD-4184B21B6F69}">
  <ds:schemaRefs>
    <ds:schemaRef ds:uri="http://schemas.openxmlformats.org/officeDocument/2006/bibliography"/>
  </ds:schemaRefs>
</ds:datastoreItem>
</file>

<file path=customXml/itemProps4.xml><?xml version="1.0" encoding="utf-8"?>
<ds:datastoreItem xmlns:ds="http://schemas.openxmlformats.org/officeDocument/2006/customXml" ds:itemID="{4027B12A-9B2E-4022-82EB-EBFEEE6CC4B5}">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4930</Words>
  <Characters>9074</Characters>
  <Application>Microsoft Office Word</Application>
  <DocSecurity>0</DocSecurity>
  <Lines>9074</Lines>
  <Paragraphs>7001</Paragraphs>
  <ScaleCrop>false</ScaleCrop>
  <HeadingPairs>
    <vt:vector size="2" baseType="variant">
      <vt:variant>
        <vt:lpstr>Title</vt:lpstr>
      </vt:variant>
      <vt:variant>
        <vt:i4>1</vt:i4>
      </vt:variant>
    </vt:vector>
  </HeadingPairs>
  <TitlesOfParts>
    <vt:vector size="1" baseType="lpstr">
      <vt:lpstr>Spring Hill Feedback and Marking Policy</vt:lpstr>
    </vt:vector>
  </TitlesOfParts>
  <Company>HP</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Hill Feedback and Marking Policy</dc:title>
  <dc:subject>2025-26</dc:subject>
  <dc:creator>Michelle Brunskill</dc:creator>
  <cp:keywords/>
  <dc:description/>
  <cp:lastModifiedBy>Summer Hill</cp:lastModifiedBy>
  <cp:revision>7</cp:revision>
  <cp:lastPrinted>2021-11-01T10:36:00Z</cp:lastPrinted>
  <dcterms:created xsi:type="dcterms:W3CDTF">2026-04-14T21:00:00Z</dcterms:created>
  <dcterms:modified xsi:type="dcterms:W3CDTF">2026-04-16T20:31:00Z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