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88825" w14:textId="037557DF" w:rsidR="008152C8" w:rsidRPr="00D13261" w:rsidRDefault="00523034" w:rsidP="000D7D0A">
      <w:pPr>
        <w:widowControl/>
        <w:autoSpaceDE/>
        <w:autoSpaceDN/>
        <w:spacing w:after="160" w:line="259" w:lineRule="auto"/>
        <w:jc w:val="center"/>
        <w:rPr>
          <w:b/>
          <w:bCs/>
          <w:sz w:val="36"/>
          <w:szCs w:val="40"/>
          <w:u w:val="single"/>
        </w:rPr>
      </w:pPr>
      <w:r w:rsidRPr="00D13261">
        <w:rPr>
          <w:noProof/>
          <w:sz w:val="20"/>
          <w:lang w:val="en-GB" w:eastAsia="en-GB"/>
        </w:rPr>
        <mc:AlternateContent>
          <mc:Choice Requires="wps">
            <w:drawing>
              <wp:anchor distT="0" distB="0" distL="114300" distR="114300" simplePos="0" relativeHeight="251659264" behindDoc="0" locked="0" layoutInCell="1" allowOverlap="1" wp14:anchorId="62BEB2E0" wp14:editId="187813F4">
                <wp:simplePos x="0" y="0"/>
                <wp:positionH relativeFrom="margin">
                  <wp:align>right</wp:align>
                </wp:positionH>
                <wp:positionV relativeFrom="paragraph">
                  <wp:posOffset>4971415</wp:posOffset>
                </wp:positionV>
                <wp:extent cx="6248400" cy="2917825"/>
                <wp:effectExtent l="0" t="0" r="0" b="0"/>
                <wp:wrapNone/>
                <wp:docPr id="3" name="Text Box 3"/>
                <wp:cNvGraphicFramePr/>
                <a:graphic xmlns:a="http://schemas.openxmlformats.org/drawingml/2006/main">
                  <a:graphicData uri="http://schemas.microsoft.com/office/word/2010/wordprocessingShape">
                    <wps:wsp>
                      <wps:cNvSpPr/>
                      <wps:spPr>
                        <a:xfrm>
                          <a:off x="0" y="0"/>
                          <a:ext cx="6248400" cy="2917825"/>
                        </a:xfrm>
                        <a:prstGeom prst="rect">
                          <a:avLst/>
                        </a:prstGeom>
                        <a:solidFill>
                          <a:schemeClr val="lt1"/>
                        </a:solidFill>
                        <a:ln w="6350">
                          <a:noFill/>
                        </a:ln>
                      </wps:spPr>
                      <wps:txbx>
                        <w:txbxContent>
                          <w:p w14:paraId="465204F6" w14:textId="77777777" w:rsidR="00F07B0B" w:rsidRDefault="00D64CF6" w:rsidP="00AA4CA6">
                            <w:pPr>
                              <w:spacing w:line="276" w:lineRule="auto"/>
                              <w:jc w:val="center"/>
                              <w:rPr>
                                <w:rFonts w:ascii="Calibri" w:hAnsi="Calibri" w:cs="Calibri"/>
                                <w:color w:val="000000"/>
                                <w:sz w:val="148"/>
                                <w:szCs w:val="148"/>
                              </w:rPr>
                            </w:pPr>
                            <w:r>
                              <w:rPr>
                                <w:rFonts w:ascii="Calibri" w:hAnsi="Calibri" w:cs="Calibri"/>
                                <w:color w:val="000000"/>
                                <w:sz w:val="148"/>
                                <w:szCs w:val="148"/>
                              </w:rPr>
                              <w:t>Geography Policy</w:t>
                            </w:r>
                          </w:p>
                          <w:p w14:paraId="53953565" w14:textId="77777777" w:rsidR="00F07B0B" w:rsidRDefault="00D64CF6" w:rsidP="00AA4CA6">
                            <w:pPr>
                              <w:spacing w:line="276" w:lineRule="auto"/>
                              <w:jc w:val="center"/>
                              <w:rPr>
                                <w:rFonts w:ascii="Calibri" w:hAnsi="Calibri" w:cs="Calibri"/>
                                <w:sz w:val="148"/>
                                <w:szCs w:val="148"/>
                              </w:rPr>
                            </w:pPr>
                            <w:r>
                              <w:rPr>
                                <w:rFonts w:ascii="Calibri" w:hAnsi="Calibri" w:cs="Calibri"/>
                                <w:sz w:val="148"/>
                                <w:szCs w:val="148"/>
                              </w:rPr>
                              <w:t> </w:t>
                            </w:r>
                          </w:p>
                          <w:p w14:paraId="1E2E5057" w14:textId="77777777" w:rsidR="00F07B0B" w:rsidRDefault="00D64CF6" w:rsidP="00AA4CA6">
                            <w:pPr>
                              <w:spacing w:line="276" w:lineRule="auto"/>
                              <w:jc w:val="center"/>
                              <w:rPr>
                                <w:rFonts w:ascii="Calibri" w:hAnsi="Calibri" w:cs="Calibri"/>
                                <w:sz w:val="148"/>
                                <w:szCs w:val="148"/>
                              </w:rPr>
                            </w:pPr>
                            <w:r>
                              <w:rPr>
                                <w:rFonts w:ascii="Calibri" w:hAnsi="Calibri" w:cs="Calibri"/>
                                <w:sz w:val="148"/>
                                <w:szCs w:val="148"/>
                              </w:rPr>
                              <w:t> </w:t>
                            </w:r>
                          </w:p>
                          <w:p w14:paraId="71CCDB9D" w14:textId="77777777" w:rsidR="00F07B0B" w:rsidRDefault="00D64CF6" w:rsidP="00AA4CA6">
                            <w:pPr>
                              <w:spacing w:line="276" w:lineRule="auto"/>
                              <w:jc w:val="center"/>
                              <w:rPr>
                                <w:rFonts w:ascii="Calibri" w:hAnsi="Calibri" w:cs="Calibri"/>
                                <w:sz w:val="148"/>
                                <w:szCs w:val="148"/>
                              </w:rPr>
                            </w:pPr>
                            <w:r>
                              <w:rPr>
                                <w:rFonts w:ascii="Calibri" w:hAnsi="Calibri" w:cs="Calibri"/>
                                <w:sz w:val="148"/>
                                <w:szCs w:val="148"/>
                              </w:rPr>
                              <w:t> </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mc:AlternateContent>
      </w:r>
      <w:r w:rsidR="000D7D0A" w:rsidRPr="000D7D0A">
        <w:rPr>
          <w:b/>
          <w:bCs/>
          <w:noProof/>
          <w:sz w:val="36"/>
          <w:szCs w:val="40"/>
        </w:rPr>
        <w:drawing>
          <wp:inline distT="0" distB="0" distL="0" distR="0" wp14:anchorId="4B1D0525" wp14:editId="4A218843">
            <wp:extent cx="4808220" cy="48234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08220" cy="4823460"/>
                    </a:xfrm>
                    <a:prstGeom prst="rect">
                      <a:avLst/>
                    </a:prstGeom>
                    <a:noFill/>
                    <a:ln>
                      <a:noFill/>
                    </a:ln>
                  </pic:spPr>
                </pic:pic>
              </a:graphicData>
            </a:graphic>
          </wp:inline>
        </w:drawing>
      </w:r>
      <w:r w:rsidR="008152C8" w:rsidRPr="00D13261">
        <w:rPr>
          <w:b/>
          <w:bCs/>
          <w:sz w:val="36"/>
          <w:szCs w:val="36"/>
          <w:u w:val="single"/>
        </w:rPr>
        <w:br w:type="page"/>
      </w:r>
    </w:p>
    <w:p w14:paraId="216288B9" w14:textId="20FEB398" w:rsidR="000D7D0A" w:rsidRDefault="000D7D0A"/>
    <w:sdt>
      <w:sdtPr>
        <w:id w:val="180888040"/>
        <w:docPartObj>
          <w:docPartGallery w:val="Table of Contents"/>
          <w:docPartUnique/>
        </w:docPartObj>
      </w:sdtPr>
      <w:sdtEndPr/>
      <w:sdtContent>
        <w:p w14:paraId="2596FF9F" w14:textId="3A506758" w:rsidR="00D64CF6" w:rsidRPr="00D64CF6" w:rsidRDefault="560915EE">
          <w:pPr>
            <w:pStyle w:val="TOC2"/>
            <w:tabs>
              <w:tab w:val="right" w:leader="dot" w:pos="9570"/>
            </w:tabs>
            <w:rPr>
              <w:rFonts w:asciiTheme="minorHAnsi" w:eastAsiaTheme="minorEastAsia" w:hAnsiTheme="minorHAnsi" w:cstheme="minorHAnsi"/>
              <w:noProof/>
              <w:lang w:val="en-GB" w:eastAsia="en-GB"/>
            </w:rPr>
          </w:pPr>
          <w:r>
            <w:fldChar w:fldCharType="begin"/>
          </w:r>
          <w:r>
            <w:instrText>TOC \o "1-9" \z \u \h</w:instrText>
          </w:r>
          <w:r>
            <w:fldChar w:fldCharType="separate"/>
          </w:r>
          <w:hyperlink w:anchor="_Toc200095319" w:history="1">
            <w:r w:rsidR="00D64CF6" w:rsidRPr="00D64CF6">
              <w:rPr>
                <w:rStyle w:val="Hyperlink"/>
                <w:rFonts w:asciiTheme="minorHAnsi" w:hAnsiTheme="minorHAnsi" w:cstheme="minorHAnsi"/>
                <w:noProof/>
              </w:rPr>
              <w:t>Intent</w:t>
            </w:r>
            <w:r w:rsidR="00D64CF6" w:rsidRPr="00D64CF6">
              <w:rPr>
                <w:rFonts w:asciiTheme="minorHAnsi" w:hAnsiTheme="minorHAnsi" w:cstheme="minorHAnsi"/>
                <w:noProof/>
                <w:webHidden/>
              </w:rPr>
              <w:tab/>
            </w:r>
            <w:r w:rsidR="00D64CF6" w:rsidRPr="00D64CF6">
              <w:rPr>
                <w:rFonts w:asciiTheme="minorHAnsi" w:hAnsiTheme="minorHAnsi" w:cstheme="minorHAnsi"/>
                <w:noProof/>
                <w:webHidden/>
              </w:rPr>
              <w:fldChar w:fldCharType="begin"/>
            </w:r>
            <w:r w:rsidR="00D64CF6" w:rsidRPr="00D64CF6">
              <w:rPr>
                <w:rFonts w:asciiTheme="minorHAnsi" w:hAnsiTheme="minorHAnsi" w:cstheme="minorHAnsi"/>
                <w:noProof/>
                <w:webHidden/>
              </w:rPr>
              <w:instrText xml:space="preserve"> PAGEREF _Toc200095319 \h </w:instrText>
            </w:r>
            <w:r w:rsidR="00D64CF6" w:rsidRPr="00D64CF6">
              <w:rPr>
                <w:rFonts w:asciiTheme="minorHAnsi" w:hAnsiTheme="minorHAnsi" w:cstheme="minorHAnsi"/>
                <w:noProof/>
                <w:webHidden/>
              </w:rPr>
            </w:r>
            <w:r w:rsidR="00D64CF6" w:rsidRPr="00D64CF6">
              <w:rPr>
                <w:rFonts w:asciiTheme="minorHAnsi" w:hAnsiTheme="minorHAnsi" w:cstheme="minorHAnsi"/>
                <w:noProof/>
                <w:webHidden/>
              </w:rPr>
              <w:fldChar w:fldCharType="separate"/>
            </w:r>
            <w:r w:rsidR="00D64CF6" w:rsidRPr="00D64CF6">
              <w:rPr>
                <w:rFonts w:asciiTheme="minorHAnsi" w:hAnsiTheme="minorHAnsi" w:cstheme="minorHAnsi"/>
                <w:noProof/>
                <w:webHidden/>
              </w:rPr>
              <w:t>3</w:t>
            </w:r>
            <w:r w:rsidR="00D64CF6" w:rsidRPr="00D64CF6">
              <w:rPr>
                <w:rFonts w:asciiTheme="minorHAnsi" w:hAnsiTheme="minorHAnsi" w:cstheme="minorHAnsi"/>
                <w:noProof/>
                <w:webHidden/>
              </w:rPr>
              <w:fldChar w:fldCharType="end"/>
            </w:r>
          </w:hyperlink>
        </w:p>
        <w:p w14:paraId="2CD93B8C" w14:textId="2B149252" w:rsidR="00D64CF6" w:rsidRPr="00D64CF6" w:rsidRDefault="00D64CF6">
          <w:pPr>
            <w:pStyle w:val="TOC2"/>
            <w:tabs>
              <w:tab w:val="right" w:leader="dot" w:pos="9570"/>
            </w:tabs>
            <w:rPr>
              <w:rFonts w:asciiTheme="minorHAnsi" w:eastAsiaTheme="minorEastAsia" w:hAnsiTheme="minorHAnsi" w:cstheme="minorHAnsi"/>
              <w:noProof/>
              <w:lang w:val="en-GB" w:eastAsia="en-GB"/>
            </w:rPr>
          </w:pPr>
          <w:hyperlink w:anchor="_Toc200095320" w:history="1">
            <w:r w:rsidRPr="00D64CF6">
              <w:rPr>
                <w:rStyle w:val="Hyperlink"/>
                <w:rFonts w:asciiTheme="minorHAnsi" w:hAnsiTheme="minorHAnsi" w:cstheme="minorHAnsi"/>
                <w:noProof/>
              </w:rPr>
              <w:t>Implementation</w:t>
            </w:r>
            <w:r w:rsidRPr="00D64CF6">
              <w:rPr>
                <w:rFonts w:asciiTheme="minorHAnsi" w:hAnsiTheme="minorHAnsi" w:cstheme="minorHAnsi"/>
                <w:noProof/>
                <w:webHidden/>
              </w:rPr>
              <w:tab/>
            </w:r>
            <w:r w:rsidRPr="00D64CF6">
              <w:rPr>
                <w:rFonts w:asciiTheme="minorHAnsi" w:hAnsiTheme="minorHAnsi" w:cstheme="minorHAnsi"/>
                <w:noProof/>
                <w:webHidden/>
              </w:rPr>
              <w:fldChar w:fldCharType="begin"/>
            </w:r>
            <w:r w:rsidRPr="00D64CF6">
              <w:rPr>
                <w:rFonts w:asciiTheme="minorHAnsi" w:hAnsiTheme="minorHAnsi" w:cstheme="minorHAnsi"/>
                <w:noProof/>
                <w:webHidden/>
              </w:rPr>
              <w:instrText xml:space="preserve"> PAGEREF _Toc200095320 \h </w:instrText>
            </w:r>
            <w:r w:rsidRPr="00D64CF6">
              <w:rPr>
                <w:rFonts w:asciiTheme="minorHAnsi" w:hAnsiTheme="minorHAnsi" w:cstheme="minorHAnsi"/>
                <w:noProof/>
                <w:webHidden/>
              </w:rPr>
            </w:r>
            <w:r w:rsidRPr="00D64CF6">
              <w:rPr>
                <w:rFonts w:asciiTheme="minorHAnsi" w:hAnsiTheme="minorHAnsi" w:cstheme="minorHAnsi"/>
                <w:noProof/>
                <w:webHidden/>
              </w:rPr>
              <w:fldChar w:fldCharType="separate"/>
            </w:r>
            <w:r w:rsidRPr="00D64CF6">
              <w:rPr>
                <w:rFonts w:asciiTheme="minorHAnsi" w:hAnsiTheme="minorHAnsi" w:cstheme="minorHAnsi"/>
                <w:noProof/>
                <w:webHidden/>
              </w:rPr>
              <w:t>3</w:t>
            </w:r>
            <w:r w:rsidRPr="00D64CF6">
              <w:rPr>
                <w:rFonts w:asciiTheme="minorHAnsi" w:hAnsiTheme="minorHAnsi" w:cstheme="minorHAnsi"/>
                <w:noProof/>
                <w:webHidden/>
              </w:rPr>
              <w:fldChar w:fldCharType="end"/>
            </w:r>
          </w:hyperlink>
        </w:p>
        <w:p w14:paraId="24CE39F6" w14:textId="38763BFD" w:rsidR="00D64CF6" w:rsidRPr="00D64CF6" w:rsidRDefault="00D64CF6">
          <w:pPr>
            <w:pStyle w:val="TOC2"/>
            <w:tabs>
              <w:tab w:val="right" w:leader="dot" w:pos="9570"/>
            </w:tabs>
            <w:rPr>
              <w:rFonts w:asciiTheme="minorHAnsi" w:eastAsiaTheme="minorEastAsia" w:hAnsiTheme="minorHAnsi" w:cstheme="minorHAnsi"/>
              <w:noProof/>
              <w:lang w:val="en-GB" w:eastAsia="en-GB"/>
            </w:rPr>
          </w:pPr>
          <w:hyperlink w:anchor="_Toc200095321" w:history="1">
            <w:r w:rsidRPr="00D64CF6">
              <w:rPr>
                <w:rStyle w:val="Hyperlink"/>
                <w:rFonts w:asciiTheme="minorHAnsi" w:hAnsiTheme="minorHAnsi" w:cstheme="minorHAnsi"/>
                <w:noProof/>
              </w:rPr>
              <w:t>Impact</w:t>
            </w:r>
            <w:r w:rsidRPr="00D64CF6">
              <w:rPr>
                <w:rFonts w:asciiTheme="minorHAnsi" w:hAnsiTheme="minorHAnsi" w:cstheme="minorHAnsi"/>
                <w:noProof/>
                <w:webHidden/>
              </w:rPr>
              <w:tab/>
            </w:r>
            <w:r w:rsidRPr="00D64CF6">
              <w:rPr>
                <w:rFonts w:asciiTheme="minorHAnsi" w:hAnsiTheme="minorHAnsi" w:cstheme="minorHAnsi"/>
                <w:noProof/>
                <w:webHidden/>
              </w:rPr>
              <w:fldChar w:fldCharType="begin"/>
            </w:r>
            <w:r w:rsidRPr="00D64CF6">
              <w:rPr>
                <w:rFonts w:asciiTheme="minorHAnsi" w:hAnsiTheme="minorHAnsi" w:cstheme="minorHAnsi"/>
                <w:noProof/>
                <w:webHidden/>
              </w:rPr>
              <w:instrText xml:space="preserve"> PAGEREF _Toc200095321 \h </w:instrText>
            </w:r>
            <w:r w:rsidRPr="00D64CF6">
              <w:rPr>
                <w:rFonts w:asciiTheme="minorHAnsi" w:hAnsiTheme="minorHAnsi" w:cstheme="minorHAnsi"/>
                <w:noProof/>
                <w:webHidden/>
              </w:rPr>
            </w:r>
            <w:r w:rsidRPr="00D64CF6">
              <w:rPr>
                <w:rFonts w:asciiTheme="minorHAnsi" w:hAnsiTheme="minorHAnsi" w:cstheme="minorHAnsi"/>
                <w:noProof/>
                <w:webHidden/>
              </w:rPr>
              <w:fldChar w:fldCharType="separate"/>
            </w:r>
            <w:r w:rsidRPr="00D64CF6">
              <w:rPr>
                <w:rFonts w:asciiTheme="minorHAnsi" w:hAnsiTheme="minorHAnsi" w:cstheme="minorHAnsi"/>
                <w:noProof/>
                <w:webHidden/>
              </w:rPr>
              <w:t>4</w:t>
            </w:r>
            <w:r w:rsidRPr="00D64CF6">
              <w:rPr>
                <w:rFonts w:asciiTheme="minorHAnsi" w:hAnsiTheme="minorHAnsi" w:cstheme="minorHAnsi"/>
                <w:noProof/>
                <w:webHidden/>
              </w:rPr>
              <w:fldChar w:fldCharType="end"/>
            </w:r>
          </w:hyperlink>
        </w:p>
        <w:p w14:paraId="16924C84" w14:textId="512EA736" w:rsidR="00D64CF6" w:rsidRPr="00D64CF6" w:rsidRDefault="00D64CF6">
          <w:pPr>
            <w:pStyle w:val="TOC2"/>
            <w:tabs>
              <w:tab w:val="right" w:leader="dot" w:pos="9570"/>
            </w:tabs>
            <w:rPr>
              <w:rFonts w:asciiTheme="minorHAnsi" w:eastAsiaTheme="minorEastAsia" w:hAnsiTheme="minorHAnsi" w:cstheme="minorHAnsi"/>
              <w:noProof/>
              <w:lang w:val="en-GB" w:eastAsia="en-GB"/>
            </w:rPr>
          </w:pPr>
          <w:hyperlink w:anchor="_Toc200095322" w:history="1">
            <w:r w:rsidRPr="00D64CF6">
              <w:rPr>
                <w:rStyle w:val="Hyperlink"/>
                <w:rFonts w:asciiTheme="minorHAnsi" w:hAnsiTheme="minorHAnsi" w:cstheme="minorHAnsi"/>
                <w:noProof/>
              </w:rPr>
              <w:t>Teaching and Learning Geography in the Early Years</w:t>
            </w:r>
            <w:r w:rsidRPr="00D64CF6">
              <w:rPr>
                <w:rFonts w:asciiTheme="minorHAnsi" w:hAnsiTheme="minorHAnsi" w:cstheme="minorHAnsi"/>
                <w:noProof/>
                <w:webHidden/>
              </w:rPr>
              <w:tab/>
            </w:r>
            <w:r w:rsidRPr="00D64CF6">
              <w:rPr>
                <w:rFonts w:asciiTheme="minorHAnsi" w:hAnsiTheme="minorHAnsi" w:cstheme="minorHAnsi"/>
                <w:noProof/>
                <w:webHidden/>
              </w:rPr>
              <w:fldChar w:fldCharType="begin"/>
            </w:r>
            <w:r w:rsidRPr="00D64CF6">
              <w:rPr>
                <w:rFonts w:asciiTheme="minorHAnsi" w:hAnsiTheme="minorHAnsi" w:cstheme="minorHAnsi"/>
                <w:noProof/>
                <w:webHidden/>
              </w:rPr>
              <w:instrText xml:space="preserve"> PAGEREF _Toc200095322 \h </w:instrText>
            </w:r>
            <w:r w:rsidRPr="00D64CF6">
              <w:rPr>
                <w:rFonts w:asciiTheme="minorHAnsi" w:hAnsiTheme="minorHAnsi" w:cstheme="minorHAnsi"/>
                <w:noProof/>
                <w:webHidden/>
              </w:rPr>
            </w:r>
            <w:r w:rsidRPr="00D64CF6">
              <w:rPr>
                <w:rFonts w:asciiTheme="minorHAnsi" w:hAnsiTheme="minorHAnsi" w:cstheme="minorHAnsi"/>
                <w:noProof/>
                <w:webHidden/>
              </w:rPr>
              <w:fldChar w:fldCharType="separate"/>
            </w:r>
            <w:r w:rsidRPr="00D64CF6">
              <w:rPr>
                <w:rFonts w:asciiTheme="minorHAnsi" w:hAnsiTheme="minorHAnsi" w:cstheme="minorHAnsi"/>
                <w:noProof/>
                <w:webHidden/>
              </w:rPr>
              <w:t>4</w:t>
            </w:r>
            <w:r w:rsidRPr="00D64CF6">
              <w:rPr>
                <w:rFonts w:asciiTheme="minorHAnsi" w:hAnsiTheme="minorHAnsi" w:cstheme="minorHAnsi"/>
                <w:noProof/>
                <w:webHidden/>
              </w:rPr>
              <w:fldChar w:fldCharType="end"/>
            </w:r>
          </w:hyperlink>
        </w:p>
        <w:p w14:paraId="058E15A2" w14:textId="228B9A9C" w:rsidR="00D64CF6" w:rsidRPr="00D64CF6" w:rsidRDefault="00D64CF6">
          <w:pPr>
            <w:pStyle w:val="TOC2"/>
            <w:tabs>
              <w:tab w:val="right" w:leader="dot" w:pos="9570"/>
            </w:tabs>
            <w:rPr>
              <w:rFonts w:asciiTheme="minorHAnsi" w:eastAsiaTheme="minorEastAsia" w:hAnsiTheme="minorHAnsi" w:cstheme="minorHAnsi"/>
              <w:noProof/>
              <w:lang w:val="en-GB" w:eastAsia="en-GB"/>
            </w:rPr>
          </w:pPr>
          <w:hyperlink w:anchor="_Toc200095323" w:history="1">
            <w:r w:rsidRPr="00D64CF6">
              <w:rPr>
                <w:rStyle w:val="Hyperlink"/>
                <w:rFonts w:asciiTheme="minorHAnsi" w:hAnsiTheme="minorHAnsi" w:cstheme="minorHAnsi"/>
                <w:noProof/>
              </w:rPr>
              <w:t>Key Stage One and Two Curriculum</w:t>
            </w:r>
            <w:r w:rsidRPr="00D64CF6">
              <w:rPr>
                <w:rFonts w:asciiTheme="minorHAnsi" w:hAnsiTheme="minorHAnsi" w:cstheme="minorHAnsi"/>
                <w:noProof/>
                <w:webHidden/>
              </w:rPr>
              <w:tab/>
            </w:r>
            <w:r w:rsidRPr="00D64CF6">
              <w:rPr>
                <w:rFonts w:asciiTheme="minorHAnsi" w:hAnsiTheme="minorHAnsi" w:cstheme="minorHAnsi"/>
                <w:noProof/>
                <w:webHidden/>
              </w:rPr>
              <w:fldChar w:fldCharType="begin"/>
            </w:r>
            <w:r w:rsidRPr="00D64CF6">
              <w:rPr>
                <w:rFonts w:asciiTheme="minorHAnsi" w:hAnsiTheme="minorHAnsi" w:cstheme="minorHAnsi"/>
                <w:noProof/>
                <w:webHidden/>
              </w:rPr>
              <w:instrText xml:space="preserve"> PAGEREF _Toc200095323 \h </w:instrText>
            </w:r>
            <w:r w:rsidRPr="00D64CF6">
              <w:rPr>
                <w:rFonts w:asciiTheme="minorHAnsi" w:hAnsiTheme="minorHAnsi" w:cstheme="minorHAnsi"/>
                <w:noProof/>
                <w:webHidden/>
              </w:rPr>
            </w:r>
            <w:r w:rsidRPr="00D64CF6">
              <w:rPr>
                <w:rFonts w:asciiTheme="minorHAnsi" w:hAnsiTheme="minorHAnsi" w:cstheme="minorHAnsi"/>
                <w:noProof/>
                <w:webHidden/>
              </w:rPr>
              <w:fldChar w:fldCharType="separate"/>
            </w:r>
            <w:r w:rsidRPr="00D64CF6">
              <w:rPr>
                <w:rFonts w:asciiTheme="minorHAnsi" w:hAnsiTheme="minorHAnsi" w:cstheme="minorHAnsi"/>
                <w:noProof/>
                <w:webHidden/>
              </w:rPr>
              <w:t>4</w:t>
            </w:r>
            <w:r w:rsidRPr="00D64CF6">
              <w:rPr>
                <w:rFonts w:asciiTheme="minorHAnsi" w:hAnsiTheme="minorHAnsi" w:cstheme="minorHAnsi"/>
                <w:noProof/>
                <w:webHidden/>
              </w:rPr>
              <w:fldChar w:fldCharType="end"/>
            </w:r>
          </w:hyperlink>
        </w:p>
        <w:p w14:paraId="36E0ABBD" w14:textId="5D11FB71" w:rsidR="00D64CF6" w:rsidRPr="00D64CF6" w:rsidRDefault="00D64CF6">
          <w:pPr>
            <w:pStyle w:val="TOC2"/>
            <w:tabs>
              <w:tab w:val="right" w:leader="dot" w:pos="9570"/>
            </w:tabs>
            <w:rPr>
              <w:rFonts w:asciiTheme="minorHAnsi" w:eastAsiaTheme="minorEastAsia" w:hAnsiTheme="minorHAnsi" w:cstheme="minorHAnsi"/>
              <w:noProof/>
              <w:lang w:val="en-GB" w:eastAsia="en-GB"/>
            </w:rPr>
          </w:pPr>
          <w:hyperlink w:anchor="_Toc200095324" w:history="1">
            <w:r w:rsidRPr="00D64CF6">
              <w:rPr>
                <w:rStyle w:val="Hyperlink"/>
                <w:rFonts w:asciiTheme="minorHAnsi" w:hAnsiTheme="minorHAnsi" w:cstheme="minorHAnsi"/>
                <w:noProof/>
              </w:rPr>
              <w:t>Resources</w:t>
            </w:r>
            <w:r w:rsidRPr="00D64CF6">
              <w:rPr>
                <w:rFonts w:asciiTheme="minorHAnsi" w:hAnsiTheme="minorHAnsi" w:cstheme="minorHAnsi"/>
                <w:noProof/>
                <w:webHidden/>
              </w:rPr>
              <w:tab/>
            </w:r>
            <w:r w:rsidRPr="00D64CF6">
              <w:rPr>
                <w:rFonts w:asciiTheme="minorHAnsi" w:hAnsiTheme="minorHAnsi" w:cstheme="minorHAnsi"/>
                <w:noProof/>
                <w:webHidden/>
              </w:rPr>
              <w:fldChar w:fldCharType="begin"/>
            </w:r>
            <w:r w:rsidRPr="00D64CF6">
              <w:rPr>
                <w:rFonts w:asciiTheme="minorHAnsi" w:hAnsiTheme="minorHAnsi" w:cstheme="minorHAnsi"/>
                <w:noProof/>
                <w:webHidden/>
              </w:rPr>
              <w:instrText xml:space="preserve"> PAGEREF _Toc200095324 \h </w:instrText>
            </w:r>
            <w:r w:rsidRPr="00D64CF6">
              <w:rPr>
                <w:rFonts w:asciiTheme="minorHAnsi" w:hAnsiTheme="minorHAnsi" w:cstheme="minorHAnsi"/>
                <w:noProof/>
                <w:webHidden/>
              </w:rPr>
            </w:r>
            <w:r w:rsidRPr="00D64CF6">
              <w:rPr>
                <w:rFonts w:asciiTheme="minorHAnsi" w:hAnsiTheme="minorHAnsi" w:cstheme="minorHAnsi"/>
                <w:noProof/>
                <w:webHidden/>
              </w:rPr>
              <w:fldChar w:fldCharType="separate"/>
            </w:r>
            <w:r w:rsidRPr="00D64CF6">
              <w:rPr>
                <w:rFonts w:asciiTheme="minorHAnsi" w:hAnsiTheme="minorHAnsi" w:cstheme="minorHAnsi"/>
                <w:noProof/>
                <w:webHidden/>
              </w:rPr>
              <w:t>5</w:t>
            </w:r>
            <w:r w:rsidRPr="00D64CF6">
              <w:rPr>
                <w:rFonts w:asciiTheme="minorHAnsi" w:hAnsiTheme="minorHAnsi" w:cstheme="minorHAnsi"/>
                <w:noProof/>
                <w:webHidden/>
              </w:rPr>
              <w:fldChar w:fldCharType="end"/>
            </w:r>
          </w:hyperlink>
        </w:p>
        <w:p w14:paraId="64293ADD" w14:textId="590D2EE6" w:rsidR="00D64CF6" w:rsidRPr="00D64CF6" w:rsidRDefault="00D64CF6">
          <w:pPr>
            <w:pStyle w:val="TOC2"/>
            <w:tabs>
              <w:tab w:val="right" w:leader="dot" w:pos="9570"/>
            </w:tabs>
            <w:rPr>
              <w:rFonts w:asciiTheme="minorHAnsi" w:eastAsiaTheme="minorEastAsia" w:hAnsiTheme="minorHAnsi" w:cstheme="minorHAnsi"/>
              <w:noProof/>
              <w:lang w:val="en-GB" w:eastAsia="en-GB"/>
            </w:rPr>
          </w:pPr>
          <w:hyperlink w:anchor="_Toc200095325" w:history="1">
            <w:r w:rsidRPr="00D64CF6">
              <w:rPr>
                <w:rStyle w:val="Hyperlink"/>
                <w:rFonts w:asciiTheme="minorHAnsi" w:hAnsiTheme="minorHAnsi" w:cstheme="minorHAnsi"/>
                <w:noProof/>
              </w:rPr>
              <w:t>Assessment</w:t>
            </w:r>
            <w:r w:rsidRPr="00D64CF6">
              <w:rPr>
                <w:rFonts w:asciiTheme="minorHAnsi" w:hAnsiTheme="minorHAnsi" w:cstheme="minorHAnsi"/>
                <w:noProof/>
                <w:webHidden/>
              </w:rPr>
              <w:tab/>
            </w:r>
            <w:r w:rsidRPr="00D64CF6">
              <w:rPr>
                <w:rFonts w:asciiTheme="minorHAnsi" w:hAnsiTheme="minorHAnsi" w:cstheme="minorHAnsi"/>
                <w:noProof/>
                <w:webHidden/>
              </w:rPr>
              <w:fldChar w:fldCharType="begin"/>
            </w:r>
            <w:r w:rsidRPr="00D64CF6">
              <w:rPr>
                <w:rFonts w:asciiTheme="minorHAnsi" w:hAnsiTheme="minorHAnsi" w:cstheme="minorHAnsi"/>
                <w:noProof/>
                <w:webHidden/>
              </w:rPr>
              <w:instrText xml:space="preserve"> PAGEREF _Toc200095325 \h </w:instrText>
            </w:r>
            <w:r w:rsidRPr="00D64CF6">
              <w:rPr>
                <w:rFonts w:asciiTheme="minorHAnsi" w:hAnsiTheme="minorHAnsi" w:cstheme="minorHAnsi"/>
                <w:noProof/>
                <w:webHidden/>
              </w:rPr>
            </w:r>
            <w:r w:rsidRPr="00D64CF6">
              <w:rPr>
                <w:rFonts w:asciiTheme="minorHAnsi" w:hAnsiTheme="minorHAnsi" w:cstheme="minorHAnsi"/>
                <w:noProof/>
                <w:webHidden/>
              </w:rPr>
              <w:fldChar w:fldCharType="separate"/>
            </w:r>
            <w:r w:rsidRPr="00D64CF6">
              <w:rPr>
                <w:rFonts w:asciiTheme="minorHAnsi" w:hAnsiTheme="minorHAnsi" w:cstheme="minorHAnsi"/>
                <w:noProof/>
                <w:webHidden/>
              </w:rPr>
              <w:t>5</w:t>
            </w:r>
            <w:r w:rsidRPr="00D64CF6">
              <w:rPr>
                <w:rFonts w:asciiTheme="minorHAnsi" w:hAnsiTheme="minorHAnsi" w:cstheme="minorHAnsi"/>
                <w:noProof/>
                <w:webHidden/>
              </w:rPr>
              <w:fldChar w:fldCharType="end"/>
            </w:r>
          </w:hyperlink>
        </w:p>
        <w:p w14:paraId="1CC41BE2" w14:textId="1CE29DEE" w:rsidR="00D64CF6" w:rsidRPr="00D64CF6" w:rsidRDefault="00D64CF6">
          <w:pPr>
            <w:pStyle w:val="TOC2"/>
            <w:tabs>
              <w:tab w:val="right" w:leader="dot" w:pos="9570"/>
            </w:tabs>
            <w:rPr>
              <w:rFonts w:asciiTheme="minorHAnsi" w:eastAsiaTheme="minorEastAsia" w:hAnsiTheme="minorHAnsi" w:cstheme="minorHAnsi"/>
              <w:noProof/>
              <w:lang w:val="en-GB" w:eastAsia="en-GB"/>
            </w:rPr>
          </w:pPr>
          <w:hyperlink w:anchor="_Toc200095326" w:history="1">
            <w:r w:rsidRPr="00D64CF6">
              <w:rPr>
                <w:rStyle w:val="Hyperlink"/>
                <w:rFonts w:asciiTheme="minorHAnsi" w:hAnsiTheme="minorHAnsi" w:cstheme="minorHAnsi"/>
                <w:noProof/>
              </w:rPr>
              <w:t>Equal opportunities</w:t>
            </w:r>
            <w:r w:rsidRPr="00D64CF6">
              <w:rPr>
                <w:rFonts w:asciiTheme="minorHAnsi" w:hAnsiTheme="minorHAnsi" w:cstheme="minorHAnsi"/>
                <w:noProof/>
                <w:webHidden/>
              </w:rPr>
              <w:tab/>
            </w:r>
            <w:r w:rsidRPr="00D64CF6">
              <w:rPr>
                <w:rFonts w:asciiTheme="minorHAnsi" w:hAnsiTheme="minorHAnsi" w:cstheme="minorHAnsi"/>
                <w:noProof/>
                <w:webHidden/>
              </w:rPr>
              <w:fldChar w:fldCharType="begin"/>
            </w:r>
            <w:r w:rsidRPr="00D64CF6">
              <w:rPr>
                <w:rFonts w:asciiTheme="minorHAnsi" w:hAnsiTheme="minorHAnsi" w:cstheme="minorHAnsi"/>
                <w:noProof/>
                <w:webHidden/>
              </w:rPr>
              <w:instrText xml:space="preserve"> PAGEREF _Toc200095326 \h </w:instrText>
            </w:r>
            <w:r w:rsidRPr="00D64CF6">
              <w:rPr>
                <w:rFonts w:asciiTheme="minorHAnsi" w:hAnsiTheme="minorHAnsi" w:cstheme="minorHAnsi"/>
                <w:noProof/>
                <w:webHidden/>
              </w:rPr>
            </w:r>
            <w:r w:rsidRPr="00D64CF6">
              <w:rPr>
                <w:rFonts w:asciiTheme="minorHAnsi" w:hAnsiTheme="minorHAnsi" w:cstheme="minorHAnsi"/>
                <w:noProof/>
                <w:webHidden/>
              </w:rPr>
              <w:fldChar w:fldCharType="separate"/>
            </w:r>
            <w:r w:rsidRPr="00D64CF6">
              <w:rPr>
                <w:rFonts w:asciiTheme="minorHAnsi" w:hAnsiTheme="minorHAnsi" w:cstheme="minorHAnsi"/>
                <w:noProof/>
                <w:webHidden/>
              </w:rPr>
              <w:t>5</w:t>
            </w:r>
            <w:r w:rsidRPr="00D64CF6">
              <w:rPr>
                <w:rFonts w:asciiTheme="minorHAnsi" w:hAnsiTheme="minorHAnsi" w:cstheme="minorHAnsi"/>
                <w:noProof/>
                <w:webHidden/>
              </w:rPr>
              <w:fldChar w:fldCharType="end"/>
            </w:r>
          </w:hyperlink>
        </w:p>
        <w:p w14:paraId="2A6E80A6" w14:textId="315E0931" w:rsidR="00D64CF6" w:rsidRPr="00D64CF6" w:rsidRDefault="00D64CF6">
          <w:pPr>
            <w:pStyle w:val="TOC2"/>
            <w:tabs>
              <w:tab w:val="right" w:leader="dot" w:pos="9570"/>
            </w:tabs>
            <w:rPr>
              <w:rFonts w:asciiTheme="minorHAnsi" w:eastAsiaTheme="minorEastAsia" w:hAnsiTheme="minorHAnsi" w:cstheme="minorHAnsi"/>
              <w:noProof/>
              <w:lang w:val="en-GB" w:eastAsia="en-GB"/>
            </w:rPr>
          </w:pPr>
          <w:hyperlink w:anchor="_Toc200095327" w:history="1">
            <w:r w:rsidRPr="00D64CF6">
              <w:rPr>
                <w:rStyle w:val="Hyperlink"/>
                <w:rFonts w:asciiTheme="minorHAnsi" w:hAnsiTheme="minorHAnsi" w:cstheme="minorHAnsi"/>
                <w:noProof/>
              </w:rPr>
              <w:t>Inclusion</w:t>
            </w:r>
            <w:r w:rsidRPr="00D64CF6">
              <w:rPr>
                <w:rFonts w:asciiTheme="minorHAnsi" w:hAnsiTheme="minorHAnsi" w:cstheme="minorHAnsi"/>
                <w:noProof/>
                <w:webHidden/>
              </w:rPr>
              <w:tab/>
            </w:r>
            <w:r w:rsidRPr="00D64CF6">
              <w:rPr>
                <w:rFonts w:asciiTheme="minorHAnsi" w:hAnsiTheme="minorHAnsi" w:cstheme="minorHAnsi"/>
                <w:noProof/>
                <w:webHidden/>
              </w:rPr>
              <w:fldChar w:fldCharType="begin"/>
            </w:r>
            <w:r w:rsidRPr="00D64CF6">
              <w:rPr>
                <w:rFonts w:asciiTheme="minorHAnsi" w:hAnsiTheme="minorHAnsi" w:cstheme="minorHAnsi"/>
                <w:noProof/>
                <w:webHidden/>
              </w:rPr>
              <w:instrText xml:space="preserve"> PAGEREF _Toc200095327 \h </w:instrText>
            </w:r>
            <w:r w:rsidRPr="00D64CF6">
              <w:rPr>
                <w:rFonts w:asciiTheme="minorHAnsi" w:hAnsiTheme="minorHAnsi" w:cstheme="minorHAnsi"/>
                <w:noProof/>
                <w:webHidden/>
              </w:rPr>
            </w:r>
            <w:r w:rsidRPr="00D64CF6">
              <w:rPr>
                <w:rFonts w:asciiTheme="minorHAnsi" w:hAnsiTheme="minorHAnsi" w:cstheme="minorHAnsi"/>
                <w:noProof/>
                <w:webHidden/>
              </w:rPr>
              <w:fldChar w:fldCharType="separate"/>
            </w:r>
            <w:r w:rsidRPr="00D64CF6">
              <w:rPr>
                <w:rFonts w:asciiTheme="minorHAnsi" w:hAnsiTheme="minorHAnsi" w:cstheme="minorHAnsi"/>
                <w:noProof/>
                <w:webHidden/>
              </w:rPr>
              <w:t>5</w:t>
            </w:r>
            <w:r w:rsidRPr="00D64CF6">
              <w:rPr>
                <w:rFonts w:asciiTheme="minorHAnsi" w:hAnsiTheme="minorHAnsi" w:cstheme="minorHAnsi"/>
                <w:noProof/>
                <w:webHidden/>
              </w:rPr>
              <w:fldChar w:fldCharType="end"/>
            </w:r>
          </w:hyperlink>
        </w:p>
        <w:p w14:paraId="6C4A2815" w14:textId="208C4335" w:rsidR="00D64CF6" w:rsidRPr="00D64CF6" w:rsidRDefault="00D64CF6">
          <w:pPr>
            <w:pStyle w:val="TOC2"/>
            <w:tabs>
              <w:tab w:val="right" w:leader="dot" w:pos="9570"/>
            </w:tabs>
            <w:rPr>
              <w:rFonts w:asciiTheme="minorHAnsi" w:eastAsiaTheme="minorEastAsia" w:hAnsiTheme="minorHAnsi" w:cstheme="minorHAnsi"/>
              <w:noProof/>
              <w:lang w:val="en-GB" w:eastAsia="en-GB"/>
            </w:rPr>
          </w:pPr>
          <w:hyperlink w:anchor="_Toc200095328" w:history="1">
            <w:r w:rsidRPr="00D64CF6">
              <w:rPr>
                <w:rStyle w:val="Hyperlink"/>
                <w:rFonts w:asciiTheme="minorHAnsi" w:hAnsiTheme="minorHAnsi" w:cstheme="minorHAnsi"/>
                <w:noProof/>
              </w:rPr>
              <w:t>Equalities</w:t>
            </w:r>
            <w:r w:rsidRPr="00D64CF6">
              <w:rPr>
                <w:rFonts w:asciiTheme="minorHAnsi" w:hAnsiTheme="minorHAnsi" w:cstheme="minorHAnsi"/>
                <w:noProof/>
                <w:webHidden/>
              </w:rPr>
              <w:tab/>
            </w:r>
            <w:r w:rsidRPr="00D64CF6">
              <w:rPr>
                <w:rFonts w:asciiTheme="minorHAnsi" w:hAnsiTheme="minorHAnsi" w:cstheme="minorHAnsi"/>
                <w:noProof/>
                <w:webHidden/>
              </w:rPr>
              <w:fldChar w:fldCharType="begin"/>
            </w:r>
            <w:r w:rsidRPr="00D64CF6">
              <w:rPr>
                <w:rFonts w:asciiTheme="minorHAnsi" w:hAnsiTheme="minorHAnsi" w:cstheme="minorHAnsi"/>
                <w:noProof/>
                <w:webHidden/>
              </w:rPr>
              <w:instrText xml:space="preserve"> PAGEREF _Toc200095328 \h </w:instrText>
            </w:r>
            <w:r w:rsidRPr="00D64CF6">
              <w:rPr>
                <w:rFonts w:asciiTheme="minorHAnsi" w:hAnsiTheme="minorHAnsi" w:cstheme="minorHAnsi"/>
                <w:noProof/>
                <w:webHidden/>
              </w:rPr>
            </w:r>
            <w:r w:rsidRPr="00D64CF6">
              <w:rPr>
                <w:rFonts w:asciiTheme="minorHAnsi" w:hAnsiTheme="minorHAnsi" w:cstheme="minorHAnsi"/>
                <w:noProof/>
                <w:webHidden/>
              </w:rPr>
              <w:fldChar w:fldCharType="separate"/>
            </w:r>
            <w:r w:rsidRPr="00D64CF6">
              <w:rPr>
                <w:rFonts w:asciiTheme="minorHAnsi" w:hAnsiTheme="minorHAnsi" w:cstheme="minorHAnsi"/>
                <w:noProof/>
                <w:webHidden/>
              </w:rPr>
              <w:t>5</w:t>
            </w:r>
            <w:r w:rsidRPr="00D64CF6">
              <w:rPr>
                <w:rFonts w:asciiTheme="minorHAnsi" w:hAnsiTheme="minorHAnsi" w:cstheme="minorHAnsi"/>
                <w:noProof/>
                <w:webHidden/>
              </w:rPr>
              <w:fldChar w:fldCharType="end"/>
            </w:r>
          </w:hyperlink>
        </w:p>
        <w:p w14:paraId="73F0AE47" w14:textId="0913BB99" w:rsidR="00D64CF6" w:rsidRPr="00D64CF6" w:rsidRDefault="00D64CF6">
          <w:pPr>
            <w:pStyle w:val="TOC2"/>
            <w:tabs>
              <w:tab w:val="right" w:leader="dot" w:pos="9570"/>
            </w:tabs>
            <w:rPr>
              <w:rFonts w:asciiTheme="minorHAnsi" w:eastAsiaTheme="minorEastAsia" w:hAnsiTheme="minorHAnsi" w:cstheme="minorHAnsi"/>
              <w:noProof/>
              <w:lang w:val="en-GB" w:eastAsia="en-GB"/>
            </w:rPr>
          </w:pPr>
          <w:hyperlink w:anchor="_Toc200095329" w:history="1">
            <w:r w:rsidRPr="00D64CF6">
              <w:rPr>
                <w:rStyle w:val="Hyperlink"/>
                <w:rFonts w:asciiTheme="minorHAnsi" w:hAnsiTheme="minorHAnsi" w:cstheme="minorHAnsi"/>
                <w:noProof/>
              </w:rPr>
              <w:t>Role of the Subject Leader</w:t>
            </w:r>
            <w:r w:rsidRPr="00D64CF6">
              <w:rPr>
                <w:rFonts w:asciiTheme="minorHAnsi" w:hAnsiTheme="minorHAnsi" w:cstheme="minorHAnsi"/>
                <w:noProof/>
                <w:webHidden/>
              </w:rPr>
              <w:tab/>
            </w:r>
            <w:r w:rsidRPr="00D64CF6">
              <w:rPr>
                <w:rFonts w:asciiTheme="minorHAnsi" w:hAnsiTheme="minorHAnsi" w:cstheme="minorHAnsi"/>
                <w:noProof/>
                <w:webHidden/>
              </w:rPr>
              <w:fldChar w:fldCharType="begin"/>
            </w:r>
            <w:r w:rsidRPr="00D64CF6">
              <w:rPr>
                <w:rFonts w:asciiTheme="minorHAnsi" w:hAnsiTheme="minorHAnsi" w:cstheme="minorHAnsi"/>
                <w:noProof/>
                <w:webHidden/>
              </w:rPr>
              <w:instrText xml:space="preserve"> PAGEREF _Toc200095329 \h </w:instrText>
            </w:r>
            <w:r w:rsidRPr="00D64CF6">
              <w:rPr>
                <w:rFonts w:asciiTheme="minorHAnsi" w:hAnsiTheme="minorHAnsi" w:cstheme="minorHAnsi"/>
                <w:noProof/>
                <w:webHidden/>
              </w:rPr>
            </w:r>
            <w:r w:rsidRPr="00D64CF6">
              <w:rPr>
                <w:rFonts w:asciiTheme="minorHAnsi" w:hAnsiTheme="minorHAnsi" w:cstheme="minorHAnsi"/>
                <w:noProof/>
                <w:webHidden/>
              </w:rPr>
              <w:fldChar w:fldCharType="separate"/>
            </w:r>
            <w:r w:rsidRPr="00D64CF6">
              <w:rPr>
                <w:rFonts w:asciiTheme="minorHAnsi" w:hAnsiTheme="minorHAnsi" w:cstheme="minorHAnsi"/>
                <w:noProof/>
                <w:webHidden/>
              </w:rPr>
              <w:t>5</w:t>
            </w:r>
            <w:r w:rsidRPr="00D64CF6">
              <w:rPr>
                <w:rFonts w:asciiTheme="minorHAnsi" w:hAnsiTheme="minorHAnsi" w:cstheme="minorHAnsi"/>
                <w:noProof/>
                <w:webHidden/>
              </w:rPr>
              <w:fldChar w:fldCharType="end"/>
            </w:r>
          </w:hyperlink>
        </w:p>
        <w:p w14:paraId="3A29F0E9" w14:textId="735AD559" w:rsidR="560915EE" w:rsidRDefault="560915EE" w:rsidP="560915EE">
          <w:pPr>
            <w:pStyle w:val="TOC2"/>
            <w:tabs>
              <w:tab w:val="right" w:leader="dot" w:pos="9570"/>
            </w:tabs>
            <w:rPr>
              <w:rStyle w:val="Hyperlink"/>
            </w:rPr>
          </w:pPr>
          <w:r>
            <w:fldChar w:fldCharType="end"/>
          </w:r>
        </w:p>
      </w:sdtContent>
    </w:sdt>
    <w:p w14:paraId="15873086" w14:textId="77777777" w:rsidR="00D36279" w:rsidRPr="00D13261" w:rsidRDefault="00D36279">
      <w:pPr>
        <w:widowControl/>
        <w:autoSpaceDE/>
        <w:autoSpaceDN/>
        <w:spacing w:after="160" w:line="259" w:lineRule="auto"/>
        <w:rPr>
          <w:rFonts w:asciiTheme="minorHAnsi" w:hAnsiTheme="minorHAnsi" w:cstheme="minorHAnsi"/>
          <w:b/>
          <w:bCs/>
          <w:sz w:val="36"/>
          <w:szCs w:val="40"/>
        </w:rPr>
      </w:pPr>
    </w:p>
    <w:p w14:paraId="60FFBA89" w14:textId="77777777" w:rsidR="00D36279" w:rsidRPr="00D13261" w:rsidRDefault="00D36279">
      <w:pPr>
        <w:widowControl/>
        <w:autoSpaceDE/>
        <w:autoSpaceDN/>
        <w:spacing w:after="160" w:line="259" w:lineRule="auto"/>
        <w:rPr>
          <w:rFonts w:asciiTheme="minorHAnsi" w:hAnsiTheme="minorHAnsi" w:cstheme="minorHAnsi"/>
          <w:b/>
          <w:bCs/>
          <w:sz w:val="36"/>
          <w:szCs w:val="40"/>
          <w:u w:val="single"/>
        </w:rPr>
      </w:pPr>
    </w:p>
    <w:p w14:paraId="4DA40C09" w14:textId="77777777" w:rsidR="00D36279" w:rsidRPr="00D13261" w:rsidRDefault="00D36279">
      <w:pPr>
        <w:widowControl/>
        <w:autoSpaceDE/>
        <w:autoSpaceDN/>
        <w:spacing w:after="160" w:line="259" w:lineRule="auto"/>
        <w:rPr>
          <w:rFonts w:asciiTheme="minorHAnsi" w:hAnsiTheme="minorHAnsi" w:cstheme="minorHAnsi"/>
          <w:b/>
          <w:bCs/>
          <w:sz w:val="36"/>
          <w:szCs w:val="40"/>
          <w:u w:val="single"/>
        </w:rPr>
      </w:pPr>
    </w:p>
    <w:p w14:paraId="687C6DF3" w14:textId="77777777" w:rsidR="00D36279" w:rsidRPr="00D13261" w:rsidRDefault="00D36279">
      <w:pPr>
        <w:widowControl/>
        <w:autoSpaceDE/>
        <w:autoSpaceDN/>
        <w:spacing w:after="160" w:line="259" w:lineRule="auto"/>
        <w:rPr>
          <w:rFonts w:asciiTheme="minorHAnsi" w:hAnsiTheme="minorHAnsi"/>
          <w:b/>
          <w:bCs/>
          <w:sz w:val="24"/>
          <w:szCs w:val="26"/>
          <w:u w:val="single"/>
        </w:rPr>
      </w:pPr>
      <w:r w:rsidRPr="560915EE">
        <w:rPr>
          <w:rFonts w:asciiTheme="minorHAnsi" w:hAnsiTheme="minorHAnsi"/>
          <w:b/>
          <w:bCs/>
          <w:sz w:val="24"/>
          <w:szCs w:val="24"/>
          <w:u w:val="single"/>
        </w:rPr>
        <w:br w:type="page"/>
      </w:r>
    </w:p>
    <w:p w14:paraId="20948F69" w14:textId="58EA603A" w:rsidR="008152C8" w:rsidRPr="00D13261" w:rsidRDefault="6DA831CA" w:rsidP="560915EE">
      <w:pPr>
        <w:rPr>
          <w:rFonts w:asciiTheme="minorHAnsi" w:eastAsiaTheme="minorEastAsia" w:hAnsiTheme="minorHAnsi" w:cstheme="minorBidi"/>
          <w:color w:val="000000" w:themeColor="text1"/>
        </w:rPr>
      </w:pPr>
      <w:r w:rsidRPr="560915EE">
        <w:rPr>
          <w:rFonts w:asciiTheme="minorHAnsi" w:eastAsiaTheme="minorEastAsia" w:hAnsiTheme="minorHAnsi" w:cstheme="minorBidi"/>
        </w:rPr>
        <w:lastRenderedPageBreak/>
        <w:t>At Spring Hill Geography is ...the world around us and it's physical and human features.</w:t>
      </w:r>
    </w:p>
    <w:p w14:paraId="221C19FB" w14:textId="4728F38D" w:rsidR="008152C8" w:rsidRPr="00D13261" w:rsidRDefault="6DA831CA" w:rsidP="560915EE">
      <w:pPr>
        <w:rPr>
          <w:rFonts w:asciiTheme="minorHAnsi" w:eastAsiaTheme="minorEastAsia" w:hAnsiTheme="minorHAnsi" w:cstheme="minorBidi"/>
          <w:color w:val="000000" w:themeColor="text1"/>
        </w:rPr>
      </w:pPr>
      <w:r w:rsidRPr="560915EE">
        <w:rPr>
          <w:rFonts w:asciiTheme="minorHAnsi" w:eastAsiaTheme="minorEastAsia" w:hAnsiTheme="minorHAnsi" w:cstheme="minorBidi"/>
        </w:rPr>
        <w:t>Intent, implementation and impact of our Geography Curriculum</w:t>
      </w:r>
    </w:p>
    <w:p w14:paraId="7AABD6AA" w14:textId="782BB12E" w:rsidR="008152C8" w:rsidRPr="00D13261" w:rsidRDefault="6DA831CA" w:rsidP="560915EE">
      <w:pPr>
        <w:rPr>
          <w:rFonts w:asciiTheme="minorHAnsi" w:eastAsiaTheme="minorEastAsia" w:hAnsiTheme="minorHAnsi" w:cstheme="minorBidi"/>
          <w:color w:val="000000" w:themeColor="text1"/>
        </w:rPr>
      </w:pPr>
      <w:r w:rsidRPr="560915EE">
        <w:rPr>
          <w:rFonts w:asciiTheme="minorHAnsi" w:eastAsiaTheme="minorEastAsia" w:hAnsiTheme="minorHAnsi" w:cstheme="minorBidi"/>
        </w:rPr>
        <w:t xml:space="preserve">Our Geography Lead is </w:t>
      </w:r>
      <w:proofErr w:type="spellStart"/>
      <w:r w:rsidRPr="560915EE">
        <w:rPr>
          <w:rFonts w:asciiTheme="minorHAnsi" w:eastAsiaTheme="minorEastAsia" w:hAnsiTheme="minorHAnsi" w:cstheme="minorBidi"/>
        </w:rPr>
        <w:t>Mrs</w:t>
      </w:r>
      <w:proofErr w:type="spellEnd"/>
      <w:r w:rsidRPr="560915EE">
        <w:rPr>
          <w:rFonts w:asciiTheme="minorHAnsi" w:eastAsiaTheme="minorEastAsia" w:hAnsiTheme="minorHAnsi" w:cstheme="minorBidi"/>
        </w:rPr>
        <w:t xml:space="preserve"> Wilson</w:t>
      </w:r>
    </w:p>
    <w:p w14:paraId="0C46963B" w14:textId="7C118067" w:rsidR="008152C8" w:rsidRPr="00D13261" w:rsidRDefault="008152C8" w:rsidP="560915EE">
      <w:pPr>
        <w:rPr>
          <w:rFonts w:asciiTheme="minorHAnsi" w:eastAsiaTheme="minorEastAsia" w:hAnsiTheme="minorHAnsi" w:cstheme="minorBidi"/>
        </w:rPr>
      </w:pPr>
    </w:p>
    <w:p w14:paraId="4592FB79" w14:textId="705C93C7" w:rsidR="008152C8" w:rsidRPr="00D13261" w:rsidRDefault="6DA831CA" w:rsidP="560915EE">
      <w:pPr>
        <w:rPr>
          <w:rFonts w:asciiTheme="minorHAnsi" w:eastAsiaTheme="minorEastAsia" w:hAnsiTheme="minorHAnsi" w:cstheme="minorBidi"/>
          <w:color w:val="000000" w:themeColor="text1"/>
        </w:rPr>
      </w:pPr>
      <w:r w:rsidRPr="560915EE">
        <w:rPr>
          <w:rFonts w:asciiTheme="minorHAnsi" w:eastAsiaTheme="minorEastAsia" w:hAnsiTheme="minorHAnsi" w:cstheme="minorBidi"/>
        </w:rPr>
        <w:t>At Spring Hill Community Primary School, we believe that Geography helps to provoke and answer questions about the natural and human worlds, encouraging children to develop a greater understanding of their world and their place in it. Our intent within Geography is for the curriculum to promote curiosity about the world for our children. We aim to equip all children with the skills to ‘think like a geographer’.</w:t>
      </w:r>
    </w:p>
    <w:p w14:paraId="335BD6DD" w14:textId="0FADDDCD" w:rsidR="008152C8" w:rsidRPr="00D13261" w:rsidRDefault="008152C8" w:rsidP="560915EE">
      <w:pPr>
        <w:rPr>
          <w:rFonts w:asciiTheme="minorHAnsi" w:eastAsiaTheme="minorEastAsia" w:hAnsiTheme="minorHAnsi" w:cstheme="minorBidi"/>
        </w:rPr>
      </w:pPr>
    </w:p>
    <w:p w14:paraId="26E6CE6C" w14:textId="71A05AA9" w:rsidR="008152C8" w:rsidRPr="00D13261" w:rsidRDefault="6DA831CA" w:rsidP="560915EE">
      <w:pPr>
        <w:rPr>
          <w:rFonts w:asciiTheme="minorHAnsi" w:eastAsiaTheme="minorEastAsia" w:hAnsiTheme="minorHAnsi" w:cstheme="minorBidi"/>
          <w:color w:val="000000" w:themeColor="text1"/>
        </w:rPr>
      </w:pPr>
      <w:r w:rsidRPr="560915EE">
        <w:rPr>
          <w:rFonts w:asciiTheme="minorHAnsi" w:eastAsiaTheme="minorEastAsia" w:hAnsiTheme="minorHAnsi" w:cstheme="minorBidi"/>
        </w:rPr>
        <w:t xml:space="preserve"> Our aims are to fulfil the requirements of the National Curriculum for Geography</w:t>
      </w:r>
    </w:p>
    <w:p w14:paraId="5B26F95E" w14:textId="350D6633" w:rsidR="008152C8" w:rsidRPr="00D13261" w:rsidRDefault="008152C8" w:rsidP="560915EE">
      <w:pPr>
        <w:rPr>
          <w:rFonts w:asciiTheme="minorHAnsi" w:eastAsiaTheme="minorEastAsia" w:hAnsiTheme="minorHAnsi" w:cstheme="minorBidi"/>
        </w:rPr>
      </w:pPr>
    </w:p>
    <w:p w14:paraId="5A7EE8C3" w14:textId="059BAE87" w:rsidR="008152C8" w:rsidRPr="00D13261" w:rsidRDefault="6DA831CA" w:rsidP="560915EE">
      <w:pPr>
        <w:rPr>
          <w:rFonts w:asciiTheme="minorHAnsi" w:eastAsiaTheme="minorEastAsia" w:hAnsiTheme="minorHAnsi" w:cstheme="minorBidi"/>
          <w:color w:val="000000" w:themeColor="text1"/>
        </w:rPr>
      </w:pPr>
      <w:r w:rsidRPr="560915EE">
        <w:rPr>
          <w:rFonts w:asciiTheme="minorHAnsi" w:eastAsiaTheme="minorEastAsia" w:hAnsiTheme="minorHAnsi" w:cstheme="minorBidi"/>
        </w:rPr>
        <w:t>Ensuring the progressive development of Geographical concepts, knowledge and skills</w:t>
      </w:r>
      <w:r w:rsidR="008152C8">
        <w:br/>
      </w:r>
      <w:r w:rsidRPr="560915EE">
        <w:rPr>
          <w:rFonts w:asciiTheme="minorHAnsi" w:eastAsiaTheme="minorEastAsia" w:hAnsiTheme="minorHAnsi" w:cstheme="minorBidi"/>
        </w:rPr>
        <w:t>Provide a geographically curious environment to allow children to develop a love for Geography</w:t>
      </w:r>
      <w:r w:rsidR="4E865743" w:rsidRPr="560915EE">
        <w:rPr>
          <w:rFonts w:asciiTheme="minorHAnsi" w:eastAsiaTheme="minorEastAsia" w:hAnsiTheme="minorHAnsi" w:cstheme="minorBidi"/>
        </w:rPr>
        <w:t>.</w:t>
      </w:r>
    </w:p>
    <w:p w14:paraId="1AC0EB85" w14:textId="1CDAE894" w:rsidR="008152C8" w:rsidRPr="00D13261" w:rsidRDefault="008152C8" w:rsidP="560915EE">
      <w:pPr>
        <w:pStyle w:val="Heading2"/>
        <w:rPr>
          <w:rFonts w:asciiTheme="minorHAnsi" w:eastAsiaTheme="minorEastAsia" w:hAnsiTheme="minorHAnsi" w:cstheme="minorBidi"/>
          <w:color w:val="000000" w:themeColor="text1"/>
          <w:sz w:val="22"/>
          <w:szCs w:val="22"/>
        </w:rPr>
      </w:pPr>
      <w:r>
        <w:br/>
      </w:r>
      <w:r>
        <w:br/>
      </w:r>
      <w:bookmarkStart w:id="0" w:name="_Toc200095319"/>
      <w:r w:rsidR="6DA831CA" w:rsidRPr="560915EE">
        <w:t>Intent</w:t>
      </w:r>
      <w:bookmarkEnd w:id="0"/>
    </w:p>
    <w:p w14:paraId="55F1F898" w14:textId="2738ADCB" w:rsidR="008152C8" w:rsidRPr="00D13261" w:rsidRDefault="6DA831CA" w:rsidP="560915EE">
      <w:pPr>
        <w:shd w:val="clear" w:color="auto" w:fill="FFFFFF" w:themeFill="background1"/>
        <w:spacing w:after="150"/>
        <w:jc w:val="both"/>
        <w:rPr>
          <w:rFonts w:asciiTheme="minorHAnsi" w:eastAsiaTheme="minorEastAsia" w:hAnsiTheme="minorHAnsi" w:cstheme="minorBidi"/>
          <w:color w:val="000000" w:themeColor="text1"/>
        </w:rPr>
      </w:pPr>
      <w:r w:rsidRPr="560915EE">
        <w:rPr>
          <w:rFonts w:asciiTheme="minorHAnsi" w:eastAsiaTheme="minorEastAsia" w:hAnsiTheme="minorHAnsi" w:cstheme="minorBidi"/>
          <w:color w:val="000000" w:themeColor="text1"/>
        </w:rPr>
        <w:t xml:space="preserve">We aim for a high-quality Geography curriculum which should inspire in pupils a curiosity and fascination about the world and its people. Our teaching equips pupils with knowledge about places and people; resources in the environment; physical and human processes; formation and use of landscapes. Alongside this key knowledge, we also want children to develop geographical skills: collecting and </w:t>
      </w:r>
      <w:proofErr w:type="spellStart"/>
      <w:r w:rsidRPr="560915EE">
        <w:rPr>
          <w:rFonts w:asciiTheme="minorHAnsi" w:eastAsiaTheme="minorEastAsia" w:hAnsiTheme="minorHAnsi" w:cstheme="minorBidi"/>
          <w:color w:val="000000" w:themeColor="text1"/>
        </w:rPr>
        <w:t>analysing</w:t>
      </w:r>
      <w:proofErr w:type="spellEnd"/>
      <w:r w:rsidRPr="560915EE">
        <w:rPr>
          <w:rFonts w:asciiTheme="minorHAnsi" w:eastAsiaTheme="minorEastAsia" w:hAnsiTheme="minorHAnsi" w:cstheme="minorBidi"/>
          <w:color w:val="000000" w:themeColor="text1"/>
        </w:rPr>
        <w:t xml:space="preserve"> data; using maps, globes, aerial photographs and digital mapping to name and identify countries, continents and oceans; and communicating information in a variety of ways. We want children to enjoy and love learning about Geography by gaining this knowledge and skills, not just through experiences in the classroom, but also with the use of fieldwork and educational visits. We aim for Geography to take place both inside and outside of the classroom.</w:t>
      </w:r>
      <w:r w:rsidR="71560128" w:rsidRPr="560915EE">
        <w:rPr>
          <w:rFonts w:asciiTheme="minorHAnsi" w:eastAsiaTheme="minorEastAsia" w:hAnsiTheme="minorHAnsi" w:cstheme="minorBidi"/>
          <w:color w:val="000000" w:themeColor="text1"/>
        </w:rPr>
        <w:t xml:space="preserve"> </w:t>
      </w:r>
      <w:r w:rsidR="71560128" w:rsidRPr="560915EE">
        <w:rPr>
          <w:rFonts w:ascii="Calibri" w:eastAsia="Calibri" w:hAnsi="Calibri" w:cs="Calibri"/>
          <w:color w:val="000000" w:themeColor="text1"/>
        </w:rPr>
        <w:t>We intend to promote children’s interest and understanding about diverse places, people, resources and natural and human environments, together with a deep understanding of the Earth’s key physical and human processes as they develop into active global citizens.</w:t>
      </w:r>
    </w:p>
    <w:p w14:paraId="1EE72EE1" w14:textId="22A88358" w:rsidR="008152C8" w:rsidRPr="00D13261" w:rsidRDefault="71560128" w:rsidP="560915EE">
      <w:pPr>
        <w:jc w:val="both"/>
      </w:pPr>
      <w:r w:rsidRPr="560915EE">
        <w:rPr>
          <w:rFonts w:ascii="Calibri" w:eastAsia="Calibri" w:hAnsi="Calibri" w:cs="Calibri"/>
        </w:rPr>
        <w:t>As children progress through EYFS, KS1 and KS2 we want them to:</w:t>
      </w:r>
    </w:p>
    <w:p w14:paraId="0D883BF5" w14:textId="584BE4C7" w:rsidR="008152C8" w:rsidRPr="00D13261" w:rsidRDefault="71560128" w:rsidP="560915EE">
      <w:pPr>
        <w:pStyle w:val="ListParagraph"/>
        <w:numPr>
          <w:ilvl w:val="0"/>
          <w:numId w:val="4"/>
        </w:numPr>
        <w:spacing w:line="257" w:lineRule="auto"/>
        <w:ind w:left="360"/>
        <w:jc w:val="both"/>
        <w:rPr>
          <w:rFonts w:ascii="Calibri" w:eastAsia="Calibri" w:hAnsi="Calibri" w:cs="Calibri"/>
        </w:rPr>
      </w:pPr>
      <w:r w:rsidRPr="560915EE">
        <w:rPr>
          <w:rFonts w:ascii="Calibri" w:eastAsia="Calibri" w:hAnsi="Calibri" w:cs="Calibri"/>
        </w:rPr>
        <w:t>Develop contextual knowledge of the location of globally significant places – both terrestrial and marine – including their defining physical and human characteristics and how these provide a geographical context for understanding the actions of processes.</w:t>
      </w:r>
    </w:p>
    <w:p w14:paraId="50FC4DA8" w14:textId="2D900E14" w:rsidR="008152C8" w:rsidRPr="00D13261" w:rsidRDefault="71560128" w:rsidP="560915EE">
      <w:pPr>
        <w:pStyle w:val="ListParagraph"/>
        <w:numPr>
          <w:ilvl w:val="0"/>
          <w:numId w:val="4"/>
        </w:numPr>
        <w:spacing w:line="257" w:lineRule="auto"/>
        <w:ind w:left="360"/>
        <w:jc w:val="both"/>
        <w:rPr>
          <w:rFonts w:ascii="Calibri" w:eastAsia="Calibri" w:hAnsi="Calibri" w:cs="Calibri"/>
        </w:rPr>
      </w:pPr>
      <w:r w:rsidRPr="560915EE">
        <w:rPr>
          <w:rFonts w:ascii="Calibri" w:eastAsia="Calibri" w:hAnsi="Calibri" w:cs="Calibri"/>
        </w:rPr>
        <w:t>Understand the processes that give rise to key physical and human geographical features of the world, how these are interdependent and how they bring about spatial variation and change over time.</w:t>
      </w:r>
    </w:p>
    <w:p w14:paraId="62159B38" w14:textId="47023064" w:rsidR="008152C8" w:rsidRPr="00D13261" w:rsidRDefault="71560128" w:rsidP="560915EE">
      <w:pPr>
        <w:jc w:val="both"/>
      </w:pPr>
      <w:r w:rsidRPr="560915EE">
        <w:rPr>
          <w:rFonts w:ascii="Calibri" w:eastAsia="Calibri" w:hAnsi="Calibri" w:cs="Calibri"/>
        </w:rPr>
        <w:t xml:space="preserve"> </w:t>
      </w:r>
    </w:p>
    <w:p w14:paraId="26DBA8AB" w14:textId="066D491A" w:rsidR="008152C8" w:rsidRPr="00D13261" w:rsidRDefault="71560128" w:rsidP="560915EE">
      <w:pPr>
        <w:jc w:val="both"/>
      </w:pPr>
      <w:r w:rsidRPr="560915EE">
        <w:rPr>
          <w:rFonts w:ascii="Calibri" w:eastAsia="Calibri" w:hAnsi="Calibri" w:cs="Calibri"/>
        </w:rPr>
        <w:t>We want children to be competent in the geographical skills needed to:</w:t>
      </w:r>
    </w:p>
    <w:p w14:paraId="33D0B59F" w14:textId="63799D70" w:rsidR="008152C8" w:rsidRPr="00D13261" w:rsidRDefault="71560128" w:rsidP="560915EE">
      <w:pPr>
        <w:pStyle w:val="ListParagraph"/>
        <w:numPr>
          <w:ilvl w:val="0"/>
          <w:numId w:val="3"/>
        </w:numPr>
        <w:spacing w:line="257" w:lineRule="auto"/>
        <w:ind w:left="360"/>
        <w:jc w:val="both"/>
        <w:rPr>
          <w:rFonts w:ascii="Calibri" w:eastAsia="Calibri" w:hAnsi="Calibri" w:cs="Calibri"/>
        </w:rPr>
      </w:pPr>
      <w:r w:rsidRPr="560915EE">
        <w:rPr>
          <w:rFonts w:ascii="Calibri" w:eastAsia="Calibri" w:hAnsi="Calibri" w:cs="Calibri"/>
        </w:rPr>
        <w:t>Collect, analyse and communicate with a range of data gathered through experiences of fieldwork that deepen their understanding of geographical processes</w:t>
      </w:r>
    </w:p>
    <w:p w14:paraId="56D44E1D" w14:textId="4A97FB12" w:rsidR="008152C8" w:rsidRPr="00D13261" w:rsidRDefault="71560128" w:rsidP="560915EE">
      <w:pPr>
        <w:pStyle w:val="ListParagraph"/>
        <w:numPr>
          <w:ilvl w:val="0"/>
          <w:numId w:val="3"/>
        </w:numPr>
        <w:spacing w:line="257" w:lineRule="auto"/>
        <w:ind w:left="360"/>
        <w:jc w:val="both"/>
        <w:rPr>
          <w:rFonts w:ascii="Calibri" w:eastAsia="Calibri" w:hAnsi="Calibri" w:cs="Calibri"/>
        </w:rPr>
      </w:pPr>
      <w:r w:rsidRPr="560915EE">
        <w:rPr>
          <w:rFonts w:ascii="Calibri" w:eastAsia="Calibri" w:hAnsi="Calibri" w:cs="Calibri"/>
        </w:rPr>
        <w:t>Interpret a range of sources of geographical information, including maps, diagrams, globes, aerial photographs and Geographical Information Systems (GIS)</w:t>
      </w:r>
    </w:p>
    <w:p w14:paraId="134621EF" w14:textId="3A1A7AD7" w:rsidR="008152C8" w:rsidRPr="00D13261" w:rsidRDefault="71560128" w:rsidP="560915EE">
      <w:pPr>
        <w:pStyle w:val="ListParagraph"/>
        <w:numPr>
          <w:ilvl w:val="0"/>
          <w:numId w:val="3"/>
        </w:numPr>
        <w:spacing w:line="257" w:lineRule="auto"/>
        <w:ind w:left="360"/>
        <w:jc w:val="both"/>
        <w:rPr>
          <w:rFonts w:ascii="Calibri" w:eastAsia="Calibri" w:hAnsi="Calibri" w:cs="Calibri"/>
        </w:rPr>
      </w:pPr>
      <w:r w:rsidRPr="560915EE">
        <w:rPr>
          <w:rFonts w:ascii="Calibri" w:eastAsia="Calibri" w:hAnsi="Calibri" w:cs="Calibri"/>
        </w:rPr>
        <w:t>Communicate geographical information in a variety of ways, including through maps, numerical and quantitative skills and writing at length.</w:t>
      </w:r>
    </w:p>
    <w:p w14:paraId="7B446F43" w14:textId="0E0AD14F" w:rsidR="008152C8" w:rsidRPr="00D13261" w:rsidRDefault="008152C8" w:rsidP="560915EE">
      <w:pPr>
        <w:spacing w:after="338"/>
        <w:rPr>
          <w:rFonts w:asciiTheme="minorHAnsi" w:eastAsiaTheme="minorEastAsia" w:hAnsiTheme="minorHAnsi" w:cstheme="minorBidi"/>
          <w:color w:val="000000" w:themeColor="text1"/>
        </w:rPr>
      </w:pPr>
    </w:p>
    <w:p w14:paraId="153F6C9B" w14:textId="2154BE9D" w:rsidR="008152C8" w:rsidRPr="00D13261" w:rsidRDefault="6DA831CA" w:rsidP="560915EE">
      <w:pPr>
        <w:pStyle w:val="Heading2"/>
        <w:rPr>
          <w:rFonts w:asciiTheme="minorHAnsi" w:eastAsiaTheme="minorEastAsia" w:hAnsiTheme="minorHAnsi" w:cstheme="minorBidi"/>
          <w:color w:val="000000" w:themeColor="text1"/>
          <w:sz w:val="22"/>
          <w:szCs w:val="22"/>
        </w:rPr>
      </w:pPr>
      <w:r w:rsidRPr="560915EE">
        <w:t xml:space="preserve"> </w:t>
      </w:r>
      <w:bookmarkStart w:id="1" w:name="_Toc200095320"/>
      <w:r w:rsidRPr="560915EE">
        <w:t>Implementation</w:t>
      </w:r>
      <w:bookmarkEnd w:id="1"/>
    </w:p>
    <w:p w14:paraId="66CF5CB8" w14:textId="47747330" w:rsidR="008152C8" w:rsidRPr="00D13261" w:rsidRDefault="6DA831CA" w:rsidP="560915EE">
      <w:pPr>
        <w:spacing w:after="338"/>
        <w:rPr>
          <w:rFonts w:asciiTheme="minorHAnsi" w:eastAsiaTheme="minorEastAsia" w:hAnsiTheme="minorHAnsi" w:cstheme="minorBidi"/>
          <w:color w:val="000000" w:themeColor="text1"/>
        </w:rPr>
      </w:pPr>
      <w:r w:rsidRPr="560915EE">
        <w:rPr>
          <w:rFonts w:asciiTheme="minorHAnsi" w:eastAsiaTheme="minorEastAsia" w:hAnsiTheme="minorHAnsi" w:cstheme="minorBidi"/>
          <w:color w:val="000000" w:themeColor="text1"/>
        </w:rPr>
        <w:t xml:space="preserve">In ensuring high standards of teaching and learning in Geography, we implement a bespoke curriculum </w:t>
      </w:r>
      <w:r w:rsidRPr="560915EE">
        <w:rPr>
          <w:rFonts w:asciiTheme="minorHAnsi" w:eastAsiaTheme="minorEastAsia" w:hAnsiTheme="minorHAnsi" w:cstheme="minorBidi"/>
          <w:color w:val="000000" w:themeColor="text1"/>
        </w:rPr>
        <w:lastRenderedPageBreak/>
        <w:t xml:space="preserve">that is progressive throughout the whole school. Geography is taught as part of a half-termly topic, focusing on knowledge and skills stated in the National Curriculum. At Spring </w:t>
      </w:r>
      <w:proofErr w:type="gramStart"/>
      <w:r w:rsidRPr="560915EE">
        <w:rPr>
          <w:rFonts w:asciiTheme="minorHAnsi" w:eastAsiaTheme="minorEastAsia" w:hAnsiTheme="minorHAnsi" w:cstheme="minorBidi"/>
          <w:color w:val="000000" w:themeColor="text1"/>
        </w:rPr>
        <w:t>Hill</w:t>
      </w:r>
      <w:proofErr w:type="gramEnd"/>
      <w:r w:rsidRPr="560915EE">
        <w:rPr>
          <w:rFonts w:asciiTheme="minorHAnsi" w:eastAsiaTheme="minorEastAsia" w:hAnsiTheme="minorHAnsi" w:cstheme="minorBidi"/>
          <w:color w:val="000000" w:themeColor="text1"/>
        </w:rPr>
        <w:t xml:space="preserve"> we ensure that Geography has the same importance given to it as the core subjects, as we feel this is important in enabling all children to gain ‘real-life’ experiences. For example, using small world figures to create maps in Key Stage 1, exploring the key geographical features of the local area in Lower Key Stage 2, through to an in-depth study of a tropical rainforest and other biomes in Upper Key Stage 2. Trips and visiting experts are carefully planned in to further develop our children as geographers.</w:t>
      </w:r>
    </w:p>
    <w:p w14:paraId="202AF5DC" w14:textId="37D51C60" w:rsidR="008152C8" w:rsidRPr="00D13261" w:rsidRDefault="6DA831CA" w:rsidP="560915EE">
      <w:pPr>
        <w:pStyle w:val="Heading2"/>
        <w:rPr>
          <w:rFonts w:asciiTheme="minorHAnsi" w:eastAsiaTheme="minorEastAsia" w:hAnsiTheme="minorHAnsi" w:cstheme="minorBidi"/>
          <w:color w:val="000000" w:themeColor="text1"/>
          <w:sz w:val="22"/>
          <w:szCs w:val="22"/>
        </w:rPr>
      </w:pPr>
      <w:r w:rsidRPr="560915EE">
        <w:t xml:space="preserve"> </w:t>
      </w:r>
      <w:bookmarkStart w:id="2" w:name="_Toc200095321"/>
      <w:r w:rsidRPr="560915EE">
        <w:t>Impact</w:t>
      </w:r>
      <w:bookmarkEnd w:id="2"/>
    </w:p>
    <w:p w14:paraId="660E7F3D" w14:textId="6627A28E" w:rsidR="008152C8" w:rsidRPr="00D13261" w:rsidRDefault="6DA831CA" w:rsidP="560915EE">
      <w:pPr>
        <w:spacing w:after="338"/>
      </w:pPr>
      <w:r w:rsidRPr="560915EE">
        <w:rPr>
          <w:rFonts w:asciiTheme="minorHAnsi" w:eastAsiaTheme="minorEastAsia" w:hAnsiTheme="minorHAnsi" w:cstheme="minorBidi"/>
          <w:color w:val="000000" w:themeColor="text1"/>
        </w:rPr>
        <w:t xml:space="preserve">We aim to ensure that children at our school are equipped with geographical knowledge and skills that will enable them to be ready for the curriculum at Key Stage 3 and for life as an adult in the wider world. We want the children to have thoroughly enjoyed learning about Geography, therefore encouraging them to undertake new life experiences now and in the future. Our Geography curriculum aims to create Geographers of the future who will bring about change in the wider world. Our children will have the knowledge and skills to make a change in the wider world through the exploration of </w:t>
      </w:r>
      <w:proofErr w:type="gramStart"/>
      <w:r w:rsidRPr="560915EE">
        <w:rPr>
          <w:rFonts w:asciiTheme="minorHAnsi" w:eastAsiaTheme="minorEastAsia" w:hAnsiTheme="minorHAnsi" w:cstheme="minorBidi"/>
          <w:color w:val="000000" w:themeColor="text1"/>
        </w:rPr>
        <w:t>real life</w:t>
      </w:r>
      <w:proofErr w:type="gramEnd"/>
      <w:r w:rsidRPr="560915EE">
        <w:rPr>
          <w:rFonts w:asciiTheme="minorHAnsi" w:eastAsiaTheme="minorEastAsia" w:hAnsiTheme="minorHAnsi" w:cstheme="minorBidi"/>
          <w:color w:val="000000" w:themeColor="text1"/>
        </w:rPr>
        <w:t xml:space="preserve"> debates and issues</w:t>
      </w:r>
      <w:r w:rsidRPr="560915EE">
        <w:rPr>
          <w:rFonts w:ascii="Calibri" w:eastAsia="Calibri" w:hAnsi="Calibri" w:cs="Calibri"/>
          <w:color w:val="696969"/>
          <w:sz w:val="27"/>
          <w:szCs w:val="27"/>
        </w:rPr>
        <w:t>.</w:t>
      </w:r>
    </w:p>
    <w:p w14:paraId="0C086D39" w14:textId="7A353362" w:rsidR="008152C8" w:rsidRPr="00D13261" w:rsidRDefault="008152C8" w:rsidP="560915EE">
      <w:pPr>
        <w:spacing w:after="338"/>
        <w:rPr>
          <w:rFonts w:ascii="Calibri" w:eastAsia="Calibri" w:hAnsi="Calibri" w:cs="Calibri"/>
          <w:color w:val="696969"/>
          <w:sz w:val="27"/>
          <w:szCs w:val="27"/>
        </w:rPr>
      </w:pPr>
    </w:p>
    <w:p w14:paraId="2664E6EC" w14:textId="5FE0E00D" w:rsidR="008152C8" w:rsidRPr="00D13261" w:rsidRDefault="6C80602A" w:rsidP="560915EE">
      <w:pPr>
        <w:pStyle w:val="Heading2"/>
      </w:pPr>
      <w:bookmarkStart w:id="3" w:name="_Toc200095322"/>
      <w:r w:rsidRPr="560915EE">
        <w:t>Teaching and Learning Geography in the Early Years</w:t>
      </w:r>
      <w:bookmarkEnd w:id="3"/>
    </w:p>
    <w:p w14:paraId="5BC27CC3" w14:textId="3938A59C" w:rsidR="008152C8" w:rsidRPr="00D13261" w:rsidRDefault="6C80602A" w:rsidP="560915EE">
      <w:pPr>
        <w:jc w:val="both"/>
      </w:pPr>
      <w:r w:rsidRPr="560915EE">
        <w:rPr>
          <w:rFonts w:ascii="Calibri" w:eastAsia="Calibri" w:hAnsi="Calibri" w:cs="Calibri"/>
        </w:rPr>
        <w:t>We teach geography in Reception classes as an integral part of the topic work covered during the year. Geography in reception is taught in-line with EYFS framework.  Geography contributes to a child’s personal and social development about understanding the world and the places in it. Focusing on people from different cultures increase a child’s knowledge and understanding of the world. Reception class also use visitors and practical hands-on resources to bring geography alive and develop fieldwork skills.</w:t>
      </w:r>
    </w:p>
    <w:p w14:paraId="0883BD4C" w14:textId="41C1315D" w:rsidR="008152C8" w:rsidRPr="00D13261" w:rsidRDefault="6C80602A" w:rsidP="560915EE">
      <w:r w:rsidRPr="560915EE">
        <w:rPr>
          <w:rFonts w:ascii="Calibri" w:eastAsia="Calibri" w:hAnsi="Calibri" w:cs="Calibri"/>
        </w:rPr>
        <w:t xml:space="preserve"> </w:t>
      </w:r>
    </w:p>
    <w:p w14:paraId="262485B7" w14:textId="062F47C0" w:rsidR="008152C8" w:rsidRPr="00D13261" w:rsidRDefault="6C80602A" w:rsidP="560915EE">
      <w:pPr>
        <w:pStyle w:val="Heading2"/>
      </w:pPr>
      <w:bookmarkStart w:id="4" w:name="_Toc200095323"/>
      <w:r w:rsidRPr="560915EE">
        <w:t>Key Stage One and Two Curriculum</w:t>
      </w:r>
      <w:bookmarkEnd w:id="4"/>
    </w:p>
    <w:p w14:paraId="6C793B2F" w14:textId="4DEFCAB5" w:rsidR="008152C8" w:rsidRPr="00D13261" w:rsidRDefault="6C80602A" w:rsidP="560915EE">
      <w:pPr>
        <w:jc w:val="both"/>
      </w:pPr>
      <w:r w:rsidRPr="560915EE">
        <w:rPr>
          <w:rFonts w:ascii="Calibri" w:eastAsia="Calibri" w:hAnsi="Calibri" w:cs="Calibri"/>
        </w:rPr>
        <w:t xml:space="preserve">At Spring Hill Primary school, teachers implement a range of teaching methods in Geography to meet the needs of the children in their class. Methods that teachers adopt enable children to access a range of resources to develop their geographical knowledge and understanding. </w:t>
      </w:r>
    </w:p>
    <w:p w14:paraId="4347B6A1" w14:textId="076EB151" w:rsidR="008152C8" w:rsidRPr="00D13261" w:rsidRDefault="6C80602A" w:rsidP="560915EE">
      <w:pPr>
        <w:jc w:val="both"/>
      </w:pPr>
      <w:r w:rsidRPr="560915EE">
        <w:rPr>
          <w:rFonts w:ascii="Calibri" w:eastAsia="Calibri" w:hAnsi="Calibri" w:cs="Calibri"/>
        </w:rPr>
        <w:t xml:space="preserve">Teachers </w:t>
      </w:r>
      <w:proofErr w:type="spellStart"/>
      <w:r w:rsidRPr="560915EE">
        <w:rPr>
          <w:rFonts w:ascii="Calibri" w:eastAsia="Calibri" w:hAnsi="Calibri" w:cs="Calibri"/>
        </w:rPr>
        <w:t>utilise</w:t>
      </w:r>
      <w:proofErr w:type="spellEnd"/>
      <w:r w:rsidRPr="560915EE">
        <w:rPr>
          <w:rFonts w:ascii="Calibri" w:eastAsia="Calibri" w:hAnsi="Calibri" w:cs="Calibri"/>
        </w:rPr>
        <w:t xml:space="preserve"> many different techniques such as:</w:t>
      </w:r>
    </w:p>
    <w:p w14:paraId="5E42EFDA" w14:textId="51A24451" w:rsidR="008152C8" w:rsidRPr="00D13261" w:rsidRDefault="6C80602A" w:rsidP="560915EE">
      <w:pPr>
        <w:pStyle w:val="ListParagraph"/>
        <w:numPr>
          <w:ilvl w:val="0"/>
          <w:numId w:val="2"/>
        </w:numPr>
        <w:jc w:val="both"/>
        <w:rPr>
          <w:rFonts w:ascii="Calibri" w:eastAsia="Calibri" w:hAnsi="Calibri" w:cs="Calibri"/>
        </w:rPr>
      </w:pPr>
      <w:r w:rsidRPr="560915EE">
        <w:rPr>
          <w:rFonts w:ascii="Calibri" w:eastAsia="Calibri" w:hAnsi="Calibri" w:cs="Calibri"/>
        </w:rPr>
        <w:t>Knowledge provided by the teacher.</w:t>
      </w:r>
    </w:p>
    <w:p w14:paraId="10B60ECD" w14:textId="72C4ACE6" w:rsidR="008152C8" w:rsidRPr="00D13261" w:rsidRDefault="6C80602A" w:rsidP="560915EE">
      <w:pPr>
        <w:pStyle w:val="ListParagraph"/>
        <w:numPr>
          <w:ilvl w:val="0"/>
          <w:numId w:val="2"/>
        </w:numPr>
        <w:jc w:val="both"/>
        <w:rPr>
          <w:rFonts w:ascii="Calibri" w:eastAsia="Calibri" w:hAnsi="Calibri" w:cs="Calibri"/>
        </w:rPr>
      </w:pPr>
      <w:r w:rsidRPr="560915EE">
        <w:rPr>
          <w:rFonts w:ascii="Calibri" w:eastAsia="Calibri" w:hAnsi="Calibri" w:cs="Calibri"/>
        </w:rPr>
        <w:t>Use of the school grounds and local area for fieldwork.</w:t>
      </w:r>
    </w:p>
    <w:p w14:paraId="26B2FD0C" w14:textId="31EDE8F6" w:rsidR="008152C8" w:rsidRPr="00D13261" w:rsidRDefault="6C80602A" w:rsidP="560915EE">
      <w:pPr>
        <w:pStyle w:val="ListParagraph"/>
        <w:numPr>
          <w:ilvl w:val="0"/>
          <w:numId w:val="2"/>
        </w:numPr>
        <w:jc w:val="both"/>
        <w:rPr>
          <w:rFonts w:ascii="Calibri" w:eastAsia="Calibri" w:hAnsi="Calibri" w:cs="Calibri"/>
        </w:rPr>
      </w:pPr>
      <w:r w:rsidRPr="560915EE">
        <w:rPr>
          <w:rFonts w:ascii="Calibri" w:eastAsia="Calibri" w:hAnsi="Calibri" w:cs="Calibri"/>
        </w:rPr>
        <w:t>Individual and group enquiry.</w:t>
      </w:r>
    </w:p>
    <w:p w14:paraId="3E6D2CE5" w14:textId="50BC8591" w:rsidR="008152C8" w:rsidRPr="00D13261" w:rsidRDefault="6C80602A" w:rsidP="560915EE">
      <w:pPr>
        <w:pStyle w:val="ListParagraph"/>
        <w:numPr>
          <w:ilvl w:val="0"/>
          <w:numId w:val="2"/>
        </w:numPr>
        <w:jc w:val="both"/>
        <w:rPr>
          <w:rFonts w:ascii="Calibri" w:eastAsia="Calibri" w:hAnsi="Calibri" w:cs="Calibri"/>
        </w:rPr>
      </w:pPr>
      <w:r w:rsidRPr="560915EE">
        <w:rPr>
          <w:rFonts w:ascii="Calibri" w:eastAsia="Calibri" w:hAnsi="Calibri" w:cs="Calibri"/>
        </w:rPr>
        <w:t>Use of atlases, maps, photographs and videos.</w:t>
      </w:r>
    </w:p>
    <w:p w14:paraId="340D08AA" w14:textId="2AF4C59E" w:rsidR="008152C8" w:rsidRPr="00D13261" w:rsidRDefault="6C80602A" w:rsidP="560915EE">
      <w:pPr>
        <w:pStyle w:val="ListParagraph"/>
        <w:numPr>
          <w:ilvl w:val="0"/>
          <w:numId w:val="2"/>
        </w:numPr>
        <w:jc w:val="both"/>
        <w:rPr>
          <w:rFonts w:ascii="Calibri" w:eastAsia="Calibri" w:hAnsi="Calibri" w:cs="Calibri"/>
        </w:rPr>
      </w:pPr>
      <w:r w:rsidRPr="560915EE">
        <w:rPr>
          <w:rFonts w:ascii="Calibri" w:eastAsia="Calibri" w:hAnsi="Calibri" w:cs="Calibri"/>
        </w:rPr>
        <w:t>Use of ICT to aid research and for use of maps.</w:t>
      </w:r>
    </w:p>
    <w:p w14:paraId="5EA61143" w14:textId="0A6212C1" w:rsidR="008152C8" w:rsidRPr="00D13261" w:rsidRDefault="6C80602A" w:rsidP="560915EE">
      <w:pPr>
        <w:pStyle w:val="ListParagraph"/>
        <w:numPr>
          <w:ilvl w:val="0"/>
          <w:numId w:val="2"/>
        </w:numPr>
        <w:jc w:val="both"/>
        <w:rPr>
          <w:rFonts w:ascii="Calibri" w:eastAsia="Calibri" w:hAnsi="Calibri" w:cs="Calibri"/>
        </w:rPr>
      </w:pPr>
      <w:r w:rsidRPr="560915EE">
        <w:rPr>
          <w:rFonts w:ascii="Calibri" w:eastAsia="Calibri" w:hAnsi="Calibri" w:cs="Calibri"/>
        </w:rPr>
        <w:t>Role play and drama-based activities</w:t>
      </w:r>
    </w:p>
    <w:p w14:paraId="29F095DB" w14:textId="1285F112" w:rsidR="008152C8" w:rsidRPr="00D13261" w:rsidRDefault="6C80602A" w:rsidP="560915EE">
      <w:pPr>
        <w:pStyle w:val="ListParagraph"/>
        <w:numPr>
          <w:ilvl w:val="0"/>
          <w:numId w:val="2"/>
        </w:numPr>
        <w:jc w:val="both"/>
        <w:rPr>
          <w:rFonts w:ascii="Calibri" w:eastAsia="Calibri" w:hAnsi="Calibri" w:cs="Calibri"/>
        </w:rPr>
      </w:pPr>
      <w:r w:rsidRPr="560915EE">
        <w:rPr>
          <w:rFonts w:ascii="Calibri" w:eastAsia="Calibri" w:hAnsi="Calibri" w:cs="Calibri"/>
        </w:rPr>
        <w:t>Creative activities such as building models, creating maps and aerial views using different materials and showing routes.</w:t>
      </w:r>
    </w:p>
    <w:p w14:paraId="746B49B3" w14:textId="213E9381" w:rsidR="008152C8" w:rsidRPr="00D13261" w:rsidRDefault="6C80602A" w:rsidP="560915EE">
      <w:pPr>
        <w:pStyle w:val="ListParagraph"/>
        <w:numPr>
          <w:ilvl w:val="0"/>
          <w:numId w:val="2"/>
        </w:numPr>
        <w:jc w:val="both"/>
        <w:rPr>
          <w:rFonts w:ascii="Calibri" w:eastAsia="Calibri" w:hAnsi="Calibri" w:cs="Calibri"/>
        </w:rPr>
      </w:pPr>
      <w:r w:rsidRPr="560915EE">
        <w:rPr>
          <w:rFonts w:ascii="Calibri" w:eastAsia="Calibri" w:hAnsi="Calibri" w:cs="Calibri"/>
        </w:rPr>
        <w:t>Visits to places to support a topic and development of skills, where possible.</w:t>
      </w:r>
    </w:p>
    <w:p w14:paraId="13E305C1" w14:textId="21108E76" w:rsidR="008152C8" w:rsidRPr="00D13261" w:rsidRDefault="6C80602A" w:rsidP="560915EE">
      <w:pPr>
        <w:jc w:val="both"/>
      </w:pPr>
      <w:r w:rsidRPr="560915EE">
        <w:rPr>
          <w:rFonts w:ascii="Calibri" w:eastAsia="Calibri" w:hAnsi="Calibri" w:cs="Calibri"/>
        </w:rPr>
        <w:t xml:space="preserve">An enquiry approach should be adopted whereby children are encouraged to ask geographical questions to find the answers they need or to use resources provided to investigate further and find out. </w:t>
      </w:r>
    </w:p>
    <w:p w14:paraId="380FB565" w14:textId="34E2C137" w:rsidR="008152C8" w:rsidRPr="00D13261" w:rsidRDefault="6C80602A" w:rsidP="560915EE">
      <w:r w:rsidRPr="560915EE">
        <w:rPr>
          <w:rFonts w:ascii="Calibri" w:eastAsia="Calibri" w:hAnsi="Calibri" w:cs="Calibri"/>
        </w:rPr>
        <w:t xml:space="preserve"> </w:t>
      </w:r>
    </w:p>
    <w:p w14:paraId="51BBE903" w14:textId="789605B2" w:rsidR="008152C8" w:rsidRPr="00D13261" w:rsidRDefault="6C80602A" w:rsidP="560915EE">
      <w:r w:rsidRPr="560915EE">
        <w:rPr>
          <w:rFonts w:ascii="Calibri" w:eastAsia="Calibri" w:hAnsi="Calibri" w:cs="Calibri"/>
        </w:rPr>
        <w:t xml:space="preserve"> </w:t>
      </w:r>
    </w:p>
    <w:p w14:paraId="518C2486" w14:textId="15585A54" w:rsidR="008152C8" w:rsidRPr="00D13261" w:rsidRDefault="6C80602A" w:rsidP="560915EE">
      <w:pPr>
        <w:pStyle w:val="Heading2"/>
      </w:pPr>
      <w:bookmarkStart w:id="5" w:name="_Toc200095324"/>
      <w:r w:rsidRPr="560915EE">
        <w:lastRenderedPageBreak/>
        <w:t>Resources</w:t>
      </w:r>
      <w:bookmarkEnd w:id="5"/>
    </w:p>
    <w:p w14:paraId="2EF406E1" w14:textId="28B61229" w:rsidR="008152C8" w:rsidRPr="00D13261" w:rsidRDefault="6C80602A" w:rsidP="560915EE">
      <w:pPr>
        <w:jc w:val="both"/>
      </w:pPr>
      <w:r w:rsidRPr="560915EE">
        <w:rPr>
          <w:rFonts w:ascii="Calibri" w:eastAsia="Calibri" w:hAnsi="Calibri" w:cs="Calibri"/>
        </w:rPr>
        <w:t>The following resources are available to aid the teaching of geography at Brindle Gregson Lane Primary School;</w:t>
      </w:r>
    </w:p>
    <w:p w14:paraId="3C68157E" w14:textId="47A4F08C" w:rsidR="008152C8" w:rsidRPr="00D13261" w:rsidRDefault="6C80602A" w:rsidP="560915EE">
      <w:pPr>
        <w:pStyle w:val="ListParagraph"/>
        <w:numPr>
          <w:ilvl w:val="0"/>
          <w:numId w:val="1"/>
        </w:numPr>
        <w:jc w:val="both"/>
        <w:rPr>
          <w:rFonts w:ascii="Calibri" w:eastAsia="Calibri" w:hAnsi="Calibri" w:cs="Calibri"/>
        </w:rPr>
      </w:pPr>
      <w:r w:rsidRPr="560915EE">
        <w:rPr>
          <w:rFonts w:ascii="Calibri" w:eastAsia="Calibri" w:hAnsi="Calibri" w:cs="Calibri"/>
        </w:rPr>
        <w:t>Knowledge and skills progression map.</w:t>
      </w:r>
    </w:p>
    <w:p w14:paraId="0E8708A0" w14:textId="02E2956F" w:rsidR="008152C8" w:rsidRPr="00D13261" w:rsidRDefault="653A00A4" w:rsidP="560915EE">
      <w:pPr>
        <w:pStyle w:val="ListParagraph"/>
        <w:numPr>
          <w:ilvl w:val="0"/>
          <w:numId w:val="1"/>
        </w:numPr>
        <w:jc w:val="both"/>
        <w:rPr>
          <w:rFonts w:ascii="Calibri" w:eastAsia="Calibri" w:hAnsi="Calibri" w:cs="Calibri"/>
        </w:rPr>
      </w:pPr>
      <w:r w:rsidRPr="560915EE">
        <w:rPr>
          <w:rFonts w:ascii="Calibri" w:eastAsia="Calibri" w:hAnsi="Calibri" w:cs="Calibri"/>
        </w:rPr>
        <w:t>Map Quest</w:t>
      </w:r>
    </w:p>
    <w:p w14:paraId="61516E6E" w14:textId="3164EDD4" w:rsidR="008152C8" w:rsidRPr="00D13261" w:rsidRDefault="6C80602A" w:rsidP="560915EE">
      <w:pPr>
        <w:pStyle w:val="ListParagraph"/>
        <w:numPr>
          <w:ilvl w:val="0"/>
          <w:numId w:val="1"/>
        </w:numPr>
        <w:jc w:val="both"/>
        <w:rPr>
          <w:rFonts w:ascii="Calibri" w:eastAsia="Calibri" w:hAnsi="Calibri" w:cs="Calibri"/>
        </w:rPr>
      </w:pPr>
      <w:r w:rsidRPr="560915EE">
        <w:rPr>
          <w:rFonts w:ascii="Calibri" w:eastAsia="Calibri" w:hAnsi="Calibri" w:cs="Calibri"/>
        </w:rPr>
        <w:t xml:space="preserve"> </w:t>
      </w:r>
    </w:p>
    <w:p w14:paraId="43E9D66B" w14:textId="596C69D4" w:rsidR="008152C8" w:rsidRPr="00D13261" w:rsidRDefault="6C80602A" w:rsidP="560915EE">
      <w:pPr>
        <w:pStyle w:val="Heading2"/>
      </w:pPr>
      <w:bookmarkStart w:id="6" w:name="_Toc200095325"/>
      <w:r w:rsidRPr="560915EE">
        <w:t>Assessment</w:t>
      </w:r>
      <w:bookmarkEnd w:id="6"/>
    </w:p>
    <w:p w14:paraId="580145F3" w14:textId="27D82474" w:rsidR="008152C8" w:rsidRPr="00D13261" w:rsidRDefault="6C80602A" w:rsidP="560915EE">
      <w:r w:rsidRPr="560915EE">
        <w:rPr>
          <w:rFonts w:ascii="Calibri" w:eastAsia="Calibri" w:hAnsi="Calibri" w:cs="Calibri"/>
        </w:rPr>
        <w:t xml:space="preserve">Teacher assessment during the delivery of lessons and </w:t>
      </w:r>
      <w:r w:rsidR="451AE704" w:rsidRPr="560915EE">
        <w:rPr>
          <w:rFonts w:ascii="Calibri" w:eastAsia="Calibri" w:hAnsi="Calibri" w:cs="Calibri"/>
        </w:rPr>
        <w:t>flashback power points</w:t>
      </w:r>
      <w:r w:rsidRPr="560915EE">
        <w:rPr>
          <w:rFonts w:ascii="Calibri" w:eastAsia="Calibri" w:hAnsi="Calibri" w:cs="Calibri"/>
        </w:rPr>
        <w:t>.</w:t>
      </w:r>
      <w:r w:rsidR="00EE69EC">
        <w:rPr>
          <w:rFonts w:ascii="Calibri" w:eastAsia="Calibri" w:hAnsi="Calibri" w:cs="Calibri"/>
        </w:rPr>
        <w:t xml:space="preserve"> </w:t>
      </w:r>
      <w:r w:rsidR="00EE69EC" w:rsidRPr="00EE69EC">
        <w:rPr>
          <w:rFonts w:asciiTheme="minorHAnsi" w:hAnsiTheme="minorHAnsi" w:cstheme="minorHAnsi"/>
          <w:szCs w:val="24"/>
        </w:rPr>
        <w:t>At the end of every unit, children will complete the assessment as outline in the assessment overview.</w:t>
      </w:r>
      <w:r w:rsidR="00D64CF6">
        <w:rPr>
          <w:rFonts w:asciiTheme="minorHAnsi" w:hAnsiTheme="minorHAnsi" w:cstheme="minorHAnsi"/>
          <w:szCs w:val="24"/>
        </w:rPr>
        <w:t xml:space="preserve"> </w:t>
      </w:r>
      <w:r w:rsidR="00EE69EC" w:rsidRPr="00EE69EC">
        <w:rPr>
          <w:rFonts w:asciiTheme="minorHAnsi" w:hAnsiTheme="minorHAnsi" w:cstheme="minorHAnsi"/>
          <w:szCs w:val="24"/>
        </w:rPr>
        <w:t>T</w:t>
      </w:r>
      <w:r w:rsidR="00D64CF6">
        <w:rPr>
          <w:rFonts w:asciiTheme="minorHAnsi" w:hAnsiTheme="minorHAnsi" w:cstheme="minorHAnsi"/>
          <w:szCs w:val="24"/>
        </w:rPr>
        <w:t>h</w:t>
      </w:r>
      <w:r w:rsidR="00EE69EC" w:rsidRPr="00EE69EC">
        <w:rPr>
          <w:rFonts w:asciiTheme="minorHAnsi" w:hAnsiTheme="minorHAnsi" w:cstheme="minorHAnsi"/>
          <w:szCs w:val="24"/>
        </w:rPr>
        <w:t xml:space="preserve">is data is then </w:t>
      </w:r>
      <w:proofErr w:type="spellStart"/>
      <w:r w:rsidR="00EE69EC" w:rsidRPr="00EE69EC">
        <w:rPr>
          <w:rFonts w:asciiTheme="minorHAnsi" w:hAnsiTheme="minorHAnsi" w:cstheme="minorHAnsi"/>
          <w:szCs w:val="24"/>
        </w:rPr>
        <w:t>analysed</w:t>
      </w:r>
      <w:proofErr w:type="spellEnd"/>
      <w:r w:rsidR="00EE69EC" w:rsidRPr="00EE69EC">
        <w:rPr>
          <w:rFonts w:asciiTheme="minorHAnsi" w:hAnsiTheme="minorHAnsi" w:cstheme="minorHAnsi"/>
          <w:szCs w:val="24"/>
        </w:rPr>
        <w:t xml:space="preserve"> by the subject leader.</w:t>
      </w:r>
    </w:p>
    <w:p w14:paraId="5C5C9A3C" w14:textId="1245BA7D" w:rsidR="008152C8" w:rsidRPr="00D13261" w:rsidRDefault="6C80602A" w:rsidP="560915EE">
      <w:r w:rsidRPr="560915EE">
        <w:rPr>
          <w:rFonts w:ascii="Calibri" w:eastAsia="Calibri" w:hAnsi="Calibri" w:cs="Calibri"/>
          <w:color w:val="000000" w:themeColor="text1"/>
        </w:rPr>
        <w:t xml:space="preserve"> </w:t>
      </w:r>
    </w:p>
    <w:p w14:paraId="75D2E094" w14:textId="404B4966" w:rsidR="008152C8" w:rsidRPr="00D13261" w:rsidRDefault="6C80602A" w:rsidP="560915EE">
      <w:pPr>
        <w:pStyle w:val="Heading2"/>
      </w:pPr>
      <w:bookmarkStart w:id="7" w:name="_Toc200095326"/>
      <w:r w:rsidRPr="560915EE">
        <w:t>Equal opportunities</w:t>
      </w:r>
      <w:bookmarkEnd w:id="7"/>
    </w:p>
    <w:p w14:paraId="10843D40" w14:textId="786FF77D" w:rsidR="008152C8" w:rsidRPr="00D13261" w:rsidRDefault="6C80602A" w:rsidP="560915EE">
      <w:r w:rsidRPr="560915EE">
        <w:rPr>
          <w:rFonts w:ascii="Calibri" w:eastAsia="Calibri" w:hAnsi="Calibri" w:cs="Calibri"/>
        </w:rPr>
        <w:t>Activities should be carefully planned by the class teacher and be differentiated where appropriate for children with SEN and equally more able and Gifted and Talented children. All resources/materials have been reviewed in line with understanding of protected characteristics. Pupils will be encouraged to value social and cultural diversity through geographical experiences. They will listen to, and participate in, a variety of experiences in a positive and constructive way.</w:t>
      </w:r>
    </w:p>
    <w:p w14:paraId="795F463C" w14:textId="48331467" w:rsidR="008152C8" w:rsidRPr="00D13261" w:rsidRDefault="6C80602A" w:rsidP="560915EE">
      <w:r w:rsidRPr="560915EE">
        <w:rPr>
          <w:rFonts w:ascii="Calibri" w:eastAsia="Calibri" w:hAnsi="Calibri" w:cs="Calibri"/>
        </w:rPr>
        <w:t xml:space="preserve"> </w:t>
      </w:r>
    </w:p>
    <w:p w14:paraId="60C0AE23" w14:textId="3084C0BE" w:rsidR="008152C8" w:rsidRPr="00D13261" w:rsidRDefault="6C80602A" w:rsidP="560915EE">
      <w:pPr>
        <w:pStyle w:val="Heading2"/>
      </w:pPr>
      <w:bookmarkStart w:id="8" w:name="_Toc200095327"/>
      <w:r w:rsidRPr="560915EE">
        <w:t>Inclusion</w:t>
      </w:r>
      <w:bookmarkEnd w:id="8"/>
    </w:p>
    <w:p w14:paraId="203CED70" w14:textId="327B2819" w:rsidR="008152C8" w:rsidRPr="00D13261" w:rsidRDefault="6C80602A" w:rsidP="560915EE">
      <w:r w:rsidRPr="560915EE">
        <w:rPr>
          <w:rFonts w:ascii="Calibri" w:eastAsia="Calibri" w:hAnsi="Calibri" w:cs="Calibri"/>
        </w:rPr>
        <w:t xml:space="preserve">We </w:t>
      </w:r>
      <w:proofErr w:type="spellStart"/>
      <w:r w:rsidRPr="560915EE">
        <w:rPr>
          <w:rFonts w:ascii="Calibri" w:eastAsia="Calibri" w:hAnsi="Calibri" w:cs="Calibri"/>
        </w:rPr>
        <w:t>recognise</w:t>
      </w:r>
      <w:proofErr w:type="spellEnd"/>
      <w:r w:rsidRPr="560915EE">
        <w:rPr>
          <w:rFonts w:ascii="Calibri" w:eastAsia="Calibri" w:hAnsi="Calibri" w:cs="Calibri"/>
        </w:rPr>
        <w:t xml:space="preserve"> that in all classes, children have a wide range of geographical ability, and so we seek to provide suitable learning opportunities for all children by matching the challenge of the task to the ability of the child. We achieve this in a variety of ways:</w:t>
      </w:r>
    </w:p>
    <w:p w14:paraId="2DEE7532" w14:textId="7A7860FF" w:rsidR="008152C8" w:rsidRPr="00D13261" w:rsidRDefault="6C80602A" w:rsidP="560915EE">
      <w:pPr>
        <w:pStyle w:val="ListParagraph"/>
        <w:numPr>
          <w:ilvl w:val="0"/>
          <w:numId w:val="1"/>
        </w:numPr>
        <w:rPr>
          <w:rFonts w:ascii="Calibri" w:eastAsia="Calibri" w:hAnsi="Calibri" w:cs="Calibri"/>
        </w:rPr>
      </w:pPr>
      <w:r w:rsidRPr="560915EE">
        <w:rPr>
          <w:rFonts w:ascii="Calibri" w:eastAsia="Calibri" w:hAnsi="Calibri" w:cs="Calibri"/>
        </w:rPr>
        <w:t>setting tasks which are open-ended and can have a variety of responses;</w:t>
      </w:r>
    </w:p>
    <w:p w14:paraId="1F47D80D" w14:textId="405E7052" w:rsidR="008152C8" w:rsidRPr="00D13261" w:rsidRDefault="6C80602A" w:rsidP="560915EE">
      <w:pPr>
        <w:pStyle w:val="ListParagraph"/>
        <w:numPr>
          <w:ilvl w:val="0"/>
          <w:numId w:val="1"/>
        </w:numPr>
        <w:rPr>
          <w:rFonts w:ascii="Calibri" w:eastAsia="Calibri" w:hAnsi="Calibri" w:cs="Calibri"/>
        </w:rPr>
      </w:pPr>
      <w:r w:rsidRPr="560915EE">
        <w:rPr>
          <w:rFonts w:ascii="Calibri" w:eastAsia="Calibri" w:hAnsi="Calibri" w:cs="Calibri"/>
        </w:rPr>
        <w:t>setting tasks of increasing difficulty;</w:t>
      </w:r>
    </w:p>
    <w:p w14:paraId="536CFC1B" w14:textId="19190CC1" w:rsidR="008152C8" w:rsidRPr="00D13261" w:rsidRDefault="6C80602A" w:rsidP="560915EE">
      <w:pPr>
        <w:pStyle w:val="ListParagraph"/>
        <w:numPr>
          <w:ilvl w:val="0"/>
          <w:numId w:val="1"/>
        </w:numPr>
        <w:rPr>
          <w:rFonts w:ascii="Calibri" w:eastAsia="Calibri" w:hAnsi="Calibri" w:cs="Calibri"/>
        </w:rPr>
      </w:pPr>
      <w:r w:rsidRPr="560915EE">
        <w:rPr>
          <w:rFonts w:ascii="Calibri" w:eastAsia="Calibri" w:hAnsi="Calibri" w:cs="Calibri"/>
        </w:rPr>
        <w:t>grouping children in mixed ability groups;</w:t>
      </w:r>
    </w:p>
    <w:p w14:paraId="5206B6D3" w14:textId="5402653A" w:rsidR="008152C8" w:rsidRPr="00D13261" w:rsidRDefault="6C80602A" w:rsidP="560915EE">
      <w:pPr>
        <w:pStyle w:val="ListParagraph"/>
        <w:numPr>
          <w:ilvl w:val="0"/>
          <w:numId w:val="1"/>
        </w:numPr>
        <w:rPr>
          <w:rFonts w:ascii="Calibri" w:eastAsia="Calibri" w:hAnsi="Calibri" w:cs="Calibri"/>
        </w:rPr>
      </w:pPr>
      <w:r w:rsidRPr="560915EE">
        <w:rPr>
          <w:rFonts w:ascii="Calibri" w:eastAsia="Calibri" w:hAnsi="Calibri" w:cs="Calibri"/>
        </w:rPr>
        <w:t>providing resources of different complexity, depending on the ability of the child;</w:t>
      </w:r>
    </w:p>
    <w:p w14:paraId="346D5086" w14:textId="38E9F0FC" w:rsidR="008152C8" w:rsidRPr="00D13261" w:rsidRDefault="6C80602A" w:rsidP="560915EE">
      <w:pPr>
        <w:pStyle w:val="ListParagraph"/>
        <w:numPr>
          <w:ilvl w:val="0"/>
          <w:numId w:val="1"/>
        </w:numPr>
        <w:rPr>
          <w:rFonts w:ascii="Calibri" w:eastAsia="Calibri" w:hAnsi="Calibri" w:cs="Calibri"/>
        </w:rPr>
      </w:pPr>
      <w:r w:rsidRPr="560915EE">
        <w:rPr>
          <w:rFonts w:ascii="Calibri" w:eastAsia="Calibri" w:hAnsi="Calibri" w:cs="Calibri"/>
        </w:rPr>
        <w:t>use of adults to support the work of individuals or groups of children.</w:t>
      </w:r>
    </w:p>
    <w:p w14:paraId="0C1F3BFB" w14:textId="443915B8" w:rsidR="008152C8" w:rsidRDefault="6C80602A" w:rsidP="560915EE">
      <w:pPr>
        <w:rPr>
          <w:rFonts w:ascii="Calibri" w:eastAsia="Calibri" w:hAnsi="Calibri" w:cs="Calibri"/>
        </w:rPr>
      </w:pPr>
      <w:r w:rsidRPr="560915EE">
        <w:rPr>
          <w:rFonts w:ascii="Calibri" w:eastAsia="Calibri" w:hAnsi="Calibri" w:cs="Calibri"/>
        </w:rPr>
        <w:t xml:space="preserve"> </w:t>
      </w:r>
    </w:p>
    <w:p w14:paraId="7595FB12" w14:textId="77777777" w:rsidR="00D64CF6" w:rsidRDefault="00D64CF6" w:rsidP="00D64CF6">
      <w:pPr>
        <w:pStyle w:val="Heading2"/>
      </w:pPr>
      <w:bookmarkStart w:id="9" w:name="_Toc200094716"/>
      <w:bookmarkStart w:id="10" w:name="_Toc200095328"/>
      <w:r>
        <w:t>Equalities</w:t>
      </w:r>
      <w:bookmarkEnd w:id="9"/>
      <w:bookmarkEnd w:id="10"/>
    </w:p>
    <w:p w14:paraId="15CDE292" w14:textId="77777777" w:rsidR="00D64CF6" w:rsidRPr="00D64CF6" w:rsidRDefault="00D64CF6" w:rsidP="00D64CF6">
      <w:pPr>
        <w:rPr>
          <w:rFonts w:asciiTheme="minorHAnsi" w:eastAsiaTheme="minorEastAsia" w:hAnsiTheme="minorHAnsi" w:cstheme="minorHAnsi"/>
          <w:sz w:val="24"/>
          <w:szCs w:val="24"/>
          <w:lang w:val="en-GB"/>
        </w:rPr>
      </w:pPr>
      <w:r w:rsidRPr="00D64CF6">
        <w:rPr>
          <w:rFonts w:asciiTheme="minorHAnsi" w:hAnsiTheme="minorHAnsi" w:cstheme="minorHAnsi"/>
          <w:sz w:val="24"/>
          <w:szCs w:val="24"/>
        </w:rPr>
        <w:t xml:space="preserve">At Spring Hill Community Primary School, we are committed to creating an inclusive and equitable environment where all children, regardless of their background or protected characteristics, are treated with respect and dignity. We have taken several measures to eliminate discrimination and other prohibited conduct in accordance with the Equality Act 2010. </w:t>
      </w:r>
      <w:r w:rsidRPr="00D64CF6">
        <w:rPr>
          <w:rFonts w:asciiTheme="minorHAnsi" w:eastAsiaTheme="minorEastAsia" w:hAnsiTheme="minorHAnsi" w:cstheme="minorHAnsi"/>
          <w:sz w:val="24"/>
          <w:szCs w:val="24"/>
          <w:lang w:val="en-GB"/>
        </w:rPr>
        <w:t>At Spring Hill Primary School, we see the need for a positive and effective equality. More information on this is available in our Equality policy.</w:t>
      </w:r>
    </w:p>
    <w:p w14:paraId="2418F3A7" w14:textId="77777777" w:rsidR="00D64CF6" w:rsidRPr="00D13261" w:rsidRDefault="00D64CF6" w:rsidP="560915EE"/>
    <w:p w14:paraId="664DD04C" w14:textId="445DDE75" w:rsidR="008152C8" w:rsidRPr="00D13261" w:rsidRDefault="6C80602A" w:rsidP="560915EE">
      <w:pPr>
        <w:pStyle w:val="Heading2"/>
      </w:pPr>
      <w:bookmarkStart w:id="11" w:name="_Toc200095329"/>
      <w:r w:rsidRPr="560915EE">
        <w:t>Role of the Subject Leader</w:t>
      </w:r>
      <w:bookmarkEnd w:id="11"/>
    </w:p>
    <w:p w14:paraId="5BEC5AD8" w14:textId="46D1611D" w:rsidR="008152C8" w:rsidRPr="00D13261" w:rsidRDefault="6C80602A" w:rsidP="560915EE">
      <w:r w:rsidRPr="560915EE">
        <w:rPr>
          <w:rFonts w:ascii="Calibri" w:eastAsia="Calibri" w:hAnsi="Calibri" w:cs="Calibri"/>
        </w:rPr>
        <w:t>The coordination and planning of the geography curriculum are the responsibility of the subject leader, who also:</w:t>
      </w:r>
    </w:p>
    <w:p w14:paraId="5C1B70B9" w14:textId="3CB2118B" w:rsidR="008152C8" w:rsidRPr="00D13261" w:rsidRDefault="6C80602A" w:rsidP="560915EE">
      <w:pPr>
        <w:pStyle w:val="ListParagraph"/>
        <w:numPr>
          <w:ilvl w:val="0"/>
          <w:numId w:val="1"/>
        </w:numPr>
        <w:rPr>
          <w:rFonts w:ascii="Calibri" w:eastAsia="Calibri" w:hAnsi="Calibri" w:cs="Calibri"/>
        </w:rPr>
      </w:pPr>
      <w:r w:rsidRPr="560915EE">
        <w:rPr>
          <w:rFonts w:ascii="Calibri" w:eastAsia="Calibri" w:hAnsi="Calibri" w:cs="Calibri"/>
        </w:rPr>
        <w:t>keeps colleagues and school governors informed about developments in geography and provides a strategic lead and direction for the subject;</w:t>
      </w:r>
    </w:p>
    <w:p w14:paraId="29BD6B09" w14:textId="2F8F0F70" w:rsidR="008152C8" w:rsidRPr="00D13261" w:rsidRDefault="6C80602A" w:rsidP="560915EE">
      <w:pPr>
        <w:pStyle w:val="ListParagraph"/>
        <w:numPr>
          <w:ilvl w:val="0"/>
          <w:numId w:val="1"/>
        </w:numPr>
        <w:rPr>
          <w:rFonts w:ascii="Calibri" w:eastAsia="Calibri" w:hAnsi="Calibri" w:cs="Calibri"/>
        </w:rPr>
      </w:pPr>
      <w:r w:rsidRPr="560915EE">
        <w:rPr>
          <w:rFonts w:ascii="Calibri" w:eastAsia="Calibri" w:hAnsi="Calibri" w:cs="Calibri"/>
        </w:rPr>
        <w:t>discusses progress with the Head Teacher and evaluates strengths and weaknesses in geography;</w:t>
      </w:r>
    </w:p>
    <w:p w14:paraId="333C8647" w14:textId="4E75C3E5" w:rsidR="008152C8" w:rsidRPr="00D13261" w:rsidRDefault="6C80602A" w:rsidP="560915EE">
      <w:pPr>
        <w:pStyle w:val="ListParagraph"/>
        <w:numPr>
          <w:ilvl w:val="0"/>
          <w:numId w:val="1"/>
        </w:numPr>
        <w:rPr>
          <w:rFonts w:ascii="Calibri" w:eastAsia="Calibri" w:hAnsi="Calibri" w:cs="Calibri"/>
        </w:rPr>
      </w:pPr>
      <w:r w:rsidRPr="560915EE">
        <w:rPr>
          <w:rFonts w:ascii="Calibri" w:eastAsia="Calibri" w:hAnsi="Calibri" w:cs="Calibri"/>
        </w:rPr>
        <w:t>reviews the success of the geography curriculum and review evidence of children’s work;</w:t>
      </w:r>
    </w:p>
    <w:p w14:paraId="26B6B6E1" w14:textId="3249CCAA" w:rsidR="008152C8" w:rsidRPr="00D13261" w:rsidRDefault="008152C8" w:rsidP="560915EE">
      <w:pPr>
        <w:rPr>
          <w:rFonts w:asciiTheme="minorHAnsi" w:hAnsiTheme="minorHAnsi" w:cstheme="minorBidi"/>
          <w:sz w:val="20"/>
          <w:szCs w:val="20"/>
        </w:rPr>
      </w:pPr>
    </w:p>
    <w:p w14:paraId="777ADD0A" w14:textId="6EE64FBC" w:rsidR="008152C8" w:rsidRPr="00D13261" w:rsidRDefault="008152C8" w:rsidP="0041635D">
      <w:pPr>
        <w:rPr>
          <w:rFonts w:asciiTheme="minorHAnsi" w:hAnsiTheme="minorHAnsi" w:cstheme="minorHAnsi"/>
          <w:sz w:val="20"/>
        </w:rPr>
      </w:pPr>
    </w:p>
    <w:sectPr w:rsidR="008152C8" w:rsidRPr="00D13261" w:rsidSect="008152C8">
      <w:headerReference w:type="default" r:id="rId12"/>
      <w:footerReference w:type="default" r:id="rId13"/>
      <w:pgSz w:w="12240" w:h="15840"/>
      <w:pgMar w:top="1500" w:right="1320" w:bottom="280" w:left="1340" w:header="720" w:footer="720" w:gutter="0"/>
      <w:pgBorders w:offsetFrom="page">
        <w:top w:val="thinThickSmallGap" w:sz="36" w:space="24" w:color="auto"/>
        <w:left w:val="thinThickSmallGap" w:sz="36" w:space="24" w:color="auto"/>
        <w:bottom w:val="thickThinSmallGap" w:sz="36" w:space="24" w:color="auto"/>
        <w:right w:val="thickThinSmallGap" w:sz="36"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4D5B2" w14:textId="77777777" w:rsidR="009D20D3" w:rsidRDefault="009D20D3" w:rsidP="00197B4F">
      <w:r>
        <w:separator/>
      </w:r>
    </w:p>
  </w:endnote>
  <w:endnote w:type="continuationSeparator" w:id="0">
    <w:p w14:paraId="32A9D98E" w14:textId="77777777" w:rsidR="009D20D3" w:rsidRDefault="009D20D3" w:rsidP="00197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Calibri&quot;,sans-serif">
    <w:altName w:val="Cambri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7BBA8" w14:textId="374FECE1" w:rsidR="00D36279" w:rsidRDefault="00D36279">
    <w:pPr>
      <w:pStyle w:val="Footer"/>
    </w:pPr>
    <w:r>
      <w:t>Review Date: September 202</w:t>
    </w:r>
    <w:r w:rsidR="00891A0E">
      <w:t>6</w:t>
    </w:r>
  </w:p>
  <w:p w14:paraId="019403C9" w14:textId="77777777" w:rsidR="00D36279" w:rsidRDefault="00D36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BD1D1" w14:textId="77777777" w:rsidR="009D20D3" w:rsidRDefault="009D20D3" w:rsidP="00197B4F">
      <w:r>
        <w:separator/>
      </w:r>
    </w:p>
  </w:footnote>
  <w:footnote w:type="continuationSeparator" w:id="0">
    <w:p w14:paraId="2D626736" w14:textId="77777777" w:rsidR="009D20D3" w:rsidRDefault="009D20D3" w:rsidP="00197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EndPr/>
    <w:sdtContent>
      <w:p w14:paraId="558B8335" w14:textId="6E3EC89D" w:rsidR="00D36279" w:rsidRDefault="00D36279">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D2E6E">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D2E6E">
          <w:rPr>
            <w:b/>
            <w:bCs/>
            <w:noProof/>
          </w:rPr>
          <w:t>5</w:t>
        </w:r>
        <w:r>
          <w:rPr>
            <w:b/>
            <w:bCs/>
            <w:sz w:val="24"/>
            <w:szCs w:val="24"/>
          </w:rPr>
          <w:fldChar w:fldCharType="end"/>
        </w:r>
      </w:p>
    </w:sdtContent>
  </w:sdt>
  <w:p w14:paraId="47CEEF9C" w14:textId="77777777" w:rsidR="00D36279" w:rsidRDefault="00D362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64714"/>
    <w:multiLevelType w:val="hybridMultilevel"/>
    <w:tmpl w:val="07243E94"/>
    <w:lvl w:ilvl="0" w:tplc="EB4444C8">
      <w:start w:val="12"/>
      <w:numFmt w:val="bullet"/>
      <w:lvlText w:val="-"/>
      <w:lvlJc w:val="left"/>
      <w:pPr>
        <w:ind w:left="720" w:hanging="360"/>
      </w:pPr>
      <w:rPr>
        <w:rFonts w:ascii="Calibri" w:eastAsia="Comic Sans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8F7850"/>
    <w:multiLevelType w:val="hybridMultilevel"/>
    <w:tmpl w:val="BE86C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A179B"/>
    <w:multiLevelType w:val="hybridMultilevel"/>
    <w:tmpl w:val="8D8C9870"/>
    <w:lvl w:ilvl="0" w:tplc="EB4444C8">
      <w:start w:val="12"/>
      <w:numFmt w:val="bullet"/>
      <w:lvlText w:val="-"/>
      <w:lvlJc w:val="left"/>
      <w:pPr>
        <w:ind w:left="720" w:hanging="360"/>
      </w:pPr>
      <w:rPr>
        <w:rFonts w:ascii="Calibri" w:eastAsia="Comic Sans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166625"/>
    <w:multiLevelType w:val="hybridMultilevel"/>
    <w:tmpl w:val="31585468"/>
    <w:lvl w:ilvl="0" w:tplc="816A4648">
      <w:start w:val="1"/>
      <w:numFmt w:val="bullet"/>
      <w:lvlText w:val="-"/>
      <w:lvlJc w:val="left"/>
      <w:pPr>
        <w:ind w:left="720" w:hanging="360"/>
      </w:pPr>
      <w:rPr>
        <w:rFonts w:ascii="&quot;Calibri&quot;,sans-serif" w:hAnsi="&quot;Calibri&quot;,sans-serif" w:hint="default"/>
      </w:rPr>
    </w:lvl>
    <w:lvl w:ilvl="1" w:tplc="93ACC4E6">
      <w:start w:val="1"/>
      <w:numFmt w:val="bullet"/>
      <w:lvlText w:val="o"/>
      <w:lvlJc w:val="left"/>
      <w:pPr>
        <w:ind w:left="1440" w:hanging="360"/>
      </w:pPr>
      <w:rPr>
        <w:rFonts w:ascii="Courier New" w:hAnsi="Courier New" w:hint="default"/>
      </w:rPr>
    </w:lvl>
    <w:lvl w:ilvl="2" w:tplc="255487DC">
      <w:start w:val="1"/>
      <w:numFmt w:val="bullet"/>
      <w:lvlText w:val=""/>
      <w:lvlJc w:val="left"/>
      <w:pPr>
        <w:ind w:left="2160" w:hanging="360"/>
      </w:pPr>
      <w:rPr>
        <w:rFonts w:ascii="Wingdings" w:hAnsi="Wingdings" w:hint="default"/>
      </w:rPr>
    </w:lvl>
    <w:lvl w:ilvl="3" w:tplc="A238AD0C">
      <w:start w:val="1"/>
      <w:numFmt w:val="bullet"/>
      <w:lvlText w:val=""/>
      <w:lvlJc w:val="left"/>
      <w:pPr>
        <w:ind w:left="2880" w:hanging="360"/>
      </w:pPr>
      <w:rPr>
        <w:rFonts w:ascii="Symbol" w:hAnsi="Symbol" w:hint="default"/>
      </w:rPr>
    </w:lvl>
    <w:lvl w:ilvl="4" w:tplc="53566342">
      <w:start w:val="1"/>
      <w:numFmt w:val="bullet"/>
      <w:lvlText w:val="o"/>
      <w:lvlJc w:val="left"/>
      <w:pPr>
        <w:ind w:left="3600" w:hanging="360"/>
      </w:pPr>
      <w:rPr>
        <w:rFonts w:ascii="Courier New" w:hAnsi="Courier New" w:hint="default"/>
      </w:rPr>
    </w:lvl>
    <w:lvl w:ilvl="5" w:tplc="43581410">
      <w:start w:val="1"/>
      <w:numFmt w:val="bullet"/>
      <w:lvlText w:val=""/>
      <w:lvlJc w:val="left"/>
      <w:pPr>
        <w:ind w:left="4320" w:hanging="360"/>
      </w:pPr>
      <w:rPr>
        <w:rFonts w:ascii="Wingdings" w:hAnsi="Wingdings" w:hint="default"/>
      </w:rPr>
    </w:lvl>
    <w:lvl w:ilvl="6" w:tplc="214601D4">
      <w:start w:val="1"/>
      <w:numFmt w:val="bullet"/>
      <w:lvlText w:val=""/>
      <w:lvlJc w:val="left"/>
      <w:pPr>
        <w:ind w:left="5040" w:hanging="360"/>
      </w:pPr>
      <w:rPr>
        <w:rFonts w:ascii="Symbol" w:hAnsi="Symbol" w:hint="default"/>
      </w:rPr>
    </w:lvl>
    <w:lvl w:ilvl="7" w:tplc="60566092">
      <w:start w:val="1"/>
      <w:numFmt w:val="bullet"/>
      <w:lvlText w:val="o"/>
      <w:lvlJc w:val="left"/>
      <w:pPr>
        <w:ind w:left="5760" w:hanging="360"/>
      </w:pPr>
      <w:rPr>
        <w:rFonts w:ascii="Courier New" w:hAnsi="Courier New" w:hint="default"/>
      </w:rPr>
    </w:lvl>
    <w:lvl w:ilvl="8" w:tplc="5A60A8E6">
      <w:start w:val="1"/>
      <w:numFmt w:val="bullet"/>
      <w:lvlText w:val=""/>
      <w:lvlJc w:val="left"/>
      <w:pPr>
        <w:ind w:left="6480" w:hanging="360"/>
      </w:pPr>
      <w:rPr>
        <w:rFonts w:ascii="Wingdings" w:hAnsi="Wingdings" w:hint="default"/>
      </w:rPr>
    </w:lvl>
  </w:abstractNum>
  <w:abstractNum w:abstractNumId="4" w15:restartNumberingAfterBreak="0">
    <w:nsid w:val="13F4244A"/>
    <w:multiLevelType w:val="hybridMultilevel"/>
    <w:tmpl w:val="EA661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22A5A0"/>
    <w:multiLevelType w:val="hybridMultilevel"/>
    <w:tmpl w:val="ECE24E30"/>
    <w:lvl w:ilvl="0" w:tplc="F968C668">
      <w:start w:val="1"/>
      <w:numFmt w:val="bullet"/>
      <w:lvlText w:val="·"/>
      <w:lvlJc w:val="left"/>
      <w:pPr>
        <w:ind w:left="720" w:hanging="360"/>
      </w:pPr>
      <w:rPr>
        <w:rFonts w:ascii="Symbol" w:hAnsi="Symbol" w:hint="default"/>
      </w:rPr>
    </w:lvl>
    <w:lvl w:ilvl="1" w:tplc="1E261A62">
      <w:start w:val="1"/>
      <w:numFmt w:val="bullet"/>
      <w:lvlText w:val="o"/>
      <w:lvlJc w:val="left"/>
      <w:pPr>
        <w:ind w:left="1440" w:hanging="360"/>
      </w:pPr>
      <w:rPr>
        <w:rFonts w:ascii="Courier New" w:hAnsi="Courier New" w:hint="default"/>
      </w:rPr>
    </w:lvl>
    <w:lvl w:ilvl="2" w:tplc="A20073B2">
      <w:start w:val="1"/>
      <w:numFmt w:val="bullet"/>
      <w:lvlText w:val=""/>
      <w:lvlJc w:val="left"/>
      <w:pPr>
        <w:ind w:left="2160" w:hanging="360"/>
      </w:pPr>
      <w:rPr>
        <w:rFonts w:ascii="Wingdings" w:hAnsi="Wingdings" w:hint="default"/>
      </w:rPr>
    </w:lvl>
    <w:lvl w:ilvl="3" w:tplc="15B2D5F8">
      <w:start w:val="1"/>
      <w:numFmt w:val="bullet"/>
      <w:lvlText w:val=""/>
      <w:lvlJc w:val="left"/>
      <w:pPr>
        <w:ind w:left="2880" w:hanging="360"/>
      </w:pPr>
      <w:rPr>
        <w:rFonts w:ascii="Symbol" w:hAnsi="Symbol" w:hint="default"/>
      </w:rPr>
    </w:lvl>
    <w:lvl w:ilvl="4" w:tplc="18861DAE">
      <w:start w:val="1"/>
      <w:numFmt w:val="bullet"/>
      <w:lvlText w:val="o"/>
      <w:lvlJc w:val="left"/>
      <w:pPr>
        <w:ind w:left="3600" w:hanging="360"/>
      </w:pPr>
      <w:rPr>
        <w:rFonts w:ascii="Courier New" w:hAnsi="Courier New" w:hint="default"/>
      </w:rPr>
    </w:lvl>
    <w:lvl w:ilvl="5" w:tplc="FEFCA000">
      <w:start w:val="1"/>
      <w:numFmt w:val="bullet"/>
      <w:lvlText w:val=""/>
      <w:lvlJc w:val="left"/>
      <w:pPr>
        <w:ind w:left="4320" w:hanging="360"/>
      </w:pPr>
      <w:rPr>
        <w:rFonts w:ascii="Wingdings" w:hAnsi="Wingdings" w:hint="default"/>
      </w:rPr>
    </w:lvl>
    <w:lvl w:ilvl="6" w:tplc="A8E26CCE">
      <w:start w:val="1"/>
      <w:numFmt w:val="bullet"/>
      <w:lvlText w:val=""/>
      <w:lvlJc w:val="left"/>
      <w:pPr>
        <w:ind w:left="5040" w:hanging="360"/>
      </w:pPr>
      <w:rPr>
        <w:rFonts w:ascii="Symbol" w:hAnsi="Symbol" w:hint="default"/>
      </w:rPr>
    </w:lvl>
    <w:lvl w:ilvl="7" w:tplc="830E0DD4">
      <w:start w:val="1"/>
      <w:numFmt w:val="bullet"/>
      <w:lvlText w:val="o"/>
      <w:lvlJc w:val="left"/>
      <w:pPr>
        <w:ind w:left="5760" w:hanging="360"/>
      </w:pPr>
      <w:rPr>
        <w:rFonts w:ascii="Courier New" w:hAnsi="Courier New" w:hint="default"/>
      </w:rPr>
    </w:lvl>
    <w:lvl w:ilvl="8" w:tplc="EAAA2992">
      <w:start w:val="1"/>
      <w:numFmt w:val="bullet"/>
      <w:lvlText w:val=""/>
      <w:lvlJc w:val="left"/>
      <w:pPr>
        <w:ind w:left="6480" w:hanging="360"/>
      </w:pPr>
      <w:rPr>
        <w:rFonts w:ascii="Wingdings" w:hAnsi="Wingdings" w:hint="default"/>
      </w:rPr>
    </w:lvl>
  </w:abstractNum>
  <w:abstractNum w:abstractNumId="6" w15:restartNumberingAfterBreak="0">
    <w:nsid w:val="32397A5B"/>
    <w:multiLevelType w:val="hybridMultilevel"/>
    <w:tmpl w:val="8214A3B8"/>
    <w:lvl w:ilvl="0" w:tplc="EB4444C8">
      <w:start w:val="12"/>
      <w:numFmt w:val="bullet"/>
      <w:lvlText w:val="-"/>
      <w:lvlJc w:val="left"/>
      <w:pPr>
        <w:ind w:left="720" w:hanging="360"/>
      </w:pPr>
      <w:rPr>
        <w:rFonts w:ascii="Calibri" w:eastAsia="Comic Sans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181B14"/>
    <w:multiLevelType w:val="hybridMultilevel"/>
    <w:tmpl w:val="458A2618"/>
    <w:lvl w:ilvl="0" w:tplc="B6B6FCA0">
      <w:numFmt w:val="bullet"/>
      <w:lvlText w:val=""/>
      <w:lvlJc w:val="left"/>
      <w:pPr>
        <w:ind w:left="720" w:hanging="360"/>
      </w:pPr>
      <w:rPr>
        <w:rFonts w:ascii="Symbol" w:eastAsia="Comic Sans MS"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2A4B46"/>
    <w:multiLevelType w:val="hybridMultilevel"/>
    <w:tmpl w:val="F5D47B0E"/>
    <w:lvl w:ilvl="0" w:tplc="EB4444C8">
      <w:start w:val="12"/>
      <w:numFmt w:val="bullet"/>
      <w:lvlText w:val="-"/>
      <w:lvlJc w:val="left"/>
      <w:pPr>
        <w:ind w:left="720" w:hanging="360"/>
      </w:pPr>
      <w:rPr>
        <w:rFonts w:ascii="Calibri" w:eastAsia="Comic Sans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495677"/>
    <w:multiLevelType w:val="hybridMultilevel"/>
    <w:tmpl w:val="9A426D98"/>
    <w:lvl w:ilvl="0" w:tplc="EB4444C8">
      <w:start w:val="12"/>
      <w:numFmt w:val="bullet"/>
      <w:lvlText w:val="-"/>
      <w:lvlJc w:val="left"/>
      <w:pPr>
        <w:ind w:left="720" w:hanging="360"/>
      </w:pPr>
      <w:rPr>
        <w:rFonts w:ascii="Calibri" w:eastAsia="Comic Sans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12CEB4"/>
    <w:multiLevelType w:val="hybridMultilevel"/>
    <w:tmpl w:val="4A6EE4B0"/>
    <w:lvl w:ilvl="0" w:tplc="BE6CE39C">
      <w:start w:val="1"/>
      <w:numFmt w:val="bullet"/>
      <w:lvlText w:val="·"/>
      <w:lvlJc w:val="left"/>
      <w:pPr>
        <w:ind w:left="720" w:hanging="360"/>
      </w:pPr>
      <w:rPr>
        <w:rFonts w:ascii="Symbol" w:hAnsi="Symbol" w:hint="default"/>
      </w:rPr>
    </w:lvl>
    <w:lvl w:ilvl="1" w:tplc="8ED03222">
      <w:start w:val="1"/>
      <w:numFmt w:val="bullet"/>
      <w:lvlText w:val="o"/>
      <w:lvlJc w:val="left"/>
      <w:pPr>
        <w:ind w:left="1440" w:hanging="360"/>
      </w:pPr>
      <w:rPr>
        <w:rFonts w:ascii="Courier New" w:hAnsi="Courier New" w:hint="default"/>
      </w:rPr>
    </w:lvl>
    <w:lvl w:ilvl="2" w:tplc="97BEDB70">
      <w:start w:val="1"/>
      <w:numFmt w:val="bullet"/>
      <w:lvlText w:val=""/>
      <w:lvlJc w:val="left"/>
      <w:pPr>
        <w:ind w:left="2160" w:hanging="360"/>
      </w:pPr>
      <w:rPr>
        <w:rFonts w:ascii="Wingdings" w:hAnsi="Wingdings" w:hint="default"/>
      </w:rPr>
    </w:lvl>
    <w:lvl w:ilvl="3" w:tplc="F1503088">
      <w:start w:val="1"/>
      <w:numFmt w:val="bullet"/>
      <w:lvlText w:val=""/>
      <w:lvlJc w:val="left"/>
      <w:pPr>
        <w:ind w:left="2880" w:hanging="360"/>
      </w:pPr>
      <w:rPr>
        <w:rFonts w:ascii="Symbol" w:hAnsi="Symbol" w:hint="default"/>
      </w:rPr>
    </w:lvl>
    <w:lvl w:ilvl="4" w:tplc="2E4ED5F2">
      <w:start w:val="1"/>
      <w:numFmt w:val="bullet"/>
      <w:lvlText w:val="o"/>
      <w:lvlJc w:val="left"/>
      <w:pPr>
        <w:ind w:left="3600" w:hanging="360"/>
      </w:pPr>
      <w:rPr>
        <w:rFonts w:ascii="Courier New" w:hAnsi="Courier New" w:hint="default"/>
      </w:rPr>
    </w:lvl>
    <w:lvl w:ilvl="5" w:tplc="501CC8FE">
      <w:start w:val="1"/>
      <w:numFmt w:val="bullet"/>
      <w:lvlText w:val=""/>
      <w:lvlJc w:val="left"/>
      <w:pPr>
        <w:ind w:left="4320" w:hanging="360"/>
      </w:pPr>
      <w:rPr>
        <w:rFonts w:ascii="Wingdings" w:hAnsi="Wingdings" w:hint="default"/>
      </w:rPr>
    </w:lvl>
    <w:lvl w:ilvl="6" w:tplc="2E028188">
      <w:start w:val="1"/>
      <w:numFmt w:val="bullet"/>
      <w:lvlText w:val=""/>
      <w:lvlJc w:val="left"/>
      <w:pPr>
        <w:ind w:left="5040" w:hanging="360"/>
      </w:pPr>
      <w:rPr>
        <w:rFonts w:ascii="Symbol" w:hAnsi="Symbol" w:hint="default"/>
      </w:rPr>
    </w:lvl>
    <w:lvl w:ilvl="7" w:tplc="CA7698CE">
      <w:start w:val="1"/>
      <w:numFmt w:val="bullet"/>
      <w:lvlText w:val="o"/>
      <w:lvlJc w:val="left"/>
      <w:pPr>
        <w:ind w:left="5760" w:hanging="360"/>
      </w:pPr>
      <w:rPr>
        <w:rFonts w:ascii="Courier New" w:hAnsi="Courier New" w:hint="default"/>
      </w:rPr>
    </w:lvl>
    <w:lvl w:ilvl="8" w:tplc="BFBAEA2C">
      <w:start w:val="1"/>
      <w:numFmt w:val="bullet"/>
      <w:lvlText w:val=""/>
      <w:lvlJc w:val="left"/>
      <w:pPr>
        <w:ind w:left="6480" w:hanging="360"/>
      </w:pPr>
      <w:rPr>
        <w:rFonts w:ascii="Wingdings" w:hAnsi="Wingdings" w:hint="default"/>
      </w:rPr>
    </w:lvl>
  </w:abstractNum>
  <w:abstractNum w:abstractNumId="11" w15:restartNumberingAfterBreak="0">
    <w:nsid w:val="5C9F7021"/>
    <w:multiLevelType w:val="hybridMultilevel"/>
    <w:tmpl w:val="60B8FD46"/>
    <w:lvl w:ilvl="0" w:tplc="E87C60B0">
      <w:start w:val="1"/>
      <w:numFmt w:val="bullet"/>
      <w:lvlText w:val="·"/>
      <w:lvlJc w:val="left"/>
      <w:pPr>
        <w:ind w:left="720" w:hanging="360"/>
      </w:pPr>
      <w:rPr>
        <w:rFonts w:ascii="Symbol" w:hAnsi="Symbol" w:hint="default"/>
      </w:rPr>
    </w:lvl>
    <w:lvl w:ilvl="1" w:tplc="B8985104">
      <w:start w:val="1"/>
      <w:numFmt w:val="bullet"/>
      <w:lvlText w:val="o"/>
      <w:lvlJc w:val="left"/>
      <w:pPr>
        <w:ind w:left="1440" w:hanging="360"/>
      </w:pPr>
      <w:rPr>
        <w:rFonts w:ascii="Courier New" w:hAnsi="Courier New" w:hint="default"/>
      </w:rPr>
    </w:lvl>
    <w:lvl w:ilvl="2" w:tplc="68C01526">
      <w:start w:val="1"/>
      <w:numFmt w:val="bullet"/>
      <w:lvlText w:val=""/>
      <w:lvlJc w:val="left"/>
      <w:pPr>
        <w:ind w:left="2160" w:hanging="360"/>
      </w:pPr>
      <w:rPr>
        <w:rFonts w:ascii="Wingdings" w:hAnsi="Wingdings" w:hint="default"/>
      </w:rPr>
    </w:lvl>
    <w:lvl w:ilvl="3" w:tplc="DBA49F36">
      <w:start w:val="1"/>
      <w:numFmt w:val="bullet"/>
      <w:lvlText w:val=""/>
      <w:lvlJc w:val="left"/>
      <w:pPr>
        <w:ind w:left="2880" w:hanging="360"/>
      </w:pPr>
      <w:rPr>
        <w:rFonts w:ascii="Symbol" w:hAnsi="Symbol" w:hint="default"/>
      </w:rPr>
    </w:lvl>
    <w:lvl w:ilvl="4" w:tplc="492A3AC0">
      <w:start w:val="1"/>
      <w:numFmt w:val="bullet"/>
      <w:lvlText w:val="o"/>
      <w:lvlJc w:val="left"/>
      <w:pPr>
        <w:ind w:left="3600" w:hanging="360"/>
      </w:pPr>
      <w:rPr>
        <w:rFonts w:ascii="Courier New" w:hAnsi="Courier New" w:hint="default"/>
      </w:rPr>
    </w:lvl>
    <w:lvl w:ilvl="5" w:tplc="3D44E7C2">
      <w:start w:val="1"/>
      <w:numFmt w:val="bullet"/>
      <w:lvlText w:val=""/>
      <w:lvlJc w:val="left"/>
      <w:pPr>
        <w:ind w:left="4320" w:hanging="360"/>
      </w:pPr>
      <w:rPr>
        <w:rFonts w:ascii="Wingdings" w:hAnsi="Wingdings" w:hint="default"/>
      </w:rPr>
    </w:lvl>
    <w:lvl w:ilvl="6" w:tplc="BF1885C0">
      <w:start w:val="1"/>
      <w:numFmt w:val="bullet"/>
      <w:lvlText w:val=""/>
      <w:lvlJc w:val="left"/>
      <w:pPr>
        <w:ind w:left="5040" w:hanging="360"/>
      </w:pPr>
      <w:rPr>
        <w:rFonts w:ascii="Symbol" w:hAnsi="Symbol" w:hint="default"/>
      </w:rPr>
    </w:lvl>
    <w:lvl w:ilvl="7" w:tplc="91F2825E">
      <w:start w:val="1"/>
      <w:numFmt w:val="bullet"/>
      <w:lvlText w:val="o"/>
      <w:lvlJc w:val="left"/>
      <w:pPr>
        <w:ind w:left="5760" w:hanging="360"/>
      </w:pPr>
      <w:rPr>
        <w:rFonts w:ascii="Courier New" w:hAnsi="Courier New" w:hint="default"/>
      </w:rPr>
    </w:lvl>
    <w:lvl w:ilvl="8" w:tplc="D1728D84">
      <w:start w:val="1"/>
      <w:numFmt w:val="bullet"/>
      <w:lvlText w:val=""/>
      <w:lvlJc w:val="left"/>
      <w:pPr>
        <w:ind w:left="6480" w:hanging="360"/>
      </w:pPr>
      <w:rPr>
        <w:rFonts w:ascii="Wingdings" w:hAnsi="Wingdings" w:hint="default"/>
      </w:rPr>
    </w:lvl>
  </w:abstractNum>
  <w:abstractNum w:abstractNumId="12" w15:restartNumberingAfterBreak="0">
    <w:nsid w:val="5F866226"/>
    <w:multiLevelType w:val="multilevel"/>
    <w:tmpl w:val="0A023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CC63885"/>
    <w:multiLevelType w:val="multilevel"/>
    <w:tmpl w:val="0CB6F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F3F1039"/>
    <w:multiLevelType w:val="hybridMultilevel"/>
    <w:tmpl w:val="041AC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031B57"/>
    <w:multiLevelType w:val="hybridMultilevel"/>
    <w:tmpl w:val="0BFE5DEC"/>
    <w:lvl w:ilvl="0" w:tplc="C61EE738">
      <w:numFmt w:val="bullet"/>
      <w:lvlText w:val=""/>
      <w:lvlJc w:val="left"/>
      <w:pPr>
        <w:ind w:left="720" w:hanging="360"/>
      </w:pPr>
      <w:rPr>
        <w:rFonts w:ascii="Symbol" w:eastAsia="Comic Sans MS"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0"/>
  </w:num>
  <w:num w:numId="4">
    <w:abstractNumId w:val="11"/>
  </w:num>
  <w:num w:numId="5">
    <w:abstractNumId w:val="0"/>
  </w:num>
  <w:num w:numId="6">
    <w:abstractNumId w:val="2"/>
  </w:num>
  <w:num w:numId="7">
    <w:abstractNumId w:val="15"/>
  </w:num>
  <w:num w:numId="8">
    <w:abstractNumId w:val="6"/>
  </w:num>
  <w:num w:numId="9">
    <w:abstractNumId w:val="9"/>
  </w:num>
  <w:num w:numId="10">
    <w:abstractNumId w:val="7"/>
  </w:num>
  <w:num w:numId="11">
    <w:abstractNumId w:val="8"/>
  </w:num>
  <w:num w:numId="12">
    <w:abstractNumId w:val="4"/>
  </w:num>
  <w:num w:numId="13">
    <w:abstractNumId w:val="13"/>
  </w:num>
  <w:num w:numId="14">
    <w:abstractNumId w:val="12"/>
  </w:num>
  <w:num w:numId="15">
    <w:abstractNumId w:val="1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2C8"/>
    <w:rsid w:val="00017F04"/>
    <w:rsid w:val="000D7D0A"/>
    <w:rsid w:val="000E38CF"/>
    <w:rsid w:val="00197B4F"/>
    <w:rsid w:val="003F3EB9"/>
    <w:rsid w:val="0041635D"/>
    <w:rsid w:val="00523034"/>
    <w:rsid w:val="00583BA4"/>
    <w:rsid w:val="007A224C"/>
    <w:rsid w:val="007D2E6E"/>
    <w:rsid w:val="008152C8"/>
    <w:rsid w:val="00866620"/>
    <w:rsid w:val="00891A0E"/>
    <w:rsid w:val="009D20D3"/>
    <w:rsid w:val="00B404BC"/>
    <w:rsid w:val="00D13261"/>
    <w:rsid w:val="00D36279"/>
    <w:rsid w:val="00D64CF6"/>
    <w:rsid w:val="00EC1CF2"/>
    <w:rsid w:val="00EE69EC"/>
    <w:rsid w:val="00F56026"/>
    <w:rsid w:val="0B3D34D6"/>
    <w:rsid w:val="0BD315D0"/>
    <w:rsid w:val="1A2D3E0C"/>
    <w:rsid w:val="2AFED467"/>
    <w:rsid w:val="4150C0A0"/>
    <w:rsid w:val="451AE704"/>
    <w:rsid w:val="4E865743"/>
    <w:rsid w:val="560915EE"/>
    <w:rsid w:val="5DB3AF5E"/>
    <w:rsid w:val="653A00A4"/>
    <w:rsid w:val="6C80602A"/>
    <w:rsid w:val="6DA831CA"/>
    <w:rsid w:val="6E6CA167"/>
    <w:rsid w:val="71560128"/>
    <w:rsid w:val="72F611C4"/>
    <w:rsid w:val="75B23739"/>
    <w:rsid w:val="77FD2347"/>
    <w:rsid w:val="7C4DF05E"/>
    <w:rsid w:val="7C7DFD6E"/>
    <w:rsid w:val="7E2517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418457"/>
  <w15:chartTrackingRefBased/>
  <w15:docId w15:val="{47700CC3-6276-4338-BCB9-963EE1E14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2C8"/>
    <w:pPr>
      <w:widowControl w:val="0"/>
      <w:autoSpaceDE w:val="0"/>
      <w:autoSpaceDN w:val="0"/>
      <w:spacing w:after="0" w:line="240" w:lineRule="auto"/>
    </w:pPr>
    <w:rPr>
      <w:rFonts w:ascii="Comic Sans MS" w:eastAsia="Comic Sans MS" w:hAnsi="Comic Sans MS" w:cs="Comic Sans MS"/>
      <w:lang w:val="en-US"/>
    </w:rPr>
  </w:style>
  <w:style w:type="paragraph" w:styleId="Heading1">
    <w:name w:val="heading 1"/>
    <w:basedOn w:val="Normal"/>
    <w:next w:val="Normal"/>
    <w:link w:val="Heading1Char"/>
    <w:uiPriority w:val="9"/>
    <w:qFormat/>
    <w:rsid w:val="000D7D0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D7D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0D7D0A"/>
    <w:pPr>
      <w:widowControl/>
      <w:autoSpaceDE/>
      <w:autoSpaceDN/>
      <w:spacing w:before="100" w:beforeAutospacing="1" w:after="100" w:afterAutospacing="1"/>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52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152C8"/>
    <w:pPr>
      <w:widowControl w:val="0"/>
      <w:autoSpaceDE w:val="0"/>
      <w:autoSpaceDN w:val="0"/>
      <w:spacing w:after="0" w:line="240" w:lineRule="auto"/>
    </w:pPr>
    <w:rPr>
      <w:rFonts w:ascii="Comic Sans MS" w:eastAsia="Comic Sans MS" w:hAnsi="Comic Sans MS" w:cs="Comic Sans MS"/>
      <w:lang w:val="en-US"/>
    </w:rPr>
  </w:style>
  <w:style w:type="paragraph" w:styleId="ListParagraph">
    <w:name w:val="List Paragraph"/>
    <w:basedOn w:val="Normal"/>
    <w:uiPriority w:val="34"/>
    <w:qFormat/>
    <w:rsid w:val="00F56026"/>
    <w:pPr>
      <w:ind w:left="720"/>
      <w:contextualSpacing/>
    </w:pPr>
  </w:style>
  <w:style w:type="paragraph" w:styleId="Header">
    <w:name w:val="header"/>
    <w:basedOn w:val="Normal"/>
    <w:link w:val="HeaderChar"/>
    <w:uiPriority w:val="99"/>
    <w:unhideWhenUsed/>
    <w:rsid w:val="00197B4F"/>
    <w:pPr>
      <w:tabs>
        <w:tab w:val="center" w:pos="4513"/>
        <w:tab w:val="right" w:pos="9026"/>
      </w:tabs>
    </w:pPr>
  </w:style>
  <w:style w:type="character" w:customStyle="1" w:styleId="HeaderChar">
    <w:name w:val="Header Char"/>
    <w:basedOn w:val="DefaultParagraphFont"/>
    <w:link w:val="Header"/>
    <w:uiPriority w:val="99"/>
    <w:rsid w:val="00197B4F"/>
    <w:rPr>
      <w:rFonts w:ascii="Comic Sans MS" w:eastAsia="Comic Sans MS" w:hAnsi="Comic Sans MS" w:cs="Comic Sans MS"/>
      <w:lang w:val="en-US"/>
    </w:rPr>
  </w:style>
  <w:style w:type="paragraph" w:styleId="Footer">
    <w:name w:val="footer"/>
    <w:basedOn w:val="Normal"/>
    <w:link w:val="FooterChar"/>
    <w:uiPriority w:val="99"/>
    <w:unhideWhenUsed/>
    <w:rsid w:val="00197B4F"/>
    <w:pPr>
      <w:tabs>
        <w:tab w:val="center" w:pos="4513"/>
        <w:tab w:val="right" w:pos="9026"/>
      </w:tabs>
    </w:pPr>
  </w:style>
  <w:style w:type="character" w:customStyle="1" w:styleId="FooterChar">
    <w:name w:val="Footer Char"/>
    <w:basedOn w:val="DefaultParagraphFont"/>
    <w:link w:val="Footer"/>
    <w:uiPriority w:val="99"/>
    <w:rsid w:val="00197B4F"/>
    <w:rPr>
      <w:rFonts w:ascii="Comic Sans MS" w:eastAsia="Comic Sans MS" w:hAnsi="Comic Sans MS" w:cs="Comic Sans MS"/>
      <w:lang w:val="en-US"/>
    </w:rPr>
  </w:style>
  <w:style w:type="character" w:customStyle="1" w:styleId="Heading3Char">
    <w:name w:val="Heading 3 Char"/>
    <w:basedOn w:val="DefaultParagraphFont"/>
    <w:link w:val="Heading3"/>
    <w:uiPriority w:val="9"/>
    <w:rsid w:val="000D7D0A"/>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0D7D0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Heading2Char">
    <w:name w:val="Heading 2 Char"/>
    <w:basedOn w:val="DefaultParagraphFont"/>
    <w:link w:val="Heading2"/>
    <w:uiPriority w:val="9"/>
    <w:rsid w:val="000D7D0A"/>
    <w:rPr>
      <w:rFonts w:asciiTheme="majorHAnsi" w:eastAsiaTheme="majorEastAsia" w:hAnsiTheme="majorHAnsi" w:cstheme="majorBidi"/>
      <w:color w:val="2F5496" w:themeColor="accent1" w:themeShade="BF"/>
      <w:sz w:val="26"/>
      <w:szCs w:val="26"/>
      <w:lang w:val="en-US"/>
    </w:rPr>
  </w:style>
  <w:style w:type="character" w:customStyle="1" w:styleId="Heading1Char">
    <w:name w:val="Heading 1 Char"/>
    <w:basedOn w:val="DefaultParagraphFont"/>
    <w:link w:val="Heading1"/>
    <w:uiPriority w:val="9"/>
    <w:rsid w:val="000D7D0A"/>
    <w:rPr>
      <w:rFonts w:asciiTheme="majorHAnsi" w:eastAsiaTheme="majorEastAsia" w:hAnsiTheme="majorHAnsi" w:cstheme="majorBidi"/>
      <w:color w:val="2F5496" w:themeColor="accent1" w:themeShade="BF"/>
      <w:sz w:val="32"/>
      <w:szCs w:val="32"/>
      <w:lang w:val="en-US"/>
    </w:rPr>
  </w:style>
  <w:style w:type="paragraph" w:styleId="TOCHeading">
    <w:name w:val="TOC Heading"/>
    <w:basedOn w:val="Heading1"/>
    <w:next w:val="Normal"/>
    <w:uiPriority w:val="39"/>
    <w:unhideWhenUsed/>
    <w:qFormat/>
    <w:rsid w:val="000D7D0A"/>
    <w:pPr>
      <w:widowControl/>
      <w:autoSpaceDE/>
      <w:autoSpaceDN/>
      <w:spacing w:line="259" w:lineRule="auto"/>
      <w:outlineLvl w:val="9"/>
    </w:pPr>
    <w:rPr>
      <w:lang w:val="en-GB" w:eastAsia="en-GB"/>
    </w:rPr>
  </w:style>
  <w:style w:type="paragraph" w:styleId="TOC2">
    <w:name w:val="toc 2"/>
    <w:basedOn w:val="Normal"/>
    <w:next w:val="Normal"/>
    <w:autoRedefine/>
    <w:uiPriority w:val="39"/>
    <w:unhideWhenUsed/>
    <w:rsid w:val="000D7D0A"/>
    <w:pPr>
      <w:spacing w:after="100"/>
      <w:ind w:left="220"/>
    </w:pPr>
  </w:style>
  <w:style w:type="character" w:styleId="Hyperlink">
    <w:name w:val="Hyperlink"/>
    <w:basedOn w:val="DefaultParagraphFont"/>
    <w:uiPriority w:val="99"/>
    <w:unhideWhenUsed/>
    <w:rsid w:val="000D7D0A"/>
    <w:rPr>
      <w:color w:val="0563C1" w:themeColor="hyperlink"/>
      <w:u w:val="single"/>
    </w:rPr>
  </w:style>
  <w:style w:type="paragraph" w:styleId="TOC3">
    <w:name w:val="toc 3"/>
    <w:basedOn w:val="Normal"/>
    <w:next w:val="Normal"/>
    <w:uiPriority w:val="39"/>
    <w:unhideWhenUsed/>
    <w:rsid w:val="560915EE"/>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878030">
      <w:bodyDiv w:val="1"/>
      <w:marLeft w:val="0"/>
      <w:marRight w:val="0"/>
      <w:marTop w:val="0"/>
      <w:marBottom w:val="0"/>
      <w:divBdr>
        <w:top w:val="none" w:sz="0" w:space="0" w:color="auto"/>
        <w:left w:val="none" w:sz="0" w:space="0" w:color="auto"/>
        <w:bottom w:val="none" w:sz="0" w:space="0" w:color="auto"/>
        <w:right w:val="none" w:sz="0" w:space="0" w:color="auto"/>
      </w:divBdr>
    </w:div>
    <w:div w:id="1262373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CE132C9F3FFC4AA7DCA96D58669B8F" ma:contentTypeVersion="19" ma:contentTypeDescription="Create a new document." ma:contentTypeScope="" ma:versionID="e70f63e98a99da16b5b77c0545a53304">
  <xsd:schema xmlns:xsd="http://www.w3.org/2001/XMLSchema" xmlns:xs="http://www.w3.org/2001/XMLSchema" xmlns:p="http://schemas.microsoft.com/office/2006/metadata/properties" xmlns:ns2="97bbe8c1-dfad-4038-b6d6-d69f45ee2d28" xmlns:ns3="bcf4dd0c-a221-4442-b740-5ed2c8ec5008" targetNamespace="http://schemas.microsoft.com/office/2006/metadata/properties" ma:root="true" ma:fieldsID="06d3bc91aaac8249aa2afd444d107053" ns2:_="" ns3:_="">
    <xsd:import namespace="97bbe8c1-dfad-4038-b6d6-d69f45ee2d28"/>
    <xsd:import namespace="bcf4dd0c-a221-4442-b740-5ed2c8ec500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be8c1-dfad-4038-b6d6-d69f45ee2d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ff4cd3-07ff-4d4c-8482-eedfd539be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f4dd0c-a221-4442-b740-5ed2c8ec500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e2baea-ea3f-43ef-89dc-e0cc71f352d6}" ma:internalName="TaxCatchAll" ma:showField="CatchAllData" ma:web="bcf4dd0c-a221-4442-b740-5ed2c8ec50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cf4dd0c-a221-4442-b740-5ed2c8ec5008" xsi:nil="true"/>
    <lcf76f155ced4ddcb4097134ff3c332f xmlns="97bbe8c1-dfad-4038-b6d6-d69f45ee2d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F1ED20D-4E27-4F7A-809D-E6C91868C6A8}">
  <ds:schemaRefs>
    <ds:schemaRef ds:uri="http://schemas.openxmlformats.org/officeDocument/2006/bibliography"/>
  </ds:schemaRefs>
</ds:datastoreItem>
</file>

<file path=customXml/itemProps2.xml><?xml version="1.0" encoding="utf-8"?>
<ds:datastoreItem xmlns:ds="http://schemas.openxmlformats.org/officeDocument/2006/customXml" ds:itemID="{80046824-00C8-4E37-804D-7C58863CE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be8c1-dfad-4038-b6d6-d69f45ee2d28"/>
    <ds:schemaRef ds:uri="bcf4dd0c-a221-4442-b740-5ed2c8ec5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5C617E-C213-432B-8BF5-88A85CD263A9}">
  <ds:schemaRefs>
    <ds:schemaRef ds:uri="http://schemas.microsoft.com/sharepoint/v3/contenttype/forms"/>
  </ds:schemaRefs>
</ds:datastoreItem>
</file>

<file path=customXml/itemProps4.xml><?xml version="1.0" encoding="utf-8"?>
<ds:datastoreItem xmlns:ds="http://schemas.openxmlformats.org/officeDocument/2006/customXml" ds:itemID="{E11A89BF-E36B-45C0-81DE-993DDE73E4DA}">
  <ds:schemaRefs>
    <ds:schemaRef ds:uri="http://schemas.microsoft.com/office/infopath/2007/PartnerControls"/>
    <ds:schemaRef ds:uri="http://purl.org/dc/elements/1.1/"/>
    <ds:schemaRef ds:uri="http://purl.org/dc/dcmitype/"/>
    <ds:schemaRef ds:uri="http://schemas.microsoft.com/office/2006/documentManagement/types"/>
    <ds:schemaRef ds:uri="http://purl.org/dc/terms/"/>
    <ds:schemaRef ds:uri="http://schemas.microsoft.com/office/2006/metadata/properties"/>
    <ds:schemaRef ds:uri="http://www.w3.org/XML/1998/namespace"/>
    <ds:schemaRef ds:uri="http://schemas.openxmlformats.org/package/2006/metadata/core-properties"/>
    <ds:schemaRef ds:uri="bcf4dd0c-a221-4442-b740-5ed2c8ec5008"/>
    <ds:schemaRef ds:uri="97bbe8c1-dfad-4038-b6d6-d69f45ee2d2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1419</Words>
  <Characters>8093</Characters>
  <Application>Microsoft Office Word</Application>
  <DocSecurity>0</DocSecurity>
  <Lines>67</Lines>
  <Paragraphs>18</Paragraphs>
  <ScaleCrop>false</ScaleCrop>
  <Company/>
  <LinksUpToDate>false</LinksUpToDate>
  <CharactersWithSpaces>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Esa</dc:creator>
  <cp:keywords/>
  <dc:description/>
  <cp:lastModifiedBy>Michelle Brunskill</cp:lastModifiedBy>
  <cp:revision>6</cp:revision>
  <dcterms:created xsi:type="dcterms:W3CDTF">2025-05-19T09:14:00Z</dcterms:created>
  <dcterms:modified xsi:type="dcterms:W3CDTF">2025-06-06T08:41:00Z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0x010100C3CE132C9F3FFC4AA7DCA96D58669B8F</vt:lpwstr>
  </property>
  <property fmtid="{D5CDD505-2E9C-101B-9397-08002B2CF9AE}" pid="3" name="MediaServiceImageTags">
    <vt:lpwstr/>
  </property>
</Properties>
</file>