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5422" w14:textId="77777777" w:rsidR="000D3BB7" w:rsidRDefault="0037583B">
      <w:pPr>
        <w:spacing w:after="168" w:line="259" w:lineRule="auto"/>
        <w:ind w:left="0" w:right="2591" w:firstLine="0"/>
        <w:jc w:val="right"/>
      </w:pPr>
      <w:r>
        <w:rPr>
          <w:rFonts w:ascii="Arial" w:eastAsia="Arial" w:hAnsi="Arial" w:cs="Arial"/>
          <w:sz w:val="36"/>
        </w:rPr>
        <w:t xml:space="preserve">St Marie’s Catholic Primary School </w:t>
      </w:r>
    </w:p>
    <w:p w14:paraId="5CA54E1A" w14:textId="77777777" w:rsidR="000D3BB7" w:rsidRDefault="0037583B">
      <w:pPr>
        <w:spacing w:after="169" w:line="259" w:lineRule="auto"/>
        <w:ind w:left="0" w:right="382" w:firstLine="0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p w14:paraId="4CB22CA9" w14:textId="77777777" w:rsidR="000D3BB7" w:rsidRDefault="0037583B">
      <w:pPr>
        <w:spacing w:after="196" w:line="259" w:lineRule="auto"/>
        <w:ind w:left="3356" w:firstLine="0"/>
      </w:pPr>
      <w:proofErr w:type="spellStart"/>
      <w:r>
        <w:rPr>
          <w:rFonts w:ascii="Arial" w:eastAsia="Arial" w:hAnsi="Arial" w:cs="Arial"/>
          <w:sz w:val="36"/>
        </w:rPr>
        <w:t>Anti Bullying</w:t>
      </w:r>
      <w:proofErr w:type="spellEnd"/>
      <w:r>
        <w:rPr>
          <w:rFonts w:ascii="Arial" w:eastAsia="Arial" w:hAnsi="Arial" w:cs="Arial"/>
          <w:sz w:val="36"/>
        </w:rPr>
        <w:t xml:space="preserve"> Policy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</w:p>
    <w:p w14:paraId="6A683AD7" w14:textId="77777777" w:rsidR="000D3BB7" w:rsidRDefault="0037583B">
      <w:pPr>
        <w:spacing w:after="0" w:line="259" w:lineRule="auto"/>
        <w:ind w:left="0" w:firstLine="0"/>
      </w:pPr>
      <w:r>
        <w:rPr>
          <w:rFonts w:ascii="Arial" w:eastAsia="Arial" w:hAnsi="Arial" w:cs="Arial"/>
          <w:i/>
          <w:sz w:val="36"/>
        </w:rPr>
        <w:t xml:space="preserve"> </w:t>
      </w:r>
    </w:p>
    <w:p w14:paraId="3BA63614" w14:textId="77777777" w:rsidR="000D3BB7" w:rsidRDefault="0037583B">
      <w:pPr>
        <w:spacing w:after="214" w:line="259" w:lineRule="auto"/>
        <w:ind w:left="-2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407FD5" wp14:editId="6774D555">
                <wp:extent cx="6231636" cy="18288"/>
                <wp:effectExtent l="0" t="0" r="0" b="0"/>
                <wp:docPr id="5807" name="Group 5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36" cy="18288"/>
                          <a:chOff x="0" y="0"/>
                          <a:chExt cx="6231636" cy="18288"/>
                        </a:xfrm>
                      </wpg:grpSpPr>
                      <wps:wsp>
                        <wps:cNvPr id="6708" name="Shape 6708"/>
                        <wps:cNvSpPr/>
                        <wps:spPr>
                          <a:xfrm>
                            <a:off x="0" y="0"/>
                            <a:ext cx="62316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636" h="18288">
                                <a:moveTo>
                                  <a:pt x="0" y="0"/>
                                </a:moveTo>
                                <a:lnTo>
                                  <a:pt x="6231636" y="0"/>
                                </a:lnTo>
                                <a:lnTo>
                                  <a:pt x="62316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7" style="width:490.68pt;height:1.44pt;mso-position-horizontal-relative:char;mso-position-vertical-relative:line" coordsize="62316,182">
                <v:shape id="Shape 6709" style="position:absolute;width:62316;height:182;left:0;top:0;" coordsize="6231636,18288" path="m0,0l6231636,0l623163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756D49" w14:textId="77777777" w:rsidR="000D3BB7" w:rsidRDefault="0037583B">
      <w:pPr>
        <w:spacing w:after="167" w:line="259" w:lineRule="auto"/>
        <w:ind w:left="0" w:firstLine="0"/>
      </w:pPr>
      <w:r>
        <w:rPr>
          <w:rFonts w:ascii="Arial" w:eastAsia="Arial" w:hAnsi="Arial" w:cs="Arial"/>
          <w:i/>
          <w:sz w:val="36"/>
        </w:rPr>
        <w:t xml:space="preserve"> </w:t>
      </w:r>
    </w:p>
    <w:p w14:paraId="1DEE896D" w14:textId="77777777" w:rsidR="000D3BB7" w:rsidRDefault="0037583B">
      <w:pPr>
        <w:spacing w:after="0" w:line="259" w:lineRule="auto"/>
        <w:ind w:left="0" w:firstLine="0"/>
      </w:pPr>
      <w:r>
        <w:rPr>
          <w:rFonts w:ascii="Arial" w:eastAsia="Arial" w:hAnsi="Arial" w:cs="Arial"/>
          <w:i/>
          <w:sz w:val="36"/>
        </w:rPr>
        <w:t xml:space="preserve"> </w:t>
      </w:r>
    </w:p>
    <w:p w14:paraId="631AD078" w14:textId="77777777" w:rsidR="000D3BB7" w:rsidRDefault="0037583B">
      <w:pPr>
        <w:spacing w:after="192" w:line="259" w:lineRule="auto"/>
        <w:ind w:left="2521" w:firstLine="0"/>
      </w:pPr>
      <w:r>
        <w:rPr>
          <w:noProof/>
        </w:rPr>
        <w:drawing>
          <wp:inline distT="0" distB="0" distL="0" distR="0" wp14:anchorId="08291E9C" wp14:editId="2C87FC66">
            <wp:extent cx="2983230" cy="2942971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294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C7C70" w14:textId="77777777" w:rsidR="000D3BB7" w:rsidRDefault="0037583B">
      <w:pPr>
        <w:spacing w:after="182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57FE9D4B" w14:textId="77777777" w:rsidR="000D3BB7" w:rsidRDefault="0037583B">
      <w:pPr>
        <w:spacing w:after="356" w:line="259" w:lineRule="auto"/>
        <w:ind w:left="4877" w:right="2198" w:hanging="3437"/>
      </w:pPr>
      <w:r>
        <w:rPr>
          <w:rFonts w:ascii="Lucida Handwriting" w:eastAsia="Lucida Handwriting" w:hAnsi="Lucida Handwriting" w:cs="Lucida Handwriting"/>
          <w:i/>
          <w:color w:val="000080"/>
          <w:sz w:val="22"/>
        </w:rPr>
        <w:t xml:space="preserve">    ‘The Love of Christ, nurture, guide and inspire us.’ 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624" w:type="dxa"/>
        <w:tblInd w:w="1066" w:type="dxa"/>
        <w:tblCellMar>
          <w:top w:w="5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9"/>
        <w:gridCol w:w="1423"/>
        <w:gridCol w:w="1611"/>
        <w:gridCol w:w="1586"/>
        <w:gridCol w:w="322"/>
        <w:gridCol w:w="1143"/>
      </w:tblGrid>
      <w:tr w:rsidR="000D3BB7" w14:paraId="0BB74705" w14:textId="77777777" w:rsidTr="00E85E4B">
        <w:trPr>
          <w:trHeight w:val="297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075" w14:textId="77777777" w:rsidR="000D3BB7" w:rsidRDefault="0037583B">
            <w:pPr>
              <w:spacing w:after="22" w:line="259" w:lineRule="auto"/>
              <w:ind w:left="108" w:firstLine="0"/>
            </w:pPr>
            <w:r>
              <w:rPr>
                <w:b/>
              </w:rPr>
              <w:t xml:space="preserve">Approving </w:t>
            </w:r>
          </w:p>
          <w:p w14:paraId="3A1B1D05" w14:textId="77777777" w:rsidR="000D3BB7" w:rsidRDefault="0037583B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Body </w:t>
            </w:r>
          </w:p>
        </w:tc>
        <w:tc>
          <w:tcPr>
            <w:tcW w:w="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350D9A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579D0B" w14:textId="77777777" w:rsidR="000D3BB7" w:rsidRPr="00E85E4B" w:rsidRDefault="0037583B">
            <w:pPr>
              <w:spacing w:after="0" w:line="259" w:lineRule="auto"/>
              <w:ind w:left="0" w:firstLine="0"/>
              <w:jc w:val="both"/>
            </w:pPr>
            <w:r w:rsidRPr="00E85E4B">
              <w:t>Full Governors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8F81" w14:textId="77777777" w:rsidR="000D3BB7" w:rsidRPr="00E85E4B" w:rsidRDefault="0037583B">
            <w:pPr>
              <w:spacing w:after="759" w:line="259" w:lineRule="auto"/>
              <w:ind w:left="0" w:firstLine="0"/>
            </w:pPr>
            <w:r w:rsidRPr="00E85E4B">
              <w:t xml:space="preserve">  </w:t>
            </w:r>
          </w:p>
          <w:p w14:paraId="5CFE1FE7" w14:textId="77777777" w:rsidR="000D3BB7" w:rsidRPr="00E85E4B" w:rsidRDefault="0037583B">
            <w:pPr>
              <w:spacing w:after="0" w:line="259" w:lineRule="auto"/>
              <w:ind w:left="-61" w:firstLine="0"/>
            </w:pPr>
            <w:r w:rsidRPr="00E85E4B">
              <w:t xml:space="preserve">hip team 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1ACB2B" w14:textId="77777777" w:rsidR="000D3BB7" w:rsidRDefault="0037583B">
            <w:pPr>
              <w:spacing w:after="221" w:line="259" w:lineRule="auto"/>
              <w:ind w:left="108" w:firstLine="0"/>
            </w:pPr>
            <w:r>
              <w:rPr>
                <w:b/>
              </w:rPr>
              <w:t xml:space="preserve">Review Term:  </w:t>
            </w:r>
          </w:p>
          <w:p w14:paraId="4AF0F9D3" w14:textId="77777777" w:rsidR="000D3BB7" w:rsidRDefault="0037583B">
            <w:pPr>
              <w:spacing w:after="221" w:line="259" w:lineRule="auto"/>
              <w:ind w:left="108" w:firstLine="0"/>
            </w:pPr>
            <w:r w:rsidRPr="00E85E4B">
              <w:rPr>
                <w:shd w:val="clear" w:color="auto" w:fill="FFFF00"/>
              </w:rPr>
              <w:t>Autumn</w:t>
            </w:r>
            <w:r>
              <w:t xml:space="preserve"> </w:t>
            </w:r>
          </w:p>
          <w:p w14:paraId="19ACFF41" w14:textId="77777777" w:rsidR="000D3BB7" w:rsidRDefault="0037583B">
            <w:pPr>
              <w:spacing w:after="219" w:line="259" w:lineRule="auto"/>
              <w:ind w:left="108" w:firstLine="0"/>
            </w:pPr>
            <w:r>
              <w:t xml:space="preserve">Spring </w:t>
            </w:r>
          </w:p>
          <w:p w14:paraId="1CC90DCC" w14:textId="77777777" w:rsidR="000D3BB7" w:rsidRDefault="0037583B">
            <w:pPr>
              <w:spacing w:after="0" w:line="259" w:lineRule="auto"/>
              <w:ind w:left="108" w:firstLine="0"/>
            </w:pPr>
            <w:r>
              <w:t>Summer</w:t>
            </w:r>
            <w:r>
              <w:rPr>
                <w:b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82312E3" w14:textId="77777777" w:rsidR="000D3BB7" w:rsidRPr="00E85E4B" w:rsidRDefault="0037583B">
            <w:pPr>
              <w:spacing w:after="0" w:line="259" w:lineRule="auto"/>
              <w:ind w:left="0" w:firstLine="0"/>
              <w:jc w:val="both"/>
            </w:pPr>
            <w:r w:rsidRPr="00E85E4B">
              <w:rPr>
                <w:b/>
              </w:rPr>
              <w:t>1yr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8F1E" w14:textId="77777777" w:rsidR="000D3BB7" w:rsidRPr="00E85E4B" w:rsidRDefault="0037583B">
            <w:pPr>
              <w:spacing w:after="0" w:line="259" w:lineRule="auto"/>
              <w:ind w:left="0" w:firstLine="0"/>
            </w:pPr>
            <w:r w:rsidRPr="00E85E4B">
              <w:rPr>
                <w:b/>
              </w:rPr>
              <w:t>/</w:t>
            </w:r>
            <w:r w:rsidRPr="00E85E4B">
              <w:rPr>
                <w:b/>
                <w:highlight w:val="yellow"/>
              </w:rPr>
              <w:t>2yr</w:t>
            </w:r>
            <w:r w:rsidRPr="00E85E4B">
              <w:rPr>
                <w:b/>
              </w:rPr>
              <w:t xml:space="preserve">/3yr </w:t>
            </w:r>
          </w:p>
        </w:tc>
      </w:tr>
      <w:tr w:rsidR="000D3BB7" w14:paraId="430AE2CF" w14:textId="77777777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4B7C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87E27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ECA185" w14:textId="77777777" w:rsidR="000D3BB7" w:rsidRDefault="0037583B">
            <w:pPr>
              <w:spacing w:after="221" w:line="259" w:lineRule="auto"/>
              <w:ind w:left="0" w:firstLine="0"/>
            </w:pPr>
            <w:r>
              <w:t xml:space="preserve">Committee </w:t>
            </w:r>
          </w:p>
          <w:p w14:paraId="5CFD2ED3" w14:textId="77777777" w:rsidR="000D3BB7" w:rsidRDefault="0037583B">
            <w:pPr>
              <w:spacing w:after="0" w:line="259" w:lineRule="auto"/>
              <w:ind w:left="0" w:firstLine="0"/>
              <w:jc w:val="both"/>
            </w:pPr>
            <w:r>
              <w:t>Head/Leaders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A47BD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9F1DDD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497909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50844" w14:textId="77777777" w:rsidR="000D3BB7" w:rsidRDefault="000D3BB7">
            <w:pPr>
              <w:spacing w:after="160" w:line="259" w:lineRule="auto"/>
              <w:ind w:left="0" w:firstLine="0"/>
            </w:pPr>
          </w:p>
        </w:tc>
      </w:tr>
      <w:tr w:rsidR="000D3BB7" w14:paraId="3A33B169" w14:textId="77777777">
        <w:trPr>
          <w:trHeight w:val="54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EB54" w14:textId="77777777" w:rsidR="000D3BB7" w:rsidRDefault="0037583B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Signature: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FBDF9" w14:textId="77777777" w:rsidR="000D3BB7" w:rsidRDefault="0037583B">
            <w:pPr>
              <w:spacing w:after="0" w:line="259" w:lineRule="auto"/>
              <w:ind w:left="109" w:firstLine="0"/>
            </w:pPr>
            <w:r>
              <w:t>Chair of the re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7C5BB" w14:textId="77777777" w:rsidR="000D3BB7" w:rsidRDefault="0037583B">
            <w:pPr>
              <w:spacing w:after="0" w:line="259" w:lineRule="auto"/>
              <w:ind w:left="-23" w:firstLine="0"/>
            </w:pPr>
            <w:r>
              <w:t xml:space="preserve">levant body </w:t>
            </w: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93B0" w14:textId="505B41E9" w:rsidR="000D3BB7" w:rsidRDefault="00E85E4B">
            <w:pPr>
              <w:spacing w:after="0" w:line="259" w:lineRule="auto"/>
              <w:ind w:left="108" w:firstLine="0"/>
            </w:pPr>
            <w:r>
              <w:t>Sept 25</w:t>
            </w:r>
          </w:p>
        </w:tc>
      </w:tr>
      <w:tr w:rsidR="000D3BB7" w14:paraId="46CACDFC" w14:textId="77777777">
        <w:trPr>
          <w:trHeight w:val="99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E754" w14:textId="77777777" w:rsidR="000D3BB7" w:rsidRDefault="0037583B">
            <w:pPr>
              <w:spacing w:after="0" w:line="259" w:lineRule="auto"/>
              <w:ind w:left="108" w:right="2" w:firstLine="0"/>
            </w:pPr>
            <w:r>
              <w:rPr>
                <w:b/>
              </w:rPr>
              <w:t xml:space="preserve">Review Date: 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C67B8" w14:textId="42BE561D" w:rsidR="000D3BB7" w:rsidRDefault="00E85E4B">
            <w:pPr>
              <w:spacing w:after="0" w:line="259" w:lineRule="auto"/>
              <w:ind w:left="109" w:firstLine="0"/>
            </w:pPr>
            <w:r>
              <w:t>Sept 26</w:t>
            </w:r>
            <w:r w:rsidR="003758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3CE64" w14:textId="77777777" w:rsidR="000D3BB7" w:rsidRDefault="000D3BB7">
            <w:pPr>
              <w:spacing w:after="160" w:line="259" w:lineRule="auto"/>
              <w:ind w:left="0" w:firstLine="0"/>
            </w:pPr>
          </w:p>
        </w:tc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B648" w14:textId="38AF4B8B" w:rsidR="000D3BB7" w:rsidRDefault="0037583B">
            <w:pPr>
              <w:spacing w:after="0" w:line="259" w:lineRule="auto"/>
              <w:ind w:left="108" w:firstLine="0"/>
            </w:pPr>
            <w:r>
              <w:rPr>
                <w:b/>
              </w:rPr>
              <w:t>Version:</w:t>
            </w:r>
            <w:r>
              <w:t xml:space="preserve"> </w:t>
            </w:r>
          </w:p>
        </w:tc>
      </w:tr>
    </w:tbl>
    <w:p w14:paraId="6D4D109D" w14:textId="77777777" w:rsidR="000D3BB7" w:rsidRDefault="0037583B">
      <w:pPr>
        <w:spacing w:after="0" w:line="259" w:lineRule="auto"/>
        <w:ind w:left="0" w:right="1548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0834F98" w14:textId="77777777" w:rsidR="000D3BB7" w:rsidRDefault="0037583B">
      <w:pPr>
        <w:pStyle w:val="Heading1"/>
      </w:pPr>
      <w:r>
        <w:lastRenderedPageBreak/>
        <w:t xml:space="preserve">MISSION STATEMENT </w:t>
      </w:r>
    </w:p>
    <w:p w14:paraId="08915E1A" w14:textId="77777777" w:rsidR="000D3BB7" w:rsidRDefault="0037583B">
      <w:pPr>
        <w:spacing w:after="0" w:line="259" w:lineRule="auto"/>
        <w:ind w:left="0" w:right="41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D3C3CA" w14:textId="77777777" w:rsidR="000D3BB7" w:rsidRDefault="0037583B">
      <w:pPr>
        <w:spacing w:after="0" w:line="259" w:lineRule="auto"/>
        <w:ind w:left="1913" w:right="4491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0B0D01" w14:textId="77777777" w:rsidR="000D3BB7" w:rsidRDefault="0037583B">
      <w:pPr>
        <w:spacing w:after="140" w:line="259" w:lineRule="auto"/>
        <w:ind w:left="4006" w:firstLine="0"/>
      </w:pPr>
      <w:r>
        <w:rPr>
          <w:noProof/>
        </w:rPr>
        <w:drawing>
          <wp:inline distT="0" distB="0" distL="0" distR="0" wp14:anchorId="77EA9198" wp14:editId="7CE06B6D">
            <wp:extent cx="1104900" cy="1571625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9310" w14:textId="77777777" w:rsidR="000D3BB7" w:rsidRDefault="0037583B">
      <w:pPr>
        <w:spacing w:after="0" w:line="259" w:lineRule="auto"/>
        <w:ind w:left="0" w:right="41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5CB365" w14:textId="77777777" w:rsidR="000D3BB7" w:rsidRDefault="0037583B">
      <w:pPr>
        <w:spacing w:after="0" w:line="259" w:lineRule="auto"/>
        <w:ind w:left="0" w:right="484" w:firstLine="0"/>
        <w:jc w:val="center"/>
      </w:pPr>
      <w:r>
        <w:rPr>
          <w:rFonts w:ascii="Lucida Handwriting" w:eastAsia="Lucida Handwriting" w:hAnsi="Lucida Handwriting" w:cs="Lucida Handwriting"/>
          <w:i/>
          <w:color w:val="000080"/>
          <w:sz w:val="22"/>
        </w:rPr>
        <w:t>‘The Love of Christ, nurture, guide and inspire us.’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5AD05A" w14:textId="77777777" w:rsidR="000D3BB7" w:rsidRDefault="0037583B">
      <w:pPr>
        <w:spacing w:after="0" w:line="259" w:lineRule="auto"/>
        <w:ind w:left="0" w:right="428" w:firstLine="0"/>
        <w:jc w:val="center"/>
      </w:pPr>
      <w:r>
        <w:rPr>
          <w:b/>
        </w:rPr>
        <w:t xml:space="preserve"> </w:t>
      </w:r>
    </w:p>
    <w:p w14:paraId="22F80269" w14:textId="77777777" w:rsidR="000D3BB7" w:rsidRDefault="0037583B">
      <w:pPr>
        <w:spacing w:after="0" w:line="259" w:lineRule="auto"/>
        <w:ind w:left="0" w:right="428" w:firstLine="0"/>
        <w:jc w:val="center"/>
      </w:pPr>
      <w:r>
        <w:rPr>
          <w:b/>
        </w:rPr>
        <w:t xml:space="preserve"> </w:t>
      </w:r>
    </w:p>
    <w:p w14:paraId="1F8142CC" w14:textId="77777777" w:rsidR="000D3BB7" w:rsidRDefault="0037583B">
      <w:pPr>
        <w:spacing w:after="28" w:line="259" w:lineRule="auto"/>
        <w:ind w:left="-5"/>
      </w:pPr>
      <w:r>
        <w:rPr>
          <w:b/>
        </w:rPr>
        <w:t xml:space="preserve">To do this we will: </w:t>
      </w:r>
    </w:p>
    <w:p w14:paraId="3CEC5EFB" w14:textId="77777777" w:rsidR="000D3BB7" w:rsidRDefault="0037583B">
      <w:pPr>
        <w:numPr>
          <w:ilvl w:val="0"/>
          <w:numId w:val="1"/>
        </w:numPr>
        <w:spacing w:after="43"/>
        <w:ind w:hanging="360"/>
      </w:pPr>
      <w:r>
        <w:t>Be a Christian community that lives the Gospel values; ‘Love of Christ</w:t>
      </w:r>
      <w:proofErr w:type="gramStart"/>
      <w:r>
        <w:t xml:space="preserve">’ </w:t>
      </w:r>
      <w:r>
        <w:t xml:space="preserve"> (</w:t>
      </w:r>
      <w:proofErr w:type="gramEnd"/>
      <w:r>
        <w:t xml:space="preserve">Christ centred) </w:t>
      </w:r>
    </w:p>
    <w:p w14:paraId="530498FA" w14:textId="77777777" w:rsidR="000D3BB7" w:rsidRDefault="0037583B">
      <w:pPr>
        <w:numPr>
          <w:ilvl w:val="0"/>
          <w:numId w:val="1"/>
        </w:numPr>
        <w:spacing w:after="43"/>
        <w:ind w:hanging="360"/>
      </w:pPr>
      <w:r>
        <w:t>Provide opportunities for all to grow and achieve by igniting a desire for learning; ‘Gu</w:t>
      </w:r>
      <w:r>
        <w:t xml:space="preserve">ide and </w:t>
      </w:r>
      <w:r>
        <w:t>inspire’ (Education)</w:t>
      </w:r>
      <w:r>
        <w:t xml:space="preserve"> </w:t>
      </w:r>
    </w:p>
    <w:p w14:paraId="726D87D5" w14:textId="77777777" w:rsidR="000D3BB7" w:rsidRDefault="0037583B">
      <w:pPr>
        <w:numPr>
          <w:ilvl w:val="0"/>
          <w:numId w:val="1"/>
        </w:numPr>
        <w:spacing w:after="0"/>
        <w:ind w:hanging="360"/>
      </w:pPr>
      <w:r>
        <w:t>Be a haven of peace and love that enables all t</w:t>
      </w:r>
      <w:r>
        <w:t>o thrive; ‘Nurture’ (Community)</w:t>
      </w:r>
      <w:r>
        <w:t xml:space="preserve"> </w:t>
      </w:r>
    </w:p>
    <w:p w14:paraId="6F00EE7D" w14:textId="77777777" w:rsidR="000D3BB7" w:rsidRDefault="0037583B">
      <w:pPr>
        <w:spacing w:after="162" w:line="259" w:lineRule="auto"/>
        <w:ind w:left="720" w:firstLine="0"/>
      </w:pPr>
      <w:r>
        <w:t xml:space="preserve"> </w:t>
      </w:r>
    </w:p>
    <w:p w14:paraId="11CA11D9" w14:textId="77777777" w:rsidR="000D3BB7" w:rsidRDefault="0037583B">
      <w:pPr>
        <w:pStyle w:val="Heading2"/>
        <w:ind w:left="-5"/>
      </w:pPr>
      <w:r>
        <w:t xml:space="preserve">Objectives: Christ Centred </w:t>
      </w:r>
    </w:p>
    <w:p w14:paraId="101B5C9F" w14:textId="77777777" w:rsidR="000D3BB7" w:rsidRDefault="0037583B">
      <w:pPr>
        <w:numPr>
          <w:ilvl w:val="0"/>
          <w:numId w:val="2"/>
        </w:numPr>
        <w:spacing w:after="13"/>
        <w:ind w:right="481" w:hanging="360"/>
      </w:pPr>
      <w:r>
        <w:t xml:space="preserve">Provide high quality collective worship and enriching liturgical celebrations </w:t>
      </w:r>
    </w:p>
    <w:p w14:paraId="04BCE860" w14:textId="77777777" w:rsidR="000D3BB7" w:rsidRDefault="0037583B">
      <w:pPr>
        <w:numPr>
          <w:ilvl w:val="0"/>
          <w:numId w:val="2"/>
        </w:numPr>
        <w:spacing w:after="44"/>
        <w:ind w:right="481" w:hanging="360"/>
      </w:pPr>
      <w:r>
        <w:t xml:space="preserve">Enable our children to acquire an excellent religious education and develop their relationship with God </w:t>
      </w:r>
    </w:p>
    <w:p w14:paraId="5E2B6F95" w14:textId="77777777" w:rsidR="000D3BB7" w:rsidRDefault="0037583B">
      <w:pPr>
        <w:numPr>
          <w:ilvl w:val="0"/>
          <w:numId w:val="2"/>
        </w:numPr>
        <w:spacing w:after="13"/>
        <w:ind w:right="481" w:hanging="360"/>
      </w:pPr>
      <w:r>
        <w:t xml:space="preserve">Share faith, love and hope in the likeness of Mary, Mother of God </w:t>
      </w:r>
    </w:p>
    <w:p w14:paraId="4364969F" w14:textId="77777777" w:rsidR="000D3BB7" w:rsidRDefault="0037583B">
      <w:pPr>
        <w:numPr>
          <w:ilvl w:val="0"/>
          <w:numId w:val="2"/>
        </w:numPr>
        <w:spacing w:after="0"/>
        <w:ind w:right="481" w:hanging="360"/>
      </w:pPr>
      <w:r>
        <w:t xml:space="preserve">Provide a safe harbour where all can succeed </w:t>
      </w:r>
    </w:p>
    <w:p w14:paraId="04F33665" w14:textId="77777777" w:rsidR="000D3BB7" w:rsidRDefault="0037583B">
      <w:pPr>
        <w:spacing w:after="159" w:line="259" w:lineRule="auto"/>
        <w:ind w:left="720" w:firstLine="0"/>
      </w:pPr>
      <w:r>
        <w:t xml:space="preserve"> </w:t>
      </w:r>
    </w:p>
    <w:p w14:paraId="017A7200" w14:textId="77777777" w:rsidR="000D3BB7" w:rsidRDefault="0037583B">
      <w:pPr>
        <w:pStyle w:val="Heading2"/>
        <w:ind w:left="-5"/>
      </w:pPr>
      <w:r>
        <w:t xml:space="preserve">Objectives: Education </w:t>
      </w:r>
    </w:p>
    <w:p w14:paraId="51740B0B" w14:textId="77777777" w:rsidR="000D3BB7" w:rsidRDefault="0037583B">
      <w:pPr>
        <w:numPr>
          <w:ilvl w:val="0"/>
          <w:numId w:val="3"/>
        </w:numPr>
        <w:spacing w:after="14"/>
        <w:ind w:right="481" w:hanging="360"/>
      </w:pPr>
      <w:r>
        <w:t xml:space="preserve">Have high expectations of ourselves and others in all that we do </w:t>
      </w:r>
    </w:p>
    <w:p w14:paraId="6BD882CE" w14:textId="77777777" w:rsidR="000D3BB7" w:rsidRDefault="0037583B">
      <w:pPr>
        <w:numPr>
          <w:ilvl w:val="0"/>
          <w:numId w:val="3"/>
        </w:numPr>
        <w:spacing w:after="44"/>
        <w:ind w:right="481" w:hanging="360"/>
      </w:pPr>
      <w:r>
        <w:t>Value our pupils and staff, appreciating their uniqu</w:t>
      </w:r>
      <w:r>
        <w:t xml:space="preserve">eness and individual talents, enabling them to achieve well </w:t>
      </w:r>
    </w:p>
    <w:p w14:paraId="6C1F0E05" w14:textId="77777777" w:rsidR="000D3BB7" w:rsidRDefault="0037583B">
      <w:pPr>
        <w:numPr>
          <w:ilvl w:val="0"/>
          <w:numId w:val="3"/>
        </w:numPr>
        <w:spacing w:after="0"/>
        <w:ind w:right="481" w:hanging="360"/>
      </w:pPr>
      <w:r>
        <w:t xml:space="preserve">Provide a curriculum that opens the world, in all its awe and wonder, to our pupils </w:t>
      </w:r>
    </w:p>
    <w:p w14:paraId="7E69D950" w14:textId="77777777" w:rsidR="000D3BB7" w:rsidRDefault="0037583B">
      <w:pPr>
        <w:spacing w:after="161" w:line="259" w:lineRule="auto"/>
        <w:ind w:left="720" w:firstLine="0"/>
      </w:pPr>
      <w:r>
        <w:t xml:space="preserve"> </w:t>
      </w:r>
    </w:p>
    <w:p w14:paraId="3DC2C9E0" w14:textId="77777777" w:rsidR="000D3BB7" w:rsidRDefault="0037583B">
      <w:pPr>
        <w:pStyle w:val="Heading2"/>
        <w:ind w:left="-5"/>
      </w:pPr>
      <w:r>
        <w:t xml:space="preserve">Objectives: Community </w:t>
      </w:r>
    </w:p>
    <w:p w14:paraId="74C75AEE" w14:textId="77777777" w:rsidR="000D3BB7" w:rsidRDefault="0037583B">
      <w:pPr>
        <w:numPr>
          <w:ilvl w:val="0"/>
          <w:numId w:val="4"/>
        </w:numPr>
        <w:spacing w:after="13"/>
        <w:ind w:right="481" w:hanging="360"/>
      </w:pPr>
      <w:r>
        <w:t xml:space="preserve">Create a peaceful, happy school where all feel welcomed and valued </w:t>
      </w:r>
    </w:p>
    <w:p w14:paraId="1EF86462" w14:textId="77777777" w:rsidR="000D3BB7" w:rsidRDefault="0037583B">
      <w:pPr>
        <w:numPr>
          <w:ilvl w:val="0"/>
          <w:numId w:val="4"/>
        </w:numPr>
        <w:spacing w:after="13"/>
        <w:ind w:right="481" w:hanging="360"/>
      </w:pPr>
      <w:r>
        <w:t xml:space="preserve">Nurture and grow our pupils and community in the Gospel values </w:t>
      </w:r>
    </w:p>
    <w:p w14:paraId="3A2FCA42" w14:textId="77777777" w:rsidR="000D3BB7" w:rsidRDefault="0037583B">
      <w:pPr>
        <w:numPr>
          <w:ilvl w:val="0"/>
          <w:numId w:val="4"/>
        </w:numPr>
        <w:spacing w:after="247"/>
        <w:ind w:right="481" w:hanging="360"/>
      </w:pPr>
      <w:r>
        <w:t>Celebrate each person as a beautiful work of art, created on God’s image</w:t>
      </w:r>
      <w:r>
        <w:t xml:space="preserve"> </w:t>
      </w:r>
    </w:p>
    <w:p w14:paraId="566F2AD4" w14:textId="77777777" w:rsidR="000D3BB7" w:rsidRDefault="0037583B">
      <w:pPr>
        <w:spacing w:after="170" w:line="259" w:lineRule="auto"/>
        <w:ind w:left="720" w:firstLine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01CAF397" w14:textId="77777777" w:rsidR="000D3BB7" w:rsidRDefault="0037583B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 </w:t>
      </w:r>
    </w:p>
    <w:p w14:paraId="61EFA2E6" w14:textId="77777777" w:rsidR="000D3BB7" w:rsidRDefault="0037583B">
      <w:pPr>
        <w:tabs>
          <w:tab w:val="center" w:pos="7922"/>
        </w:tabs>
        <w:spacing w:after="676" w:line="259" w:lineRule="auto"/>
        <w:ind w:left="0" w:firstLine="0"/>
      </w:pPr>
      <w:r>
        <w:rPr>
          <w:b/>
        </w:rPr>
        <w:t>St Marie’s Key Objectives and Priorities 2023/2024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ab/>
      </w:r>
      <w:r>
        <w:t xml:space="preserve"> </w:t>
      </w:r>
    </w:p>
    <w:tbl>
      <w:tblPr>
        <w:tblStyle w:val="TableGrid"/>
        <w:tblW w:w="10212" w:type="dxa"/>
        <w:tblInd w:w="9" w:type="dxa"/>
        <w:tblCellMar>
          <w:top w:w="4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6578"/>
      </w:tblGrid>
      <w:tr w:rsidR="000D3BB7" w14:paraId="44D2C909" w14:textId="77777777">
        <w:trPr>
          <w:trHeight w:val="304"/>
        </w:trPr>
        <w:tc>
          <w:tcPr>
            <w:tcW w:w="36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2F3"/>
          </w:tcPr>
          <w:p w14:paraId="4149307E" w14:textId="77777777" w:rsidR="000D3BB7" w:rsidRDefault="0037583B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</w:rPr>
              <w:t>Key Objectives and Priorities</w:t>
            </w: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6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2F3"/>
          </w:tcPr>
          <w:p w14:paraId="2FD62193" w14:textId="77777777" w:rsidR="000D3BB7" w:rsidRDefault="0037583B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>Success Criteria</w:t>
            </w: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0D3BB7" w14:paraId="7908D0A1" w14:textId="77777777">
        <w:trPr>
          <w:trHeight w:val="2654"/>
        </w:trPr>
        <w:tc>
          <w:tcPr>
            <w:tcW w:w="36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57746CB" w14:textId="77777777" w:rsidR="000D3BB7" w:rsidRDefault="0037583B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Christ at the Centre</w:t>
            </w: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2BE3C27F" w14:textId="77777777" w:rsidR="000D3BB7" w:rsidRDefault="0037583B">
            <w:pPr>
              <w:tabs>
                <w:tab w:val="center" w:pos="812"/>
                <w:tab w:val="center" w:pos="2272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Priority:   Culture</w:t>
            </w:r>
            <w:r>
              <w:t xml:space="preserve">  </w:t>
            </w:r>
          </w:p>
        </w:tc>
        <w:tc>
          <w:tcPr>
            <w:tcW w:w="6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A9596D" w14:textId="77777777" w:rsidR="000D3BB7" w:rsidRDefault="0037583B">
            <w:pPr>
              <w:spacing w:after="22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48863480" wp14:editId="5F98EEBC">
                  <wp:extent cx="123190" cy="123190"/>
                  <wp:effectExtent l="0" t="0" r="0" b="0"/>
                  <wp:docPr id="305" name="Picture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Ensure that staff and pupils are clear on whole school expectations, routines and behaviours </w:t>
            </w:r>
          </w:p>
          <w:p w14:paraId="0AD89BE5" w14:textId="77777777" w:rsidR="000D3BB7" w:rsidRDefault="0037583B">
            <w:pPr>
              <w:spacing w:after="19" w:line="242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090B9324" wp14:editId="1C1894B0">
                  <wp:extent cx="123190" cy="123825"/>
                  <wp:effectExtent l="0" t="0" r="0" b="0"/>
                  <wp:docPr id="312" name="Picture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 </w:t>
            </w:r>
            <w:r>
              <w:t xml:space="preserve">Pedagogy, policies and procedures are shared and </w:t>
            </w:r>
            <w:r>
              <w:t xml:space="preserve">implemented with fidelity  </w:t>
            </w:r>
          </w:p>
          <w:p w14:paraId="32E145E2" w14:textId="77777777" w:rsidR="000D3BB7" w:rsidRDefault="0037583B">
            <w:pPr>
              <w:spacing w:after="0" w:line="259" w:lineRule="auto"/>
              <w:ind w:left="362" w:firstLine="0"/>
            </w:pPr>
            <w:r>
              <w:rPr>
                <w:noProof/>
              </w:rPr>
              <w:drawing>
                <wp:inline distT="0" distB="0" distL="0" distR="0" wp14:anchorId="760CD7C9" wp14:editId="65BF2E88">
                  <wp:extent cx="123190" cy="123825"/>
                  <wp:effectExtent l="0" t="0" r="0" b="0"/>
                  <wp:docPr id="319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Relationships across the school community become strong  </w:t>
            </w:r>
          </w:p>
          <w:p w14:paraId="0742B098" w14:textId="77777777" w:rsidR="000D3BB7" w:rsidRDefault="0037583B">
            <w:pPr>
              <w:spacing w:after="22" w:line="240" w:lineRule="auto"/>
              <w:ind w:left="723" w:hanging="361"/>
              <w:jc w:val="both"/>
            </w:pPr>
            <w:r>
              <w:rPr>
                <w:noProof/>
              </w:rPr>
              <w:drawing>
                <wp:inline distT="0" distB="0" distL="0" distR="0" wp14:anchorId="726902A0" wp14:editId="4196B18E">
                  <wp:extent cx="123190" cy="123825"/>
                  <wp:effectExtent l="0" t="0" r="0" b="0"/>
                  <wp:docPr id="327" name="Picture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Staff seek every opp</w:t>
            </w:r>
            <w:r>
              <w:t xml:space="preserve">ortunity to promote learning within and beyond the school day  </w:t>
            </w:r>
          </w:p>
          <w:p w14:paraId="247D6141" w14:textId="77777777" w:rsidR="000D3BB7" w:rsidRDefault="0037583B">
            <w:pPr>
              <w:spacing w:after="0" w:line="259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4D26711F" wp14:editId="56CE989D">
                  <wp:extent cx="123190" cy="123190"/>
                  <wp:effectExtent l="0" t="0" r="0" b="0"/>
                  <wp:docPr id="334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Pupils and staff have the tools needed to ensure resilience in their learning and wider lives </w:t>
            </w:r>
          </w:p>
        </w:tc>
      </w:tr>
      <w:tr w:rsidR="000D3BB7" w14:paraId="7C1376EF" w14:textId="77777777">
        <w:trPr>
          <w:trHeight w:val="2066"/>
        </w:trPr>
        <w:tc>
          <w:tcPr>
            <w:tcW w:w="36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389E68" w14:textId="77777777" w:rsidR="000D3BB7" w:rsidRDefault="0037583B">
            <w:pPr>
              <w:spacing w:after="0" w:line="259" w:lineRule="auto"/>
              <w:ind w:left="0" w:firstLine="0"/>
            </w:pPr>
            <w:r>
              <w:rPr>
                <w:b/>
              </w:rPr>
              <w:t> </w:t>
            </w: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3121E79B" w14:textId="77777777" w:rsidR="000D3BB7" w:rsidRDefault="0037583B">
            <w:pPr>
              <w:tabs>
                <w:tab w:val="center" w:pos="812"/>
                <w:tab w:val="center" w:pos="2358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Priority: Aspiration  </w:t>
            </w:r>
          </w:p>
        </w:tc>
        <w:tc>
          <w:tcPr>
            <w:tcW w:w="6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CBEE764" w14:textId="77777777" w:rsidR="000D3BB7" w:rsidRDefault="0037583B">
            <w:pPr>
              <w:spacing w:after="21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4EC19D85" wp14:editId="74C4D307">
                  <wp:extent cx="123190" cy="123190"/>
                  <wp:effectExtent l="0" t="0" r="0" b="0"/>
                  <wp:docPr id="357" name="Picture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School has unapologetically high aspiration for our children through a fully understood, common pedagogy  </w:t>
            </w:r>
          </w:p>
          <w:p w14:paraId="42BFEF79" w14:textId="77777777" w:rsidR="000D3BB7" w:rsidRDefault="0037583B">
            <w:pPr>
              <w:spacing w:after="24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3DE099F8" wp14:editId="6C7FA49F">
                  <wp:extent cx="123190" cy="123825"/>
                  <wp:effectExtent l="0" t="0" r="0" b="0"/>
                  <wp:docPr id="366" name="Picture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All children can access a low floor-high ceiling, fully resourced, holistic curriculum that meets our high aspirations which staff are equipped to </w:t>
            </w:r>
            <w:r>
              <w:t xml:space="preserve">deliver  </w:t>
            </w:r>
          </w:p>
          <w:p w14:paraId="5852D071" w14:textId="77777777" w:rsidR="000D3BB7" w:rsidRDefault="0037583B">
            <w:pPr>
              <w:spacing w:after="0" w:line="259" w:lineRule="auto"/>
              <w:ind w:left="723" w:right="1" w:hanging="361"/>
            </w:pPr>
            <w:r>
              <w:rPr>
                <w:noProof/>
              </w:rPr>
              <w:drawing>
                <wp:inline distT="0" distB="0" distL="0" distR="0" wp14:anchorId="77DB4651" wp14:editId="32259A9F">
                  <wp:extent cx="123190" cy="123825"/>
                  <wp:effectExtent l="0" t="0" r="0" b="0"/>
                  <wp:docPr id="376" name="Picture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Percentage of children at greater depth standards is rapidly closing the gap with national   </w:t>
            </w:r>
          </w:p>
        </w:tc>
      </w:tr>
      <w:tr w:rsidR="000D3BB7" w14:paraId="3288ABC4" w14:textId="77777777">
        <w:trPr>
          <w:trHeight w:val="2064"/>
        </w:trPr>
        <w:tc>
          <w:tcPr>
            <w:tcW w:w="36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1C6A0A5" w14:textId="77777777" w:rsidR="000D3BB7" w:rsidRDefault="0037583B">
            <w:pPr>
              <w:spacing w:after="0" w:line="259" w:lineRule="auto"/>
              <w:ind w:left="0" w:firstLine="0"/>
            </w:pPr>
            <w:r>
              <w:t> 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0C0D8A20" w14:textId="77777777" w:rsidR="000D3BB7" w:rsidRDefault="0037583B">
            <w:pPr>
              <w:tabs>
                <w:tab w:val="center" w:pos="812"/>
                <w:tab w:val="center" w:pos="2356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Priority: Resources  </w:t>
            </w:r>
          </w:p>
        </w:tc>
        <w:tc>
          <w:tcPr>
            <w:tcW w:w="6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8993B" w14:textId="77777777" w:rsidR="000D3BB7" w:rsidRDefault="0037583B">
            <w:pPr>
              <w:spacing w:after="22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67A98FB7" wp14:editId="6EFB4408">
                  <wp:extent cx="123190" cy="123825"/>
                  <wp:effectExtent l="0" t="0" r="0" b="0"/>
                  <wp:docPr id="401" name="Picture 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The staff structure, skills and knowledge meet the needs of the school  </w:t>
            </w:r>
          </w:p>
          <w:p w14:paraId="739B61B2" w14:textId="77777777" w:rsidR="000D3BB7" w:rsidRDefault="0037583B">
            <w:pPr>
              <w:spacing w:after="21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386DDDF8" wp14:editId="69E93EB2">
                  <wp:extent cx="123190" cy="123190"/>
                  <wp:effectExtent l="0" t="0" r="0" b="0"/>
                  <wp:docPr id="409" name="Picture 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‘The curriculum’ is fully resourced and meets the needs of </w:t>
            </w:r>
            <w:r>
              <w:t xml:space="preserve">our children with effective schemes of work, curriculum knowledge and skills progression maps </w:t>
            </w:r>
          </w:p>
          <w:p w14:paraId="2AFFCDD8" w14:textId="77777777" w:rsidR="000D3BB7" w:rsidRDefault="0037583B">
            <w:pPr>
              <w:spacing w:after="0" w:line="259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34171712" wp14:editId="74DCD04C">
                  <wp:extent cx="123190" cy="123825"/>
                  <wp:effectExtent l="0" t="0" r="0" b="0"/>
                  <wp:docPr id="420" name="Picture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All staff receive high q</w:t>
            </w:r>
            <w:r>
              <w:t xml:space="preserve">uality assured CPD that improves learning for all pupils  </w:t>
            </w:r>
          </w:p>
        </w:tc>
      </w:tr>
      <w:tr w:rsidR="000D3BB7" w14:paraId="55720049" w14:textId="77777777">
        <w:trPr>
          <w:trHeight w:val="1774"/>
        </w:trPr>
        <w:tc>
          <w:tcPr>
            <w:tcW w:w="36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0323EF1" w14:textId="77777777" w:rsidR="000D3BB7" w:rsidRDefault="0037583B">
            <w:pPr>
              <w:spacing w:after="0" w:line="259" w:lineRule="auto"/>
              <w:ind w:left="0" w:firstLine="0"/>
            </w:pP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62A57AFE" w14:textId="77777777" w:rsidR="000D3BB7" w:rsidRDefault="0037583B">
            <w:pPr>
              <w:tabs>
                <w:tab w:val="center" w:pos="812"/>
                <w:tab w:val="center" w:pos="2426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Priority: Community  </w:t>
            </w:r>
          </w:p>
          <w:p w14:paraId="016C3B24" w14:textId="77777777" w:rsidR="000D3BB7" w:rsidRDefault="0037583B">
            <w:pPr>
              <w:spacing w:after="0" w:line="259" w:lineRule="auto"/>
              <w:ind w:left="495" w:firstLine="0"/>
            </w:pP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6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02597E4" w14:textId="77777777" w:rsidR="000D3BB7" w:rsidRDefault="0037583B">
            <w:pPr>
              <w:spacing w:after="21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562FEDBE" wp14:editId="07C06EDD">
                  <wp:extent cx="123190" cy="123190"/>
                  <wp:effectExtent l="0" t="0" r="0" b="0"/>
                  <wp:docPr id="446" name="Picture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Parents are well equipped to support children learning in school and at home   </w:t>
            </w:r>
          </w:p>
          <w:p w14:paraId="2D40C811" w14:textId="77777777" w:rsidR="000D3BB7" w:rsidRDefault="0037583B">
            <w:pPr>
              <w:spacing w:after="21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7C69C9C8" wp14:editId="016EF206">
                  <wp:extent cx="123190" cy="123825"/>
                  <wp:effectExtent l="0" t="0" r="0" b="0"/>
                  <wp:docPr id="455" name="Picture 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Families are well supported to meet our aspirations for our children, </w:t>
            </w:r>
            <w:proofErr w:type="gramStart"/>
            <w:r>
              <w:t>i.e.</w:t>
            </w:r>
            <w:proofErr w:type="gramEnd"/>
            <w:r>
              <w:t xml:space="preserve"> through uniform and attendance  </w:t>
            </w:r>
          </w:p>
          <w:p w14:paraId="29480909" w14:textId="77777777" w:rsidR="000D3BB7" w:rsidRDefault="0037583B">
            <w:pPr>
              <w:spacing w:after="0" w:line="259" w:lineRule="auto"/>
              <w:ind w:left="362" w:firstLine="0"/>
            </w:pPr>
            <w:r>
              <w:rPr>
                <w:noProof/>
              </w:rPr>
              <w:drawing>
                <wp:inline distT="0" distB="0" distL="0" distR="0" wp14:anchorId="1847871B" wp14:editId="0B16CFC2">
                  <wp:extent cx="123190" cy="123190"/>
                  <wp:effectExtent l="0" t="0" r="0" b="0"/>
                  <wp:docPr id="463" name="Picture 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Our community is well involved in school life, </w:t>
            </w:r>
            <w:proofErr w:type="gramStart"/>
            <w:r>
              <w:t>e.g.</w:t>
            </w:r>
            <w:proofErr w:type="gramEnd"/>
            <w:r>
              <w:t xml:space="preserve"> Parent </w:t>
            </w:r>
          </w:p>
          <w:p w14:paraId="4B8F59BA" w14:textId="77777777" w:rsidR="000D3BB7" w:rsidRDefault="0037583B">
            <w:pPr>
              <w:spacing w:after="0" w:line="259" w:lineRule="auto"/>
              <w:ind w:left="723" w:firstLine="0"/>
            </w:pPr>
            <w:r>
              <w:t xml:space="preserve">Council, FAF group etc  </w:t>
            </w:r>
          </w:p>
        </w:tc>
      </w:tr>
      <w:tr w:rsidR="000D3BB7" w14:paraId="5BA744B5" w14:textId="77777777">
        <w:trPr>
          <w:trHeight w:val="896"/>
        </w:trPr>
        <w:tc>
          <w:tcPr>
            <w:tcW w:w="363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181CC3C" w14:textId="77777777" w:rsidR="000D3BB7" w:rsidRDefault="0037583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3B84D9DC" w14:textId="77777777" w:rsidR="000D3BB7" w:rsidRDefault="0037583B">
            <w:pPr>
              <w:tabs>
                <w:tab w:val="center" w:pos="812"/>
                <w:tab w:val="right" w:pos="3629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Priority: Environment  </w:t>
            </w:r>
          </w:p>
          <w:p w14:paraId="72A6B25F" w14:textId="77777777" w:rsidR="000D3BB7" w:rsidRDefault="0037583B">
            <w:pPr>
              <w:spacing w:after="0" w:line="259" w:lineRule="auto"/>
              <w:ind w:left="0" w:firstLine="0"/>
            </w:pPr>
            <w:r>
              <w:t> </w:t>
            </w:r>
            <w:r>
              <w:t xml:space="preserve">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6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15E478" w14:textId="77777777" w:rsidR="000D3BB7" w:rsidRDefault="0037583B">
            <w:pPr>
              <w:spacing w:after="23" w:line="240" w:lineRule="auto"/>
              <w:ind w:left="723" w:hanging="361"/>
            </w:pPr>
            <w:r>
              <w:rPr>
                <w:noProof/>
              </w:rPr>
              <w:drawing>
                <wp:inline distT="0" distB="0" distL="0" distR="0" wp14:anchorId="052D0642" wp14:editId="2B55B35C">
                  <wp:extent cx="123190" cy="123190"/>
                  <wp:effectExtent l="0" t="0" r="0" b="0"/>
                  <wp:docPr id="489" name="Picture 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school building and grounds are a safe place to work and play  </w:t>
            </w:r>
          </w:p>
          <w:p w14:paraId="62EA901B" w14:textId="77777777" w:rsidR="000D3BB7" w:rsidRDefault="0037583B">
            <w:pPr>
              <w:spacing w:after="0" w:line="259" w:lineRule="auto"/>
              <w:ind w:left="0" w:right="104" w:firstLine="0"/>
              <w:jc w:val="right"/>
            </w:pPr>
            <w:r>
              <w:rPr>
                <w:noProof/>
              </w:rPr>
              <w:drawing>
                <wp:inline distT="0" distB="0" distL="0" distR="0" wp14:anchorId="11CE940C" wp14:editId="3D12545B">
                  <wp:extent cx="123190" cy="123190"/>
                  <wp:effectExtent l="0" t="0" r="0" b="0"/>
                  <wp:docPr id="496" name="Picture 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buildings and classrooms promote our high aspirations  </w:t>
            </w:r>
          </w:p>
        </w:tc>
      </w:tr>
    </w:tbl>
    <w:p w14:paraId="3B03C69F" w14:textId="77777777" w:rsidR="000D3BB7" w:rsidRDefault="0037583B">
      <w:pPr>
        <w:spacing w:after="206"/>
        <w:ind w:left="581" w:hanging="326"/>
      </w:pPr>
      <w:r>
        <w:t>‘The City of Liverpool has a long histo</w:t>
      </w:r>
      <w:r>
        <w:t xml:space="preserve">ry of welcoming people of difference. In the past we have </w:t>
      </w:r>
      <w:r>
        <w:t>discovered, sometimes painfully, the importance of learning to live peacefully together.’</w:t>
      </w:r>
      <w:r>
        <w:t xml:space="preserve"> </w:t>
      </w:r>
    </w:p>
    <w:p w14:paraId="1AE786B3" w14:textId="77777777" w:rsidR="000D3BB7" w:rsidRDefault="0037583B">
      <w:pPr>
        <w:ind w:left="224" w:right="481"/>
      </w:pPr>
      <w:r>
        <w:t xml:space="preserve">(Issued on behalf of the Presidents of Churches Together in the Merseyside region including the </w:t>
      </w:r>
    </w:p>
    <w:p w14:paraId="3F2738B3" w14:textId="77777777" w:rsidR="000D3BB7" w:rsidRDefault="0037583B">
      <w:pPr>
        <w:spacing w:after="221" w:line="259" w:lineRule="auto"/>
        <w:ind w:left="0" w:right="484" w:firstLine="0"/>
        <w:jc w:val="center"/>
      </w:pPr>
      <w:r>
        <w:t>Most Rev P</w:t>
      </w:r>
      <w:r>
        <w:t xml:space="preserve">atrick Kelly, Roman Catholic Archbishop of Liverpool) </w:t>
      </w:r>
    </w:p>
    <w:p w14:paraId="5EB7034B" w14:textId="77777777" w:rsidR="000D3BB7" w:rsidRDefault="0037583B">
      <w:pPr>
        <w:pStyle w:val="Heading2"/>
        <w:spacing w:after="221"/>
        <w:ind w:left="-5"/>
      </w:pPr>
      <w:r>
        <w:lastRenderedPageBreak/>
        <w:t xml:space="preserve">Overview </w:t>
      </w:r>
    </w:p>
    <w:p w14:paraId="2E062D0A" w14:textId="77777777" w:rsidR="000D3BB7" w:rsidRDefault="0037583B">
      <w:pPr>
        <w:ind w:left="-5" w:right="481"/>
      </w:pPr>
      <w:r>
        <w:t>In our school bullying and any other forms of intimidation will not be tolerated. We are committed to ensure pupils, staff and visitors feel that they are in a safe, friendly, welcoming envir</w:t>
      </w:r>
      <w:r>
        <w:t xml:space="preserve">onment. Our pupils are taught in a relaxed secure atmosphere. Bullying of any kind is unacceptable in our school.   </w:t>
      </w:r>
    </w:p>
    <w:p w14:paraId="3DFA957A" w14:textId="77777777" w:rsidR="000D3BB7" w:rsidRDefault="0037583B">
      <w:pPr>
        <w:ind w:left="-5" w:right="481"/>
      </w:pPr>
      <w:r>
        <w:t xml:space="preserve">Bullying is the use of aggression with the intention of hurting another person.  Bullying results in pain and distress to the victim. </w:t>
      </w:r>
    </w:p>
    <w:p w14:paraId="51452FAD" w14:textId="77777777" w:rsidR="000D3BB7" w:rsidRDefault="0037583B">
      <w:pPr>
        <w:ind w:left="-5" w:right="481"/>
      </w:pPr>
      <w:r>
        <w:t>Bull</w:t>
      </w:r>
      <w:r>
        <w:t xml:space="preserve">ying can be: </w:t>
      </w:r>
    </w:p>
    <w:p w14:paraId="6642EF30" w14:textId="77777777" w:rsidR="000D3BB7" w:rsidRDefault="0037583B">
      <w:pPr>
        <w:ind w:left="-5" w:right="481"/>
      </w:pPr>
      <w:r>
        <w:t xml:space="preserve">•Emotional </w:t>
      </w:r>
      <w:r>
        <w:t>- being unfriendly, excluding, tormenting (</w:t>
      </w:r>
      <w:proofErr w:type="gramStart"/>
      <w:r>
        <w:t>e.g.</w:t>
      </w:r>
      <w:proofErr w:type="gramEnd"/>
      <w:r>
        <w:t xml:space="preserve"> hiding books, threatening gestures) </w:t>
      </w:r>
    </w:p>
    <w:p w14:paraId="30DF017E" w14:textId="77777777" w:rsidR="000D3BB7" w:rsidRDefault="0037583B">
      <w:pPr>
        <w:ind w:left="-5" w:right="481"/>
      </w:pPr>
      <w:r>
        <w:t xml:space="preserve">•Physical </w:t>
      </w:r>
      <w:r>
        <w:t xml:space="preserve">- pushing, kicking, hitting, punching or any use of violence </w:t>
      </w:r>
    </w:p>
    <w:p w14:paraId="76491EAE" w14:textId="77777777" w:rsidR="000D3BB7" w:rsidRDefault="0037583B">
      <w:pPr>
        <w:ind w:left="-5" w:right="481"/>
      </w:pPr>
      <w:r>
        <w:t xml:space="preserve">•Racist </w:t>
      </w:r>
      <w:r>
        <w:t xml:space="preserve">- </w:t>
      </w:r>
      <w:r>
        <w:t xml:space="preserve">racial taunts, graffiti, gestures </w:t>
      </w:r>
    </w:p>
    <w:p w14:paraId="6E2AE63B" w14:textId="77777777" w:rsidR="000D3BB7" w:rsidRDefault="0037583B">
      <w:pPr>
        <w:ind w:left="-5" w:right="481"/>
      </w:pPr>
      <w:r>
        <w:t xml:space="preserve">•Sexual </w:t>
      </w:r>
      <w:r>
        <w:t xml:space="preserve">- unwanted physical contact or sexually abusive comments </w:t>
      </w:r>
    </w:p>
    <w:p w14:paraId="7ECF4A5C" w14:textId="77777777" w:rsidR="000D3BB7" w:rsidRDefault="0037583B">
      <w:pPr>
        <w:ind w:left="-5" w:right="481"/>
      </w:pPr>
      <w:r>
        <w:t xml:space="preserve">•Homophobic </w:t>
      </w:r>
      <w:r>
        <w:t xml:space="preserve">- because of, or focusing on the issue of sexuality </w:t>
      </w:r>
    </w:p>
    <w:p w14:paraId="71649F09" w14:textId="77777777" w:rsidR="000D3BB7" w:rsidRDefault="0037583B">
      <w:pPr>
        <w:ind w:left="-5" w:right="481"/>
      </w:pPr>
      <w:r>
        <w:t xml:space="preserve">•Verbal </w:t>
      </w:r>
      <w:r>
        <w:t xml:space="preserve">- name-calling, sarcasm, spreading rumours, teasing </w:t>
      </w:r>
    </w:p>
    <w:p w14:paraId="3C360099" w14:textId="77777777" w:rsidR="000D3BB7" w:rsidRDefault="0037583B">
      <w:pPr>
        <w:ind w:left="-5" w:right="481"/>
      </w:pPr>
      <w:r>
        <w:t xml:space="preserve">•Cyber </w:t>
      </w:r>
      <w:r>
        <w:t>- All areas of interne</w:t>
      </w:r>
      <w:r>
        <w:t xml:space="preserve">t, such </w:t>
      </w:r>
      <w:proofErr w:type="gramStart"/>
      <w:r>
        <w:t>as  email</w:t>
      </w:r>
      <w:proofErr w:type="gramEnd"/>
      <w:r>
        <w:t xml:space="preserve"> &amp; internet chat room misuse </w:t>
      </w:r>
    </w:p>
    <w:p w14:paraId="7EC1CFCF" w14:textId="77777777" w:rsidR="000D3BB7" w:rsidRDefault="0037583B">
      <w:pPr>
        <w:ind w:left="-5" w:right="481"/>
      </w:pPr>
      <w:r>
        <w:t xml:space="preserve">Mobile threats by text messaging &amp; calls </w:t>
      </w:r>
    </w:p>
    <w:p w14:paraId="6C4E3D6B" w14:textId="77777777" w:rsidR="000D3BB7" w:rsidRDefault="0037583B">
      <w:pPr>
        <w:ind w:left="-5" w:right="481"/>
      </w:pPr>
      <w:r>
        <w:t xml:space="preserve">Misuse of associated </w:t>
      </w:r>
      <w:proofErr w:type="gramStart"/>
      <w:r>
        <w:t>technology ,</w:t>
      </w:r>
      <w:proofErr w:type="gramEnd"/>
      <w:r>
        <w:t xml:space="preserve"> i.e. camera &amp;video facilities </w:t>
      </w:r>
    </w:p>
    <w:p w14:paraId="10973094" w14:textId="77777777" w:rsidR="000D3BB7" w:rsidRDefault="0037583B">
      <w:pPr>
        <w:pStyle w:val="Heading2"/>
        <w:spacing w:after="222"/>
        <w:ind w:left="-5"/>
      </w:pPr>
      <w:r>
        <w:t xml:space="preserve">Strategies </w:t>
      </w:r>
    </w:p>
    <w:p w14:paraId="132F573D" w14:textId="77777777" w:rsidR="000D3BB7" w:rsidRDefault="0037583B">
      <w:pPr>
        <w:ind w:left="-5" w:right="481"/>
      </w:pPr>
      <w:r>
        <w:t>In our school we promote good behaviour. Our behaviour policy supports this. In our school</w:t>
      </w:r>
      <w:r>
        <w:t xml:space="preserve"> there is an ethos where bullying is unacceptable.  </w:t>
      </w:r>
    </w:p>
    <w:p w14:paraId="1A327EDA" w14:textId="77777777" w:rsidR="000D3BB7" w:rsidRDefault="0037583B">
      <w:pPr>
        <w:ind w:left="-5" w:right="481"/>
      </w:pPr>
      <w:r>
        <w:t xml:space="preserve">All are expected to be vigilant and to intervene immediately and effectively if any bullying is observed and reported.  </w:t>
      </w:r>
    </w:p>
    <w:p w14:paraId="1E3933CF" w14:textId="77777777" w:rsidR="000D3BB7" w:rsidRDefault="0037583B">
      <w:pPr>
        <w:ind w:left="-5" w:right="481"/>
      </w:pPr>
      <w:r>
        <w:t>Pupils are encouraged to report bullying and when they do so they will be listened</w:t>
      </w:r>
      <w:r>
        <w:t xml:space="preserve"> to and taken seriously.  </w:t>
      </w:r>
    </w:p>
    <w:p w14:paraId="13855209" w14:textId="77777777" w:rsidR="000D3BB7" w:rsidRDefault="0037583B">
      <w:pPr>
        <w:ind w:left="-5" w:right="481"/>
      </w:pPr>
      <w:r>
        <w:t xml:space="preserve">All allegations of bullying will be investigated by the relevant members of staff.   </w:t>
      </w:r>
    </w:p>
    <w:p w14:paraId="7CA8E1D5" w14:textId="77777777" w:rsidR="000D3BB7" w:rsidRDefault="0037583B">
      <w:pPr>
        <w:ind w:left="-5" w:right="481"/>
      </w:pPr>
      <w:r>
        <w:t>Allegations of bullying must be drawn to the attention of the Head Teacher, Deputy Headteacher or SENCO so that support and strategies can be i</w:t>
      </w:r>
      <w:r>
        <w:t xml:space="preserve">mplemented. </w:t>
      </w:r>
    </w:p>
    <w:p w14:paraId="75EC9BEA" w14:textId="77777777" w:rsidR="000D3BB7" w:rsidRDefault="0037583B">
      <w:pPr>
        <w:ind w:left="-5" w:right="481"/>
      </w:pPr>
      <w:r>
        <w:t xml:space="preserve">Any victim of bullying will be well protected immediately and in the future.  </w:t>
      </w:r>
    </w:p>
    <w:p w14:paraId="112663CF" w14:textId="77777777" w:rsidR="000D3BB7" w:rsidRDefault="0037583B">
      <w:pPr>
        <w:ind w:left="-5" w:right="481"/>
      </w:pPr>
      <w:r>
        <w:t>PSHE/Anti-Bullying week initiatives and Assemblies will highlight bullying and ensure that all pupils are aware that bullying is never acceptable and that the victi</w:t>
      </w:r>
      <w:r>
        <w:t xml:space="preserve">m must always report it to parents, staff or friends. </w:t>
      </w:r>
    </w:p>
    <w:p w14:paraId="08CFC329" w14:textId="77777777" w:rsidR="000D3BB7" w:rsidRDefault="0037583B">
      <w:pPr>
        <w:ind w:left="-5" w:right="481"/>
      </w:pPr>
      <w:r>
        <w:lastRenderedPageBreak/>
        <w:t xml:space="preserve">Parents of all concerned will be involved and informed.  </w:t>
      </w:r>
    </w:p>
    <w:p w14:paraId="257EAFE6" w14:textId="77777777" w:rsidR="000D3BB7" w:rsidRDefault="0037583B">
      <w:pPr>
        <w:ind w:left="-5" w:right="481"/>
      </w:pPr>
      <w:r>
        <w:t xml:space="preserve">Our pupils are taught that they have a duty to protect their peers and if they witness any aspect of bullying, they must report it.  </w:t>
      </w:r>
    </w:p>
    <w:p w14:paraId="082EC048" w14:textId="77777777" w:rsidR="000D3BB7" w:rsidRDefault="0037583B">
      <w:pPr>
        <w:spacing w:after="213"/>
        <w:ind w:left="10"/>
      </w:pPr>
      <w:r>
        <w:t>We will u</w:t>
      </w:r>
      <w:r>
        <w:t xml:space="preserve">se our school’s discipline and rewards strategies to reinforce this anti bullying policy. </w:t>
      </w:r>
      <w:r>
        <w:t xml:space="preserve"> </w:t>
      </w:r>
    </w:p>
    <w:p w14:paraId="049346B4" w14:textId="77777777" w:rsidR="000D3BB7" w:rsidRDefault="0037583B">
      <w:pPr>
        <w:ind w:left="-5" w:right="481"/>
      </w:pPr>
      <w:r>
        <w:t xml:space="preserve">All staff will challenge racist and homophobic language.  </w:t>
      </w:r>
    </w:p>
    <w:p w14:paraId="210C11E1" w14:textId="77777777" w:rsidR="000D3BB7" w:rsidRDefault="0037583B">
      <w:pPr>
        <w:ind w:left="-5" w:right="481"/>
      </w:pPr>
      <w:r>
        <w:t>Our school rules are displayed clearly in and around our school and on our website. Our children are enco</w:t>
      </w:r>
      <w:r>
        <w:t xml:space="preserve">uraged to talk about their disagreements and try to see things from others points of view.  </w:t>
      </w:r>
    </w:p>
    <w:p w14:paraId="671697D6" w14:textId="77777777" w:rsidR="000D3BB7" w:rsidRDefault="0037583B">
      <w:pPr>
        <w:ind w:left="-5" w:right="481"/>
      </w:pPr>
      <w:r>
        <w:t xml:space="preserve">Our Anti-Bullying policy is shared with our school community via our school website.  </w:t>
      </w:r>
    </w:p>
    <w:p w14:paraId="68CBE84C" w14:textId="77777777" w:rsidR="000D3BB7" w:rsidRDefault="0037583B">
      <w:pPr>
        <w:pStyle w:val="Heading2"/>
        <w:spacing w:after="219"/>
        <w:ind w:left="-5"/>
      </w:pPr>
      <w:r>
        <w:t xml:space="preserve">Outcomes  </w:t>
      </w:r>
    </w:p>
    <w:p w14:paraId="719B999A" w14:textId="77777777" w:rsidR="000D3BB7" w:rsidRDefault="0037583B">
      <w:pPr>
        <w:spacing w:after="240"/>
        <w:ind w:left="-5" w:right="481"/>
      </w:pPr>
      <w:r>
        <w:t xml:space="preserve">Our school will have a warm, friendly, welcoming and safe ethos. </w:t>
      </w:r>
      <w:r>
        <w:t xml:space="preserve">It will be a place where bullying is not tolerated, this includes pupils, parents, staff and visitors. </w:t>
      </w:r>
    </w:p>
    <w:p w14:paraId="79609BA8" w14:textId="77777777" w:rsidR="000D3BB7" w:rsidRDefault="0037583B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sectPr w:rsidR="000D3B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254" w:right="593" w:bottom="1423" w:left="107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CC4B" w14:textId="77777777" w:rsidR="0037583B" w:rsidRDefault="0037583B">
      <w:pPr>
        <w:spacing w:after="0" w:line="240" w:lineRule="auto"/>
      </w:pPr>
      <w:r>
        <w:separator/>
      </w:r>
    </w:p>
  </w:endnote>
  <w:endnote w:type="continuationSeparator" w:id="0">
    <w:p w14:paraId="1C05BC85" w14:textId="77777777" w:rsidR="0037583B" w:rsidRDefault="0037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C510" w14:textId="77777777" w:rsidR="000D3BB7" w:rsidRDefault="0037583B">
    <w:pPr>
      <w:spacing w:after="116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1B9B09" wp14:editId="08177872">
              <wp:simplePos x="0" y="0"/>
              <wp:positionH relativeFrom="page">
                <wp:posOffset>304800</wp:posOffset>
              </wp:positionH>
              <wp:positionV relativeFrom="page">
                <wp:posOffset>10379964</wp:posOffset>
              </wp:positionV>
              <wp:extent cx="6954012" cy="6096"/>
              <wp:effectExtent l="0" t="0" r="0" b="0"/>
              <wp:wrapSquare wrapText="bothSides"/>
              <wp:docPr id="6459" name="Group 64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6096"/>
                        <a:chOff x="0" y="0"/>
                        <a:chExt cx="6954012" cy="6096"/>
                      </a:xfrm>
                    </wpg:grpSpPr>
                    <wps:wsp>
                      <wps:cNvPr id="6752" name="Shape 675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3" name="Shape 6753"/>
                      <wps:cNvSpPr/>
                      <wps:spPr>
                        <a:xfrm>
                          <a:off x="6096" y="0"/>
                          <a:ext cx="6941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9144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4" name="Shape 6754"/>
                      <wps:cNvSpPr/>
                      <wps:spPr>
                        <a:xfrm>
                          <a:off x="69479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59" style="width:547.56pt;height:0.47998pt;position:absolute;mso-position-horizontal-relative:page;mso-position-horizontal:absolute;margin-left:24pt;mso-position-vertical-relative:page;margin-top:817.32pt;" coordsize="69540,60">
              <v:shape id="Shape 675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756" style="position:absolute;width:69418;height:91;left:60;top:0;" coordsize="6941820,9144" path="m0,0l6941820,0l6941820,9144l0,9144l0,0">
                <v:stroke weight="0pt" endcap="flat" joinstyle="miter" miterlimit="10" on="false" color="#000000" opacity="0"/>
                <v:fill on="true" color="#000000"/>
              </v:shape>
              <v:shape id="Shape 6757" style="position:absolute;width:91;height:91;left:694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7A66E2A2" w14:textId="77777777" w:rsidR="000D3BB7" w:rsidRDefault="0037583B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F0E8" w14:textId="77777777" w:rsidR="000D3BB7" w:rsidRDefault="0037583B">
    <w:pPr>
      <w:spacing w:after="116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746E88" wp14:editId="18C104F7">
              <wp:simplePos x="0" y="0"/>
              <wp:positionH relativeFrom="page">
                <wp:posOffset>304800</wp:posOffset>
              </wp:positionH>
              <wp:positionV relativeFrom="page">
                <wp:posOffset>10379964</wp:posOffset>
              </wp:positionV>
              <wp:extent cx="6954012" cy="6096"/>
              <wp:effectExtent l="0" t="0" r="0" b="0"/>
              <wp:wrapSquare wrapText="bothSides"/>
              <wp:docPr id="6433" name="Group 6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6096"/>
                        <a:chOff x="0" y="0"/>
                        <a:chExt cx="6954012" cy="6096"/>
                      </a:xfrm>
                    </wpg:grpSpPr>
                    <wps:wsp>
                      <wps:cNvPr id="6746" name="Shape 674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7" name="Shape 6747"/>
                      <wps:cNvSpPr/>
                      <wps:spPr>
                        <a:xfrm>
                          <a:off x="6096" y="0"/>
                          <a:ext cx="6941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9144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8" name="Shape 6748"/>
                      <wps:cNvSpPr/>
                      <wps:spPr>
                        <a:xfrm>
                          <a:off x="69479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33" style="width:547.56pt;height:0.47998pt;position:absolute;mso-position-horizontal-relative:page;mso-position-horizontal:absolute;margin-left:24pt;mso-position-vertical-relative:page;margin-top:817.32pt;" coordsize="69540,60">
              <v:shape id="Shape 674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750" style="position:absolute;width:69418;height:91;left:60;top:0;" coordsize="6941820,9144" path="m0,0l6941820,0l6941820,9144l0,9144l0,0">
                <v:stroke weight="0pt" endcap="flat" joinstyle="miter" miterlimit="10" on="false" color="#000000" opacity="0"/>
                <v:fill on="true" color="#000000"/>
              </v:shape>
              <v:shape id="Shape 6751" style="position:absolute;width:91;height:91;left:694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7267B744" w14:textId="77777777" w:rsidR="000D3BB7" w:rsidRDefault="0037583B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2571" w14:textId="77777777" w:rsidR="000D3BB7" w:rsidRDefault="0037583B">
    <w:pPr>
      <w:spacing w:after="116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C1E5A9E" wp14:editId="33876C31">
              <wp:simplePos x="0" y="0"/>
              <wp:positionH relativeFrom="page">
                <wp:posOffset>304800</wp:posOffset>
              </wp:positionH>
              <wp:positionV relativeFrom="page">
                <wp:posOffset>10379964</wp:posOffset>
              </wp:positionV>
              <wp:extent cx="6954012" cy="6096"/>
              <wp:effectExtent l="0" t="0" r="0" b="0"/>
              <wp:wrapSquare wrapText="bothSides"/>
              <wp:docPr id="6407" name="Group 6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6096"/>
                        <a:chOff x="0" y="0"/>
                        <a:chExt cx="6954012" cy="6096"/>
                      </a:xfrm>
                    </wpg:grpSpPr>
                    <wps:wsp>
                      <wps:cNvPr id="6740" name="Shape 674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1" name="Shape 6741"/>
                      <wps:cNvSpPr/>
                      <wps:spPr>
                        <a:xfrm>
                          <a:off x="6096" y="0"/>
                          <a:ext cx="6941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9144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2" name="Shape 6742"/>
                      <wps:cNvSpPr/>
                      <wps:spPr>
                        <a:xfrm>
                          <a:off x="69479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07" style="width:547.56pt;height:0.47998pt;position:absolute;mso-position-horizontal-relative:page;mso-position-horizontal:absolute;margin-left:24pt;mso-position-vertical-relative:page;margin-top:817.32pt;" coordsize="69540,60">
              <v:shape id="Shape 674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744" style="position:absolute;width:69418;height:91;left:60;top:0;" coordsize="6941820,9144" path="m0,0l6941820,0l6941820,9144l0,9144l0,0">
                <v:stroke weight="0pt" endcap="flat" joinstyle="miter" miterlimit="10" on="false" color="#000000" opacity="0"/>
                <v:fill on="true" color="#000000"/>
              </v:shape>
              <v:shape id="Shape 6745" style="position:absolute;width:91;height:91;left:694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5C724188" w14:textId="77777777" w:rsidR="000D3BB7" w:rsidRDefault="0037583B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7BA7" w14:textId="77777777" w:rsidR="0037583B" w:rsidRDefault="0037583B">
      <w:pPr>
        <w:spacing w:after="0" w:line="240" w:lineRule="auto"/>
      </w:pPr>
      <w:r>
        <w:separator/>
      </w:r>
    </w:p>
  </w:footnote>
  <w:footnote w:type="continuationSeparator" w:id="0">
    <w:p w14:paraId="726B3264" w14:textId="77777777" w:rsidR="0037583B" w:rsidRDefault="0037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1C9B" w14:textId="77777777" w:rsidR="000D3BB7" w:rsidRDefault="0037583B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F671BD" wp14:editId="41761D7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4012" cy="6096"/>
              <wp:effectExtent l="0" t="0" r="0" b="0"/>
              <wp:wrapSquare wrapText="bothSides"/>
              <wp:docPr id="6446" name="Group 6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6096"/>
                        <a:chOff x="0" y="0"/>
                        <a:chExt cx="6954012" cy="6096"/>
                      </a:xfrm>
                    </wpg:grpSpPr>
                    <wps:wsp>
                      <wps:cNvPr id="6730" name="Shape 673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1" name="Shape 6731"/>
                      <wps:cNvSpPr/>
                      <wps:spPr>
                        <a:xfrm>
                          <a:off x="6096" y="0"/>
                          <a:ext cx="6941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9144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2" name="Shape 6732"/>
                      <wps:cNvSpPr/>
                      <wps:spPr>
                        <a:xfrm>
                          <a:off x="69479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46" style="width:547.56pt;height:0.47998pt;position:absolute;mso-position-horizontal-relative:page;mso-position-horizontal:absolute;margin-left:24pt;mso-position-vertical-relative:page;margin-top:24pt;" coordsize="69540,60">
              <v:shape id="Shape 673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734" style="position:absolute;width:69418;height:91;left:60;top:0;" coordsize="6941820,9144" path="m0,0l6941820,0l6941820,9144l0,9144l0,0">
                <v:stroke weight="0pt" endcap="flat" joinstyle="miter" miterlimit="10" on="false" color="#000000" opacity="0"/>
                <v:fill on="true" color="#000000"/>
              </v:shape>
              <v:shape id="Shape 6735" style="position:absolute;width:91;height:91;left:694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1FD75AAD" w14:textId="77777777" w:rsidR="000D3BB7" w:rsidRDefault="0037583B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55A58A" wp14:editId="4FBC7F4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4012" cy="10069068"/>
              <wp:effectExtent l="0" t="0" r="0" b="0"/>
              <wp:wrapNone/>
              <wp:docPr id="6450" name="Group 64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10069068"/>
                        <a:chOff x="0" y="0"/>
                        <a:chExt cx="6954012" cy="10069068"/>
                      </a:xfrm>
                    </wpg:grpSpPr>
                    <wps:wsp>
                      <wps:cNvPr id="6736" name="Shape 6736"/>
                      <wps:cNvSpPr/>
                      <wps:spPr>
                        <a:xfrm>
                          <a:off x="0" y="0"/>
                          <a:ext cx="9144" cy="10069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9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9068"/>
                              </a:lnTo>
                              <a:lnTo>
                                <a:pt x="0" y="10069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7" name="Shape 6737"/>
                      <wps:cNvSpPr/>
                      <wps:spPr>
                        <a:xfrm>
                          <a:off x="6947916" y="0"/>
                          <a:ext cx="9144" cy="10069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9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9068"/>
                              </a:lnTo>
                              <a:lnTo>
                                <a:pt x="0" y="10069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50" style="width:547.56pt;height:792.84pt;position:absolute;z-index:-2147483648;mso-position-horizontal-relative:page;mso-position-horizontal:absolute;margin-left:24pt;mso-position-vertical-relative:page;margin-top:24.48pt;" coordsize="69540,100690">
              <v:shape id="Shape 6738" style="position:absolute;width:91;height:100690;left:0;top:0;" coordsize="9144,10069068" path="m0,0l9144,0l9144,10069068l0,10069068l0,0">
                <v:stroke weight="0pt" endcap="flat" joinstyle="miter" miterlimit="10" on="false" color="#000000" opacity="0"/>
                <v:fill on="true" color="#000000"/>
              </v:shape>
              <v:shape id="Shape 6739" style="position:absolute;width:91;height:100690;left:69479;top:0;" coordsize="9144,10069068" path="m0,0l9144,0l9144,10069068l0,1006906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6601" w14:textId="77777777" w:rsidR="000D3BB7" w:rsidRDefault="0037583B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6B2F58" wp14:editId="6403FC1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4012" cy="6096"/>
              <wp:effectExtent l="0" t="0" r="0" b="0"/>
              <wp:wrapSquare wrapText="bothSides"/>
              <wp:docPr id="6420" name="Group 64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6096"/>
                        <a:chOff x="0" y="0"/>
                        <a:chExt cx="6954012" cy="6096"/>
                      </a:xfrm>
                    </wpg:grpSpPr>
                    <wps:wsp>
                      <wps:cNvPr id="6720" name="Shape 672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1" name="Shape 6721"/>
                      <wps:cNvSpPr/>
                      <wps:spPr>
                        <a:xfrm>
                          <a:off x="6096" y="0"/>
                          <a:ext cx="6941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9144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2" name="Shape 6722"/>
                      <wps:cNvSpPr/>
                      <wps:spPr>
                        <a:xfrm>
                          <a:off x="69479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20" style="width:547.56pt;height:0.47998pt;position:absolute;mso-position-horizontal-relative:page;mso-position-horizontal:absolute;margin-left:24pt;mso-position-vertical-relative:page;margin-top:24pt;" coordsize="69540,60">
              <v:shape id="Shape 672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724" style="position:absolute;width:69418;height:91;left:60;top:0;" coordsize="6941820,9144" path="m0,0l6941820,0l6941820,9144l0,9144l0,0">
                <v:stroke weight="0pt" endcap="flat" joinstyle="miter" miterlimit="10" on="false" color="#000000" opacity="0"/>
                <v:fill on="true" color="#000000"/>
              </v:shape>
              <v:shape id="Shape 6725" style="position:absolute;width:91;height:91;left:694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5658141F" w14:textId="77777777" w:rsidR="000D3BB7" w:rsidRDefault="0037583B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7E9DB64" wp14:editId="31923C2F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4012" cy="10069068"/>
              <wp:effectExtent l="0" t="0" r="0" b="0"/>
              <wp:wrapNone/>
              <wp:docPr id="6424" name="Group 6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10069068"/>
                        <a:chOff x="0" y="0"/>
                        <a:chExt cx="6954012" cy="10069068"/>
                      </a:xfrm>
                    </wpg:grpSpPr>
                    <wps:wsp>
                      <wps:cNvPr id="6726" name="Shape 6726"/>
                      <wps:cNvSpPr/>
                      <wps:spPr>
                        <a:xfrm>
                          <a:off x="0" y="0"/>
                          <a:ext cx="9144" cy="10069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9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9068"/>
                              </a:lnTo>
                              <a:lnTo>
                                <a:pt x="0" y="10069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7" name="Shape 6727"/>
                      <wps:cNvSpPr/>
                      <wps:spPr>
                        <a:xfrm>
                          <a:off x="6947916" y="0"/>
                          <a:ext cx="9144" cy="10069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9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9068"/>
                              </a:lnTo>
                              <a:lnTo>
                                <a:pt x="0" y="10069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24" style="width:547.56pt;height:792.84pt;position:absolute;z-index:-2147483648;mso-position-horizontal-relative:page;mso-position-horizontal:absolute;margin-left:24pt;mso-position-vertical-relative:page;margin-top:24.48pt;" coordsize="69540,100690">
              <v:shape id="Shape 6728" style="position:absolute;width:91;height:100690;left:0;top:0;" coordsize="9144,10069068" path="m0,0l9144,0l9144,10069068l0,10069068l0,0">
                <v:stroke weight="0pt" endcap="flat" joinstyle="miter" miterlimit="10" on="false" color="#000000" opacity="0"/>
                <v:fill on="true" color="#000000"/>
              </v:shape>
              <v:shape id="Shape 6729" style="position:absolute;width:91;height:100690;left:69479;top:0;" coordsize="9144,10069068" path="m0,0l9144,0l9144,10069068l0,1006906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1DA3" w14:textId="77777777" w:rsidR="000D3BB7" w:rsidRDefault="0037583B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E83BFE" wp14:editId="4B5244F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4012" cy="6096"/>
              <wp:effectExtent l="0" t="0" r="0" b="0"/>
              <wp:wrapSquare wrapText="bothSides"/>
              <wp:docPr id="6394" name="Group 6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6096"/>
                        <a:chOff x="0" y="0"/>
                        <a:chExt cx="6954012" cy="6096"/>
                      </a:xfrm>
                    </wpg:grpSpPr>
                    <wps:wsp>
                      <wps:cNvPr id="6710" name="Shape 67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6096" y="0"/>
                          <a:ext cx="6941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9144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69479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94" style="width:547.56pt;height:0.47998pt;position:absolute;mso-position-horizontal-relative:page;mso-position-horizontal:absolute;margin-left:24pt;mso-position-vertical-relative:page;margin-top:24pt;" coordsize="69540,60">
              <v:shape id="Shape 67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714" style="position:absolute;width:69418;height:91;left:60;top:0;" coordsize="6941820,9144" path="m0,0l6941820,0l6941820,9144l0,9144l0,0">
                <v:stroke weight="0pt" endcap="flat" joinstyle="miter" miterlimit="10" on="false" color="#000000" opacity="0"/>
                <v:fill on="true" color="#000000"/>
              </v:shape>
              <v:shape id="Shape 6715" style="position:absolute;width:91;height:91;left:694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14E0CC3C" w14:textId="77777777" w:rsidR="000D3BB7" w:rsidRDefault="0037583B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E2C41FF" wp14:editId="72ECA90D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4012" cy="10069068"/>
              <wp:effectExtent l="0" t="0" r="0" b="0"/>
              <wp:wrapNone/>
              <wp:docPr id="6398" name="Group 63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012" cy="10069068"/>
                        <a:chOff x="0" y="0"/>
                        <a:chExt cx="6954012" cy="10069068"/>
                      </a:xfrm>
                    </wpg:grpSpPr>
                    <wps:wsp>
                      <wps:cNvPr id="6716" name="Shape 6716"/>
                      <wps:cNvSpPr/>
                      <wps:spPr>
                        <a:xfrm>
                          <a:off x="0" y="0"/>
                          <a:ext cx="9144" cy="10069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9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9068"/>
                              </a:lnTo>
                              <a:lnTo>
                                <a:pt x="0" y="10069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6947916" y="0"/>
                          <a:ext cx="9144" cy="10069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90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9068"/>
                              </a:lnTo>
                              <a:lnTo>
                                <a:pt x="0" y="10069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98" style="width:547.56pt;height:792.84pt;position:absolute;z-index:-2147483648;mso-position-horizontal-relative:page;mso-position-horizontal:absolute;margin-left:24pt;mso-position-vertical-relative:page;margin-top:24.48pt;" coordsize="69540,100690">
              <v:shape id="Shape 6718" style="position:absolute;width:91;height:100690;left:0;top:0;" coordsize="9144,10069068" path="m0,0l9144,0l9144,10069068l0,10069068l0,0">
                <v:stroke weight="0pt" endcap="flat" joinstyle="miter" miterlimit="10" on="false" color="#000000" opacity="0"/>
                <v:fill on="true" color="#000000"/>
              </v:shape>
              <v:shape id="Shape 6719" style="position:absolute;width:91;height:100690;left:69479;top:0;" coordsize="9144,10069068" path="m0,0l9144,0l9144,10069068l0,1006906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3A84"/>
    <w:multiLevelType w:val="hybridMultilevel"/>
    <w:tmpl w:val="318047EA"/>
    <w:lvl w:ilvl="0" w:tplc="575CEF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B8BB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6B8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3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E00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39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244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CC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6DC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546A"/>
    <w:multiLevelType w:val="hybridMultilevel"/>
    <w:tmpl w:val="6D7A5740"/>
    <w:lvl w:ilvl="0" w:tplc="A9B05B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630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84E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AE1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02C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6B3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4F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EC6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E73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9295A"/>
    <w:multiLevelType w:val="hybridMultilevel"/>
    <w:tmpl w:val="26C24550"/>
    <w:lvl w:ilvl="0" w:tplc="6C06B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A47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0F2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AB9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6A0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EB3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EA6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04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C97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7F1C8E"/>
    <w:multiLevelType w:val="hybridMultilevel"/>
    <w:tmpl w:val="6E9CB788"/>
    <w:lvl w:ilvl="0" w:tplc="774AB5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44E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43A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7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A1B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E5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629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C42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61E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B7"/>
    <w:rsid w:val="000D3BB7"/>
    <w:rsid w:val="0037583B"/>
    <w:rsid w:val="00E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AC4A"/>
  <w15:docId w15:val="{6F923742-054A-4F9F-86F9-41AB475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8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481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Policy for PSHE and Citizenship</dc:title>
  <dc:subject>School Policies</dc:subject>
  <dc:creator>LCP Design</dc:creator>
  <cp:keywords/>
  <cp:lastModifiedBy>Mrs E. Scott</cp:lastModifiedBy>
  <cp:revision>2</cp:revision>
  <cp:lastPrinted>2025-11-03T13:43:00Z</cp:lastPrinted>
  <dcterms:created xsi:type="dcterms:W3CDTF">2025-11-03T13:43:00Z</dcterms:created>
  <dcterms:modified xsi:type="dcterms:W3CDTF">2025-11-03T13:43:00Z</dcterms:modified>
</cp:coreProperties>
</file>