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EE3" w:rsidRPr="00FD7EE3" w:rsidRDefault="00FD7EE3" w:rsidP="00FD7EE3">
      <w:pPr>
        <w:shd w:val="clear" w:color="auto" w:fill="FFFFFF"/>
        <w:spacing w:before="100" w:beforeAutospacing="1" w:after="100" w:afterAutospacing="1" w:line="240" w:lineRule="auto"/>
        <w:outlineLvl w:val="3"/>
        <w:rPr>
          <w:rFonts w:ascii="Comic Sans MS" w:eastAsia="Times New Roman" w:hAnsi="Comic Sans MS" w:cs="Times New Roman"/>
          <w:b/>
          <w:bCs/>
          <w:sz w:val="24"/>
          <w:szCs w:val="24"/>
          <w:u w:val="single"/>
          <w:lang w:eastAsia="en-GB"/>
        </w:rPr>
      </w:pPr>
      <w:r w:rsidRPr="00FD7EE3">
        <w:rPr>
          <w:rFonts w:ascii="Comic Sans MS" w:eastAsia="Times New Roman" w:hAnsi="Comic Sans MS" w:cs="Times New Roman"/>
          <w:b/>
          <w:bCs/>
          <w:sz w:val="24"/>
          <w:szCs w:val="24"/>
          <w:u w:val="single"/>
          <w:lang w:eastAsia="en-GB"/>
        </w:rPr>
        <w:t>Inclusion and diversity</w:t>
      </w:r>
    </w:p>
    <w:p w:rsidR="00FD7EE3" w:rsidRPr="00FD7EE3" w:rsidRDefault="00FD7EE3" w:rsidP="00FD7EE3">
      <w:pPr>
        <w:shd w:val="clear" w:color="auto" w:fill="FFFFFF"/>
        <w:spacing w:before="100" w:beforeAutospacing="1" w:after="100" w:afterAutospacing="1" w:line="240" w:lineRule="auto"/>
        <w:rPr>
          <w:rFonts w:ascii="Comic Sans MS" w:eastAsia="Times New Roman" w:hAnsi="Comic Sans MS" w:cs="Times New Roman"/>
          <w:sz w:val="24"/>
          <w:szCs w:val="24"/>
          <w:lang w:eastAsia="en-GB"/>
        </w:rPr>
      </w:pPr>
      <w:r w:rsidRPr="00FD7EE3">
        <w:rPr>
          <w:rFonts w:ascii="Comic Sans MS" w:eastAsia="Times New Roman" w:hAnsi="Comic Sans MS" w:cs="Times New Roman"/>
          <w:sz w:val="24"/>
          <w:szCs w:val="24"/>
          <w:lang w:eastAsia="en-GB"/>
        </w:rPr>
        <w:t>Kapow Primary’s RSE &amp; PSHE scheme has been designed to reflect the diversity of modern society, ensuring all pupils feel respected and represented. Lessons include scenarios featuring a wide range of characters and perspectives, allowing pupils to encounter different cultures, family structures, household situations, neurotypes and economic backgrounds.</w:t>
      </w:r>
    </w:p>
    <w:p w:rsidR="00FD7EE3" w:rsidRPr="00FD7EE3" w:rsidRDefault="00FD7EE3" w:rsidP="00FD7EE3">
      <w:pPr>
        <w:shd w:val="clear" w:color="auto" w:fill="FFFFFF"/>
        <w:spacing w:before="100" w:beforeAutospacing="1" w:after="100" w:afterAutospacing="1" w:line="240" w:lineRule="auto"/>
        <w:rPr>
          <w:rFonts w:ascii="Comic Sans MS" w:eastAsia="Times New Roman" w:hAnsi="Comic Sans MS" w:cs="Times New Roman"/>
          <w:sz w:val="24"/>
          <w:szCs w:val="24"/>
          <w:lang w:eastAsia="en-GB"/>
        </w:rPr>
      </w:pPr>
      <w:r w:rsidRPr="00FD7EE3">
        <w:rPr>
          <w:rFonts w:ascii="Comic Sans MS" w:eastAsia="Times New Roman" w:hAnsi="Comic Sans MS" w:cs="Times New Roman"/>
          <w:sz w:val="24"/>
          <w:szCs w:val="24"/>
          <w:lang w:eastAsia="en-GB"/>
        </w:rPr>
        <w:t>This approach helps pupils recognise that everyone’s circumstances are different and encourages them to treat others with understanding and respect.</w:t>
      </w:r>
    </w:p>
    <w:p w:rsidR="00FD7EE3" w:rsidRPr="00FD7EE3" w:rsidRDefault="00FD7EE3" w:rsidP="00FD7EE3">
      <w:pPr>
        <w:shd w:val="clear" w:color="auto" w:fill="FFFFFF"/>
        <w:spacing w:before="100" w:beforeAutospacing="1" w:after="100" w:afterAutospacing="1" w:line="240" w:lineRule="auto"/>
        <w:rPr>
          <w:rFonts w:ascii="Comic Sans MS" w:eastAsia="Times New Roman" w:hAnsi="Comic Sans MS" w:cs="Times New Roman"/>
          <w:sz w:val="24"/>
          <w:szCs w:val="24"/>
          <w:lang w:eastAsia="en-GB"/>
        </w:rPr>
      </w:pPr>
      <w:r w:rsidRPr="00FD7EE3">
        <w:rPr>
          <w:rFonts w:ascii="Comic Sans MS" w:eastAsia="Times New Roman" w:hAnsi="Comic Sans MS" w:cs="Times New Roman"/>
          <w:sz w:val="24"/>
          <w:szCs w:val="24"/>
          <w:lang w:eastAsia="en-GB"/>
        </w:rPr>
        <w:t>Across the scheme, care has been taken to avoid stereotypes and ensure that resources portray people and communities in a respectful and accurate manner. When distancing techniques are used, pupils follow a consistent set of diverse characters who grow older alongside them, helping pupils develop familiarity and empathy as they explore situations together.</w:t>
      </w:r>
    </w:p>
    <w:p w:rsidR="00FD7EE3" w:rsidRPr="00FD7EE3" w:rsidRDefault="00FD7EE3" w:rsidP="00FD7EE3">
      <w:pPr>
        <w:pStyle w:val="Heading3"/>
        <w:shd w:val="clear" w:color="auto" w:fill="FFFFFF"/>
        <w:rPr>
          <w:rFonts w:ascii="Comic Sans MS" w:hAnsi="Comic Sans MS" w:cs="Arial"/>
          <w:b/>
          <w:color w:val="auto"/>
          <w:u w:val="single"/>
        </w:rPr>
      </w:pPr>
      <w:r w:rsidRPr="00FD7EE3">
        <w:rPr>
          <w:rFonts w:ascii="Comic Sans MS" w:hAnsi="Comic Sans MS" w:cs="Arial"/>
          <w:b/>
          <w:color w:val="auto"/>
          <w:u w:val="single"/>
        </w:rPr>
        <w:t>SEND</w:t>
      </w:r>
    </w:p>
    <w:p w:rsidR="00FD7EE3" w:rsidRPr="00FD7EE3" w:rsidRDefault="00FD7EE3" w:rsidP="00FD7EE3">
      <w:pPr>
        <w:pStyle w:val="NormalWeb"/>
        <w:shd w:val="clear" w:color="auto" w:fill="FFFFFF"/>
        <w:rPr>
          <w:rFonts w:ascii="Comic Sans MS" w:hAnsi="Comic Sans MS" w:cs="Arial"/>
        </w:rPr>
      </w:pPr>
      <w:r w:rsidRPr="00FD7EE3">
        <w:rPr>
          <w:rFonts w:ascii="Comic Sans MS" w:hAnsi="Comic Sans MS" w:cs="Arial"/>
        </w:rPr>
        <w:t>The Kapow Primary RSE &amp; PSHE scheme of work is designed to be fully adaptable for pupils with SEND. Every lesson includes an adaptive teaching section, providing clear guidance on how activities can be modified to meet the needs of all learners.</w:t>
      </w:r>
    </w:p>
    <w:p w:rsidR="00FD7EE3" w:rsidRPr="00FD7EE3" w:rsidRDefault="00FD7EE3" w:rsidP="00FD7EE3">
      <w:pPr>
        <w:pStyle w:val="NormalWeb"/>
        <w:shd w:val="clear" w:color="auto" w:fill="FFFFFF"/>
        <w:rPr>
          <w:rFonts w:ascii="Comic Sans MS" w:hAnsi="Comic Sans MS" w:cs="Arial"/>
        </w:rPr>
      </w:pPr>
      <w:r w:rsidRPr="00FD7EE3">
        <w:rPr>
          <w:rFonts w:ascii="Comic Sans MS" w:hAnsi="Comic Sans MS" w:cs="Arial"/>
        </w:rPr>
        <w:t>Children learn in a variety of ways. As such, Kapow Primary RSE &amp; PSHE lessons include a range of strategies to support and challenge every pupil, including:</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t>Scaffolding</w:t>
      </w:r>
      <w:r w:rsidRPr="00FD7EE3">
        <w:rPr>
          <w:rFonts w:ascii="Comic Sans MS" w:hAnsi="Comic Sans MS" w:cs="Arial"/>
        </w:rPr>
        <w:t xml:space="preserve"> – activities are designed with flexibility in mind, allowing for additional support or challenge where needed.</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t>Multi-sensory approaches</w:t>
      </w:r>
      <w:r w:rsidRPr="00FD7EE3">
        <w:rPr>
          <w:rFonts w:ascii="Comic Sans MS" w:hAnsi="Comic Sans MS" w:cs="Arial"/>
        </w:rPr>
        <w:t xml:space="preserve"> – lessons incorporate different elements to engage all learners.</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t>Clear instructions and structured tasks</w:t>
      </w:r>
      <w:r w:rsidRPr="00FD7EE3">
        <w:rPr>
          <w:rFonts w:ascii="Comic Sans MS" w:hAnsi="Comic Sans MS" w:cs="Arial"/>
        </w:rPr>
        <w:t xml:space="preserve"> – ensuring clarity and reducing cognitive load for pupils who benefit from additional support.</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t>Opportunities for collaborative and independent learning</w:t>
      </w:r>
      <w:r w:rsidRPr="00FD7EE3">
        <w:rPr>
          <w:rFonts w:ascii="Comic Sans MS" w:hAnsi="Comic Sans MS" w:cs="Arial"/>
        </w:rPr>
        <w:t xml:space="preserve"> – allowing pupils to work at their own pace while building confidence and independence.</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t>Use of concrete examples and real-life scenarios –</w:t>
      </w:r>
      <w:r w:rsidRPr="00FD7EE3">
        <w:rPr>
          <w:rFonts w:ascii="Comic Sans MS" w:hAnsi="Comic Sans MS" w:cs="Arial"/>
        </w:rPr>
        <w:t>Abstract ideas such as consent, relationships or emotions can be difficult for many pupils to grasp. Using clear, concrete scenarios and examples helps pupils understand what concepts look like in real situations.</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lastRenderedPageBreak/>
        <w:t xml:space="preserve">Visual supports and symbol-based resources – </w:t>
      </w:r>
      <w:r w:rsidRPr="00FD7EE3">
        <w:rPr>
          <w:rFonts w:ascii="Comic Sans MS" w:hAnsi="Comic Sans MS" w:cs="Arial"/>
        </w:rPr>
        <w:t>Dual-coding on our resources helps to support understanding, especially for pupils with communication or processing differences.</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t xml:space="preserve">Repetition – </w:t>
      </w:r>
      <w:r w:rsidRPr="00FD7EE3">
        <w:rPr>
          <w:rFonts w:ascii="Comic Sans MS" w:hAnsi="Comic Sans MS" w:cs="Arial"/>
        </w:rPr>
        <w:t>Revisiting key messages, vocabulary and expectations in different lessons and contexts supports retention and helps pupils feel secure with sensitive content.</w:t>
      </w:r>
    </w:p>
    <w:p w:rsidR="00FD7EE3" w:rsidRPr="00FD7EE3" w:rsidRDefault="00FD7EE3" w:rsidP="00FD7EE3">
      <w:pPr>
        <w:pStyle w:val="NormalWeb"/>
        <w:shd w:val="clear" w:color="auto" w:fill="FFFFFF"/>
        <w:rPr>
          <w:rFonts w:ascii="Comic Sans MS" w:hAnsi="Comic Sans MS" w:cs="Arial"/>
        </w:rPr>
      </w:pPr>
      <w:r w:rsidRPr="00FD7EE3">
        <w:rPr>
          <w:rStyle w:val="Strong"/>
          <w:rFonts w:ascii="Comic Sans MS" w:hAnsi="Comic Sans MS" w:cs="Arial"/>
        </w:rPr>
        <w:t xml:space="preserve">Explicit teaching of social and emotional skills – </w:t>
      </w:r>
      <w:r w:rsidRPr="00FD7EE3">
        <w:rPr>
          <w:rFonts w:ascii="Comic Sans MS" w:hAnsi="Comic Sans MS" w:cs="Arial"/>
        </w:rPr>
        <w:t>Skills such as recognising emotions, setting boundaries, asking for help or resolving conflict often need to be taught directly rather than assumed.</w:t>
      </w:r>
    </w:p>
    <w:p w:rsidR="00FD7EE3" w:rsidRPr="00FD7EE3" w:rsidRDefault="00FD7EE3" w:rsidP="00FD7EE3">
      <w:pPr>
        <w:pStyle w:val="NormalWeb"/>
        <w:shd w:val="clear" w:color="auto" w:fill="FFFFFF"/>
        <w:rPr>
          <w:rFonts w:ascii="Comic Sans MS" w:hAnsi="Comic Sans MS" w:cs="Arial"/>
        </w:rPr>
      </w:pPr>
      <w:r w:rsidRPr="00FD7EE3">
        <w:rPr>
          <w:rFonts w:ascii="Comic Sans MS" w:hAnsi="Comic Sans MS" w:cs="Arial"/>
        </w:rPr>
        <w:t>By embedding adaptive teaching throughout, the scheme ensures that all pupils, regardless of their starting points, can access and succeed in their learning. The step-by-step curriculum design also supports all pupils, particularly those with SEND, by avoiding sudden jumps in complexity at transition points and allowing for steady, manageable progression.</w:t>
      </w:r>
    </w:p>
    <w:p w:rsidR="00FD7EE3" w:rsidRPr="00FD7EE3" w:rsidRDefault="00FD7EE3" w:rsidP="00FD7EE3">
      <w:pPr>
        <w:pStyle w:val="NormalWeb"/>
        <w:shd w:val="clear" w:color="auto" w:fill="FFFFFF"/>
        <w:spacing w:before="0" w:beforeAutospacing="0" w:after="0" w:afterAutospacing="0"/>
        <w:rPr>
          <w:rFonts w:ascii="Comic Sans MS" w:hAnsi="Comic Sans MS" w:cs="Arial"/>
        </w:rPr>
      </w:pPr>
      <w:r w:rsidRPr="00FD7EE3">
        <w:rPr>
          <w:rFonts w:ascii="Comic Sans MS" w:hAnsi="Comic Sans MS" w:cs="Arial"/>
        </w:rPr>
        <w:t>Additionally, the</w:t>
      </w:r>
      <w:r w:rsidRPr="00FD7EE3">
        <w:rPr>
          <w:rFonts w:ascii="Comic Sans MS" w:hAnsi="Comic Sans MS" w:cs="Calibri"/>
        </w:rPr>
        <w:t> </w:t>
      </w:r>
      <w:r w:rsidRPr="00FD7EE3">
        <w:rPr>
          <w:rFonts w:ascii="Comic Sans MS" w:hAnsi="Comic Sans MS" w:cs="Arial"/>
        </w:rPr>
        <w:t>Kapow characters used throughout the scheme represent a diverse range of experiences and needs. Some characters are depicted with different ways of thinking, feeling, coping or responding, without these differences being explicitly labelled. This helps pupils recognise that people experience the world in different ways, supporting inclusion and understanding.</w:t>
      </w:r>
    </w:p>
    <w:p w:rsidR="00FD7EE3" w:rsidRDefault="00FD7EE3">
      <w:bookmarkStart w:id="0" w:name="_GoBack"/>
      <w:bookmarkEnd w:id="0"/>
    </w:p>
    <w:sectPr w:rsidR="00FD7E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EE3"/>
    <w:rsid w:val="00FD7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15B79"/>
  <w15:chartTrackingRefBased/>
  <w15:docId w15:val="{D12AA696-D9AB-4182-A169-D0A3235B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FD7E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FD7EE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D7EE3"/>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FD7E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FD7EE3"/>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FD7E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592085">
      <w:bodyDiv w:val="1"/>
      <w:marLeft w:val="0"/>
      <w:marRight w:val="0"/>
      <w:marTop w:val="0"/>
      <w:marBottom w:val="0"/>
      <w:divBdr>
        <w:top w:val="none" w:sz="0" w:space="0" w:color="auto"/>
        <w:left w:val="none" w:sz="0" w:space="0" w:color="auto"/>
        <w:bottom w:val="none" w:sz="0" w:space="0" w:color="auto"/>
        <w:right w:val="none" w:sz="0" w:space="0" w:color="auto"/>
      </w:divBdr>
      <w:divsChild>
        <w:div w:id="864057517">
          <w:marLeft w:val="0"/>
          <w:marRight w:val="0"/>
          <w:marTop w:val="0"/>
          <w:marBottom w:val="0"/>
          <w:divBdr>
            <w:top w:val="none" w:sz="0" w:space="0" w:color="auto"/>
            <w:left w:val="none" w:sz="0" w:space="0" w:color="auto"/>
            <w:bottom w:val="single" w:sz="6" w:space="0" w:color="CAD0D5"/>
            <w:right w:val="none" w:sz="0" w:space="0" w:color="auto"/>
          </w:divBdr>
        </w:div>
        <w:div w:id="1870020550">
          <w:marLeft w:val="0"/>
          <w:marRight w:val="0"/>
          <w:marTop w:val="0"/>
          <w:marBottom w:val="0"/>
          <w:divBdr>
            <w:top w:val="none" w:sz="0" w:space="0" w:color="auto"/>
            <w:left w:val="none" w:sz="0" w:space="0" w:color="auto"/>
            <w:bottom w:val="none" w:sz="0" w:space="0" w:color="auto"/>
            <w:right w:val="none" w:sz="0" w:space="0" w:color="auto"/>
          </w:divBdr>
          <w:divsChild>
            <w:div w:id="1309166683">
              <w:marLeft w:val="0"/>
              <w:marRight w:val="0"/>
              <w:marTop w:val="0"/>
              <w:marBottom w:val="0"/>
              <w:divBdr>
                <w:top w:val="none" w:sz="0" w:space="0" w:color="auto"/>
                <w:left w:val="none" w:sz="0" w:space="0" w:color="auto"/>
                <w:bottom w:val="none" w:sz="0" w:space="0" w:color="auto"/>
                <w:right w:val="none" w:sz="0" w:space="0" w:color="auto"/>
              </w:divBdr>
              <w:divsChild>
                <w:div w:id="1185362743">
                  <w:marLeft w:val="0"/>
                  <w:marRight w:val="0"/>
                  <w:marTop w:val="0"/>
                  <w:marBottom w:val="0"/>
                  <w:divBdr>
                    <w:top w:val="none" w:sz="0" w:space="0" w:color="auto"/>
                    <w:left w:val="none" w:sz="0" w:space="0" w:color="auto"/>
                    <w:bottom w:val="none" w:sz="0" w:space="0" w:color="auto"/>
                    <w:right w:val="none" w:sz="0" w:space="0" w:color="auto"/>
                  </w:divBdr>
                  <w:divsChild>
                    <w:div w:id="703411022">
                      <w:marLeft w:val="0"/>
                      <w:marRight w:val="0"/>
                      <w:marTop w:val="0"/>
                      <w:marBottom w:val="0"/>
                      <w:divBdr>
                        <w:top w:val="none" w:sz="0" w:space="0" w:color="auto"/>
                        <w:left w:val="none" w:sz="0" w:space="0" w:color="auto"/>
                        <w:bottom w:val="none" w:sz="0" w:space="0" w:color="auto"/>
                        <w:right w:val="none" w:sz="0" w:space="0" w:color="auto"/>
                      </w:divBdr>
                      <w:divsChild>
                        <w:div w:id="6751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377187">
      <w:bodyDiv w:val="1"/>
      <w:marLeft w:val="0"/>
      <w:marRight w:val="0"/>
      <w:marTop w:val="0"/>
      <w:marBottom w:val="0"/>
      <w:divBdr>
        <w:top w:val="none" w:sz="0" w:space="0" w:color="auto"/>
        <w:left w:val="none" w:sz="0" w:space="0" w:color="auto"/>
        <w:bottom w:val="none" w:sz="0" w:space="0" w:color="auto"/>
        <w:right w:val="none" w:sz="0" w:space="0" w:color="auto"/>
      </w:divBdr>
    </w:div>
    <w:div w:id="201283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Ashleigh Primary School</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Draisey</dc:creator>
  <cp:keywords/>
  <dc:description/>
  <cp:lastModifiedBy>Rachael Draisey</cp:lastModifiedBy>
  <cp:revision>1</cp:revision>
  <dcterms:created xsi:type="dcterms:W3CDTF">2026-10-01T08:08:00Z</dcterms:created>
  <dcterms:modified xsi:type="dcterms:W3CDTF">2026-10-01T08:10:00Z</dcterms:modified>
</cp:coreProperties>
</file>