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C11BB" w14:textId="77777777" w:rsidR="00975C10" w:rsidRPr="00975C10" w:rsidRDefault="00975C10" w:rsidP="00975C10">
      <w:pPr>
        <w:spacing w:line="256" w:lineRule="auto"/>
        <w:jc w:val="center"/>
        <w:rPr>
          <w:color w:val="000000"/>
          <w:sz w:val="56"/>
          <w:szCs w:val="56"/>
          <w:lang w:val="en-GB" w:eastAsia="en-US"/>
        </w:rPr>
      </w:pPr>
      <w:r w:rsidRPr="00975C10">
        <w:rPr>
          <w:rFonts w:cs="Times New Roman"/>
          <w:noProof/>
          <w:lang w:val="en-GB" w:eastAsia="en-US"/>
        </w:rPr>
        <w:drawing>
          <wp:inline distT="0" distB="0" distL="0" distR="0" wp14:anchorId="3BE40D8F" wp14:editId="36E8EF68">
            <wp:extent cx="1058545" cy="141414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58545" cy="1414145"/>
                    </a:xfrm>
                    <a:prstGeom prst="rect">
                      <a:avLst/>
                    </a:prstGeom>
                    <a:noFill/>
                    <a:ln>
                      <a:noFill/>
                    </a:ln>
                  </pic:spPr>
                </pic:pic>
              </a:graphicData>
            </a:graphic>
          </wp:inline>
        </w:drawing>
      </w:r>
    </w:p>
    <w:p w14:paraId="7410E715" w14:textId="77777777" w:rsidR="00975C10" w:rsidRPr="00975C10" w:rsidRDefault="00975C10" w:rsidP="00975C10">
      <w:pPr>
        <w:spacing w:after="200" w:line="276" w:lineRule="auto"/>
        <w:jc w:val="center"/>
        <w:rPr>
          <w:color w:val="000000"/>
          <w:sz w:val="48"/>
          <w:szCs w:val="48"/>
          <w:lang w:val="en-GB" w:eastAsia="en-US"/>
        </w:rPr>
      </w:pPr>
      <w:r w:rsidRPr="00975C10">
        <w:rPr>
          <w:b/>
          <w:bCs/>
          <w:color w:val="000000"/>
          <w:sz w:val="48"/>
          <w:szCs w:val="48"/>
          <w:lang w:val="en-GB" w:eastAsia="en-US"/>
        </w:rPr>
        <w:t xml:space="preserve">Newhampton Church of England </w:t>
      </w:r>
    </w:p>
    <w:p w14:paraId="477DFAA7" w14:textId="77777777" w:rsidR="00975C10" w:rsidRPr="00975C10" w:rsidRDefault="00975C10" w:rsidP="00975C10">
      <w:pPr>
        <w:spacing w:after="200" w:line="276" w:lineRule="auto"/>
        <w:jc w:val="center"/>
        <w:rPr>
          <w:color w:val="000000"/>
          <w:sz w:val="48"/>
          <w:szCs w:val="48"/>
          <w:lang w:val="en-GB" w:eastAsia="en-US"/>
        </w:rPr>
      </w:pPr>
      <w:r w:rsidRPr="00975C10">
        <w:rPr>
          <w:b/>
          <w:bCs/>
          <w:color w:val="000000"/>
          <w:sz w:val="48"/>
          <w:szCs w:val="48"/>
          <w:lang w:val="en-GB" w:eastAsia="en-US"/>
        </w:rPr>
        <w:t>Schools Federation</w:t>
      </w:r>
    </w:p>
    <w:p w14:paraId="4705B368" w14:textId="77777777" w:rsidR="00975C10" w:rsidRPr="00975C10" w:rsidRDefault="00975C10" w:rsidP="00975C10">
      <w:pPr>
        <w:spacing w:after="200" w:line="276" w:lineRule="auto"/>
        <w:jc w:val="center"/>
        <w:rPr>
          <w:color w:val="000000"/>
          <w:sz w:val="80"/>
          <w:szCs w:val="80"/>
          <w:lang w:val="en-GB" w:eastAsia="en-US"/>
        </w:rPr>
      </w:pPr>
    </w:p>
    <w:p w14:paraId="40C07559" w14:textId="48C0AF10" w:rsidR="00975C10" w:rsidRPr="00975C10" w:rsidRDefault="00975C10" w:rsidP="00975C10">
      <w:pPr>
        <w:spacing w:after="200" w:line="276" w:lineRule="auto"/>
        <w:jc w:val="center"/>
        <w:rPr>
          <w:color w:val="000000"/>
          <w:sz w:val="80"/>
          <w:szCs w:val="80"/>
          <w:lang w:val="en-GB" w:eastAsia="en-US"/>
        </w:rPr>
      </w:pPr>
      <w:r>
        <w:rPr>
          <w:b/>
          <w:bCs/>
          <w:color w:val="000000"/>
          <w:sz w:val="80"/>
          <w:szCs w:val="80"/>
          <w:lang w:val="en-GB" w:eastAsia="en-US"/>
        </w:rPr>
        <w:t>English</w:t>
      </w:r>
      <w:r w:rsidRPr="00975C10">
        <w:rPr>
          <w:b/>
          <w:bCs/>
          <w:color w:val="000000"/>
          <w:sz w:val="80"/>
          <w:szCs w:val="80"/>
          <w:lang w:val="en-GB" w:eastAsia="en-US"/>
        </w:rPr>
        <w:t xml:space="preserve"> Policy</w:t>
      </w:r>
    </w:p>
    <w:p w14:paraId="3262A5A2" w14:textId="77777777" w:rsidR="00975C10" w:rsidRPr="00975C10" w:rsidRDefault="00975C10" w:rsidP="00975C10">
      <w:pPr>
        <w:spacing w:after="200" w:line="276" w:lineRule="auto"/>
        <w:rPr>
          <w:color w:val="000000"/>
          <w:lang w:val="en-GB" w:eastAsia="en-US"/>
        </w:rPr>
      </w:pPr>
    </w:p>
    <w:p w14:paraId="0D790A93" w14:textId="77777777" w:rsidR="00975C10" w:rsidRPr="00975C10" w:rsidRDefault="00975C10" w:rsidP="00975C10">
      <w:pPr>
        <w:spacing w:after="200" w:line="276" w:lineRule="auto"/>
        <w:rPr>
          <w:color w:val="000000"/>
          <w:lang w:val="en-GB" w:eastAsia="en-US"/>
        </w:rPr>
      </w:pPr>
    </w:p>
    <w:p w14:paraId="77977141" w14:textId="77777777" w:rsidR="00975C10" w:rsidRPr="00975C10" w:rsidRDefault="00975C10" w:rsidP="00975C10">
      <w:pPr>
        <w:spacing w:after="200" w:line="276" w:lineRule="auto"/>
        <w:jc w:val="center"/>
        <w:rPr>
          <w:color w:val="000000"/>
          <w:sz w:val="32"/>
          <w:szCs w:val="32"/>
          <w:lang w:val="en-GB" w:eastAsia="en-US"/>
        </w:rPr>
      </w:pPr>
    </w:p>
    <w:p w14:paraId="07E0D23D" w14:textId="77777777" w:rsidR="00975C10" w:rsidRPr="00975C10" w:rsidRDefault="00975C10" w:rsidP="00975C10">
      <w:pPr>
        <w:spacing w:after="200" w:line="276" w:lineRule="auto"/>
        <w:jc w:val="center"/>
        <w:rPr>
          <w:color w:val="000000"/>
          <w:sz w:val="36"/>
          <w:szCs w:val="36"/>
          <w:lang w:val="en-GB" w:eastAsia="en-US"/>
        </w:rPr>
      </w:pPr>
      <w:r w:rsidRPr="00975C10">
        <w:rPr>
          <w:color w:val="000000"/>
          <w:sz w:val="36"/>
          <w:szCs w:val="36"/>
          <w:lang w:val="en-GB" w:eastAsia="en-US"/>
        </w:rPr>
        <w:t>Newtown Church of England Primary School</w:t>
      </w:r>
    </w:p>
    <w:p w14:paraId="56EE18F1" w14:textId="77777777" w:rsidR="00975C10" w:rsidRPr="00975C10" w:rsidRDefault="00975C10" w:rsidP="00975C10">
      <w:pPr>
        <w:spacing w:after="200" w:line="276" w:lineRule="auto"/>
        <w:jc w:val="center"/>
        <w:rPr>
          <w:color w:val="000000"/>
          <w:sz w:val="36"/>
          <w:szCs w:val="36"/>
          <w:lang w:val="en-GB" w:eastAsia="en-US"/>
        </w:rPr>
      </w:pPr>
      <w:r w:rsidRPr="00975C10">
        <w:rPr>
          <w:color w:val="000000"/>
          <w:sz w:val="36"/>
          <w:szCs w:val="36"/>
          <w:lang w:val="en-GB" w:eastAsia="en-US"/>
        </w:rPr>
        <w:t>&amp;</w:t>
      </w:r>
    </w:p>
    <w:p w14:paraId="073FCAE4" w14:textId="77777777" w:rsidR="00975C10" w:rsidRPr="00975C10" w:rsidRDefault="00975C10" w:rsidP="00975C10">
      <w:pPr>
        <w:spacing w:after="200" w:line="276" w:lineRule="auto"/>
        <w:jc w:val="center"/>
        <w:rPr>
          <w:color w:val="000000"/>
          <w:sz w:val="36"/>
          <w:szCs w:val="36"/>
          <w:lang w:val="en-GB" w:eastAsia="en-US"/>
        </w:rPr>
      </w:pPr>
      <w:r w:rsidRPr="00975C10">
        <w:rPr>
          <w:color w:val="000000"/>
          <w:sz w:val="36"/>
          <w:szCs w:val="36"/>
          <w:lang w:val="en-GB" w:eastAsia="en-US"/>
        </w:rPr>
        <w:t>Welshampton Church of England Primary School</w:t>
      </w:r>
    </w:p>
    <w:p w14:paraId="71DFE443" w14:textId="77777777" w:rsidR="00975C10" w:rsidRPr="00975C10" w:rsidRDefault="00975C10" w:rsidP="00975C10">
      <w:pPr>
        <w:spacing w:line="256" w:lineRule="auto"/>
        <w:jc w:val="center"/>
        <w:rPr>
          <w:color w:val="000000"/>
          <w:sz w:val="40"/>
          <w:szCs w:val="40"/>
          <w:lang w:val="en-GB" w:eastAsia="en-US"/>
        </w:rPr>
      </w:pPr>
    </w:p>
    <w:p w14:paraId="3544C2F8" w14:textId="77777777" w:rsidR="00975C10" w:rsidRPr="00975C10" w:rsidRDefault="00975C10" w:rsidP="00975C10">
      <w:pPr>
        <w:spacing w:line="256" w:lineRule="auto"/>
        <w:jc w:val="center"/>
        <w:rPr>
          <w:color w:val="000000"/>
          <w:sz w:val="40"/>
          <w:szCs w:val="40"/>
          <w:lang w:val="en-GB" w:eastAsia="en-US"/>
        </w:rPr>
      </w:pPr>
    </w:p>
    <w:p w14:paraId="1FD078F5" w14:textId="3311FEA8" w:rsidR="002928C6" w:rsidRPr="004155BF" w:rsidRDefault="004155BF" w:rsidP="00975C10">
      <w:pPr>
        <w:spacing w:line="256" w:lineRule="auto"/>
        <w:jc w:val="center"/>
        <w:rPr>
          <w:color w:val="000000"/>
          <w:sz w:val="36"/>
          <w:szCs w:val="36"/>
          <w:lang w:val="en-GB" w:eastAsia="en-US"/>
        </w:rPr>
      </w:pPr>
      <w:r w:rsidRPr="004155BF">
        <w:rPr>
          <w:color w:val="000000"/>
          <w:sz w:val="36"/>
          <w:szCs w:val="36"/>
          <w:lang w:val="en-GB" w:eastAsia="en-US"/>
        </w:rPr>
        <w:t>Written by Subject Ambassador</w:t>
      </w:r>
    </w:p>
    <w:p w14:paraId="0A0D801C" w14:textId="77777777" w:rsidR="00480867" w:rsidRDefault="00480867" w:rsidP="00975C10">
      <w:pPr>
        <w:spacing w:line="256" w:lineRule="auto"/>
        <w:jc w:val="center"/>
        <w:rPr>
          <w:color w:val="000000"/>
          <w:sz w:val="36"/>
          <w:szCs w:val="36"/>
          <w:lang w:val="en-GB" w:eastAsia="en-US"/>
        </w:rPr>
      </w:pPr>
    </w:p>
    <w:p w14:paraId="5F6545A2" w14:textId="4ECC2DFF" w:rsidR="004155BF" w:rsidRPr="004155BF" w:rsidRDefault="00CD71D1" w:rsidP="00975C10">
      <w:pPr>
        <w:spacing w:line="256" w:lineRule="auto"/>
        <w:jc w:val="center"/>
        <w:rPr>
          <w:color w:val="000000"/>
          <w:sz w:val="36"/>
          <w:szCs w:val="36"/>
          <w:lang w:val="en-GB" w:eastAsia="en-US"/>
        </w:rPr>
      </w:pPr>
      <w:r>
        <w:rPr>
          <w:color w:val="000000"/>
          <w:sz w:val="36"/>
          <w:szCs w:val="36"/>
          <w:lang w:val="en-GB" w:eastAsia="en-US"/>
        </w:rPr>
        <w:t>Summer 2025</w:t>
      </w:r>
    </w:p>
    <w:p w14:paraId="1126BDF7" w14:textId="77777777" w:rsidR="00975C10" w:rsidRPr="00975C10" w:rsidRDefault="00975C10" w:rsidP="00975C10">
      <w:pPr>
        <w:spacing w:line="256" w:lineRule="auto"/>
        <w:jc w:val="center"/>
        <w:rPr>
          <w:color w:val="000000"/>
          <w:sz w:val="40"/>
          <w:szCs w:val="40"/>
          <w:lang w:val="en-GB" w:eastAsia="en-US"/>
        </w:rPr>
      </w:pPr>
      <w:r w:rsidRPr="00975C10">
        <w:rPr>
          <w:rFonts w:cs="Times New Roman"/>
          <w:noProof/>
          <w:lang w:val="en-GB" w:eastAsia="en-US"/>
        </w:rPr>
        <w:lastRenderedPageBreak/>
        <w:drawing>
          <wp:inline distT="0" distB="0" distL="0" distR="0" wp14:anchorId="2135350F" wp14:editId="114156D8">
            <wp:extent cx="1058545" cy="141414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58545" cy="1414145"/>
                    </a:xfrm>
                    <a:prstGeom prst="rect">
                      <a:avLst/>
                    </a:prstGeom>
                    <a:noFill/>
                    <a:ln>
                      <a:noFill/>
                    </a:ln>
                  </pic:spPr>
                </pic:pic>
              </a:graphicData>
            </a:graphic>
          </wp:inline>
        </w:drawing>
      </w:r>
    </w:p>
    <w:p w14:paraId="16526022" w14:textId="77777777" w:rsidR="00975C10" w:rsidRPr="00975C10" w:rsidRDefault="00975C10" w:rsidP="00975C10">
      <w:pPr>
        <w:spacing w:line="256" w:lineRule="auto"/>
        <w:jc w:val="center"/>
        <w:rPr>
          <w:color w:val="000000"/>
          <w:sz w:val="40"/>
          <w:szCs w:val="40"/>
          <w:lang w:val="en-GB" w:eastAsia="en-US"/>
        </w:rPr>
      </w:pPr>
      <w:r w:rsidRPr="00975C10">
        <w:rPr>
          <w:b/>
          <w:bCs/>
          <w:color w:val="000000"/>
          <w:sz w:val="40"/>
          <w:szCs w:val="40"/>
          <w:u w:val="single"/>
          <w:lang w:val="en-GB" w:eastAsia="en-US"/>
        </w:rPr>
        <w:t>Values and Vision</w:t>
      </w:r>
    </w:p>
    <w:p w14:paraId="713EC30D" w14:textId="77777777" w:rsidR="00975C10" w:rsidRPr="00975C10" w:rsidRDefault="00975C10" w:rsidP="00975C10">
      <w:pPr>
        <w:spacing w:line="256" w:lineRule="auto"/>
        <w:jc w:val="center"/>
        <w:rPr>
          <w:color w:val="000000"/>
          <w:sz w:val="40"/>
          <w:szCs w:val="40"/>
          <w:lang w:val="en-GB" w:eastAsia="en-US"/>
        </w:rPr>
      </w:pPr>
      <w:r w:rsidRPr="00975C10">
        <w:rPr>
          <w:b/>
          <w:bCs/>
          <w:color w:val="000000"/>
          <w:sz w:val="40"/>
          <w:szCs w:val="40"/>
          <w:lang w:val="en-GB" w:eastAsia="en-US"/>
        </w:rPr>
        <w:t>Growing together in strength, love and wisdom, we shine.</w:t>
      </w:r>
    </w:p>
    <w:p w14:paraId="0FCDCD9A" w14:textId="77777777" w:rsidR="00975C10" w:rsidRPr="00975C10" w:rsidRDefault="00975C10" w:rsidP="00975C10">
      <w:pPr>
        <w:tabs>
          <w:tab w:val="left" w:pos="1995"/>
          <w:tab w:val="center" w:pos="5233"/>
        </w:tabs>
        <w:spacing w:line="256" w:lineRule="auto"/>
        <w:jc w:val="center"/>
        <w:rPr>
          <w:color w:val="000000"/>
          <w:sz w:val="36"/>
          <w:szCs w:val="36"/>
          <w:lang w:val="en-GB" w:eastAsia="en-US"/>
        </w:rPr>
      </w:pPr>
      <w:r w:rsidRPr="00975C10">
        <w:rPr>
          <w:b/>
          <w:bCs/>
          <w:color w:val="000000"/>
          <w:sz w:val="36"/>
          <w:szCs w:val="36"/>
          <w:lang w:val="en-GB" w:eastAsia="en-US"/>
        </w:rPr>
        <w:t>“Let your light shine” Matthew 5:16</w:t>
      </w:r>
    </w:p>
    <w:p w14:paraId="6555346E" w14:textId="77777777" w:rsidR="00975C10" w:rsidRPr="00975C10" w:rsidRDefault="00975C10" w:rsidP="00975C10">
      <w:pPr>
        <w:tabs>
          <w:tab w:val="left" w:pos="1995"/>
          <w:tab w:val="center" w:pos="5233"/>
        </w:tabs>
        <w:spacing w:line="256" w:lineRule="auto"/>
        <w:rPr>
          <w:color w:val="000000"/>
          <w:sz w:val="36"/>
          <w:szCs w:val="36"/>
          <w:lang w:val="en-GB" w:eastAsia="en-US"/>
        </w:rPr>
      </w:pPr>
    </w:p>
    <w:p w14:paraId="10C9559A" w14:textId="77777777" w:rsidR="00975C10" w:rsidRPr="00975C10" w:rsidRDefault="00975C10" w:rsidP="00975C10">
      <w:pPr>
        <w:spacing w:after="0" w:line="240" w:lineRule="auto"/>
        <w:jc w:val="both"/>
        <w:rPr>
          <w:color w:val="000000"/>
          <w:sz w:val="24"/>
          <w:szCs w:val="24"/>
          <w:lang w:val="en-GB" w:eastAsia="en-US"/>
        </w:rPr>
      </w:pPr>
    </w:p>
    <w:p w14:paraId="16E5AF2B" w14:textId="77777777" w:rsidR="00975C10" w:rsidRPr="00975C10" w:rsidRDefault="00975C10" w:rsidP="00975C10">
      <w:pPr>
        <w:spacing w:after="0" w:line="240" w:lineRule="auto"/>
        <w:jc w:val="both"/>
        <w:rPr>
          <w:rFonts w:eastAsia="Times New Roman" w:cs="Times New Roman"/>
          <w:color w:val="000000"/>
          <w:sz w:val="28"/>
          <w:szCs w:val="28"/>
          <w:lang w:val="en-GB" w:eastAsia="en-US"/>
        </w:rPr>
      </w:pPr>
      <w:r w:rsidRPr="00975C10">
        <w:rPr>
          <w:rFonts w:eastAsia="Times New Roman" w:cs="Times New Roman"/>
          <w:color w:val="000000"/>
          <w:sz w:val="28"/>
          <w:szCs w:val="28"/>
          <w:lang w:val="en-GB" w:eastAsia="en-US"/>
        </w:rPr>
        <w:t>‘Let your light shine’ encapsulates the school’s commitment to provide an enriching education which is deep and broad. Pupils will be equipped for life in all its fullness through our Christian values of strength, love and wisdom.</w:t>
      </w:r>
    </w:p>
    <w:p w14:paraId="047DBD45" w14:textId="77777777" w:rsidR="00975C10" w:rsidRPr="00975C10" w:rsidRDefault="00975C10" w:rsidP="00975C10">
      <w:pPr>
        <w:spacing w:after="0" w:line="240" w:lineRule="auto"/>
        <w:jc w:val="both"/>
        <w:rPr>
          <w:rFonts w:eastAsia="Times New Roman" w:cs="Times New Roman"/>
          <w:color w:val="000000"/>
          <w:sz w:val="28"/>
          <w:szCs w:val="28"/>
          <w:lang w:val="en-GB" w:eastAsia="en-US"/>
        </w:rPr>
      </w:pPr>
    </w:p>
    <w:p w14:paraId="66D2BFD4" w14:textId="77777777" w:rsidR="00975C10" w:rsidRPr="00975C10" w:rsidRDefault="00975C10" w:rsidP="00975C10">
      <w:pPr>
        <w:spacing w:after="0" w:line="240" w:lineRule="auto"/>
        <w:jc w:val="both"/>
        <w:rPr>
          <w:rFonts w:eastAsia="Times New Roman" w:cs="Times New Roman"/>
          <w:color w:val="000000"/>
          <w:sz w:val="28"/>
          <w:szCs w:val="28"/>
          <w:lang w:val="en-GB" w:eastAsia="en-US"/>
        </w:rPr>
      </w:pPr>
      <w:r w:rsidRPr="00975C10">
        <w:rPr>
          <w:rFonts w:eastAsia="Times New Roman" w:cs="Times New Roman"/>
          <w:color w:val="000000"/>
          <w:sz w:val="28"/>
          <w:szCs w:val="28"/>
          <w:lang w:val="en-GB" w:eastAsia="en-US"/>
        </w:rPr>
        <w:t>Learning will be a journey of fun and adventure, broadening the horizons of our pupils and inspiring them to be the best they can be. Within a nurturing environment, we will support our pupils to give them the strength to flourish as confident, resilient and independent members of society.</w:t>
      </w:r>
    </w:p>
    <w:p w14:paraId="3E1617F5" w14:textId="77777777" w:rsidR="00975C10" w:rsidRPr="00975C10" w:rsidRDefault="00975C10" w:rsidP="00975C10">
      <w:pPr>
        <w:spacing w:after="0" w:line="240" w:lineRule="auto"/>
        <w:jc w:val="both"/>
        <w:rPr>
          <w:rFonts w:eastAsia="Times New Roman" w:cs="Times New Roman"/>
          <w:color w:val="000000"/>
          <w:sz w:val="28"/>
          <w:szCs w:val="28"/>
          <w:lang w:val="en-GB" w:eastAsia="en-US"/>
        </w:rPr>
      </w:pPr>
    </w:p>
    <w:p w14:paraId="70A1FA14" w14:textId="77777777" w:rsidR="00975C10" w:rsidRPr="00975C10" w:rsidRDefault="00975C10" w:rsidP="00975C10">
      <w:pPr>
        <w:spacing w:after="0" w:line="240" w:lineRule="auto"/>
        <w:jc w:val="both"/>
        <w:rPr>
          <w:rFonts w:eastAsia="Times New Roman" w:cs="Times New Roman"/>
          <w:color w:val="000000"/>
          <w:sz w:val="28"/>
          <w:szCs w:val="28"/>
          <w:lang w:val="en-GB" w:eastAsia="en-US"/>
        </w:rPr>
      </w:pPr>
      <w:r w:rsidRPr="00975C10">
        <w:rPr>
          <w:rFonts w:eastAsia="Times New Roman" w:cs="Times New Roman"/>
          <w:color w:val="000000"/>
          <w:sz w:val="28"/>
          <w:szCs w:val="28"/>
          <w:lang w:val="en-GB" w:eastAsia="en-US"/>
        </w:rPr>
        <w:t xml:space="preserve">Christian character illuminates all aspects of school life, where everyone is understood and valued. At the heart of our safe and inclusive schools, pupils will be kind, patient and respectful - developing a love of one another, a love of learning and a love of life itself. </w:t>
      </w:r>
    </w:p>
    <w:p w14:paraId="1103B692" w14:textId="77777777" w:rsidR="00975C10" w:rsidRPr="00975C10" w:rsidRDefault="00975C10" w:rsidP="00975C10">
      <w:pPr>
        <w:spacing w:after="0" w:line="240" w:lineRule="auto"/>
        <w:jc w:val="both"/>
        <w:rPr>
          <w:rFonts w:eastAsia="Times New Roman" w:cs="Times New Roman"/>
          <w:color w:val="000000"/>
          <w:sz w:val="28"/>
          <w:szCs w:val="28"/>
          <w:lang w:val="en-GB" w:eastAsia="en-US"/>
        </w:rPr>
      </w:pPr>
    </w:p>
    <w:p w14:paraId="567FC8B1" w14:textId="77777777" w:rsidR="00975C10" w:rsidRPr="00975C10" w:rsidRDefault="00975C10" w:rsidP="00975C10">
      <w:pPr>
        <w:spacing w:after="0" w:line="240" w:lineRule="auto"/>
        <w:jc w:val="both"/>
        <w:rPr>
          <w:rFonts w:eastAsia="Times New Roman" w:cs="Times New Roman"/>
          <w:color w:val="000000"/>
          <w:sz w:val="28"/>
          <w:szCs w:val="28"/>
          <w:lang w:val="en-GB" w:eastAsia="en-US"/>
        </w:rPr>
      </w:pPr>
      <w:r w:rsidRPr="00975C10">
        <w:rPr>
          <w:rFonts w:eastAsia="Times New Roman" w:cs="Times New Roman"/>
          <w:color w:val="000000"/>
          <w:sz w:val="28"/>
          <w:szCs w:val="28"/>
          <w:lang w:val="en-GB" w:eastAsia="en-US"/>
        </w:rPr>
        <w:t>The aspirational curriculum will foster curious and creative thinkers, who will be encouraged to maximise every opportunity and be proud of their achievements. Pupils will find joy in seeking knowledge and learning new skills, as they grow together on their journey through childhood. </w:t>
      </w:r>
    </w:p>
    <w:p w14:paraId="7F431D57" w14:textId="77777777" w:rsidR="00975C10" w:rsidRPr="00975C10" w:rsidRDefault="00975C10" w:rsidP="00975C10">
      <w:pPr>
        <w:spacing w:after="0" w:line="240" w:lineRule="auto"/>
        <w:jc w:val="both"/>
        <w:rPr>
          <w:rFonts w:eastAsia="Times New Roman" w:cs="Times New Roman"/>
          <w:color w:val="000000"/>
          <w:sz w:val="28"/>
          <w:szCs w:val="28"/>
          <w:lang w:val="en-GB" w:eastAsia="en-US"/>
        </w:rPr>
      </w:pPr>
    </w:p>
    <w:p w14:paraId="4CC99A26" w14:textId="77777777" w:rsidR="00975C10" w:rsidRPr="00975C10" w:rsidRDefault="00975C10" w:rsidP="00975C10">
      <w:pPr>
        <w:spacing w:after="0" w:line="240" w:lineRule="auto"/>
        <w:jc w:val="both"/>
        <w:rPr>
          <w:rFonts w:eastAsia="Times New Roman" w:cs="Times New Roman"/>
          <w:color w:val="000000"/>
          <w:sz w:val="28"/>
          <w:szCs w:val="28"/>
          <w:lang w:val="en-GB" w:eastAsia="en-US"/>
        </w:rPr>
      </w:pPr>
      <w:r w:rsidRPr="00975C10">
        <w:rPr>
          <w:rFonts w:eastAsia="Times New Roman" w:cs="Times New Roman"/>
          <w:color w:val="000000"/>
          <w:sz w:val="28"/>
          <w:szCs w:val="28"/>
          <w:lang w:val="en-GB" w:eastAsia="en-US"/>
        </w:rPr>
        <w:t>Our schools are forward-thinking and outward-looking. We will continuously improve and evolve together, in order to inspire pupils who leave our schools feeling excited and ready for the future.</w:t>
      </w:r>
    </w:p>
    <w:p w14:paraId="6D2B9445" w14:textId="77777777" w:rsidR="00975C10" w:rsidRPr="00975C10" w:rsidRDefault="00975C10" w:rsidP="00975C10">
      <w:pPr>
        <w:spacing w:after="0" w:line="240" w:lineRule="auto"/>
        <w:jc w:val="both"/>
        <w:rPr>
          <w:rFonts w:eastAsia="Times New Roman" w:cs="Times New Roman"/>
          <w:color w:val="000000"/>
          <w:sz w:val="24"/>
          <w:szCs w:val="24"/>
          <w:lang w:val="en-GB" w:eastAsia="en-US"/>
        </w:rPr>
      </w:pPr>
    </w:p>
    <w:p w14:paraId="00CD1010" w14:textId="261831F5" w:rsidR="00404CC6" w:rsidRDefault="00404CC6" w:rsidP="00404CC6"/>
    <w:p w14:paraId="094150E2" w14:textId="29C8AF84" w:rsidR="004155BF" w:rsidRDefault="004155BF" w:rsidP="00404CC6"/>
    <w:p w14:paraId="13022463" w14:textId="77777777" w:rsidR="004155BF" w:rsidRDefault="004155BF" w:rsidP="00404CC6"/>
    <w:p w14:paraId="22D415DF" w14:textId="77777777" w:rsidR="00975C10" w:rsidRPr="009A7B9A" w:rsidRDefault="00975C10" w:rsidP="00404CC6"/>
    <w:tbl>
      <w:tblPr>
        <w:tblStyle w:val="TableGrid"/>
        <w:tblW w:w="5000" w:type="pct"/>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1E0" w:firstRow="1" w:lastRow="1" w:firstColumn="1" w:lastColumn="1" w:noHBand="0" w:noVBand="0"/>
      </w:tblPr>
      <w:tblGrid>
        <w:gridCol w:w="10790"/>
      </w:tblGrid>
      <w:tr w:rsidR="009A7B9A" w:rsidRPr="00975C10" w14:paraId="00CD1013" w14:textId="77777777" w:rsidTr="009A7B9A">
        <w:trPr>
          <w:trHeight w:val="605"/>
          <w:jc w:val="center"/>
        </w:trPr>
        <w:tc>
          <w:tcPr>
            <w:tcW w:w="5000" w:type="pct"/>
            <w:tcBorders>
              <w:top w:val="single" w:sz="4" w:space="0" w:color="000000"/>
              <w:left w:val="single" w:sz="4" w:space="0" w:color="000000"/>
              <w:bottom w:val="single" w:sz="4" w:space="0" w:color="auto"/>
              <w:right w:val="single" w:sz="4" w:space="0" w:color="000000"/>
            </w:tcBorders>
            <w:shd w:val="clear" w:color="auto" w:fill="auto"/>
          </w:tcPr>
          <w:p w14:paraId="00CD1011" w14:textId="77777777" w:rsidR="00404CC6" w:rsidRPr="00975C10" w:rsidRDefault="00404CC6" w:rsidP="00C07D01">
            <w:pPr>
              <w:jc w:val="center"/>
              <w:rPr>
                <w:rFonts w:asciiTheme="majorHAnsi" w:hAnsiTheme="majorHAnsi" w:cstheme="majorHAnsi"/>
                <w:b/>
                <w:bCs/>
                <w:sz w:val="28"/>
                <w:szCs w:val="24"/>
              </w:rPr>
            </w:pPr>
            <w:r w:rsidRPr="00975C10">
              <w:rPr>
                <w:rFonts w:asciiTheme="majorHAnsi" w:hAnsiTheme="majorHAnsi" w:cstheme="majorHAnsi"/>
                <w:b/>
                <w:bCs/>
                <w:sz w:val="28"/>
                <w:szCs w:val="24"/>
              </w:rPr>
              <w:lastRenderedPageBreak/>
              <w:t xml:space="preserve">Principles of English Teaching at </w:t>
            </w:r>
          </w:p>
          <w:p w14:paraId="00CD1012" w14:textId="77777777" w:rsidR="00404CC6" w:rsidRPr="00975C10" w:rsidRDefault="00404CC6" w:rsidP="00C07D01">
            <w:pPr>
              <w:jc w:val="center"/>
              <w:rPr>
                <w:rFonts w:asciiTheme="majorHAnsi" w:hAnsiTheme="majorHAnsi" w:cstheme="majorHAnsi"/>
                <w:b/>
                <w:bCs/>
                <w:sz w:val="24"/>
                <w:szCs w:val="24"/>
              </w:rPr>
            </w:pPr>
            <w:r w:rsidRPr="00975C10">
              <w:rPr>
                <w:rFonts w:asciiTheme="majorHAnsi" w:hAnsiTheme="majorHAnsi" w:cstheme="majorHAnsi"/>
                <w:b/>
                <w:bCs/>
                <w:sz w:val="28"/>
                <w:szCs w:val="24"/>
              </w:rPr>
              <w:t>Newhampton Church of England Schools Federation</w:t>
            </w:r>
          </w:p>
        </w:tc>
      </w:tr>
      <w:tr w:rsidR="009A7B9A" w:rsidRPr="00975C10" w14:paraId="00CD1024" w14:textId="77777777" w:rsidTr="009A7B9A">
        <w:trPr>
          <w:trHeight w:val="4275"/>
          <w:jc w:val="center"/>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00CD1014" w14:textId="77777777" w:rsidR="00404CC6" w:rsidRPr="00975C10" w:rsidRDefault="00404CC6" w:rsidP="00C07D01">
            <w:pPr>
              <w:jc w:val="both"/>
              <w:rPr>
                <w:rFonts w:asciiTheme="majorHAnsi" w:hAnsiTheme="majorHAnsi" w:cstheme="majorHAnsi"/>
                <w:noProof/>
                <w:sz w:val="22"/>
                <w:szCs w:val="14"/>
              </w:rPr>
            </w:pPr>
            <w:r w:rsidRPr="00975C10">
              <w:rPr>
                <w:rFonts w:asciiTheme="majorHAnsi" w:hAnsiTheme="majorHAnsi" w:cstheme="majorHAnsi"/>
                <w:noProof/>
                <w:sz w:val="22"/>
                <w:szCs w:val="14"/>
              </w:rPr>
              <w:t xml:space="preserve">At Newhampton Church of england Schools Federation the overarching aim for English is to promote the high standards of language and literacy by equipping pupils with a strong command of the spoken word and to develop their love of literacture through wide spread reading for enjoyment, drawing upon the wider curriculum.  This, in turn, helps buid a rich curriculum where </w:t>
            </w:r>
            <w:r w:rsidRPr="00975C10">
              <w:rPr>
                <w:rFonts w:asciiTheme="majorHAnsi" w:hAnsiTheme="majorHAnsi" w:cstheme="majorHAnsi"/>
                <w:b/>
                <w:bCs/>
                <w:noProof/>
                <w:sz w:val="22"/>
                <w:szCs w:val="14"/>
              </w:rPr>
              <w:t>intent</w:t>
            </w:r>
            <w:r w:rsidRPr="00975C10">
              <w:rPr>
                <w:rFonts w:asciiTheme="majorHAnsi" w:hAnsiTheme="majorHAnsi" w:cstheme="majorHAnsi"/>
                <w:noProof/>
                <w:sz w:val="22"/>
                <w:szCs w:val="14"/>
              </w:rPr>
              <w:t xml:space="preserve"> and </w:t>
            </w:r>
            <w:r w:rsidRPr="00975C10">
              <w:rPr>
                <w:rFonts w:asciiTheme="majorHAnsi" w:hAnsiTheme="majorHAnsi" w:cstheme="majorHAnsi"/>
                <w:b/>
                <w:bCs/>
                <w:noProof/>
                <w:sz w:val="22"/>
                <w:szCs w:val="14"/>
              </w:rPr>
              <w:t>implementation</w:t>
            </w:r>
            <w:r w:rsidRPr="00975C10">
              <w:rPr>
                <w:rFonts w:asciiTheme="majorHAnsi" w:hAnsiTheme="majorHAnsi" w:cstheme="majorHAnsi"/>
                <w:noProof/>
                <w:sz w:val="22"/>
                <w:szCs w:val="14"/>
              </w:rPr>
              <w:t xml:space="preserve"> leads to the </w:t>
            </w:r>
            <w:r w:rsidRPr="00975C10">
              <w:rPr>
                <w:rFonts w:asciiTheme="majorHAnsi" w:hAnsiTheme="majorHAnsi" w:cstheme="majorHAnsi"/>
                <w:b/>
                <w:bCs/>
                <w:noProof/>
                <w:sz w:val="22"/>
                <w:szCs w:val="14"/>
              </w:rPr>
              <w:t>impact</w:t>
            </w:r>
            <w:r w:rsidRPr="00975C10">
              <w:rPr>
                <w:rFonts w:asciiTheme="majorHAnsi" w:hAnsiTheme="majorHAnsi" w:cstheme="majorHAnsi"/>
                <w:noProof/>
                <w:sz w:val="22"/>
                <w:szCs w:val="14"/>
              </w:rPr>
              <w:t xml:space="preserve"> and improved outcomes for children. </w:t>
            </w:r>
          </w:p>
          <w:p w14:paraId="00CD1015" w14:textId="77777777" w:rsidR="00404CC6" w:rsidRPr="00975C10" w:rsidRDefault="00404CC6" w:rsidP="00C07D01">
            <w:pPr>
              <w:jc w:val="both"/>
              <w:rPr>
                <w:rFonts w:asciiTheme="majorHAnsi" w:hAnsiTheme="majorHAnsi" w:cstheme="majorHAnsi"/>
                <w:noProof/>
                <w:sz w:val="22"/>
                <w:szCs w:val="14"/>
              </w:rPr>
            </w:pPr>
          </w:p>
          <w:p w14:paraId="00CD1016" w14:textId="77777777" w:rsidR="00404CC6" w:rsidRPr="00975C10" w:rsidRDefault="00404CC6" w:rsidP="00C07D01">
            <w:pPr>
              <w:jc w:val="both"/>
              <w:rPr>
                <w:rFonts w:asciiTheme="majorHAnsi" w:hAnsiTheme="majorHAnsi" w:cstheme="majorHAnsi"/>
                <w:b/>
                <w:bCs/>
                <w:noProof/>
                <w:sz w:val="22"/>
                <w:szCs w:val="14"/>
              </w:rPr>
            </w:pPr>
            <w:r w:rsidRPr="00975C10">
              <w:rPr>
                <w:rFonts w:asciiTheme="majorHAnsi" w:hAnsiTheme="majorHAnsi" w:cstheme="majorHAnsi"/>
                <w:b/>
                <w:bCs/>
                <w:noProof/>
                <w:sz w:val="22"/>
                <w:szCs w:val="14"/>
              </w:rPr>
              <w:t>We achieve this by:</w:t>
            </w:r>
          </w:p>
          <w:p w14:paraId="00CD1017" w14:textId="77777777" w:rsidR="00404CC6" w:rsidRPr="00975C10" w:rsidRDefault="00404CC6" w:rsidP="00C07D01">
            <w:pPr>
              <w:jc w:val="both"/>
              <w:rPr>
                <w:rFonts w:asciiTheme="majorHAnsi" w:hAnsiTheme="majorHAnsi" w:cstheme="majorHAnsi"/>
                <w:noProof/>
                <w:sz w:val="22"/>
                <w:szCs w:val="14"/>
              </w:rPr>
            </w:pPr>
            <w:r w:rsidRPr="00975C10">
              <w:rPr>
                <w:rFonts w:asciiTheme="majorHAnsi" w:hAnsiTheme="majorHAnsi" w:cstheme="majorHAnsi"/>
                <w:noProof/>
                <w:sz w:val="22"/>
                <w:szCs w:val="14"/>
              </w:rPr>
              <w:t>• Explicit modelling of the reading and writing process</w:t>
            </w:r>
          </w:p>
          <w:p w14:paraId="00CD1018" w14:textId="77777777" w:rsidR="00404CC6" w:rsidRPr="00975C10" w:rsidRDefault="00404CC6" w:rsidP="00C07D01">
            <w:pPr>
              <w:jc w:val="both"/>
              <w:rPr>
                <w:rFonts w:asciiTheme="majorHAnsi" w:hAnsiTheme="majorHAnsi" w:cstheme="majorHAnsi"/>
                <w:noProof/>
                <w:sz w:val="22"/>
                <w:szCs w:val="14"/>
              </w:rPr>
            </w:pPr>
            <w:r w:rsidRPr="00975C10">
              <w:rPr>
                <w:rFonts w:asciiTheme="majorHAnsi" w:hAnsiTheme="majorHAnsi" w:cstheme="majorHAnsi"/>
                <w:noProof/>
                <w:sz w:val="22"/>
                <w:szCs w:val="14"/>
              </w:rPr>
              <w:t xml:space="preserve">• Providing extensive time for purposeful reading, writing and speaking &amp; listening experiences </w:t>
            </w:r>
          </w:p>
          <w:p w14:paraId="00CD1019" w14:textId="77777777" w:rsidR="00404CC6" w:rsidRPr="00975C10" w:rsidRDefault="00404CC6" w:rsidP="00C07D01">
            <w:pPr>
              <w:jc w:val="both"/>
              <w:rPr>
                <w:rFonts w:asciiTheme="majorHAnsi" w:hAnsiTheme="majorHAnsi" w:cstheme="majorHAnsi"/>
                <w:noProof/>
                <w:sz w:val="22"/>
                <w:szCs w:val="14"/>
              </w:rPr>
            </w:pPr>
            <w:r w:rsidRPr="00975C10">
              <w:rPr>
                <w:rFonts w:asciiTheme="majorHAnsi" w:hAnsiTheme="majorHAnsi" w:cstheme="majorHAnsi"/>
                <w:noProof/>
                <w:sz w:val="22"/>
                <w:szCs w:val="14"/>
              </w:rPr>
              <w:t>• Providing opportunities which promote discussion around a shared quality text</w:t>
            </w:r>
          </w:p>
          <w:p w14:paraId="00CD101A" w14:textId="77777777" w:rsidR="00404CC6" w:rsidRPr="00975C10" w:rsidRDefault="00404CC6" w:rsidP="00C07D01">
            <w:pPr>
              <w:jc w:val="both"/>
              <w:rPr>
                <w:rFonts w:asciiTheme="majorHAnsi" w:hAnsiTheme="majorHAnsi" w:cstheme="majorHAnsi"/>
                <w:noProof/>
                <w:sz w:val="22"/>
                <w:szCs w:val="14"/>
              </w:rPr>
            </w:pPr>
            <w:r w:rsidRPr="00975C10">
              <w:rPr>
                <w:rFonts w:asciiTheme="majorHAnsi" w:hAnsiTheme="majorHAnsi" w:cstheme="majorHAnsi"/>
                <w:noProof/>
                <w:sz w:val="22"/>
                <w:szCs w:val="14"/>
              </w:rPr>
              <w:t>• Providing opportunities for all steps of the writing and Reading process to be taught</w:t>
            </w:r>
          </w:p>
          <w:p w14:paraId="00CD101B" w14:textId="77777777" w:rsidR="00404CC6" w:rsidRPr="00975C10" w:rsidRDefault="00404CC6" w:rsidP="00C07D01">
            <w:pPr>
              <w:jc w:val="both"/>
              <w:rPr>
                <w:rFonts w:asciiTheme="majorHAnsi" w:hAnsiTheme="majorHAnsi" w:cstheme="majorHAnsi"/>
                <w:noProof/>
                <w:sz w:val="22"/>
                <w:szCs w:val="14"/>
              </w:rPr>
            </w:pPr>
            <w:r w:rsidRPr="00975C10">
              <w:rPr>
                <w:rFonts w:asciiTheme="majorHAnsi" w:hAnsiTheme="majorHAnsi" w:cstheme="majorHAnsi"/>
                <w:noProof/>
                <w:sz w:val="22"/>
                <w:szCs w:val="14"/>
              </w:rPr>
              <w:t xml:space="preserve"> </w:t>
            </w:r>
          </w:p>
          <w:p w14:paraId="00CD101C" w14:textId="77777777" w:rsidR="00404CC6" w:rsidRPr="00975C10" w:rsidRDefault="00404CC6" w:rsidP="00C07D01">
            <w:pPr>
              <w:jc w:val="both"/>
              <w:rPr>
                <w:rFonts w:asciiTheme="majorHAnsi" w:hAnsiTheme="majorHAnsi" w:cstheme="majorHAnsi"/>
                <w:b/>
                <w:bCs/>
                <w:noProof/>
                <w:sz w:val="22"/>
                <w:szCs w:val="18"/>
              </w:rPr>
            </w:pPr>
            <w:r w:rsidRPr="00975C10">
              <w:rPr>
                <w:rFonts w:asciiTheme="majorHAnsi" w:hAnsiTheme="majorHAnsi" w:cstheme="majorHAnsi"/>
                <w:b/>
                <w:bCs/>
                <w:noProof/>
                <w:sz w:val="22"/>
                <w:szCs w:val="18"/>
              </w:rPr>
              <w:t>Underpinning all of this we need to:</w:t>
            </w:r>
          </w:p>
          <w:p w14:paraId="00CD101D" w14:textId="77777777" w:rsidR="00404CC6" w:rsidRPr="00975C10" w:rsidRDefault="00404CC6" w:rsidP="00C07D01">
            <w:pPr>
              <w:jc w:val="both"/>
              <w:rPr>
                <w:rFonts w:asciiTheme="majorHAnsi" w:hAnsiTheme="majorHAnsi" w:cstheme="majorHAnsi"/>
                <w:noProof/>
                <w:sz w:val="22"/>
                <w:szCs w:val="18"/>
              </w:rPr>
            </w:pPr>
            <w:r w:rsidRPr="00975C10">
              <w:rPr>
                <w:rFonts w:asciiTheme="majorHAnsi" w:hAnsiTheme="majorHAnsi" w:cstheme="majorHAnsi"/>
                <w:noProof/>
                <w:sz w:val="22"/>
                <w:szCs w:val="18"/>
              </w:rPr>
              <w:t xml:space="preserve">• Create exciting stimulus for writing </w:t>
            </w:r>
          </w:p>
          <w:p w14:paraId="00CD101E" w14:textId="77777777" w:rsidR="00404CC6" w:rsidRPr="00975C10" w:rsidRDefault="00404CC6" w:rsidP="00C07D01">
            <w:pPr>
              <w:jc w:val="both"/>
              <w:rPr>
                <w:rFonts w:asciiTheme="majorHAnsi" w:hAnsiTheme="majorHAnsi" w:cstheme="majorHAnsi"/>
                <w:noProof/>
                <w:sz w:val="22"/>
                <w:szCs w:val="18"/>
              </w:rPr>
            </w:pPr>
            <w:r w:rsidRPr="00975C10">
              <w:rPr>
                <w:rFonts w:asciiTheme="majorHAnsi" w:hAnsiTheme="majorHAnsi" w:cstheme="majorHAnsi"/>
                <w:noProof/>
                <w:sz w:val="22"/>
                <w:szCs w:val="18"/>
              </w:rPr>
              <w:t>• Give children real opportunities to write for genuine purpose and audience</w:t>
            </w:r>
          </w:p>
          <w:p w14:paraId="00CD101F" w14:textId="77777777" w:rsidR="00404CC6" w:rsidRPr="00975C10" w:rsidRDefault="00404CC6" w:rsidP="00C07D01">
            <w:pPr>
              <w:jc w:val="both"/>
              <w:rPr>
                <w:rFonts w:asciiTheme="majorHAnsi" w:hAnsiTheme="majorHAnsi" w:cstheme="majorHAnsi"/>
                <w:noProof/>
                <w:sz w:val="22"/>
                <w:szCs w:val="18"/>
              </w:rPr>
            </w:pPr>
            <w:r w:rsidRPr="00975C10">
              <w:rPr>
                <w:rFonts w:asciiTheme="majorHAnsi" w:hAnsiTheme="majorHAnsi" w:cstheme="majorHAnsi"/>
                <w:noProof/>
                <w:sz w:val="22"/>
                <w:szCs w:val="18"/>
              </w:rPr>
              <w:t>• Expect children to apply their learning in all aspects of writing across the curriculum</w:t>
            </w:r>
          </w:p>
          <w:p w14:paraId="00CD1020" w14:textId="77777777" w:rsidR="00404CC6" w:rsidRPr="00975C10" w:rsidRDefault="00404CC6" w:rsidP="00C07D01">
            <w:pPr>
              <w:jc w:val="both"/>
              <w:rPr>
                <w:rFonts w:asciiTheme="majorHAnsi" w:hAnsiTheme="majorHAnsi" w:cstheme="majorHAnsi"/>
                <w:noProof/>
                <w:sz w:val="22"/>
                <w:szCs w:val="18"/>
              </w:rPr>
            </w:pPr>
            <w:r w:rsidRPr="00975C10">
              <w:rPr>
                <w:rFonts w:asciiTheme="majorHAnsi" w:hAnsiTheme="majorHAnsi" w:cstheme="majorHAnsi"/>
                <w:noProof/>
                <w:sz w:val="22"/>
                <w:szCs w:val="18"/>
              </w:rPr>
              <w:t>• Create a stimulating learning environment that both supports and celebrates both reading and writing</w:t>
            </w:r>
          </w:p>
          <w:p w14:paraId="00CD1021" w14:textId="77777777" w:rsidR="00404CC6" w:rsidRPr="00975C10" w:rsidRDefault="00404CC6" w:rsidP="00C07D01">
            <w:pPr>
              <w:jc w:val="both"/>
              <w:rPr>
                <w:rFonts w:asciiTheme="majorHAnsi" w:hAnsiTheme="majorHAnsi" w:cstheme="majorHAnsi"/>
                <w:noProof/>
                <w:sz w:val="22"/>
                <w:szCs w:val="18"/>
              </w:rPr>
            </w:pPr>
            <w:r w:rsidRPr="00975C10">
              <w:rPr>
                <w:rFonts w:asciiTheme="majorHAnsi" w:hAnsiTheme="majorHAnsi" w:cstheme="majorHAnsi"/>
                <w:noProof/>
                <w:sz w:val="22"/>
                <w:szCs w:val="18"/>
              </w:rPr>
              <w:t>• Demonstrating enthusiasm for reading and writing</w:t>
            </w:r>
          </w:p>
          <w:p w14:paraId="00CD1022" w14:textId="77777777" w:rsidR="00404CC6" w:rsidRPr="00975C10" w:rsidRDefault="00404CC6" w:rsidP="00C07D01">
            <w:pPr>
              <w:jc w:val="both"/>
              <w:rPr>
                <w:rFonts w:asciiTheme="majorHAnsi" w:hAnsiTheme="majorHAnsi" w:cstheme="majorHAnsi"/>
                <w:noProof/>
                <w:sz w:val="22"/>
                <w:szCs w:val="18"/>
              </w:rPr>
            </w:pPr>
            <w:r w:rsidRPr="00975C10">
              <w:rPr>
                <w:rFonts w:asciiTheme="majorHAnsi" w:hAnsiTheme="majorHAnsi" w:cstheme="majorHAnsi"/>
                <w:noProof/>
                <w:sz w:val="22"/>
                <w:szCs w:val="18"/>
              </w:rPr>
              <w:t>• Share good practice</w:t>
            </w:r>
          </w:p>
          <w:p w14:paraId="00CD1023" w14:textId="77777777" w:rsidR="00404CC6" w:rsidRPr="00975C10" w:rsidRDefault="00404CC6" w:rsidP="00C07D01">
            <w:pPr>
              <w:jc w:val="both"/>
              <w:rPr>
                <w:rFonts w:asciiTheme="majorHAnsi" w:hAnsiTheme="majorHAnsi" w:cstheme="majorHAnsi"/>
                <w:b/>
                <w:bCs/>
                <w:noProof/>
                <w:sz w:val="14"/>
                <w:szCs w:val="14"/>
              </w:rPr>
            </w:pPr>
            <w:r w:rsidRPr="00975C10">
              <w:rPr>
                <w:rFonts w:asciiTheme="majorHAnsi" w:hAnsiTheme="majorHAnsi" w:cstheme="majorHAnsi"/>
                <w:noProof/>
                <w:sz w:val="22"/>
                <w:szCs w:val="18"/>
              </w:rPr>
              <w:t>• Gain up-to-date CDP opportunities and research informed practce</w:t>
            </w:r>
          </w:p>
        </w:tc>
      </w:tr>
    </w:tbl>
    <w:p w14:paraId="00CD1025" w14:textId="77777777" w:rsidR="00404CC6" w:rsidRPr="009A7B9A" w:rsidRDefault="00404CC6" w:rsidP="00404CC6"/>
    <w:p w14:paraId="00CD1026" w14:textId="77777777" w:rsidR="00AC3543" w:rsidRPr="009A7B9A" w:rsidRDefault="009A7B9A">
      <w:r w:rsidRPr="009A7B9A">
        <w:rPr>
          <w:b/>
        </w:rPr>
        <w:t>Intent</w:t>
      </w:r>
    </w:p>
    <w:p w14:paraId="00CD1027" w14:textId="77777777" w:rsidR="00AC3543" w:rsidRPr="009A7B9A" w:rsidRDefault="009A7B9A" w:rsidP="780A5975">
      <w:pPr>
        <w:jc w:val="both"/>
      </w:pPr>
      <w:r w:rsidRPr="009A7B9A">
        <w:t>At Newhampton Church of England Federation, the overarching aim for English is to promote the high standards of language and literacy by equipping pupils with a strong command of the spoken and written word. Through immersing our pupils in the wonders of quality texts, we hope to instill a love for reading, a passion for discovery and a confidence to explore their imagination. This, in turn, helps build a rich curriculum where intent and implementation lead to the impact and improved outcomes for children.</w:t>
      </w:r>
    </w:p>
    <w:p w14:paraId="00CD1028" w14:textId="77777777" w:rsidR="00AC3543" w:rsidRPr="009A7B9A" w:rsidRDefault="009A7B9A" w:rsidP="780A5975">
      <w:pPr>
        <w:jc w:val="both"/>
      </w:pPr>
      <w:r w:rsidRPr="009A7B9A">
        <w:t>As part of the English curriculum, children develop their skills in Speaking and Listening, Reading and Writing, which also includes Spelling and Handwriting. English is taught explicitly through daily lessons and is built upon throughout the wider curriculum. In addition, we have 30-minute daily reading sessions which focus on teaching the key reading skills linked to the content domain areas.</w:t>
      </w:r>
    </w:p>
    <w:p w14:paraId="00CD1029" w14:textId="77777777" w:rsidR="00404CC6" w:rsidRPr="009A7B9A" w:rsidRDefault="00404CC6" w:rsidP="780A5975">
      <w:pPr>
        <w:jc w:val="both"/>
      </w:pPr>
    </w:p>
    <w:p w14:paraId="00CD102A" w14:textId="77777777" w:rsidR="00AC3543" w:rsidRPr="009A7B9A" w:rsidRDefault="009A7B9A" w:rsidP="780A5975">
      <w:pPr>
        <w:jc w:val="both"/>
      </w:pPr>
      <w:r w:rsidRPr="009A7B9A">
        <w:rPr>
          <w:b/>
          <w:bCs/>
        </w:rPr>
        <w:t>Implementation</w:t>
      </w:r>
    </w:p>
    <w:p w14:paraId="00CD102B" w14:textId="77777777" w:rsidR="00AC3543" w:rsidRPr="009A7B9A" w:rsidRDefault="009A7B9A" w:rsidP="780A5975">
      <w:pPr>
        <w:jc w:val="both"/>
      </w:pPr>
      <w:r w:rsidRPr="009A7B9A">
        <w:rPr>
          <w:b/>
          <w:bCs/>
        </w:rPr>
        <w:t>Speaking and Listening</w:t>
      </w:r>
    </w:p>
    <w:p w14:paraId="00CD102C" w14:textId="77777777" w:rsidR="00404CC6" w:rsidRPr="009A7B9A" w:rsidRDefault="009A7B9A" w:rsidP="780A5975">
      <w:pPr>
        <w:jc w:val="both"/>
      </w:pPr>
      <w:r w:rsidRPr="009A7B9A">
        <w:t>The Impact of Speaking and Listening gives us the skills we need to communicate with the world around us. Children are given a range of opportunities to develop these skills, in a safe and stimulating environment. The wide range of speaking and listening activities, which are woven throughout our curriculum, help to develop ideas, vocabulary and confidence, as the more we talk, the more we pick up on different words that other people use. These include: exploratory play, story time, hot-seating, collaborative learning, presenting reasoned arguments, debating and performance poetry.</w:t>
      </w:r>
    </w:p>
    <w:p w14:paraId="00CD102D" w14:textId="77777777" w:rsidR="00AC3543" w:rsidRPr="009A7B9A" w:rsidRDefault="009A7B9A" w:rsidP="780A5975">
      <w:pPr>
        <w:jc w:val="both"/>
      </w:pPr>
      <w:r w:rsidRPr="009A7B9A">
        <w:t>Drama is used across all subjects to explore and engage children in their learning. This gives children the opportunity to embed vocabulary in shared activities. Children are also encouraged to develop their oracy skills outside of the curriculum. This is promoted through: Collective Worship, School council and other pupil voice activities.</w:t>
      </w:r>
    </w:p>
    <w:p w14:paraId="00CD102E" w14:textId="77777777" w:rsidR="00404CC6" w:rsidRPr="009A7B9A" w:rsidRDefault="00404CC6" w:rsidP="780A5975">
      <w:pPr>
        <w:jc w:val="both"/>
      </w:pPr>
    </w:p>
    <w:p w14:paraId="0A83FB1A" w14:textId="77777777" w:rsidR="00CC2735" w:rsidRDefault="00CC2735" w:rsidP="780A5975">
      <w:pPr>
        <w:jc w:val="both"/>
        <w:rPr>
          <w:b/>
          <w:bCs/>
        </w:rPr>
      </w:pPr>
    </w:p>
    <w:p w14:paraId="00CD102F" w14:textId="607BDAC1" w:rsidR="00AC3543" w:rsidRPr="009A7B9A" w:rsidRDefault="009A7B9A" w:rsidP="780A5975">
      <w:pPr>
        <w:jc w:val="both"/>
      </w:pPr>
      <w:r w:rsidRPr="009A7B9A">
        <w:rPr>
          <w:b/>
          <w:bCs/>
        </w:rPr>
        <w:lastRenderedPageBreak/>
        <w:t>Phonics</w:t>
      </w:r>
    </w:p>
    <w:p w14:paraId="00CD1030" w14:textId="77777777" w:rsidR="00AC3543" w:rsidRPr="009A7B9A" w:rsidRDefault="009A7B9A" w:rsidP="780A5975">
      <w:pPr>
        <w:jc w:val="both"/>
      </w:pPr>
      <w:r w:rsidRPr="009A7B9A">
        <w:t xml:space="preserve">The ability to decode words, will be taught through the use of the synthetic phonics scheme </w:t>
      </w:r>
      <w:r w:rsidRPr="006B62BD">
        <w:rPr>
          <w:b/>
          <w:bCs/>
        </w:rPr>
        <w:t>‘Ready, Steady Phonics.’</w:t>
      </w:r>
      <w:r w:rsidRPr="009A7B9A">
        <w:t xml:space="preserve"> Children will be bench marked to assess which level of books they should be reading and to ensure that they progress appropriately.</w:t>
      </w:r>
    </w:p>
    <w:p w14:paraId="00CD1031" w14:textId="77777777" w:rsidR="00AC3543" w:rsidRPr="009A7B9A" w:rsidRDefault="229F3A7E" w:rsidP="780A5975">
      <w:pPr>
        <w:jc w:val="both"/>
      </w:pPr>
      <w:r w:rsidRPr="006B62BD">
        <w:rPr>
          <w:b/>
          <w:bCs/>
        </w:rPr>
        <w:t>Ready Steady Phonics</w:t>
      </w:r>
      <w:r w:rsidRPr="009A7B9A">
        <w:t xml:space="preserve"> is a phonics complete literacy programme which helps all children learn to read fluently and at speed so they can focus on developing their skills in comprehension, vocabulary and spelling. The programme is designed for children aged 4-7. </w:t>
      </w:r>
    </w:p>
    <w:p w14:paraId="00CD1032" w14:textId="77777777" w:rsidR="00AC3543" w:rsidRPr="009A7B9A" w:rsidRDefault="009A7B9A" w:rsidP="780A5975">
      <w:pPr>
        <w:jc w:val="both"/>
      </w:pPr>
      <w:r w:rsidRPr="009A7B9A">
        <w:t xml:space="preserve">We begin the programme in Reception and will continue teaching Ready Steady Phonics to children beyond the age of 7 if they still need support in their reading. For more information please refer to our </w:t>
      </w:r>
      <w:r w:rsidRPr="009A7B9A">
        <w:rPr>
          <w:b/>
          <w:bCs/>
        </w:rPr>
        <w:t xml:space="preserve">Phonics at Newhampton </w:t>
      </w:r>
      <w:r w:rsidRPr="009A7B9A">
        <w:t>page.</w:t>
      </w:r>
    </w:p>
    <w:p w14:paraId="00CD1034" w14:textId="23D3F75A" w:rsidR="00AC3543" w:rsidRPr="009A7B9A" w:rsidRDefault="009A7B9A" w:rsidP="780A5975">
      <w:pPr>
        <w:jc w:val="both"/>
      </w:pPr>
      <w:r w:rsidRPr="009A7B9A">
        <w:t xml:space="preserve"> </w:t>
      </w:r>
      <w:r w:rsidRPr="009A7B9A">
        <w:rPr>
          <w:b/>
          <w:bCs/>
        </w:rPr>
        <w:t>Reading</w:t>
      </w:r>
    </w:p>
    <w:p w14:paraId="00CD1035" w14:textId="5B95FB3B" w:rsidR="00AC3543" w:rsidRPr="009A7B9A" w:rsidRDefault="009A7B9A" w:rsidP="780A5975">
      <w:pPr>
        <w:jc w:val="both"/>
      </w:pPr>
      <w:r w:rsidRPr="009A7B9A">
        <w:t xml:space="preserve">At Newhampton Church of England Federation, we work hard to make sure that children have a love of books and literature and we're very proud that so many of our children enjoy reading. Each class, from Reception to Year 6, will study a different class text each half-term and this is supported by the Literacy Counts - </w:t>
      </w:r>
      <w:r w:rsidRPr="006B62BD">
        <w:rPr>
          <w:b/>
          <w:bCs/>
        </w:rPr>
        <w:t xml:space="preserve">Read to Write and </w:t>
      </w:r>
      <w:r w:rsidR="006B62BD" w:rsidRPr="006B62BD">
        <w:rPr>
          <w:b/>
          <w:bCs/>
        </w:rPr>
        <w:t>Ready steady Read Together</w:t>
      </w:r>
      <w:r w:rsidRPr="009A7B9A">
        <w:t xml:space="preserve"> English programmes. They are used throughout our English lessons and, where possible, linked to other curriculum areas.</w:t>
      </w:r>
    </w:p>
    <w:p w14:paraId="00CD1036" w14:textId="77777777" w:rsidR="229F3A7E" w:rsidRPr="009A7B9A" w:rsidRDefault="229F3A7E" w:rsidP="780A5975">
      <w:pPr>
        <w:jc w:val="both"/>
      </w:pPr>
      <w:r w:rsidRPr="009A7B9A">
        <w:t>Reading is at the core of many curriculum areas. Throughout school, children are presented with many opportunities during the school day to read or listen to stories being read aloud. Reading is a high priority in our book-led English curriculum. Through our choice of high-quality texts, we intend to develop a love of reading and allow children to recognise the pleasure they can get from reading. With this we aim to provide children with the understanding that reading provides opportunities to discover new knowledge, revisit prior knowledge and understand more about what they learn.</w:t>
      </w:r>
    </w:p>
    <w:p w14:paraId="00CD1037" w14:textId="77777777" w:rsidR="00AC3543" w:rsidRPr="009A7B9A" w:rsidRDefault="009A7B9A" w:rsidP="780A5975">
      <w:pPr>
        <w:jc w:val="both"/>
      </w:pPr>
      <w:r w:rsidRPr="009A7B9A">
        <w:t>We ensure we have a wide range of texts displayed around our school, to correlate with our wider curriculum. We work hard to raise the profile of reading, sharing the importance of reading with our parents, carers and wider community. Within our classrooms, we explore ambitious vocabulary across the wider curriculum to ensure we acquire an understanding of tricky language through the use of our vocabulary mats and working walls.</w:t>
      </w:r>
    </w:p>
    <w:p w14:paraId="00CD1038" w14:textId="77777777" w:rsidR="00AC3543" w:rsidRPr="009A7B9A" w:rsidRDefault="009A7B9A" w:rsidP="780A5975">
      <w:pPr>
        <w:jc w:val="both"/>
      </w:pPr>
      <w:r w:rsidRPr="009A7B9A">
        <w:t>The school library and class libraries are important resources for children in all areas of the curriculum, which can be used to select books to read for pleasure, or in order to find out information. Classes use the library to teach library skills and to enjoy reading.</w:t>
      </w:r>
    </w:p>
    <w:p w14:paraId="00CD1039" w14:textId="77777777" w:rsidR="00AC3543" w:rsidRPr="009A7B9A" w:rsidRDefault="009A7B9A" w:rsidP="780A5975">
      <w:pPr>
        <w:jc w:val="both"/>
      </w:pPr>
      <w:r w:rsidRPr="009A7B9A">
        <w:t>Home reading is very important at Newhampton. Children have access to a wide range of different books</w:t>
      </w:r>
      <w:r w:rsidR="00404CC6" w:rsidRPr="009A7B9A">
        <w:t>. In Reception and KS1</w:t>
      </w:r>
      <w:r w:rsidRPr="009A7B9A">
        <w:t>, children’s home rea</w:t>
      </w:r>
      <w:r w:rsidR="00404CC6" w:rsidRPr="009A7B9A">
        <w:t>ding books are linked to the Ready Steady Phonics</w:t>
      </w:r>
      <w:r w:rsidRPr="009A7B9A">
        <w:t xml:space="preserve"> les</w:t>
      </w:r>
      <w:r w:rsidR="00404CC6" w:rsidRPr="009A7B9A">
        <w:t>sons in school. In KS2</w:t>
      </w:r>
      <w:r w:rsidRPr="009A7B9A">
        <w:t>, children’s home reading books are linked to their reading ability.</w:t>
      </w:r>
    </w:p>
    <w:p w14:paraId="00CD103A" w14:textId="1D386D6B" w:rsidR="00AC3543" w:rsidRPr="009A7B9A" w:rsidRDefault="009A7B9A" w:rsidP="780A5975">
      <w:pPr>
        <w:jc w:val="both"/>
      </w:pPr>
      <w:r w:rsidRPr="009A7B9A">
        <w:t xml:space="preserve">Children’s comprehension skills will be taught through high quality discussions with teachers and teaching assistants, individual and group reading times and whole class reading activities. We have a whole class reading approach and we have found that children have become motivated to read and discuss more challenging texts. This is supported through the Literacy Counts – </w:t>
      </w:r>
      <w:r w:rsidR="009B05F7" w:rsidRPr="006B62BD">
        <w:rPr>
          <w:b/>
          <w:bCs/>
        </w:rPr>
        <w:t>Ready Steady Read Together</w:t>
      </w:r>
      <w:r w:rsidR="009B05F7">
        <w:t xml:space="preserve"> </w:t>
      </w:r>
      <w:r w:rsidRPr="009A7B9A">
        <w:t>programme.</w:t>
      </w:r>
    </w:p>
    <w:p w14:paraId="00CD103B" w14:textId="77777777" w:rsidR="00AC3543" w:rsidRPr="009A7B9A" w:rsidRDefault="009A7B9A" w:rsidP="780A5975">
      <w:pPr>
        <w:jc w:val="both"/>
      </w:pPr>
      <w:r w:rsidRPr="009A7B9A">
        <w:t xml:space="preserve"> </w:t>
      </w:r>
    </w:p>
    <w:p w14:paraId="3D05E7BC" w14:textId="77777777" w:rsidR="00E329FB" w:rsidRDefault="00E329FB" w:rsidP="006B62BD">
      <w:pPr>
        <w:jc w:val="both"/>
        <w:rPr>
          <w:b/>
          <w:bCs/>
        </w:rPr>
      </w:pPr>
    </w:p>
    <w:p w14:paraId="2F60AE00" w14:textId="77777777" w:rsidR="00E329FB" w:rsidRDefault="00E329FB" w:rsidP="006B62BD">
      <w:pPr>
        <w:jc w:val="both"/>
        <w:rPr>
          <w:b/>
          <w:bCs/>
        </w:rPr>
      </w:pPr>
    </w:p>
    <w:p w14:paraId="37DA916A" w14:textId="77777777" w:rsidR="00E329FB" w:rsidRDefault="00E329FB" w:rsidP="006B62BD">
      <w:pPr>
        <w:jc w:val="both"/>
        <w:rPr>
          <w:b/>
          <w:bCs/>
        </w:rPr>
      </w:pPr>
    </w:p>
    <w:p w14:paraId="1D6F0047" w14:textId="77777777" w:rsidR="00E329FB" w:rsidRDefault="00E329FB" w:rsidP="006B62BD">
      <w:pPr>
        <w:jc w:val="both"/>
        <w:rPr>
          <w:b/>
          <w:bCs/>
        </w:rPr>
      </w:pPr>
    </w:p>
    <w:p w14:paraId="789A2420" w14:textId="77777777" w:rsidR="00E329FB" w:rsidRDefault="00E329FB" w:rsidP="006B62BD">
      <w:pPr>
        <w:jc w:val="both"/>
        <w:rPr>
          <w:b/>
          <w:bCs/>
        </w:rPr>
      </w:pPr>
    </w:p>
    <w:p w14:paraId="00CD103D" w14:textId="466A570B" w:rsidR="00AC3543" w:rsidRDefault="006B62BD" w:rsidP="006B62BD">
      <w:pPr>
        <w:jc w:val="both"/>
      </w:pPr>
      <w:r>
        <w:rPr>
          <w:b/>
          <w:bCs/>
        </w:rPr>
        <w:lastRenderedPageBreak/>
        <w:t xml:space="preserve">Ready Steady Read Together </w:t>
      </w:r>
      <w:r w:rsidR="009A7B9A" w:rsidRPr="009A7B9A">
        <w:rPr>
          <w:b/>
          <w:bCs/>
        </w:rPr>
        <w:t>(Literacy Counts)</w:t>
      </w:r>
      <w:r w:rsidR="009A7B9A" w:rsidRPr="009A7B9A">
        <w:t xml:space="preserve"> </w:t>
      </w:r>
    </w:p>
    <w:p w14:paraId="192CF488" w14:textId="561CEED9" w:rsidR="006B62BD" w:rsidRPr="009A7B9A" w:rsidRDefault="006B62BD" w:rsidP="006B62BD">
      <w:pPr>
        <w:jc w:val="both"/>
      </w:pPr>
      <w:r w:rsidRPr="006B62BD">
        <w:rPr>
          <w:b/>
          <w:bCs/>
        </w:rPr>
        <w:t>Ready Steady Read Together</w:t>
      </w:r>
      <w:r w:rsidRPr="006B62BD">
        <w:t> is a structured, whole-class shared reading programme from Year 2 to Year 6. Designed to develop comprehension skills and support strong reading outcomes, these daily, fully resourced lessons incorporate metacognitive strategies and feature high-quality, diverse texts by exceptional children’s authors. This inclusive reading scheme empowers teachers to deliver effective comprehension teaching across the primary reading curriculum, promoting consistency from year to year.</w:t>
      </w:r>
    </w:p>
    <w:p w14:paraId="00CD103E" w14:textId="77777777" w:rsidR="00AC3543" w:rsidRPr="009A7B9A" w:rsidRDefault="009A7B9A" w:rsidP="780A5975">
      <w:pPr>
        <w:jc w:val="both"/>
      </w:pPr>
      <w:r w:rsidRPr="009A7B9A">
        <w:t>Steps to Read:</w:t>
      </w:r>
    </w:p>
    <w:p w14:paraId="00CD103F" w14:textId="77777777" w:rsidR="00AC3543" w:rsidRPr="009A7B9A" w:rsidRDefault="009A7B9A" w:rsidP="780A5975">
      <w:pPr>
        <w:numPr>
          <w:ilvl w:val="0"/>
          <w:numId w:val="1"/>
        </w:numPr>
        <w:pBdr>
          <w:top w:val="nil"/>
          <w:left w:val="nil"/>
          <w:bottom w:val="nil"/>
          <w:right w:val="nil"/>
          <w:between w:val="nil"/>
        </w:pBdr>
        <w:spacing w:after="0"/>
        <w:jc w:val="both"/>
      </w:pPr>
      <w:r w:rsidRPr="009A7B9A">
        <w:t>Is sequenced, coherent and progressive</w:t>
      </w:r>
    </w:p>
    <w:p w14:paraId="00CD1040" w14:textId="77777777" w:rsidR="00AC3543" w:rsidRPr="009A7B9A" w:rsidRDefault="009A7B9A" w:rsidP="780A5975">
      <w:pPr>
        <w:numPr>
          <w:ilvl w:val="0"/>
          <w:numId w:val="1"/>
        </w:numPr>
        <w:pBdr>
          <w:top w:val="nil"/>
          <w:left w:val="nil"/>
          <w:bottom w:val="nil"/>
          <w:right w:val="nil"/>
          <w:between w:val="nil"/>
        </w:pBdr>
        <w:spacing w:after="0"/>
        <w:jc w:val="both"/>
      </w:pPr>
      <w:r w:rsidRPr="009A7B9A">
        <w:t>Uses language-rich texts for vocabulary teaching</w:t>
      </w:r>
    </w:p>
    <w:p w14:paraId="00CD1041" w14:textId="77777777" w:rsidR="00AC3543" w:rsidRPr="009A7B9A" w:rsidRDefault="009A7B9A" w:rsidP="780A5975">
      <w:pPr>
        <w:numPr>
          <w:ilvl w:val="0"/>
          <w:numId w:val="1"/>
        </w:numPr>
        <w:pBdr>
          <w:top w:val="nil"/>
          <w:left w:val="nil"/>
          <w:bottom w:val="nil"/>
          <w:right w:val="nil"/>
          <w:between w:val="nil"/>
        </w:pBdr>
        <w:spacing w:after="0"/>
        <w:jc w:val="both"/>
      </w:pPr>
      <w:r w:rsidRPr="009A7B9A">
        <w:t>Includes all elements of comprehension, taught sequentially across an academic year</w:t>
      </w:r>
    </w:p>
    <w:p w14:paraId="00CD1042" w14:textId="77777777" w:rsidR="00AC3543" w:rsidRPr="009A7B9A" w:rsidRDefault="009A7B9A" w:rsidP="780A5975">
      <w:pPr>
        <w:numPr>
          <w:ilvl w:val="0"/>
          <w:numId w:val="1"/>
        </w:numPr>
        <w:pBdr>
          <w:top w:val="nil"/>
          <w:left w:val="nil"/>
          <w:bottom w:val="nil"/>
          <w:right w:val="nil"/>
          <w:between w:val="nil"/>
        </w:pBdr>
        <w:spacing w:after="0"/>
        <w:jc w:val="both"/>
      </w:pPr>
      <w:r w:rsidRPr="009A7B9A">
        <w:t>Has a clear focus on the skills and strategies needed to be a proficient and confident reader</w:t>
      </w:r>
    </w:p>
    <w:p w14:paraId="00CD1043" w14:textId="77777777" w:rsidR="44051658" w:rsidRPr="009A7B9A" w:rsidRDefault="009A7B9A" w:rsidP="780A5975">
      <w:pPr>
        <w:numPr>
          <w:ilvl w:val="0"/>
          <w:numId w:val="1"/>
        </w:numPr>
        <w:pBdr>
          <w:top w:val="nil"/>
          <w:left w:val="nil"/>
          <w:bottom w:val="nil"/>
          <w:right w:val="nil"/>
          <w:between w:val="nil"/>
        </w:pBdr>
        <w:jc w:val="both"/>
      </w:pPr>
      <w:r w:rsidRPr="009A7B9A">
        <w:t>Uses engaging texts to promote a life-long love of reading</w:t>
      </w:r>
    </w:p>
    <w:p w14:paraId="00CD1045" w14:textId="77777777" w:rsidR="00AC3543" w:rsidRPr="009A7B9A" w:rsidRDefault="229F3A7E" w:rsidP="780A5975">
      <w:pPr>
        <w:jc w:val="both"/>
        <w:rPr>
          <w:b/>
          <w:bCs/>
        </w:rPr>
      </w:pPr>
      <w:r w:rsidRPr="009A7B9A">
        <w:rPr>
          <w:b/>
          <w:bCs/>
        </w:rPr>
        <w:t>Writing</w:t>
      </w:r>
    </w:p>
    <w:p w14:paraId="00CD1046" w14:textId="64AA3E25" w:rsidR="00AC3543" w:rsidRPr="009A7B9A" w:rsidRDefault="009A7B9A" w:rsidP="780A5975">
      <w:pPr>
        <w:jc w:val="both"/>
      </w:pPr>
      <w:r w:rsidRPr="009A7B9A">
        <w:t xml:space="preserve">We provide children with a range of opportunities for writing in all areas of the curriculum for a range of purposes and audiences, from different types of fiction to non-fiction. </w:t>
      </w:r>
      <w:r w:rsidR="00404CC6" w:rsidRPr="009A7B9A">
        <w:t>Writing is modelled by the class teacher and c</w:t>
      </w:r>
      <w:r w:rsidRPr="009A7B9A">
        <w:t xml:space="preserve">hildren take part in a writing lesson every day where they learn and develop </w:t>
      </w:r>
      <w:r w:rsidR="00480867" w:rsidRPr="009A7B9A">
        <w:t>age-appropriate</w:t>
      </w:r>
      <w:r w:rsidRPr="009A7B9A">
        <w:t xml:space="preserve"> grammar and punctuation skills that can be applied to planning, writing and evaluating a final piece of writing. We believe it is important to evaluate, edit and re-draft at all stages of the writing process and teach children how to be independent in these self-checking skills. This is supported through the Literacy Counts – Read to Write English programme.</w:t>
      </w:r>
      <w:r w:rsidR="00404CC6" w:rsidRPr="009A7B9A">
        <w:t xml:space="preserve"> Target Time is used to address misconceptions as a whole class, in small groups or as individuals. </w:t>
      </w:r>
    </w:p>
    <w:p w14:paraId="00CD1048" w14:textId="77777777" w:rsidR="00AC3543" w:rsidRPr="009A7B9A" w:rsidRDefault="009A7B9A" w:rsidP="780A5975">
      <w:pPr>
        <w:jc w:val="both"/>
      </w:pPr>
      <w:r w:rsidRPr="009A7B9A">
        <w:rPr>
          <w:b/>
          <w:bCs/>
        </w:rPr>
        <w:t>Read to Write (Literacy Counts)</w:t>
      </w:r>
      <w:r w:rsidRPr="009A7B9A">
        <w:t xml:space="preserve"> provides high-quality teaching of writing through high-quality literature. From Reception to Year 6, the detailed units of work centre on engaging, vocabulary-rich texts, with a wealth of writing opportunities within and across the curriculum. They also provide clear, sequential episodes of learning; contextualised spelling, grammar and punctuation; wider reading for the wider curriculum; curriculum enrichments for all year groups; model texts linked to writing outcomes and a wealth of supporting resources.</w:t>
      </w:r>
    </w:p>
    <w:p w14:paraId="00CD1049" w14:textId="77777777" w:rsidR="00AC3543" w:rsidRPr="009A7B9A" w:rsidRDefault="009A7B9A" w:rsidP="780A5975">
      <w:pPr>
        <w:jc w:val="both"/>
      </w:pPr>
      <w:r w:rsidRPr="009A7B9A">
        <w:t>Read to Write empowers teachers to provide high-quality teaching of writing through high-quality literature. The detailed units of work centre on engaging, vocabulary-rich texts, with a wealth of writing opportunities within and across the curriculum and they also signpost wider curriculum enrichments.</w:t>
      </w:r>
    </w:p>
    <w:p w14:paraId="00CD104A" w14:textId="77777777" w:rsidR="00AC3543" w:rsidRPr="009A7B9A" w:rsidRDefault="009A7B9A" w:rsidP="780A5975">
      <w:pPr>
        <w:jc w:val="both"/>
      </w:pPr>
      <w:r w:rsidRPr="009A7B9A">
        <w:t>The units provide:</w:t>
      </w:r>
    </w:p>
    <w:p w14:paraId="00CD104B" w14:textId="77777777" w:rsidR="00AC3543" w:rsidRPr="009A7B9A" w:rsidRDefault="009A7B9A" w:rsidP="780A5975">
      <w:pPr>
        <w:numPr>
          <w:ilvl w:val="0"/>
          <w:numId w:val="1"/>
        </w:numPr>
        <w:pBdr>
          <w:top w:val="nil"/>
          <w:left w:val="nil"/>
          <w:bottom w:val="nil"/>
          <w:right w:val="nil"/>
          <w:between w:val="nil"/>
        </w:pBdr>
        <w:spacing w:after="0"/>
        <w:jc w:val="both"/>
      </w:pPr>
      <w:r w:rsidRPr="009A7B9A">
        <w:t>Clear sequential Episodes of Learning</w:t>
      </w:r>
    </w:p>
    <w:p w14:paraId="00CD104C" w14:textId="77777777" w:rsidR="00AC3543" w:rsidRPr="009A7B9A" w:rsidRDefault="009A7B9A" w:rsidP="780A5975">
      <w:pPr>
        <w:numPr>
          <w:ilvl w:val="0"/>
          <w:numId w:val="1"/>
        </w:numPr>
        <w:pBdr>
          <w:top w:val="nil"/>
          <w:left w:val="nil"/>
          <w:bottom w:val="nil"/>
          <w:right w:val="nil"/>
          <w:between w:val="nil"/>
        </w:pBdr>
        <w:spacing w:after="0"/>
        <w:jc w:val="both"/>
      </w:pPr>
      <w:r w:rsidRPr="009A7B9A">
        <w:t>Model Texts linked to writing outcomes within the unit</w:t>
      </w:r>
    </w:p>
    <w:p w14:paraId="00CD104D" w14:textId="77777777" w:rsidR="00AC3543" w:rsidRPr="009A7B9A" w:rsidRDefault="009A7B9A" w:rsidP="780A5975">
      <w:pPr>
        <w:numPr>
          <w:ilvl w:val="0"/>
          <w:numId w:val="1"/>
        </w:numPr>
        <w:pBdr>
          <w:top w:val="nil"/>
          <w:left w:val="nil"/>
          <w:bottom w:val="nil"/>
          <w:right w:val="nil"/>
          <w:between w:val="nil"/>
        </w:pBdr>
        <w:spacing w:after="0"/>
        <w:jc w:val="both"/>
      </w:pPr>
      <w:r w:rsidRPr="009A7B9A">
        <w:t>Vocabulary learning and contextualised spelling, grammar and punctuation</w:t>
      </w:r>
    </w:p>
    <w:p w14:paraId="00CD104E" w14:textId="77777777" w:rsidR="00AC3543" w:rsidRPr="009A7B9A" w:rsidRDefault="009A7B9A" w:rsidP="780A5975">
      <w:pPr>
        <w:numPr>
          <w:ilvl w:val="0"/>
          <w:numId w:val="1"/>
        </w:numPr>
        <w:pBdr>
          <w:top w:val="nil"/>
          <w:left w:val="nil"/>
          <w:bottom w:val="nil"/>
          <w:right w:val="nil"/>
          <w:between w:val="nil"/>
        </w:pBdr>
        <w:spacing w:after="0"/>
        <w:jc w:val="both"/>
      </w:pPr>
      <w:r w:rsidRPr="009A7B9A">
        <w:t>Wider reading for the wider curriculum</w:t>
      </w:r>
    </w:p>
    <w:p w14:paraId="00CD104F" w14:textId="77777777" w:rsidR="00AC3543" w:rsidRPr="009A7B9A" w:rsidRDefault="009A7B9A" w:rsidP="780A5975">
      <w:pPr>
        <w:numPr>
          <w:ilvl w:val="0"/>
          <w:numId w:val="1"/>
        </w:numPr>
        <w:pBdr>
          <w:top w:val="nil"/>
          <w:left w:val="nil"/>
          <w:bottom w:val="nil"/>
          <w:right w:val="nil"/>
          <w:between w:val="nil"/>
        </w:pBdr>
        <w:spacing w:after="0"/>
        <w:jc w:val="both"/>
      </w:pPr>
      <w:r w:rsidRPr="009A7B9A">
        <w:t>Curriculum Enrichments</w:t>
      </w:r>
    </w:p>
    <w:p w14:paraId="00CD1050" w14:textId="77777777" w:rsidR="00AC3543" w:rsidRPr="009A7B9A" w:rsidRDefault="009A7B9A" w:rsidP="780A5975">
      <w:pPr>
        <w:numPr>
          <w:ilvl w:val="0"/>
          <w:numId w:val="1"/>
        </w:numPr>
        <w:pBdr>
          <w:top w:val="nil"/>
          <w:left w:val="nil"/>
          <w:bottom w:val="nil"/>
          <w:right w:val="nil"/>
          <w:between w:val="nil"/>
        </w:pBdr>
        <w:spacing w:after="0"/>
        <w:jc w:val="both"/>
      </w:pPr>
      <w:r w:rsidRPr="009A7B9A">
        <w:t>A wealth of resources</w:t>
      </w:r>
    </w:p>
    <w:p w14:paraId="00CD1051" w14:textId="77777777" w:rsidR="00AC3543" w:rsidRPr="009A7B9A" w:rsidRDefault="009A7B9A" w:rsidP="780A5975">
      <w:pPr>
        <w:numPr>
          <w:ilvl w:val="0"/>
          <w:numId w:val="1"/>
        </w:numPr>
        <w:pBdr>
          <w:top w:val="nil"/>
          <w:left w:val="nil"/>
          <w:bottom w:val="nil"/>
          <w:right w:val="nil"/>
          <w:between w:val="nil"/>
        </w:pBdr>
        <w:spacing w:after="0"/>
        <w:jc w:val="both"/>
      </w:pPr>
      <w:r w:rsidRPr="009A7B9A">
        <w:t>Explicit links to the national curriculum</w:t>
      </w:r>
    </w:p>
    <w:p w14:paraId="00CD1052" w14:textId="77777777" w:rsidR="00AC3543" w:rsidRPr="009A7B9A" w:rsidRDefault="009A7B9A" w:rsidP="780A5975">
      <w:pPr>
        <w:numPr>
          <w:ilvl w:val="0"/>
          <w:numId w:val="1"/>
        </w:numPr>
        <w:pBdr>
          <w:top w:val="nil"/>
          <w:left w:val="nil"/>
          <w:bottom w:val="nil"/>
          <w:right w:val="nil"/>
          <w:between w:val="nil"/>
        </w:pBdr>
        <w:jc w:val="both"/>
      </w:pPr>
      <w:r w:rsidRPr="009A7B9A">
        <w:t>Includes poetry, non-fiction and fiction that enhances knowledge learning across the curriculum</w:t>
      </w:r>
    </w:p>
    <w:p w14:paraId="00CD1053" w14:textId="77777777" w:rsidR="229F3A7E" w:rsidRPr="009A7B9A" w:rsidRDefault="009A7B9A" w:rsidP="229F3A7E">
      <w:pPr>
        <w:jc w:val="both"/>
      </w:pPr>
      <w:r w:rsidRPr="009A7B9A">
        <w:t>Read to Write is evidence-based teaching of writing. The units have been carefully mapped out so the entire statutory curriculum for English is covered for each year group, supporting our school to build a rich curriculum.</w:t>
      </w:r>
    </w:p>
    <w:p w14:paraId="6A40B33C" w14:textId="77777777" w:rsidR="00245B50" w:rsidRDefault="00245B50">
      <w:pPr>
        <w:jc w:val="both"/>
        <w:rPr>
          <w:b/>
        </w:rPr>
      </w:pPr>
    </w:p>
    <w:p w14:paraId="2C5F3F57" w14:textId="77777777" w:rsidR="00480867" w:rsidRDefault="00480867">
      <w:pPr>
        <w:jc w:val="both"/>
        <w:rPr>
          <w:b/>
        </w:rPr>
      </w:pPr>
    </w:p>
    <w:p w14:paraId="7215F104" w14:textId="77777777" w:rsidR="00480867" w:rsidRDefault="00480867">
      <w:pPr>
        <w:jc w:val="both"/>
        <w:rPr>
          <w:b/>
        </w:rPr>
      </w:pPr>
    </w:p>
    <w:p w14:paraId="00CD1054" w14:textId="5D0DB642" w:rsidR="00AC3543" w:rsidRPr="009A7B9A" w:rsidRDefault="009A7B9A">
      <w:pPr>
        <w:jc w:val="both"/>
      </w:pPr>
      <w:r w:rsidRPr="009A7B9A">
        <w:rPr>
          <w:b/>
        </w:rPr>
        <w:lastRenderedPageBreak/>
        <w:t>Handwriting</w:t>
      </w:r>
    </w:p>
    <w:p w14:paraId="00CD1055" w14:textId="77777777" w:rsidR="00AC3543" w:rsidRPr="009A7B9A" w:rsidRDefault="229F3A7E" w:rsidP="780A5975">
      <w:pPr>
        <w:jc w:val="both"/>
        <w:rPr>
          <w:highlight w:val="yellow"/>
        </w:rPr>
      </w:pPr>
      <w:r w:rsidRPr="009A7B9A">
        <w:t xml:space="preserve">At Newhampton Church of England Federation, we are very proud of our pupil’s handwriting and take particular care in our cursive handwriting style. </w:t>
      </w:r>
      <w:r w:rsidR="009A7B9A" w:rsidRPr="009A7B9A">
        <w:t>Handwriting is a basic skill that influences the quality of work throughout the curriculum. By the end of Key Stage 2 all pupils should have the ability to produce fluent, legible and, eventually, speedy joined-up handwriting, and to understand the different forms of handwriting used for different purposes.</w:t>
      </w:r>
    </w:p>
    <w:p w14:paraId="00CD1056" w14:textId="77777777" w:rsidR="00AC3543" w:rsidRPr="009A7B9A" w:rsidRDefault="780A5975" w:rsidP="780A5975">
      <w:pPr>
        <w:jc w:val="both"/>
      </w:pPr>
      <w:r w:rsidRPr="009A7B9A">
        <w:t>Our intention is to make handwriting an automatic process that does not interfere with creative and mental thinking.</w:t>
      </w:r>
    </w:p>
    <w:p w14:paraId="00CD1057" w14:textId="77777777" w:rsidR="00AC3543" w:rsidRPr="009A7B9A" w:rsidRDefault="780A5975" w:rsidP="780A5975">
      <w:pPr>
        <w:jc w:val="both"/>
      </w:pPr>
      <w:r w:rsidRPr="009A7B9A">
        <w:t>Pen Licenses are awarded to children as they meet the desired standard.</w:t>
      </w:r>
    </w:p>
    <w:p w14:paraId="00CD1059" w14:textId="77777777" w:rsidR="00AC3543" w:rsidRPr="009A7B9A" w:rsidRDefault="009A7B9A" w:rsidP="780A5975">
      <w:pPr>
        <w:jc w:val="both"/>
      </w:pPr>
      <w:r w:rsidRPr="009A7B9A">
        <w:rPr>
          <w:b/>
          <w:bCs/>
        </w:rPr>
        <w:t>Impact</w:t>
      </w:r>
    </w:p>
    <w:p w14:paraId="00CD105A" w14:textId="77777777" w:rsidR="00AC3543" w:rsidRPr="009A7B9A" w:rsidRDefault="780A5975" w:rsidP="780A5975">
      <w:pPr>
        <w:jc w:val="both"/>
      </w:pPr>
      <w:r w:rsidRPr="009A7B9A">
        <w:t>We regularly use a number of ways to measure and assess the impact of our intent and implementation. This helps to refine and adapt our planning further which, in turn, improves the quality of teaching and learning. We consistently review objectives from previous learning to ensure a clear progression in knowledge, skills and understanding. Leaders conduct book monitoring, learning walks and pupil voice to establish the impact, as well as the use of Termly NFER summative tests, End of K</w:t>
      </w:r>
      <w:r w:rsidR="00404CC6" w:rsidRPr="009A7B9A">
        <w:t xml:space="preserve">ey </w:t>
      </w:r>
      <w:r w:rsidRPr="009A7B9A">
        <w:t>S</w:t>
      </w:r>
      <w:r w:rsidR="00404CC6" w:rsidRPr="009A7B9A">
        <w:t>tage</w:t>
      </w:r>
      <w:r w:rsidRPr="009A7B9A">
        <w:t xml:space="preserve"> National Curriculum Assessments and ongoing formative assessments.</w:t>
      </w:r>
    </w:p>
    <w:p w14:paraId="00CD105B" w14:textId="77777777" w:rsidR="00AC3543" w:rsidRPr="009A7B9A" w:rsidRDefault="780A5975" w:rsidP="780A5975">
      <w:pPr>
        <w:shd w:val="clear" w:color="auto" w:fill="FFFFFF" w:themeFill="background1"/>
        <w:spacing w:after="0"/>
        <w:jc w:val="both"/>
        <w:rPr>
          <w:b/>
          <w:bCs/>
        </w:rPr>
      </w:pPr>
      <w:r w:rsidRPr="009A7B9A">
        <w:rPr>
          <w:b/>
          <w:bCs/>
        </w:rPr>
        <w:t xml:space="preserve">Progress and Achievement </w:t>
      </w:r>
    </w:p>
    <w:p w14:paraId="00CD105C" w14:textId="77777777" w:rsidR="00AC3543" w:rsidRPr="009A7B9A" w:rsidRDefault="780A5975" w:rsidP="780A5975">
      <w:pPr>
        <w:shd w:val="clear" w:color="auto" w:fill="FFFFFF" w:themeFill="background1"/>
        <w:spacing w:after="0"/>
        <w:jc w:val="both"/>
      </w:pPr>
      <w:r w:rsidRPr="009A7B9A">
        <w:t>Pupils are monitored on a regular basis to check progress. We encourage all pupils to take responsibility for their own and their peers learning.  A range of Assessment for Learning strategies are used</w:t>
      </w:r>
      <w:r w:rsidR="00404CC6" w:rsidRPr="009A7B9A">
        <w:t xml:space="preserve"> and children are given daily feedback based on previous work</w:t>
      </w:r>
      <w:r w:rsidRPr="009A7B9A">
        <w:t xml:space="preserve">.  </w:t>
      </w:r>
    </w:p>
    <w:p w14:paraId="00CD105D" w14:textId="77777777" w:rsidR="00AC3543" w:rsidRPr="009A7B9A" w:rsidRDefault="00AC3543" w:rsidP="780A5975">
      <w:pPr>
        <w:shd w:val="clear" w:color="auto" w:fill="FFFFFF" w:themeFill="background1"/>
        <w:spacing w:after="0"/>
        <w:jc w:val="both"/>
      </w:pPr>
    </w:p>
    <w:p w14:paraId="00CD105E" w14:textId="77777777" w:rsidR="00AC3543" w:rsidRPr="009A7B9A" w:rsidRDefault="780A5975" w:rsidP="780A5975">
      <w:pPr>
        <w:shd w:val="clear" w:color="auto" w:fill="FFFFFF" w:themeFill="background1"/>
        <w:spacing w:after="0"/>
        <w:jc w:val="both"/>
        <w:rPr>
          <w:b/>
          <w:bCs/>
        </w:rPr>
      </w:pPr>
      <w:r w:rsidRPr="009A7B9A">
        <w:rPr>
          <w:b/>
          <w:bCs/>
        </w:rPr>
        <w:t xml:space="preserve">Assessment and Recording </w:t>
      </w:r>
    </w:p>
    <w:p w14:paraId="00CD105F" w14:textId="77777777" w:rsidR="00AC3543" w:rsidRPr="009A7B9A" w:rsidRDefault="00404CC6" w:rsidP="780A5975">
      <w:pPr>
        <w:shd w:val="clear" w:color="auto" w:fill="FFFFFF" w:themeFill="background1"/>
        <w:spacing w:after="0"/>
        <w:jc w:val="both"/>
      </w:pPr>
      <w:r w:rsidRPr="009A7B9A">
        <w:t xml:space="preserve">At Newhampton </w:t>
      </w:r>
      <w:r w:rsidR="780A5975" w:rsidRPr="009A7B9A">
        <w:t xml:space="preserve">assessment is an integral part of the teaching process. Assessment is used to inform planning and to facilitate differentiation. The assessment of pupils’ work is on-going to ensure that understanding is being achieved and that progress is being made. Feedback is given to the pupils as soon as possible, and marking work will be guided by the school’s Feedback Policy.  </w:t>
      </w:r>
    </w:p>
    <w:p w14:paraId="00CD1060" w14:textId="77777777" w:rsidR="00AC3543" w:rsidRPr="009A7B9A" w:rsidRDefault="00AC3543" w:rsidP="780A5975">
      <w:pPr>
        <w:shd w:val="clear" w:color="auto" w:fill="FFFFFF" w:themeFill="background1"/>
        <w:spacing w:after="0"/>
        <w:jc w:val="both"/>
      </w:pPr>
    </w:p>
    <w:p w14:paraId="00CD1061" w14:textId="77777777" w:rsidR="00AC3543" w:rsidRPr="009A7B9A" w:rsidRDefault="780A5975" w:rsidP="780A5975">
      <w:pPr>
        <w:shd w:val="clear" w:color="auto" w:fill="FFFFFF" w:themeFill="background1"/>
        <w:spacing w:after="0"/>
        <w:jc w:val="both"/>
        <w:rPr>
          <w:b/>
          <w:bCs/>
        </w:rPr>
      </w:pPr>
      <w:r w:rsidRPr="009A7B9A">
        <w:rPr>
          <w:b/>
          <w:bCs/>
        </w:rPr>
        <w:t xml:space="preserve">Roles and Responsibilities </w:t>
      </w:r>
    </w:p>
    <w:p w14:paraId="00CD1062" w14:textId="77777777" w:rsidR="00AC3543" w:rsidRPr="009A7B9A" w:rsidRDefault="780A5975" w:rsidP="780A5975">
      <w:pPr>
        <w:shd w:val="clear" w:color="auto" w:fill="FFFFFF" w:themeFill="background1"/>
        <w:spacing w:after="0"/>
        <w:jc w:val="both"/>
      </w:pPr>
      <w:r w:rsidRPr="009A7B9A">
        <w:t xml:space="preserve">The subject is led by the </w:t>
      </w:r>
      <w:r w:rsidR="00404CC6" w:rsidRPr="009A7B9A">
        <w:t xml:space="preserve">Federation Subject Ambassador </w:t>
      </w:r>
      <w:r w:rsidRPr="009A7B9A">
        <w:t xml:space="preserve">staff as a whole and each year time is set aside to review standards and monitor curriculum provision and ensure training and resources are up to date. </w:t>
      </w:r>
    </w:p>
    <w:p w14:paraId="00CD1063" w14:textId="77777777" w:rsidR="00AC3543" w:rsidRPr="009A7B9A" w:rsidRDefault="00AC3543" w:rsidP="780A5975">
      <w:pPr>
        <w:shd w:val="clear" w:color="auto" w:fill="FFFFFF" w:themeFill="background1"/>
        <w:spacing w:after="0"/>
        <w:jc w:val="both"/>
        <w:rPr>
          <w:b/>
          <w:bCs/>
        </w:rPr>
      </w:pPr>
    </w:p>
    <w:p w14:paraId="00CD1065" w14:textId="77777777" w:rsidR="00AC3543" w:rsidRPr="009A7B9A" w:rsidRDefault="780A5975" w:rsidP="780A5975">
      <w:pPr>
        <w:shd w:val="clear" w:color="auto" w:fill="FFFFFF" w:themeFill="background1"/>
        <w:spacing w:after="0"/>
        <w:jc w:val="both"/>
        <w:rPr>
          <w:b/>
          <w:bCs/>
        </w:rPr>
      </w:pPr>
      <w:r w:rsidRPr="009A7B9A">
        <w:rPr>
          <w:b/>
          <w:bCs/>
        </w:rPr>
        <w:t>Leadership of English</w:t>
      </w:r>
    </w:p>
    <w:p w14:paraId="00CD1066" w14:textId="77777777" w:rsidR="00AC3543" w:rsidRPr="009A7B9A" w:rsidRDefault="00AC3543" w:rsidP="780A5975">
      <w:pPr>
        <w:shd w:val="clear" w:color="auto" w:fill="FFFFFF" w:themeFill="background1"/>
        <w:spacing w:after="0"/>
        <w:jc w:val="both"/>
      </w:pPr>
    </w:p>
    <w:p w14:paraId="00CD1067" w14:textId="77777777" w:rsidR="00AC3543" w:rsidRPr="009A7B9A" w:rsidRDefault="780A5975" w:rsidP="780A5975">
      <w:pPr>
        <w:shd w:val="clear" w:color="auto" w:fill="FFFFFF" w:themeFill="background1"/>
        <w:spacing w:after="0"/>
        <w:jc w:val="both"/>
      </w:pPr>
      <w:r w:rsidRPr="009A7B9A">
        <w:t xml:space="preserve">The English </w:t>
      </w:r>
      <w:r w:rsidR="00404CC6" w:rsidRPr="009A7B9A">
        <w:t>Subject Ambassador</w:t>
      </w:r>
      <w:r w:rsidRPr="009A7B9A">
        <w:t xml:space="preserve"> will follow the school’s subject leadership timeline to ensure that the monitoring and development of the subject is maintained at a high standard by: </w:t>
      </w:r>
    </w:p>
    <w:p w14:paraId="00CD1068" w14:textId="77777777" w:rsidR="00404CC6" w:rsidRPr="009A7B9A" w:rsidRDefault="00404CC6" w:rsidP="780A5975">
      <w:pPr>
        <w:shd w:val="clear" w:color="auto" w:fill="FFFFFF" w:themeFill="background1"/>
        <w:spacing w:after="0"/>
        <w:jc w:val="both"/>
      </w:pPr>
    </w:p>
    <w:p w14:paraId="00CD1069" w14:textId="77777777" w:rsidR="00AC3543" w:rsidRPr="009A7B9A" w:rsidRDefault="780A5975" w:rsidP="780A5975">
      <w:pPr>
        <w:shd w:val="clear" w:color="auto" w:fill="FFFFFF" w:themeFill="background1"/>
        <w:spacing w:after="0"/>
        <w:jc w:val="both"/>
      </w:pPr>
      <w:r w:rsidRPr="009A7B9A">
        <w:t xml:space="preserve">· Monitoring the Scheme of Work has clear timetabled teaching time throughout the term;  </w:t>
      </w:r>
    </w:p>
    <w:p w14:paraId="00CD106A" w14:textId="77777777" w:rsidR="00AC3543" w:rsidRPr="009A7B9A" w:rsidRDefault="780A5975" w:rsidP="780A5975">
      <w:pPr>
        <w:shd w:val="clear" w:color="auto" w:fill="FFFFFF" w:themeFill="background1"/>
        <w:spacing w:after="0"/>
        <w:jc w:val="both"/>
      </w:pPr>
      <w:r w:rsidRPr="009A7B9A">
        <w:t xml:space="preserve">· Moderate work samples with the pupils and/or teachers;  </w:t>
      </w:r>
    </w:p>
    <w:p w14:paraId="00CD106B" w14:textId="77777777" w:rsidR="00AC3543" w:rsidRPr="009A7B9A" w:rsidRDefault="780A5975" w:rsidP="780A5975">
      <w:pPr>
        <w:shd w:val="clear" w:color="auto" w:fill="FFFFFF" w:themeFill="background1"/>
        <w:spacing w:after="0"/>
        <w:jc w:val="both"/>
      </w:pPr>
      <w:r w:rsidRPr="009A7B9A">
        <w:t xml:space="preserve">· Discussions with pupils;  </w:t>
      </w:r>
    </w:p>
    <w:p w14:paraId="00CD106C" w14:textId="77777777" w:rsidR="00AC3543" w:rsidRPr="009A7B9A" w:rsidRDefault="00404CC6" w:rsidP="780A5975">
      <w:pPr>
        <w:shd w:val="clear" w:color="auto" w:fill="FFFFFF" w:themeFill="background1"/>
        <w:spacing w:after="0"/>
        <w:jc w:val="both"/>
      </w:pPr>
      <w:r w:rsidRPr="009A7B9A">
        <w:t>· Conduct</w:t>
      </w:r>
      <w:r w:rsidR="780A5975" w:rsidRPr="009A7B9A">
        <w:t xml:space="preserve"> learning walks to observe the coverage and outdoor learning opportunities within geography;  </w:t>
      </w:r>
    </w:p>
    <w:p w14:paraId="00CD106D" w14:textId="77777777" w:rsidR="00AC3543" w:rsidRPr="009A7B9A" w:rsidRDefault="780A5975" w:rsidP="780A5975">
      <w:pPr>
        <w:shd w:val="clear" w:color="auto" w:fill="FFFFFF" w:themeFill="background1"/>
        <w:spacing w:after="0"/>
        <w:jc w:val="both"/>
      </w:pPr>
      <w:r w:rsidRPr="009A7B9A">
        <w:t xml:space="preserve">· Provide guidance to colleagues and governors; </w:t>
      </w:r>
    </w:p>
    <w:p w14:paraId="00CD106E" w14:textId="77777777" w:rsidR="00AC3543" w:rsidRPr="009A7B9A" w:rsidRDefault="780A5975" w:rsidP="780A5975">
      <w:pPr>
        <w:shd w:val="clear" w:color="auto" w:fill="FFFFFF" w:themeFill="background1"/>
        <w:spacing w:after="0"/>
        <w:jc w:val="both"/>
      </w:pPr>
      <w:r w:rsidRPr="009A7B9A">
        <w:t xml:space="preserve">· Assist with maintaining and replenishing resources that are required within the budget;  </w:t>
      </w:r>
    </w:p>
    <w:p w14:paraId="00CD106F" w14:textId="77777777" w:rsidR="00AC3543" w:rsidRPr="009A7B9A" w:rsidRDefault="780A5975" w:rsidP="780A5975">
      <w:pPr>
        <w:shd w:val="clear" w:color="auto" w:fill="FFFFFF" w:themeFill="background1"/>
        <w:spacing w:after="0"/>
        <w:jc w:val="both"/>
      </w:pPr>
      <w:r w:rsidRPr="009A7B9A">
        <w:t xml:space="preserve">· Assisting staff to implement assessment throughout school;  </w:t>
      </w:r>
    </w:p>
    <w:p w14:paraId="00CD1070" w14:textId="77777777" w:rsidR="00AC3543" w:rsidRPr="009A7B9A" w:rsidRDefault="780A5975" w:rsidP="780A5975">
      <w:pPr>
        <w:shd w:val="clear" w:color="auto" w:fill="FFFFFF" w:themeFill="background1"/>
        <w:spacing w:after="0"/>
        <w:jc w:val="both"/>
      </w:pPr>
      <w:r w:rsidRPr="009A7B9A">
        <w:t xml:space="preserve">· Ensure that the Schemes of Work allow for progression across school;  </w:t>
      </w:r>
    </w:p>
    <w:p w14:paraId="00CD1071" w14:textId="77777777" w:rsidR="00AC3543" w:rsidRPr="009A7B9A" w:rsidRDefault="780A5975" w:rsidP="780A5975">
      <w:pPr>
        <w:shd w:val="clear" w:color="auto" w:fill="FFFFFF" w:themeFill="background1"/>
        <w:spacing w:after="0"/>
        <w:jc w:val="both"/>
      </w:pPr>
      <w:r w:rsidRPr="009A7B9A">
        <w:t xml:space="preserve">· Keep up to date with changes or new initiatives that would support the development of English at Newhampton Federation. </w:t>
      </w:r>
    </w:p>
    <w:p w14:paraId="00CD1072" w14:textId="77777777" w:rsidR="00AC3543" w:rsidRPr="009A7B9A" w:rsidRDefault="00AC3543">
      <w:pPr>
        <w:shd w:val="clear" w:color="auto" w:fill="FFFFFF"/>
        <w:spacing w:after="0"/>
      </w:pPr>
    </w:p>
    <w:p w14:paraId="7394E3F6" w14:textId="77777777" w:rsidR="00245B50" w:rsidRDefault="00245B50" w:rsidP="00404CC6">
      <w:pPr>
        <w:jc w:val="center"/>
      </w:pPr>
    </w:p>
    <w:p w14:paraId="00CD1074" w14:textId="4F290440" w:rsidR="00404CC6" w:rsidRPr="00404CC6" w:rsidRDefault="00404CC6" w:rsidP="00404CC6">
      <w:pPr>
        <w:jc w:val="center"/>
        <w:rPr>
          <w:b/>
          <w:sz w:val="24"/>
        </w:rPr>
      </w:pPr>
      <w:r w:rsidRPr="009A7B9A">
        <w:rPr>
          <w:b/>
          <w:sz w:val="24"/>
        </w:rPr>
        <w:lastRenderedPageBreak/>
        <w:t>English Non-Negotiables</w:t>
      </w:r>
    </w:p>
    <w:tbl>
      <w:tblPr>
        <w:tblStyle w:val="TableGrid"/>
        <w:tblW w:w="5000" w:type="pct"/>
        <w:tblBorders>
          <w:top w:val="single" w:sz="18" w:space="0" w:color="4F81BD"/>
          <w:left w:val="single" w:sz="18" w:space="0" w:color="4F81BD"/>
          <w:bottom w:val="single" w:sz="18" w:space="0" w:color="4F81BD"/>
          <w:right w:val="single" w:sz="18" w:space="0" w:color="4F81BD"/>
          <w:insideH w:val="single" w:sz="18" w:space="0" w:color="4F81BD"/>
          <w:insideV w:val="single" w:sz="18" w:space="0" w:color="4F81BD"/>
        </w:tblBorders>
        <w:tblLook w:val="01E0" w:firstRow="1" w:lastRow="1" w:firstColumn="1" w:lastColumn="1" w:noHBand="0" w:noVBand="0"/>
      </w:tblPr>
      <w:tblGrid>
        <w:gridCol w:w="2152"/>
        <w:gridCol w:w="8638"/>
      </w:tblGrid>
      <w:tr w:rsidR="009A7B9A" w:rsidRPr="009A7B9A" w14:paraId="00CD1081" w14:textId="77777777" w:rsidTr="009A7B9A">
        <w:trPr>
          <w:trHeight w:val="662"/>
        </w:trPr>
        <w:tc>
          <w:tcPr>
            <w:tcW w:w="9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CD1075" w14:textId="77777777" w:rsidR="00404CC6" w:rsidRPr="00404CC6" w:rsidRDefault="00404CC6" w:rsidP="00404CC6">
            <w:pPr>
              <w:tabs>
                <w:tab w:val="left" w:pos="476"/>
                <w:tab w:val="right" w:pos="2619"/>
              </w:tabs>
              <w:jc w:val="center"/>
              <w:rPr>
                <w:rFonts w:ascii="Calibri Light" w:hAnsi="Calibri Light" w:cs="Calibri Light"/>
                <w:b/>
                <w:bCs/>
                <w:sz w:val="28"/>
                <w:szCs w:val="14"/>
              </w:rPr>
            </w:pPr>
            <w:r w:rsidRPr="00404CC6">
              <w:rPr>
                <w:rFonts w:ascii="Calibri Light" w:hAnsi="Calibri Light" w:cs="Calibri Light"/>
                <w:b/>
                <w:bCs/>
                <w:sz w:val="28"/>
                <w:szCs w:val="14"/>
              </w:rPr>
              <w:t>Classroom</w:t>
            </w:r>
          </w:p>
          <w:p w14:paraId="00CD1076" w14:textId="77777777" w:rsidR="00404CC6" w:rsidRPr="00404CC6" w:rsidRDefault="00404CC6" w:rsidP="00404CC6">
            <w:pPr>
              <w:tabs>
                <w:tab w:val="left" w:pos="476"/>
                <w:tab w:val="right" w:pos="2619"/>
              </w:tabs>
              <w:jc w:val="center"/>
              <w:rPr>
                <w:rFonts w:ascii="Calibri Light" w:hAnsi="Calibri Light" w:cs="Calibri Light"/>
                <w:b/>
                <w:bCs/>
                <w:sz w:val="28"/>
                <w:szCs w:val="14"/>
              </w:rPr>
            </w:pPr>
            <w:r w:rsidRPr="00404CC6">
              <w:rPr>
                <w:rFonts w:ascii="Calibri Light" w:hAnsi="Calibri Light" w:cs="Calibri Light"/>
                <w:b/>
                <w:bCs/>
                <w:sz w:val="28"/>
                <w:szCs w:val="14"/>
              </w:rPr>
              <w:t>Environment</w:t>
            </w:r>
          </w:p>
        </w:tc>
        <w:tc>
          <w:tcPr>
            <w:tcW w:w="4003" w:type="pct"/>
            <w:tcBorders>
              <w:top w:val="single" w:sz="4" w:space="0" w:color="auto"/>
              <w:left w:val="single" w:sz="4" w:space="0" w:color="000000"/>
              <w:bottom w:val="single" w:sz="4" w:space="0" w:color="000000"/>
              <w:right w:val="single" w:sz="4" w:space="0" w:color="000000"/>
            </w:tcBorders>
          </w:tcPr>
          <w:p w14:paraId="00CD1077" w14:textId="77777777" w:rsidR="00404CC6" w:rsidRPr="00404CC6" w:rsidRDefault="00404CC6" w:rsidP="00404CC6">
            <w:pPr>
              <w:jc w:val="both"/>
              <w:rPr>
                <w:rFonts w:ascii="Calibri Light" w:hAnsi="Calibri Light" w:cs="Calibri Light"/>
              </w:rPr>
            </w:pPr>
            <w:r w:rsidRPr="00404CC6">
              <w:rPr>
                <w:rFonts w:ascii="Calibri Light" w:hAnsi="Calibri Light" w:cs="Calibri Light"/>
              </w:rPr>
              <w:t>• Enticing reading areas which includes: a range of fiction, non-fiction and poetry, grouped and organised. EYFS books include fully decodable texts and rhyming books (forward facing)</w:t>
            </w:r>
          </w:p>
          <w:p w14:paraId="00CD1078" w14:textId="77777777" w:rsidR="00404CC6" w:rsidRPr="00404CC6" w:rsidRDefault="00404CC6" w:rsidP="00404CC6">
            <w:pPr>
              <w:jc w:val="both"/>
              <w:rPr>
                <w:rFonts w:ascii="Calibri Light" w:hAnsi="Calibri Light" w:cs="Calibri Light"/>
              </w:rPr>
            </w:pPr>
            <w:r w:rsidRPr="00404CC6">
              <w:rPr>
                <w:rFonts w:ascii="Calibri Light" w:hAnsi="Calibri Light" w:cs="Calibri Light"/>
              </w:rPr>
              <w:t>• English resources displayed in classroom include i.e., Phoneme Frieze, Sentence Accuracy Checkers and displayed, Complex/Simple Speed Sound, Common Exception Words (YR-Y2) / Word list (Y3-Y6), Handwriting letter formation</w:t>
            </w:r>
          </w:p>
          <w:p w14:paraId="00CD1079" w14:textId="77777777" w:rsidR="00404CC6" w:rsidRPr="00404CC6" w:rsidRDefault="00404CC6" w:rsidP="00404CC6">
            <w:pPr>
              <w:jc w:val="both"/>
              <w:rPr>
                <w:rFonts w:ascii="Calibri Light" w:hAnsi="Calibri Light" w:cs="Calibri Light"/>
              </w:rPr>
            </w:pPr>
            <w:r w:rsidRPr="00404CC6">
              <w:rPr>
                <w:rFonts w:ascii="Calibri Light" w:hAnsi="Calibri Light" w:cs="Calibri Light"/>
              </w:rPr>
              <w:t>• English tabletops are well organised, clearly labelled and accessible (i.e., Speed Sound chart (YR/ Y1), Sentence Accuracy Check YR-Y6), CEW/ Word List (YR-Y6)</w:t>
            </w:r>
          </w:p>
          <w:p w14:paraId="00CD107A" w14:textId="77777777" w:rsidR="00404CC6" w:rsidRPr="00404CC6" w:rsidRDefault="00404CC6" w:rsidP="00404CC6">
            <w:pPr>
              <w:jc w:val="both"/>
              <w:rPr>
                <w:rFonts w:ascii="Calibri Light" w:hAnsi="Calibri Light" w:cs="Calibri Light"/>
              </w:rPr>
            </w:pPr>
            <w:r w:rsidRPr="00404CC6">
              <w:rPr>
                <w:rFonts w:ascii="Calibri Light" w:hAnsi="Calibri Light" w:cs="Calibri Light"/>
              </w:rPr>
              <w:t>• All Teachers’ writing around the classroom (e.g., flip chart/white board) reflects the agreed handwriting approach</w:t>
            </w:r>
          </w:p>
          <w:p w14:paraId="00CD107B" w14:textId="77777777" w:rsidR="00404CC6" w:rsidRPr="00404CC6" w:rsidRDefault="00404CC6" w:rsidP="00404CC6">
            <w:pPr>
              <w:jc w:val="both"/>
              <w:rPr>
                <w:rFonts w:ascii="Calibri Light" w:hAnsi="Calibri Light" w:cs="Calibri Light"/>
              </w:rPr>
            </w:pPr>
            <w:r w:rsidRPr="00404CC6">
              <w:rPr>
                <w:rFonts w:ascii="Calibri Light" w:hAnsi="Calibri Light" w:cs="Calibri Light"/>
              </w:rPr>
              <w:t xml:space="preserve">• Modelled Writing takes place daily </w:t>
            </w:r>
          </w:p>
          <w:p w14:paraId="00CD107C" w14:textId="77777777" w:rsidR="00404CC6" w:rsidRPr="00404CC6" w:rsidRDefault="00404CC6" w:rsidP="00404CC6">
            <w:pPr>
              <w:jc w:val="both"/>
              <w:rPr>
                <w:rFonts w:ascii="Calibri Light" w:hAnsi="Calibri Light" w:cs="Calibri Light"/>
              </w:rPr>
            </w:pPr>
          </w:p>
          <w:p w14:paraId="00CD107D" w14:textId="77777777" w:rsidR="00404CC6" w:rsidRPr="00404CC6" w:rsidRDefault="00404CC6" w:rsidP="00404CC6">
            <w:pPr>
              <w:jc w:val="both"/>
              <w:rPr>
                <w:rFonts w:ascii="Calibri Light" w:hAnsi="Calibri Light" w:cs="Calibri Light"/>
                <w:b/>
                <w:bCs/>
              </w:rPr>
            </w:pPr>
            <w:r w:rsidRPr="00404CC6">
              <w:rPr>
                <w:rFonts w:ascii="Calibri Light" w:hAnsi="Calibri Light" w:cs="Calibri Light"/>
                <w:b/>
                <w:bCs/>
              </w:rPr>
              <w:t>On display and referred to are:</w:t>
            </w:r>
          </w:p>
          <w:p w14:paraId="00CD107E" w14:textId="77777777" w:rsidR="00404CC6" w:rsidRPr="00404CC6" w:rsidRDefault="00404CC6" w:rsidP="00404CC6">
            <w:pPr>
              <w:jc w:val="both"/>
              <w:rPr>
                <w:rFonts w:ascii="Calibri Light" w:hAnsi="Calibri Light" w:cs="Calibri Light"/>
              </w:rPr>
            </w:pPr>
            <w:r w:rsidRPr="00404CC6">
              <w:rPr>
                <w:rFonts w:ascii="Calibri Light" w:hAnsi="Calibri Light" w:cs="Calibri Light"/>
              </w:rPr>
              <w:t>• Read to Write Working Wall include Example Texts, Modelled / Shared Writing, Writer’s Knowledge, Vocabulary Work, Sentence Accuracy and grammar work etc and relate to the type of writing taking place and associated teaching sequence logos</w:t>
            </w:r>
          </w:p>
          <w:p w14:paraId="00CD107F" w14:textId="77777777" w:rsidR="00404CC6" w:rsidRPr="00404CC6" w:rsidRDefault="00404CC6" w:rsidP="00404CC6">
            <w:pPr>
              <w:jc w:val="both"/>
              <w:rPr>
                <w:rFonts w:ascii="Calibri Light" w:hAnsi="Calibri Light" w:cs="Calibri Light"/>
              </w:rPr>
            </w:pPr>
            <w:r w:rsidRPr="00404CC6">
              <w:rPr>
                <w:rFonts w:ascii="Calibri Light" w:hAnsi="Calibri Light" w:cs="Calibri Light"/>
              </w:rPr>
              <w:t>• Examples of handwriting joins and formation from agreed scheme for year group expectations are displayed to reinforce national standards</w:t>
            </w:r>
          </w:p>
          <w:p w14:paraId="00CD1080" w14:textId="77777777" w:rsidR="00404CC6" w:rsidRPr="00404CC6" w:rsidRDefault="00404CC6" w:rsidP="00404CC6">
            <w:pPr>
              <w:jc w:val="both"/>
              <w:rPr>
                <w:rFonts w:ascii="Calibri Light" w:hAnsi="Calibri Light" w:cs="Calibri Light"/>
              </w:rPr>
            </w:pPr>
            <w:r w:rsidRPr="00404CC6">
              <w:rPr>
                <w:rFonts w:ascii="Calibri Light" w:hAnsi="Calibri Light" w:cs="Calibri Light"/>
              </w:rPr>
              <w:t>• Year group key terminology from grammar and reading is on display and referred to by teachers and children</w:t>
            </w:r>
          </w:p>
        </w:tc>
      </w:tr>
      <w:tr w:rsidR="009A7B9A" w:rsidRPr="009A7B9A" w14:paraId="00CD108A" w14:textId="77777777" w:rsidTr="009A7B9A">
        <w:trPr>
          <w:trHeight w:val="662"/>
        </w:trPr>
        <w:tc>
          <w:tcPr>
            <w:tcW w:w="9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CD1082" w14:textId="77777777" w:rsidR="00404CC6" w:rsidRPr="00404CC6" w:rsidRDefault="00404CC6" w:rsidP="00404CC6">
            <w:pPr>
              <w:jc w:val="center"/>
              <w:rPr>
                <w:rFonts w:ascii="Calibri Light" w:hAnsi="Calibri Light" w:cs="Calibri Light"/>
                <w:b/>
                <w:bCs/>
                <w:sz w:val="28"/>
                <w:szCs w:val="14"/>
              </w:rPr>
            </w:pPr>
            <w:r w:rsidRPr="00404CC6">
              <w:rPr>
                <w:rFonts w:ascii="Calibri Light" w:hAnsi="Calibri Light" w:cs="Calibri Light"/>
                <w:b/>
                <w:bCs/>
                <w:sz w:val="28"/>
                <w:szCs w:val="14"/>
              </w:rPr>
              <w:t>Pupil Written</w:t>
            </w:r>
          </w:p>
        </w:tc>
        <w:tc>
          <w:tcPr>
            <w:tcW w:w="4003" w:type="pct"/>
            <w:tcBorders>
              <w:top w:val="single" w:sz="4" w:space="0" w:color="000000"/>
              <w:left w:val="single" w:sz="4" w:space="0" w:color="000000"/>
              <w:bottom w:val="single" w:sz="4" w:space="0" w:color="000000"/>
              <w:right w:val="single" w:sz="4" w:space="0" w:color="000000"/>
            </w:tcBorders>
          </w:tcPr>
          <w:p w14:paraId="00CD1083" w14:textId="77777777" w:rsidR="00404CC6" w:rsidRPr="00F82596" w:rsidRDefault="00404CC6" w:rsidP="00404CC6">
            <w:pPr>
              <w:jc w:val="both"/>
              <w:rPr>
                <w:rFonts w:ascii="Calibri Light" w:hAnsi="Calibri Light" w:cs="Calibri Light"/>
              </w:rPr>
            </w:pPr>
            <w:r w:rsidRPr="00F82596">
              <w:rPr>
                <w:rFonts w:ascii="Calibri Light" w:hAnsi="Calibri Light" w:cs="Calibri Light"/>
              </w:rPr>
              <w:t xml:space="preserve">• Children write with a sharp pencil in all key stages using a correct pencil grip and posture </w:t>
            </w:r>
          </w:p>
          <w:p w14:paraId="00CD1084" w14:textId="76A8BA01" w:rsidR="00404CC6" w:rsidRPr="00F82596" w:rsidRDefault="00404CC6" w:rsidP="00404CC6">
            <w:pPr>
              <w:jc w:val="both"/>
              <w:rPr>
                <w:rFonts w:ascii="Calibri Light" w:hAnsi="Calibri Light" w:cs="Calibri Light"/>
              </w:rPr>
            </w:pPr>
            <w:r w:rsidRPr="00F82596">
              <w:rPr>
                <w:rFonts w:ascii="Calibri Light" w:hAnsi="Calibri Light" w:cs="Calibri Light"/>
              </w:rPr>
              <w:t xml:space="preserve">• </w:t>
            </w:r>
            <w:r w:rsidR="00CA2769" w:rsidRPr="00F82596">
              <w:rPr>
                <w:rFonts w:ascii="Calibri Light" w:hAnsi="Calibri Light" w:cs="Calibri Light"/>
              </w:rPr>
              <w:t>In Year 3 and above children can achieve their ‘</w:t>
            </w:r>
            <w:r w:rsidRPr="00F82596">
              <w:rPr>
                <w:rFonts w:ascii="Calibri Light" w:hAnsi="Calibri Light" w:cs="Calibri Light"/>
              </w:rPr>
              <w:t xml:space="preserve">Pen </w:t>
            </w:r>
            <w:r w:rsidR="00CA2769" w:rsidRPr="00F82596">
              <w:rPr>
                <w:rFonts w:ascii="Calibri Light" w:hAnsi="Calibri Light" w:cs="Calibri Light"/>
              </w:rPr>
              <w:t>L</w:t>
            </w:r>
            <w:r w:rsidRPr="00F82596">
              <w:rPr>
                <w:rFonts w:ascii="Calibri Light" w:hAnsi="Calibri Light" w:cs="Calibri Light"/>
              </w:rPr>
              <w:t>icense</w:t>
            </w:r>
            <w:r w:rsidR="00CA2769" w:rsidRPr="00F82596">
              <w:rPr>
                <w:rFonts w:ascii="Calibri Light" w:hAnsi="Calibri Light" w:cs="Calibri Light"/>
              </w:rPr>
              <w:t xml:space="preserve">’ when the teacher </w:t>
            </w:r>
            <w:r w:rsidR="00F82596" w:rsidRPr="00F82596">
              <w:rPr>
                <w:rFonts w:ascii="Calibri Light" w:hAnsi="Calibri Light" w:cs="Calibri Light"/>
              </w:rPr>
              <w:t>deems handwriting standards to be high enough.</w:t>
            </w:r>
          </w:p>
          <w:p w14:paraId="00CD1085" w14:textId="77777777" w:rsidR="00404CC6" w:rsidRPr="00F82596" w:rsidRDefault="00404CC6" w:rsidP="00404CC6">
            <w:pPr>
              <w:jc w:val="both"/>
              <w:rPr>
                <w:rFonts w:ascii="Calibri Light" w:hAnsi="Calibri Light" w:cs="Calibri Light"/>
              </w:rPr>
            </w:pPr>
            <w:r w:rsidRPr="00F82596">
              <w:rPr>
                <w:rFonts w:ascii="Calibri Light" w:hAnsi="Calibri Light" w:cs="Calibri Light"/>
              </w:rPr>
              <w:t>• When making simple additions, to their own writing, a purple pen is used</w:t>
            </w:r>
          </w:p>
          <w:p w14:paraId="00CD1086" w14:textId="77777777" w:rsidR="00404CC6" w:rsidRPr="00F82596" w:rsidRDefault="00404CC6" w:rsidP="00404CC6">
            <w:pPr>
              <w:jc w:val="both"/>
              <w:rPr>
                <w:rFonts w:ascii="Calibri Light" w:hAnsi="Calibri Light" w:cs="Calibri Light"/>
              </w:rPr>
            </w:pPr>
            <w:r w:rsidRPr="00F82596">
              <w:rPr>
                <w:rFonts w:ascii="Calibri Light" w:hAnsi="Calibri Light" w:cs="Calibri Light"/>
              </w:rPr>
              <w:t xml:space="preserve">• Rubbers are not used to erase evidence of the learning process and progress </w:t>
            </w:r>
          </w:p>
          <w:p w14:paraId="00CD1087" w14:textId="77777777" w:rsidR="00404CC6" w:rsidRPr="00F82596" w:rsidRDefault="00404CC6" w:rsidP="00404CC6">
            <w:pPr>
              <w:jc w:val="both"/>
              <w:rPr>
                <w:rFonts w:ascii="Calibri Light" w:hAnsi="Calibri Light" w:cs="Calibri Light"/>
              </w:rPr>
            </w:pPr>
            <w:r w:rsidRPr="00F82596">
              <w:rPr>
                <w:rFonts w:ascii="Calibri Light" w:hAnsi="Calibri Light" w:cs="Calibri Light"/>
              </w:rPr>
              <w:t xml:space="preserve">• Writing is precursive in Year 1 and a joined cursive style when they are ready from summer term Year 1 onwards  </w:t>
            </w:r>
          </w:p>
          <w:p w14:paraId="00CD1088" w14:textId="77777777" w:rsidR="00404CC6" w:rsidRPr="00F82596" w:rsidRDefault="00404CC6" w:rsidP="00404CC6">
            <w:pPr>
              <w:jc w:val="both"/>
              <w:rPr>
                <w:rFonts w:ascii="Calibri Light" w:hAnsi="Calibri Light" w:cs="Calibri Light"/>
              </w:rPr>
            </w:pPr>
            <w:r w:rsidRPr="00F82596">
              <w:rPr>
                <w:rFonts w:ascii="Calibri Light" w:hAnsi="Calibri Light" w:cs="Calibri Light"/>
              </w:rPr>
              <w:t>• Writing is legible and in-line with the year group standard from selected scheme</w:t>
            </w:r>
          </w:p>
          <w:p w14:paraId="00CD1089" w14:textId="77777777" w:rsidR="00404CC6" w:rsidRPr="00404CC6" w:rsidRDefault="00404CC6" w:rsidP="00404CC6">
            <w:pPr>
              <w:jc w:val="both"/>
              <w:rPr>
                <w:rFonts w:ascii="Calibri Light" w:hAnsi="Calibri Light" w:cs="Calibri Light"/>
              </w:rPr>
            </w:pPr>
            <w:r w:rsidRPr="00F82596">
              <w:rPr>
                <w:rFonts w:ascii="Calibri Light" w:hAnsi="Calibri Light" w:cs="Calibri Light"/>
              </w:rPr>
              <w:t xml:space="preserve">• Sentence Accuracy is completed </w:t>
            </w:r>
            <w:r w:rsidRPr="00F82596">
              <w:rPr>
                <w:rFonts w:ascii="Calibri Light" w:hAnsi="Calibri Light" w:cs="Calibri Light"/>
                <w:b/>
                <w:bCs/>
                <w:i/>
                <w:iCs/>
                <w:u w:val="single"/>
              </w:rPr>
              <w:t>daily</w:t>
            </w:r>
            <w:r w:rsidRPr="00F82596">
              <w:rPr>
                <w:rFonts w:ascii="Calibri Light" w:hAnsi="Calibri Light" w:cs="Calibri Light"/>
                <w:b/>
                <w:bCs/>
                <w:i/>
                <w:iCs/>
              </w:rPr>
              <w:t xml:space="preserve">, </w:t>
            </w:r>
            <w:r w:rsidRPr="00F82596">
              <w:rPr>
                <w:rFonts w:ascii="Calibri Light" w:hAnsi="Calibri Light" w:cs="Calibri Light"/>
              </w:rPr>
              <w:t>placed at the top of the page and indicated by the children (from Y1 onwards) by S/A in the margin</w:t>
            </w:r>
          </w:p>
        </w:tc>
      </w:tr>
      <w:tr w:rsidR="009A7B9A" w:rsidRPr="009A7B9A" w14:paraId="00CD1092" w14:textId="77777777" w:rsidTr="009A7B9A">
        <w:trPr>
          <w:trHeight w:val="662"/>
        </w:trPr>
        <w:tc>
          <w:tcPr>
            <w:tcW w:w="9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CD108B" w14:textId="77777777" w:rsidR="00404CC6" w:rsidRPr="00404CC6" w:rsidRDefault="009A7B9A" w:rsidP="00404CC6">
            <w:pPr>
              <w:jc w:val="center"/>
              <w:rPr>
                <w:rFonts w:ascii="Calibri Light" w:hAnsi="Calibri Light" w:cs="Calibri Light"/>
                <w:b/>
                <w:bCs/>
                <w:sz w:val="28"/>
                <w:szCs w:val="14"/>
              </w:rPr>
            </w:pPr>
            <w:r w:rsidRPr="009A7B9A">
              <w:rPr>
                <w:rFonts w:ascii="Calibri Light" w:hAnsi="Calibri Light" w:cs="Calibri Light"/>
                <w:b/>
                <w:bCs/>
                <w:sz w:val="28"/>
                <w:szCs w:val="14"/>
              </w:rPr>
              <w:t>Feedback</w:t>
            </w:r>
          </w:p>
        </w:tc>
        <w:tc>
          <w:tcPr>
            <w:tcW w:w="4003" w:type="pct"/>
            <w:tcBorders>
              <w:top w:val="single" w:sz="4" w:space="0" w:color="000000"/>
              <w:left w:val="single" w:sz="4" w:space="0" w:color="000000"/>
              <w:bottom w:val="single" w:sz="4" w:space="0" w:color="000000"/>
              <w:right w:val="single" w:sz="4" w:space="0" w:color="000000"/>
            </w:tcBorders>
          </w:tcPr>
          <w:p w14:paraId="00CD108C" w14:textId="77777777" w:rsidR="00404CC6" w:rsidRPr="00404CC6" w:rsidRDefault="00404CC6" w:rsidP="00404CC6">
            <w:pPr>
              <w:jc w:val="both"/>
              <w:rPr>
                <w:rFonts w:ascii="Calibri Light" w:hAnsi="Calibri Light" w:cs="Calibri Light"/>
              </w:rPr>
            </w:pPr>
            <w:r w:rsidRPr="00404CC6">
              <w:rPr>
                <w:rFonts w:ascii="Calibri Light" w:hAnsi="Calibri Light" w:cs="Calibri Light"/>
              </w:rPr>
              <w:t xml:space="preserve">• </w:t>
            </w:r>
            <w:r w:rsidR="009A7B9A" w:rsidRPr="009A7B9A">
              <w:rPr>
                <w:rFonts w:ascii="Calibri Light" w:hAnsi="Calibri Light" w:cs="Calibri Light"/>
              </w:rPr>
              <w:t>The feedback</w:t>
            </w:r>
            <w:r w:rsidRPr="00404CC6">
              <w:rPr>
                <w:rFonts w:ascii="Calibri Light" w:hAnsi="Calibri Light" w:cs="Calibri Light"/>
              </w:rPr>
              <w:t xml:space="preserve"> policy is adhered to with teachers providing feedback at the start of every lesson</w:t>
            </w:r>
          </w:p>
          <w:p w14:paraId="00CD108D" w14:textId="77777777" w:rsidR="00404CC6" w:rsidRPr="00404CC6" w:rsidRDefault="00404CC6" w:rsidP="00404CC6">
            <w:pPr>
              <w:jc w:val="both"/>
              <w:rPr>
                <w:rFonts w:ascii="Calibri Light" w:hAnsi="Calibri Light" w:cs="Calibri Light"/>
              </w:rPr>
            </w:pPr>
            <w:r w:rsidRPr="00404CC6">
              <w:rPr>
                <w:rFonts w:ascii="Calibri Light" w:hAnsi="Calibri Light" w:cs="Calibri Light"/>
              </w:rPr>
              <w:t>• Spelling Corrections will reflect the children growing subject skill and knowledge from their phonics and spelling lessons</w:t>
            </w:r>
          </w:p>
          <w:p w14:paraId="00CD108E" w14:textId="77777777" w:rsidR="00404CC6" w:rsidRPr="00404CC6" w:rsidRDefault="00404CC6" w:rsidP="00404CC6">
            <w:pPr>
              <w:jc w:val="both"/>
              <w:rPr>
                <w:rFonts w:ascii="Calibri Light" w:hAnsi="Calibri Light" w:cs="Calibri Light"/>
              </w:rPr>
            </w:pPr>
            <w:r w:rsidRPr="00404CC6">
              <w:rPr>
                <w:rFonts w:ascii="Calibri Light" w:hAnsi="Calibri Light" w:cs="Calibri Light"/>
              </w:rPr>
              <w:t xml:space="preserve">• No more than three spellings are indicated for correction within any one piece of work </w:t>
            </w:r>
          </w:p>
          <w:p w14:paraId="00CD108F" w14:textId="77777777" w:rsidR="00404CC6" w:rsidRPr="00404CC6" w:rsidRDefault="00404CC6" w:rsidP="00404CC6">
            <w:pPr>
              <w:jc w:val="both"/>
              <w:rPr>
                <w:rFonts w:ascii="Calibri Light" w:hAnsi="Calibri Light" w:cs="Calibri Light"/>
              </w:rPr>
            </w:pPr>
            <w:r w:rsidRPr="00404CC6">
              <w:rPr>
                <w:rFonts w:ascii="Calibri Light" w:hAnsi="Calibri Light" w:cs="Calibri Light"/>
              </w:rPr>
              <w:t>• Spellings are linked to appropriate year group standards statements and word list</w:t>
            </w:r>
          </w:p>
          <w:p w14:paraId="00CD1090" w14:textId="77777777" w:rsidR="00404CC6" w:rsidRPr="00404CC6" w:rsidRDefault="00404CC6" w:rsidP="00404CC6">
            <w:pPr>
              <w:jc w:val="both"/>
              <w:rPr>
                <w:rFonts w:ascii="Calibri Light" w:hAnsi="Calibri Light" w:cs="Calibri Light"/>
              </w:rPr>
            </w:pPr>
            <w:r w:rsidRPr="00404CC6">
              <w:rPr>
                <w:rFonts w:ascii="Calibri Light" w:hAnsi="Calibri Light" w:cs="Calibri Light"/>
              </w:rPr>
              <w:t>• Spellings and handwriting from previous year groups’ expectations will be prioritised</w:t>
            </w:r>
          </w:p>
          <w:p w14:paraId="00CD1091" w14:textId="77777777" w:rsidR="00404CC6" w:rsidRPr="00404CC6" w:rsidRDefault="00404CC6" w:rsidP="00404CC6">
            <w:pPr>
              <w:jc w:val="both"/>
              <w:rPr>
                <w:rFonts w:ascii="Calibri Light" w:hAnsi="Calibri Light" w:cs="Calibri Light"/>
              </w:rPr>
            </w:pPr>
            <w:r w:rsidRPr="00404CC6">
              <w:rPr>
                <w:rFonts w:ascii="Calibri Light" w:hAnsi="Calibri Light" w:cs="Calibri Light"/>
              </w:rPr>
              <w:t xml:space="preserve">• ‘Writer’s Knowledge’ component informs improvement feedback for children </w:t>
            </w:r>
          </w:p>
        </w:tc>
      </w:tr>
      <w:tr w:rsidR="009A7B9A" w:rsidRPr="009A7B9A" w14:paraId="00CD1097" w14:textId="77777777" w:rsidTr="009A7B9A">
        <w:trPr>
          <w:trHeight w:val="662"/>
        </w:trPr>
        <w:tc>
          <w:tcPr>
            <w:tcW w:w="9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CD1093" w14:textId="77777777" w:rsidR="00404CC6" w:rsidRPr="00404CC6" w:rsidRDefault="00404CC6" w:rsidP="00404CC6">
            <w:pPr>
              <w:jc w:val="center"/>
              <w:rPr>
                <w:rFonts w:ascii="Calibri Light" w:hAnsi="Calibri Light" w:cs="Calibri Light"/>
                <w:b/>
                <w:bCs/>
                <w:sz w:val="28"/>
                <w:szCs w:val="14"/>
              </w:rPr>
            </w:pPr>
            <w:r w:rsidRPr="00404CC6">
              <w:rPr>
                <w:rFonts w:ascii="Calibri Light" w:hAnsi="Calibri Light" w:cs="Calibri Light"/>
                <w:b/>
                <w:bCs/>
                <w:sz w:val="28"/>
                <w:szCs w:val="14"/>
              </w:rPr>
              <w:t>Provision</w:t>
            </w:r>
          </w:p>
        </w:tc>
        <w:tc>
          <w:tcPr>
            <w:tcW w:w="4003" w:type="pct"/>
            <w:tcBorders>
              <w:top w:val="single" w:sz="4" w:space="0" w:color="000000"/>
              <w:left w:val="single" w:sz="4" w:space="0" w:color="000000"/>
              <w:bottom w:val="single" w:sz="4" w:space="0" w:color="000000"/>
              <w:right w:val="single" w:sz="4" w:space="0" w:color="000000"/>
            </w:tcBorders>
          </w:tcPr>
          <w:p w14:paraId="00CD1094" w14:textId="77777777" w:rsidR="00404CC6" w:rsidRPr="00404CC6" w:rsidRDefault="00404CC6" w:rsidP="00404CC6">
            <w:pPr>
              <w:jc w:val="both"/>
              <w:rPr>
                <w:rFonts w:ascii="Calibri Light" w:hAnsi="Calibri Light" w:cs="Calibri Light"/>
              </w:rPr>
            </w:pPr>
            <w:r w:rsidRPr="00404CC6">
              <w:rPr>
                <w:rFonts w:ascii="Calibri Light" w:hAnsi="Calibri Light" w:cs="Calibri Light"/>
              </w:rPr>
              <w:t>All children are provided with the following:</w:t>
            </w:r>
          </w:p>
          <w:p w14:paraId="00CD1095" w14:textId="77777777" w:rsidR="00404CC6" w:rsidRPr="00404CC6" w:rsidRDefault="00404CC6" w:rsidP="00404CC6">
            <w:pPr>
              <w:numPr>
                <w:ilvl w:val="0"/>
                <w:numId w:val="2"/>
              </w:numPr>
              <w:contextualSpacing/>
              <w:jc w:val="both"/>
              <w:rPr>
                <w:rFonts w:ascii="Calibri Light" w:hAnsi="Calibri Light" w:cs="Calibri Light"/>
              </w:rPr>
            </w:pPr>
            <w:r w:rsidRPr="00404CC6">
              <w:rPr>
                <w:rFonts w:ascii="Calibri Light" w:hAnsi="Calibri Light" w:cs="Calibri Light"/>
              </w:rPr>
              <w:t>EYFS / KS1 - daily phonics, daily Steps to Read and daily Read to Write</w:t>
            </w:r>
          </w:p>
          <w:p w14:paraId="00CD1096" w14:textId="77777777" w:rsidR="00404CC6" w:rsidRPr="00404CC6" w:rsidRDefault="00404CC6" w:rsidP="00404CC6">
            <w:pPr>
              <w:numPr>
                <w:ilvl w:val="0"/>
                <w:numId w:val="2"/>
              </w:numPr>
              <w:contextualSpacing/>
              <w:jc w:val="both"/>
              <w:rPr>
                <w:rFonts w:ascii="Calibri Light" w:hAnsi="Calibri Light" w:cs="Calibri Light"/>
              </w:rPr>
            </w:pPr>
            <w:r w:rsidRPr="00404CC6">
              <w:rPr>
                <w:rFonts w:ascii="Calibri Light" w:hAnsi="Calibri Light" w:cs="Calibri Light"/>
              </w:rPr>
              <w:t>Y3 Y6 – daily Steps to Read and daily Read to Write</w:t>
            </w:r>
          </w:p>
        </w:tc>
      </w:tr>
    </w:tbl>
    <w:p w14:paraId="00CD1098" w14:textId="77777777" w:rsidR="00404CC6" w:rsidRPr="00404CC6" w:rsidRDefault="00404CC6" w:rsidP="00404CC6">
      <w:pPr>
        <w:overflowPunct w:val="0"/>
        <w:autoSpaceDE w:val="0"/>
        <w:autoSpaceDN w:val="0"/>
        <w:adjustRightInd w:val="0"/>
        <w:spacing w:after="0" w:line="240" w:lineRule="auto"/>
        <w:textAlignment w:val="baseline"/>
        <w:rPr>
          <w:rFonts w:ascii="Times New Roman" w:eastAsia="Times New Roman" w:hAnsi="Times New Roman" w:cs="Times New Roman"/>
          <w:sz w:val="14"/>
          <w:szCs w:val="14"/>
          <w:lang w:val="en-GB" w:eastAsia="en-US"/>
        </w:rPr>
      </w:pPr>
    </w:p>
    <w:p w14:paraId="00CD1099" w14:textId="77777777" w:rsidR="00404CC6" w:rsidRPr="00404CC6" w:rsidRDefault="00404CC6" w:rsidP="00404CC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en-GB" w:eastAsia="en-US"/>
        </w:rPr>
      </w:pPr>
    </w:p>
    <w:p w14:paraId="00CD109A" w14:textId="77777777" w:rsidR="00404CC6" w:rsidRPr="00404CC6" w:rsidRDefault="00404CC6" w:rsidP="00404CC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en-GB" w:eastAsia="en-US"/>
        </w:rPr>
      </w:pPr>
    </w:p>
    <w:p w14:paraId="00CD109B" w14:textId="77777777" w:rsidR="00404CC6" w:rsidRPr="00404CC6" w:rsidRDefault="00404CC6" w:rsidP="00404CC6">
      <w:pPr>
        <w:rPr>
          <w:b/>
          <w:sz w:val="24"/>
        </w:rPr>
      </w:pPr>
    </w:p>
    <w:sectPr w:rsidR="00404CC6" w:rsidRPr="00404CC6" w:rsidSect="00404CC6">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576EBF"/>
    <w:multiLevelType w:val="hybridMultilevel"/>
    <w:tmpl w:val="C596B02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142C682"/>
    <w:multiLevelType w:val="multilevel"/>
    <w:tmpl w:val="975659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93042451">
    <w:abstractNumId w:val="1"/>
  </w:num>
  <w:num w:numId="2" w16cid:durableId="1999723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543"/>
    <w:rsid w:val="00245B50"/>
    <w:rsid w:val="002928C6"/>
    <w:rsid w:val="00404CC6"/>
    <w:rsid w:val="004155BF"/>
    <w:rsid w:val="00480867"/>
    <w:rsid w:val="006B62BD"/>
    <w:rsid w:val="00975C10"/>
    <w:rsid w:val="009A7B9A"/>
    <w:rsid w:val="009B05F7"/>
    <w:rsid w:val="00AB0D3C"/>
    <w:rsid w:val="00AC3543"/>
    <w:rsid w:val="00CA2769"/>
    <w:rsid w:val="00CC2735"/>
    <w:rsid w:val="00CC63E6"/>
    <w:rsid w:val="00CD71D1"/>
    <w:rsid w:val="00E329FB"/>
    <w:rsid w:val="00F82596"/>
    <w:rsid w:val="095268F5"/>
    <w:rsid w:val="229F3A7E"/>
    <w:rsid w:val="438CF44B"/>
    <w:rsid w:val="44051658"/>
    <w:rsid w:val="5A1A471F"/>
    <w:rsid w:val="6FDE76A2"/>
    <w:rsid w:val="780A5975"/>
    <w:rsid w:val="796C30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D1009"/>
  <w15:docId w15:val="{4B8A69F4-FC13-4E40-AF84-C8FFC1630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spacing w:before="480"/>
      <w:outlineLvl w:val="0"/>
    </w:pPr>
    <w:rPr>
      <w:b/>
      <w:color w:val="345A8A"/>
      <w:sz w:val="32"/>
      <w:szCs w:val="32"/>
    </w:rPr>
  </w:style>
  <w:style w:type="paragraph" w:styleId="Heading2">
    <w:name w:val="heading 2"/>
    <w:basedOn w:val="Normal"/>
    <w:next w:val="Normal"/>
    <w:pPr>
      <w:spacing w:before="200"/>
      <w:outlineLvl w:val="1"/>
    </w:pPr>
    <w:rPr>
      <w:b/>
      <w:color w:val="4F81BD"/>
      <w:sz w:val="26"/>
      <w:szCs w:val="26"/>
    </w:rPr>
  </w:style>
  <w:style w:type="paragraph" w:styleId="Heading3">
    <w:name w:val="heading 3"/>
    <w:basedOn w:val="Normal"/>
    <w:next w:val="Normal"/>
    <w:pPr>
      <w:spacing w:before="200"/>
      <w:outlineLvl w:val="2"/>
    </w:pPr>
    <w:rPr>
      <w:b/>
      <w:color w:val="4F81BD"/>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pPr>
    <w:rPr>
      <w:color w:val="17365D"/>
      <w:sz w:val="52"/>
      <w:szCs w:val="52"/>
    </w:rPr>
  </w:style>
  <w:style w:type="paragraph" w:styleId="Subtitle">
    <w:name w:val="Subtitle"/>
    <w:basedOn w:val="Normal"/>
    <w:next w:val="Normal"/>
    <w:rPr>
      <w:i/>
      <w:color w:val="4F81BD"/>
      <w:sz w:val="24"/>
      <w:szCs w:val="24"/>
    </w:rPr>
  </w:style>
  <w:style w:type="table" w:styleId="TableGrid">
    <w:name w:val="Table Grid"/>
    <w:basedOn w:val="TableNormal"/>
    <w:uiPriority w:val="99"/>
    <w:rsid w:val="00404C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78612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7</Pages>
  <Words>2554</Words>
  <Characters>14561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Shropshire LA</Company>
  <LinksUpToDate>false</LinksUpToDate>
  <CharactersWithSpaces>17081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Hodson</dc:creator>
  <cp:lastModifiedBy>Deputy Head (Newhampton)</cp:lastModifiedBy>
  <cp:revision>15</cp:revision>
  <cp:lastPrinted>2023-04-27T14:24:00Z</cp:lastPrinted>
  <dcterms:created xsi:type="dcterms:W3CDTF">2022-08-02T11:28:00Z</dcterms:created>
  <dcterms:modified xsi:type="dcterms:W3CDTF">2025-06-17T09:44:00Z</dcterms:modified>
</cp:coreProperties>
</file>