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DFDA" w14:textId="68263DDD" w:rsidR="00C50A61" w:rsidRPr="00061836" w:rsidRDefault="00E04CA6" w:rsidP="00526A9E">
      <w:pPr>
        <w:jc w:val="center"/>
        <w:rPr>
          <w:rFonts w:ascii="SassoonCRInfant" w:hAnsi="SassoonCRInfant"/>
          <w:b/>
          <w:sz w:val="36"/>
          <w:szCs w:val="21"/>
          <w:u w:val="single"/>
        </w:rPr>
      </w:pPr>
      <w:r w:rsidRPr="00061836">
        <w:rPr>
          <w:rFonts w:ascii="SassoonCRInfant" w:hAnsi="SassoonCRInfant"/>
          <w:b/>
          <w:sz w:val="36"/>
          <w:szCs w:val="21"/>
          <w:u w:val="single"/>
        </w:rPr>
        <w:t>Subject Report</w:t>
      </w:r>
    </w:p>
    <w:p w14:paraId="66607826" w14:textId="13F838D6" w:rsidR="000D3D29" w:rsidRDefault="00E04CA6" w:rsidP="00C43570">
      <w:pPr>
        <w:jc w:val="center"/>
        <w:rPr>
          <w:rFonts w:ascii="SassoonCRInfant" w:hAnsi="SassoonCRInfant"/>
          <w:b/>
          <w:sz w:val="28"/>
          <w:szCs w:val="21"/>
        </w:rPr>
      </w:pPr>
      <w:r w:rsidRPr="00061836">
        <w:rPr>
          <w:rFonts w:ascii="SassoonCRInfant" w:hAnsi="SassoonCRInfant"/>
          <w:b/>
          <w:sz w:val="28"/>
          <w:szCs w:val="21"/>
        </w:rPr>
        <w:t>Teacher</w:t>
      </w:r>
      <w:r w:rsidR="00061836" w:rsidRPr="00061836">
        <w:rPr>
          <w:rFonts w:ascii="SassoonCRInfant" w:hAnsi="SassoonCRInfant"/>
          <w:b/>
          <w:sz w:val="28"/>
          <w:szCs w:val="21"/>
        </w:rPr>
        <w:t>: Michael Sutcliffe</w:t>
      </w:r>
      <w:r w:rsidR="002A4D16" w:rsidRPr="00061836">
        <w:rPr>
          <w:rFonts w:ascii="SassoonCRInfant" w:hAnsi="SassoonCRInfant"/>
          <w:b/>
          <w:sz w:val="28"/>
          <w:szCs w:val="21"/>
        </w:rPr>
        <w:t xml:space="preserve"> </w:t>
      </w:r>
      <w:r w:rsidRPr="00061836">
        <w:rPr>
          <w:rFonts w:ascii="SassoonCRInfant" w:hAnsi="SassoonCRInfant"/>
          <w:b/>
          <w:sz w:val="28"/>
          <w:szCs w:val="21"/>
        </w:rPr>
        <w:t>Subject:</w:t>
      </w:r>
      <w:r w:rsidR="00E34F62" w:rsidRPr="00061836">
        <w:rPr>
          <w:rFonts w:ascii="SassoonCRInfant" w:hAnsi="SassoonCRInfant"/>
          <w:b/>
          <w:sz w:val="28"/>
          <w:szCs w:val="21"/>
        </w:rPr>
        <w:t xml:space="preserve"> </w:t>
      </w:r>
      <w:r w:rsidR="00061836" w:rsidRPr="00061836">
        <w:rPr>
          <w:rFonts w:ascii="SassoonCRInfant" w:hAnsi="SassoonCRInfant"/>
          <w:b/>
          <w:sz w:val="28"/>
          <w:szCs w:val="21"/>
        </w:rPr>
        <w:t xml:space="preserve">Maths </w:t>
      </w:r>
      <w:r w:rsidR="00C43570" w:rsidRPr="00061836">
        <w:rPr>
          <w:rFonts w:ascii="SassoonCRInfant" w:hAnsi="SassoonCRInfant"/>
          <w:b/>
          <w:sz w:val="28"/>
          <w:szCs w:val="21"/>
        </w:rPr>
        <w:t xml:space="preserve"> </w:t>
      </w:r>
      <w:r w:rsidR="008A334F">
        <w:rPr>
          <w:rFonts w:ascii="SassoonCRInfant" w:hAnsi="SassoonCRInfant"/>
          <w:b/>
          <w:sz w:val="28"/>
          <w:szCs w:val="21"/>
        </w:rPr>
        <w:t xml:space="preserve"> </w:t>
      </w:r>
      <w:r w:rsidR="00F97B7E" w:rsidRPr="00061836">
        <w:rPr>
          <w:rFonts w:ascii="SassoonCRInfant" w:hAnsi="SassoonCRInfant"/>
          <w:b/>
          <w:sz w:val="28"/>
          <w:szCs w:val="21"/>
        </w:rPr>
        <w:t>Date</w:t>
      </w:r>
      <w:r w:rsidRPr="00061836">
        <w:rPr>
          <w:rFonts w:ascii="SassoonCRInfant" w:hAnsi="SassoonCRInfant"/>
          <w:b/>
          <w:sz w:val="28"/>
          <w:szCs w:val="21"/>
        </w:rPr>
        <w:t>:</w:t>
      </w:r>
      <w:r w:rsidR="002A4D16" w:rsidRPr="00061836">
        <w:rPr>
          <w:rFonts w:ascii="SassoonCRInfant" w:hAnsi="SassoonCRInfant"/>
          <w:b/>
          <w:sz w:val="28"/>
          <w:szCs w:val="21"/>
        </w:rPr>
        <w:t xml:space="preserve"> </w:t>
      </w:r>
      <w:r w:rsidR="005F450A" w:rsidRPr="00061836">
        <w:rPr>
          <w:rFonts w:ascii="SassoonCRInfant" w:hAnsi="SassoonCRInfant"/>
          <w:b/>
          <w:sz w:val="28"/>
          <w:szCs w:val="21"/>
        </w:rPr>
        <w:t>202</w:t>
      </w:r>
      <w:r w:rsidR="00D82865">
        <w:rPr>
          <w:rFonts w:ascii="SassoonCRInfant" w:hAnsi="SassoonCRInfant"/>
          <w:b/>
          <w:sz w:val="28"/>
          <w:szCs w:val="21"/>
        </w:rPr>
        <w:t>5</w:t>
      </w:r>
      <w:r w:rsidR="00C624BC">
        <w:rPr>
          <w:rFonts w:ascii="SassoonCRInfant" w:hAnsi="SassoonCRInfant"/>
          <w:b/>
          <w:sz w:val="28"/>
          <w:szCs w:val="21"/>
        </w:rPr>
        <w:t xml:space="preserve"> </w:t>
      </w:r>
      <w:r w:rsidR="005F450A" w:rsidRPr="00061836">
        <w:rPr>
          <w:rFonts w:ascii="SassoonCRInfant" w:hAnsi="SassoonCRInfant"/>
          <w:b/>
          <w:sz w:val="28"/>
          <w:szCs w:val="21"/>
        </w:rPr>
        <w:t>-</w:t>
      </w:r>
      <w:r w:rsidR="00C624BC">
        <w:rPr>
          <w:rFonts w:ascii="SassoonCRInfant" w:hAnsi="SassoonCRInfant"/>
          <w:b/>
          <w:sz w:val="28"/>
          <w:szCs w:val="21"/>
        </w:rPr>
        <w:t xml:space="preserve"> </w:t>
      </w:r>
      <w:r w:rsidR="005F450A" w:rsidRPr="00061836">
        <w:rPr>
          <w:rFonts w:ascii="SassoonCRInfant" w:hAnsi="SassoonCRInfant"/>
          <w:b/>
          <w:sz w:val="28"/>
          <w:szCs w:val="21"/>
        </w:rPr>
        <w:t>202</w:t>
      </w:r>
      <w:r w:rsidR="00D82865">
        <w:rPr>
          <w:rFonts w:ascii="SassoonCRInfant" w:hAnsi="SassoonCRInfant"/>
          <w:b/>
          <w:sz w:val="28"/>
          <w:szCs w:val="21"/>
        </w:rPr>
        <w:t>6</w:t>
      </w:r>
    </w:p>
    <w:p w14:paraId="500E73AF" w14:textId="77777777" w:rsidR="00061836" w:rsidRPr="00061836" w:rsidRDefault="00061836" w:rsidP="00C43570">
      <w:pPr>
        <w:jc w:val="center"/>
        <w:rPr>
          <w:rFonts w:ascii="SassoonCRInfant" w:hAnsi="SassoonCRInfant"/>
          <w:b/>
          <w:sz w:val="28"/>
          <w:szCs w:val="21"/>
        </w:rPr>
      </w:pPr>
    </w:p>
    <w:p w14:paraId="38BA8D40" w14:textId="1066883E" w:rsidR="00061836" w:rsidRPr="00FA7FB5" w:rsidRDefault="00061836" w:rsidP="00B304B7">
      <w:pPr>
        <w:spacing w:line="300" w:lineRule="atLeast"/>
        <w:rPr>
          <w:rFonts w:ascii="SassoonCRInfant" w:eastAsia="Times New Roman" w:hAnsi="SassoonCRInfant" w:cs="Segoe UI"/>
          <w:sz w:val="24"/>
          <w:szCs w:val="24"/>
          <w:lang w:eastAsia="en-GB"/>
        </w:rPr>
      </w:pPr>
      <w:r w:rsidRPr="00FA7FB5">
        <w:rPr>
          <w:rFonts w:ascii="SassoonCRInfant" w:hAnsi="SassoonCRInfant"/>
          <w:sz w:val="24"/>
          <w:szCs w:val="24"/>
        </w:rPr>
        <w:t xml:space="preserve">We’ve had another fantastic year in Mathematics at Holly Grove! It has been brilliant to see children excel once again and to see our teachers teach Maths across the </w:t>
      </w:r>
      <w:r w:rsidR="00D82865" w:rsidRPr="00FA7FB5">
        <w:rPr>
          <w:rFonts w:ascii="SassoonCRInfant" w:hAnsi="SassoonCRInfant"/>
          <w:sz w:val="24"/>
          <w:szCs w:val="24"/>
        </w:rPr>
        <w:t xml:space="preserve">whole </w:t>
      </w:r>
      <w:r w:rsidRPr="00FA7FB5">
        <w:rPr>
          <w:rFonts w:ascii="SassoonCRInfant" w:hAnsi="SassoonCRInfant"/>
          <w:sz w:val="24"/>
          <w:szCs w:val="24"/>
        </w:rPr>
        <w:t>curriculum.</w:t>
      </w:r>
      <w:r w:rsidR="00D82865" w:rsidRPr="00FA7FB5">
        <w:rPr>
          <w:rFonts w:ascii="SassoonCRInfant" w:hAnsi="SassoonCRInfant"/>
          <w:sz w:val="24"/>
          <w:szCs w:val="24"/>
        </w:rPr>
        <w:t xml:space="preserve"> As usual, the classroom based Maths lessons have been </w:t>
      </w:r>
      <w:r w:rsidR="00D82865" w:rsidRPr="00FA7FB5">
        <w:rPr>
          <w:rFonts w:ascii="SassoonCRInfant" w:eastAsia="Times New Roman" w:hAnsi="SassoonCRInfant" w:cs="Segoe UI"/>
          <w:sz w:val="24"/>
          <w:szCs w:val="24"/>
          <w:lang w:eastAsia="en-GB"/>
        </w:rPr>
        <w:t>engaging, inclusive and highly effective, with a strong focus on hands-on, practical learning that allows pupils to develop a deep understanding of key concepts through the use of a wide range of concrete resources.</w:t>
      </w:r>
    </w:p>
    <w:p w14:paraId="5EA66451" w14:textId="2DF62E87" w:rsidR="00B304B7" w:rsidRPr="00B304B7" w:rsidRDefault="00B304B7" w:rsidP="00B304B7">
      <w:pPr>
        <w:spacing w:before="100" w:beforeAutospacing="1" w:after="100" w:afterAutospacing="1" w:line="300" w:lineRule="atLeast"/>
        <w:rPr>
          <w:rFonts w:ascii="SassoonCRInfant" w:eastAsia="Times New Roman" w:hAnsi="SassoonCRInfant" w:cs="Segoe UI"/>
          <w:sz w:val="24"/>
          <w:szCs w:val="24"/>
          <w:lang w:eastAsia="en-GB"/>
        </w:rPr>
      </w:pPr>
      <w:r w:rsidRPr="00B304B7">
        <w:rPr>
          <w:rFonts w:ascii="SassoonCRInfant" w:eastAsia="Times New Roman" w:hAnsi="SassoonCRInfant" w:cs="Segoe UI"/>
          <w:sz w:val="24"/>
          <w:szCs w:val="24"/>
          <w:lang w:eastAsia="en-GB"/>
        </w:rPr>
        <w:t>Building on last year, pupils across the school have continued to engage extremely well when exploring Mathematics within our Outdoor Learning Area, Forest School and wider playground spaces. Over the past 12 months, staff confidence has strengthened in making purposeful use of these environments, creating meaningful opportunities for pupils to apply their mathematical understanding in practical, real-life situations.</w:t>
      </w:r>
    </w:p>
    <w:p w14:paraId="67C9A631" w14:textId="5863BB12" w:rsidR="00061836" w:rsidRDefault="00B304B7" w:rsidP="00FB2B47">
      <w:pPr>
        <w:spacing w:before="100" w:beforeAutospacing="1" w:after="100" w:afterAutospacing="1" w:line="300" w:lineRule="atLeast"/>
        <w:rPr>
          <w:rFonts w:ascii="SassoonCRInfant" w:eastAsia="Times New Roman" w:hAnsi="SassoonCRInfant" w:cs="Segoe UI"/>
          <w:sz w:val="24"/>
          <w:szCs w:val="24"/>
          <w:lang w:eastAsia="en-GB"/>
        </w:rPr>
      </w:pPr>
      <w:r w:rsidRPr="00B304B7">
        <w:rPr>
          <w:rFonts w:ascii="SassoonCRInfant" w:eastAsia="Times New Roman" w:hAnsi="SassoonCRInfant" w:cs="Segoe UI"/>
          <w:sz w:val="24"/>
          <w:szCs w:val="24"/>
          <w:lang w:eastAsia="en-GB"/>
        </w:rPr>
        <w:t>These experiences allow children to approach Maths in a more exploratory and motivating way, using natural materials to support and deepen their learning beyond the traditional classroom setting. The Forest School has been particularly valuable in offering immersive, hands-on opportunities, where pupils take an active role in tackling real-world challenges. This approach also promotes collaboration and discussion, further developing their reasoning skills and ability to communicate mathematical thinking.</w:t>
      </w:r>
    </w:p>
    <w:p w14:paraId="050C8D11" w14:textId="7F99E770" w:rsidR="00EC55ED" w:rsidRPr="004E24C5" w:rsidRDefault="00EC55ED" w:rsidP="004E24C5">
      <w:pPr>
        <w:spacing w:line="300" w:lineRule="atLeast"/>
        <w:rPr>
          <w:rFonts w:ascii="Segoe UI" w:eastAsia="Times New Roman" w:hAnsi="Segoe UI" w:cs="Segoe UI"/>
          <w:sz w:val="21"/>
          <w:szCs w:val="21"/>
          <w:lang w:eastAsia="en-GB"/>
        </w:rPr>
      </w:pPr>
      <w:r>
        <w:rPr>
          <w:rFonts w:ascii="SassoonCRInfant" w:eastAsia="Times New Roman" w:hAnsi="SassoonCRInfant" w:cs="Segoe UI"/>
          <w:sz w:val="24"/>
          <w:szCs w:val="24"/>
          <w:lang w:eastAsia="en-GB"/>
        </w:rPr>
        <w:t xml:space="preserve">The pupils have also loved experiencing Maths in our Immersive Room, </w:t>
      </w:r>
      <w:r w:rsidRPr="00EC55ED">
        <w:rPr>
          <w:rFonts w:ascii="SassoonCRInfant" w:eastAsia="Times New Roman" w:hAnsi="SassoonCRInfant" w:cs="Segoe UI"/>
          <w:sz w:val="24"/>
          <w:szCs w:val="21"/>
          <w:lang w:eastAsia="en-GB"/>
        </w:rPr>
        <w:t>where concepts are brought to life in a highly engaging and sensory way, enabling learners to explore mathematical ideas through interactive, visual experiences that further support understanding and enjoyment.</w:t>
      </w:r>
    </w:p>
    <w:p w14:paraId="3DF98CC1" w14:textId="51929C47" w:rsidR="00061836" w:rsidRPr="00FA7FB5" w:rsidRDefault="00061836" w:rsidP="00FB2B47">
      <w:pPr>
        <w:spacing w:line="300" w:lineRule="atLeast"/>
        <w:rPr>
          <w:rFonts w:ascii="SassoonCRInfant" w:eastAsia="Times New Roman" w:hAnsi="SassoonCRInfant" w:cs="Segoe UI"/>
          <w:sz w:val="24"/>
          <w:szCs w:val="24"/>
          <w:lang w:eastAsia="en-GB"/>
        </w:rPr>
      </w:pPr>
      <w:r w:rsidRPr="00FA7FB5">
        <w:rPr>
          <w:rFonts w:ascii="SassoonCRInfant" w:hAnsi="SassoonCRInfant"/>
          <w:sz w:val="24"/>
          <w:szCs w:val="24"/>
        </w:rPr>
        <w:t xml:space="preserve">Upon delivering CPD to our teachers, </w:t>
      </w:r>
      <w:r w:rsidR="00FB2B47" w:rsidRPr="00FA7FB5">
        <w:rPr>
          <w:rFonts w:ascii="SassoonCRInfant" w:hAnsi="SassoonCRInfant"/>
          <w:sz w:val="24"/>
          <w:szCs w:val="24"/>
        </w:rPr>
        <w:t>the introduction of daily problem-solving skills</w:t>
      </w:r>
      <w:r w:rsidR="00FB2B47" w:rsidRPr="00FA7FB5">
        <w:rPr>
          <w:rFonts w:ascii="SassoonCRInfant" w:eastAsia="Times New Roman" w:hAnsi="SassoonCRInfant" w:cs="Segoe UI"/>
          <w:sz w:val="24"/>
          <w:szCs w:val="24"/>
          <w:lang w:eastAsia="en-GB"/>
        </w:rPr>
        <w:t>, used flexibly as morning work or within Maths lessons, has supported pupils to work more independently, build confidence in their approach, develop cognitive flexibility and strengthen their ability to apply mathematical skills in real-world contexts.</w:t>
      </w:r>
    </w:p>
    <w:p w14:paraId="2999919F" w14:textId="0C72C713" w:rsidR="00061836" w:rsidRPr="00FA7FB5" w:rsidRDefault="00061836" w:rsidP="00061836">
      <w:pPr>
        <w:rPr>
          <w:rFonts w:ascii="SassoonCRInfant" w:hAnsi="SassoonCRInfant"/>
          <w:sz w:val="24"/>
          <w:szCs w:val="24"/>
        </w:rPr>
      </w:pPr>
      <w:r w:rsidRPr="00FA7FB5">
        <w:rPr>
          <w:rFonts w:ascii="SassoonCRInfant" w:hAnsi="SassoonCRInfant"/>
          <w:sz w:val="24"/>
          <w:szCs w:val="24"/>
        </w:rPr>
        <w:t>We once again celebrated NSPCC Number day, this time with a focus on</w:t>
      </w:r>
      <w:r w:rsidR="00FB2B47" w:rsidRPr="00FA7FB5">
        <w:rPr>
          <w:rFonts w:ascii="SassoonCRInfant" w:hAnsi="SassoonCRInfant"/>
          <w:sz w:val="24"/>
          <w:szCs w:val="24"/>
        </w:rPr>
        <w:t xml:space="preserve"> both</w:t>
      </w:r>
      <w:r w:rsidRPr="00FA7FB5">
        <w:rPr>
          <w:rFonts w:ascii="SassoonCRInfant" w:hAnsi="SassoonCRInfant"/>
          <w:sz w:val="24"/>
          <w:szCs w:val="24"/>
        </w:rPr>
        <w:t xml:space="preserve"> number and </w:t>
      </w:r>
      <w:r w:rsidR="00FB2B47" w:rsidRPr="00FA7FB5">
        <w:rPr>
          <w:rFonts w:ascii="SassoonCRInfant" w:hAnsi="SassoonCRInfant"/>
          <w:sz w:val="24"/>
          <w:szCs w:val="24"/>
        </w:rPr>
        <w:t>‘Playful Maths’</w:t>
      </w:r>
      <w:r w:rsidRPr="00FA7FB5">
        <w:rPr>
          <w:rFonts w:ascii="SassoonCRInfant" w:hAnsi="SassoonCRInfant"/>
          <w:sz w:val="24"/>
          <w:szCs w:val="24"/>
        </w:rPr>
        <w:t xml:space="preserve">. Both the staff and pupils came in to school wearing numbers on their clothes, before </w:t>
      </w:r>
      <w:r w:rsidR="00FB2B47" w:rsidRPr="00FA7FB5">
        <w:rPr>
          <w:rFonts w:ascii="SassoonCRInfant" w:hAnsi="SassoonCRInfant"/>
          <w:sz w:val="24"/>
          <w:szCs w:val="24"/>
        </w:rPr>
        <w:t>creating a giant human number line! The pupils were then invited to a Playful Maths Ci</w:t>
      </w:r>
      <w:r w:rsidR="006B12AD" w:rsidRPr="00FA7FB5">
        <w:rPr>
          <w:rFonts w:ascii="SassoonCRInfant" w:hAnsi="SassoonCRInfant"/>
          <w:sz w:val="24"/>
          <w:szCs w:val="24"/>
        </w:rPr>
        <w:t>rcuit, in which the children worked as a team</w:t>
      </w:r>
      <w:r w:rsidR="00FB2B47" w:rsidRPr="00FA7FB5">
        <w:rPr>
          <w:rFonts w:ascii="SassoonCRInfant" w:hAnsi="SassoonCRInfant"/>
          <w:sz w:val="24"/>
          <w:szCs w:val="24"/>
        </w:rPr>
        <w:t xml:space="preserve"> to complete </w:t>
      </w:r>
      <w:r w:rsidR="006B12AD" w:rsidRPr="00FA7FB5">
        <w:rPr>
          <w:rFonts w:ascii="SassoonCRInfant" w:hAnsi="SassoonCRInfant"/>
          <w:sz w:val="24"/>
          <w:szCs w:val="24"/>
        </w:rPr>
        <w:t>active sport-based challenges. Upon successfully completing a challenge, the pupils ‘unlocked’ a number that corresponded to a letter on their ‘code-breaker’ sheet. Once all numbers were collected the pupils had to work out the secret word!</w:t>
      </w:r>
    </w:p>
    <w:p w14:paraId="05ED36E8" w14:textId="77777777" w:rsidR="00FA7FB5" w:rsidRPr="00FA7FB5" w:rsidRDefault="00FA7FB5" w:rsidP="00FA7FB5">
      <w:pPr>
        <w:spacing w:after="0" w:line="300" w:lineRule="atLeast"/>
        <w:rPr>
          <w:rFonts w:ascii="SassoonCRInfant" w:eastAsia="Times New Roman" w:hAnsi="SassoonCRInfant" w:cs="Segoe UI"/>
          <w:sz w:val="24"/>
          <w:szCs w:val="24"/>
          <w:lang w:eastAsia="en-GB"/>
        </w:rPr>
      </w:pPr>
      <w:r w:rsidRPr="00FA7FB5">
        <w:rPr>
          <w:rFonts w:ascii="SassoonCRInfant" w:eastAsia="Times New Roman" w:hAnsi="SassoonCRInfant" w:cs="Segoe UI"/>
          <w:sz w:val="24"/>
          <w:szCs w:val="24"/>
          <w:lang w:eastAsia="en-GB"/>
        </w:rPr>
        <w:t xml:space="preserve">Next year in Maths we will </w:t>
      </w:r>
      <w:r w:rsidRPr="00FA7FB5">
        <w:rPr>
          <w:rFonts w:ascii="SassoonCRInfant" w:eastAsia="Times New Roman" w:hAnsi="SassoonCRInfant" w:cs="Segoe UI"/>
          <w:bCs/>
          <w:sz w:val="24"/>
          <w:szCs w:val="24"/>
          <w:lang w:eastAsia="en-GB"/>
        </w:rPr>
        <w:t>focus on further developing what high-quality provision looks like for our semi-formal learners, ensuring teaching is consistently personalised, practical and rooted in real-life contexts to support independence and functional skill development.</w:t>
      </w:r>
      <w:bookmarkStart w:id="0" w:name="_GoBack"/>
      <w:bookmarkEnd w:id="0"/>
    </w:p>
    <w:sectPr w:rsidR="00FA7FB5" w:rsidRPr="00FA7FB5" w:rsidSect="00E04CA6">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61836"/>
    <w:rsid w:val="000D3D29"/>
    <w:rsid w:val="000E7178"/>
    <w:rsid w:val="001241B3"/>
    <w:rsid w:val="00175CE9"/>
    <w:rsid w:val="0021186D"/>
    <w:rsid w:val="002A0ADA"/>
    <w:rsid w:val="002A4D16"/>
    <w:rsid w:val="00335E64"/>
    <w:rsid w:val="003728C2"/>
    <w:rsid w:val="00381B8C"/>
    <w:rsid w:val="003D77B3"/>
    <w:rsid w:val="00492797"/>
    <w:rsid w:val="004E24C5"/>
    <w:rsid w:val="00506E23"/>
    <w:rsid w:val="00526A9E"/>
    <w:rsid w:val="00564722"/>
    <w:rsid w:val="005D7B2B"/>
    <w:rsid w:val="005F450A"/>
    <w:rsid w:val="00644F3C"/>
    <w:rsid w:val="006B12AD"/>
    <w:rsid w:val="006F45BE"/>
    <w:rsid w:val="00750F68"/>
    <w:rsid w:val="007A22D3"/>
    <w:rsid w:val="007E7369"/>
    <w:rsid w:val="008734D7"/>
    <w:rsid w:val="008A334F"/>
    <w:rsid w:val="008F0A99"/>
    <w:rsid w:val="009F5BAF"/>
    <w:rsid w:val="00A52041"/>
    <w:rsid w:val="00B304B7"/>
    <w:rsid w:val="00B36361"/>
    <w:rsid w:val="00BE4AFF"/>
    <w:rsid w:val="00C43570"/>
    <w:rsid w:val="00C50A61"/>
    <w:rsid w:val="00C624BC"/>
    <w:rsid w:val="00C85023"/>
    <w:rsid w:val="00CF73AE"/>
    <w:rsid w:val="00D82865"/>
    <w:rsid w:val="00DB0B19"/>
    <w:rsid w:val="00E04CA6"/>
    <w:rsid w:val="00E34F62"/>
    <w:rsid w:val="00EA4CB2"/>
    <w:rsid w:val="00EA53ED"/>
    <w:rsid w:val="00EA5DE4"/>
    <w:rsid w:val="00EC55ED"/>
    <w:rsid w:val="00ED7D31"/>
    <w:rsid w:val="00F02D52"/>
    <w:rsid w:val="00F13993"/>
    <w:rsid w:val="00F32B46"/>
    <w:rsid w:val="00F5436B"/>
    <w:rsid w:val="00F97B7E"/>
    <w:rsid w:val="00FA7FB5"/>
    <w:rsid w:val="00FB2B47"/>
    <w:rsid w:val="00FD25FE"/>
    <w:rsid w:val="00FF4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8E99"/>
  <w15:chartTrackingRefBased/>
  <w15:docId w15:val="{ABF75B45-B26B-4714-A653-5040E4B7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 w:type="paragraph" w:styleId="NormalWeb">
    <w:name w:val="Normal (Web)"/>
    <w:basedOn w:val="Normal"/>
    <w:uiPriority w:val="99"/>
    <w:unhideWhenUsed/>
    <w:rsid w:val="000618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7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8706">
      <w:bodyDiv w:val="1"/>
      <w:marLeft w:val="0"/>
      <w:marRight w:val="0"/>
      <w:marTop w:val="0"/>
      <w:marBottom w:val="0"/>
      <w:divBdr>
        <w:top w:val="none" w:sz="0" w:space="0" w:color="auto"/>
        <w:left w:val="none" w:sz="0" w:space="0" w:color="auto"/>
        <w:bottom w:val="none" w:sz="0" w:space="0" w:color="auto"/>
        <w:right w:val="none" w:sz="0" w:space="0" w:color="auto"/>
      </w:divBdr>
      <w:divsChild>
        <w:div w:id="265385479">
          <w:marLeft w:val="0"/>
          <w:marRight w:val="0"/>
          <w:marTop w:val="0"/>
          <w:marBottom w:val="0"/>
          <w:divBdr>
            <w:top w:val="none" w:sz="0" w:space="0" w:color="auto"/>
            <w:left w:val="none" w:sz="0" w:space="0" w:color="auto"/>
            <w:bottom w:val="none" w:sz="0" w:space="0" w:color="auto"/>
            <w:right w:val="none" w:sz="0" w:space="0" w:color="auto"/>
          </w:divBdr>
        </w:div>
      </w:divsChild>
    </w:div>
    <w:div w:id="171651349">
      <w:bodyDiv w:val="1"/>
      <w:marLeft w:val="0"/>
      <w:marRight w:val="0"/>
      <w:marTop w:val="0"/>
      <w:marBottom w:val="0"/>
      <w:divBdr>
        <w:top w:val="none" w:sz="0" w:space="0" w:color="auto"/>
        <w:left w:val="none" w:sz="0" w:space="0" w:color="auto"/>
        <w:bottom w:val="none" w:sz="0" w:space="0" w:color="auto"/>
        <w:right w:val="none" w:sz="0" w:space="0" w:color="auto"/>
      </w:divBdr>
    </w:div>
    <w:div w:id="236595300">
      <w:bodyDiv w:val="1"/>
      <w:marLeft w:val="0"/>
      <w:marRight w:val="0"/>
      <w:marTop w:val="0"/>
      <w:marBottom w:val="0"/>
      <w:divBdr>
        <w:top w:val="none" w:sz="0" w:space="0" w:color="auto"/>
        <w:left w:val="none" w:sz="0" w:space="0" w:color="auto"/>
        <w:bottom w:val="none" w:sz="0" w:space="0" w:color="auto"/>
        <w:right w:val="none" w:sz="0" w:space="0" w:color="auto"/>
      </w:divBdr>
      <w:divsChild>
        <w:div w:id="1179083520">
          <w:marLeft w:val="0"/>
          <w:marRight w:val="0"/>
          <w:marTop w:val="0"/>
          <w:marBottom w:val="0"/>
          <w:divBdr>
            <w:top w:val="none" w:sz="0" w:space="0" w:color="auto"/>
            <w:left w:val="none" w:sz="0" w:space="0" w:color="auto"/>
            <w:bottom w:val="none" w:sz="0" w:space="0" w:color="auto"/>
            <w:right w:val="none" w:sz="0" w:space="0" w:color="auto"/>
          </w:divBdr>
        </w:div>
      </w:divsChild>
    </w:div>
    <w:div w:id="298924380">
      <w:bodyDiv w:val="1"/>
      <w:marLeft w:val="0"/>
      <w:marRight w:val="0"/>
      <w:marTop w:val="0"/>
      <w:marBottom w:val="0"/>
      <w:divBdr>
        <w:top w:val="none" w:sz="0" w:space="0" w:color="auto"/>
        <w:left w:val="none" w:sz="0" w:space="0" w:color="auto"/>
        <w:bottom w:val="none" w:sz="0" w:space="0" w:color="auto"/>
        <w:right w:val="none" w:sz="0" w:space="0" w:color="auto"/>
      </w:divBdr>
    </w:div>
    <w:div w:id="392965532">
      <w:bodyDiv w:val="1"/>
      <w:marLeft w:val="0"/>
      <w:marRight w:val="0"/>
      <w:marTop w:val="0"/>
      <w:marBottom w:val="0"/>
      <w:divBdr>
        <w:top w:val="none" w:sz="0" w:space="0" w:color="auto"/>
        <w:left w:val="none" w:sz="0" w:space="0" w:color="auto"/>
        <w:bottom w:val="none" w:sz="0" w:space="0" w:color="auto"/>
        <w:right w:val="none" w:sz="0" w:space="0" w:color="auto"/>
      </w:divBdr>
    </w:div>
    <w:div w:id="423066587">
      <w:bodyDiv w:val="1"/>
      <w:marLeft w:val="0"/>
      <w:marRight w:val="0"/>
      <w:marTop w:val="0"/>
      <w:marBottom w:val="0"/>
      <w:divBdr>
        <w:top w:val="none" w:sz="0" w:space="0" w:color="auto"/>
        <w:left w:val="none" w:sz="0" w:space="0" w:color="auto"/>
        <w:bottom w:val="none" w:sz="0" w:space="0" w:color="auto"/>
        <w:right w:val="none" w:sz="0" w:space="0" w:color="auto"/>
      </w:divBdr>
    </w:div>
    <w:div w:id="600332741">
      <w:bodyDiv w:val="1"/>
      <w:marLeft w:val="0"/>
      <w:marRight w:val="0"/>
      <w:marTop w:val="0"/>
      <w:marBottom w:val="0"/>
      <w:divBdr>
        <w:top w:val="none" w:sz="0" w:space="0" w:color="auto"/>
        <w:left w:val="none" w:sz="0" w:space="0" w:color="auto"/>
        <w:bottom w:val="none" w:sz="0" w:space="0" w:color="auto"/>
        <w:right w:val="none" w:sz="0" w:space="0" w:color="auto"/>
      </w:divBdr>
    </w:div>
    <w:div w:id="770007981">
      <w:bodyDiv w:val="1"/>
      <w:marLeft w:val="0"/>
      <w:marRight w:val="0"/>
      <w:marTop w:val="0"/>
      <w:marBottom w:val="0"/>
      <w:divBdr>
        <w:top w:val="none" w:sz="0" w:space="0" w:color="auto"/>
        <w:left w:val="none" w:sz="0" w:space="0" w:color="auto"/>
        <w:bottom w:val="none" w:sz="0" w:space="0" w:color="auto"/>
        <w:right w:val="none" w:sz="0" w:space="0" w:color="auto"/>
      </w:divBdr>
      <w:divsChild>
        <w:div w:id="237250807">
          <w:marLeft w:val="0"/>
          <w:marRight w:val="0"/>
          <w:marTop w:val="0"/>
          <w:marBottom w:val="0"/>
          <w:divBdr>
            <w:top w:val="none" w:sz="0" w:space="0" w:color="auto"/>
            <w:left w:val="none" w:sz="0" w:space="0" w:color="auto"/>
            <w:bottom w:val="none" w:sz="0" w:space="0" w:color="auto"/>
            <w:right w:val="none" w:sz="0" w:space="0" w:color="auto"/>
          </w:divBdr>
        </w:div>
      </w:divsChild>
    </w:div>
    <w:div w:id="972833409">
      <w:bodyDiv w:val="1"/>
      <w:marLeft w:val="0"/>
      <w:marRight w:val="0"/>
      <w:marTop w:val="0"/>
      <w:marBottom w:val="0"/>
      <w:divBdr>
        <w:top w:val="none" w:sz="0" w:space="0" w:color="auto"/>
        <w:left w:val="none" w:sz="0" w:space="0" w:color="auto"/>
        <w:bottom w:val="none" w:sz="0" w:space="0" w:color="auto"/>
        <w:right w:val="none" w:sz="0" w:space="0" w:color="auto"/>
      </w:divBdr>
    </w:div>
    <w:div w:id="1167598915">
      <w:bodyDiv w:val="1"/>
      <w:marLeft w:val="0"/>
      <w:marRight w:val="0"/>
      <w:marTop w:val="0"/>
      <w:marBottom w:val="0"/>
      <w:divBdr>
        <w:top w:val="none" w:sz="0" w:space="0" w:color="auto"/>
        <w:left w:val="none" w:sz="0" w:space="0" w:color="auto"/>
        <w:bottom w:val="none" w:sz="0" w:space="0" w:color="auto"/>
        <w:right w:val="none" w:sz="0" w:space="0" w:color="auto"/>
      </w:divBdr>
      <w:divsChild>
        <w:div w:id="1116831147">
          <w:marLeft w:val="0"/>
          <w:marRight w:val="0"/>
          <w:marTop w:val="0"/>
          <w:marBottom w:val="0"/>
          <w:divBdr>
            <w:top w:val="none" w:sz="0" w:space="0" w:color="auto"/>
            <w:left w:val="none" w:sz="0" w:space="0" w:color="auto"/>
            <w:bottom w:val="none" w:sz="0" w:space="0" w:color="auto"/>
            <w:right w:val="none" w:sz="0" w:space="0" w:color="auto"/>
          </w:divBdr>
        </w:div>
      </w:divsChild>
    </w:div>
    <w:div w:id="1395078721">
      <w:bodyDiv w:val="1"/>
      <w:marLeft w:val="0"/>
      <w:marRight w:val="0"/>
      <w:marTop w:val="0"/>
      <w:marBottom w:val="0"/>
      <w:divBdr>
        <w:top w:val="none" w:sz="0" w:space="0" w:color="auto"/>
        <w:left w:val="none" w:sz="0" w:space="0" w:color="auto"/>
        <w:bottom w:val="none" w:sz="0" w:space="0" w:color="auto"/>
        <w:right w:val="none" w:sz="0" w:space="0" w:color="auto"/>
      </w:divBdr>
      <w:divsChild>
        <w:div w:id="1495489701">
          <w:marLeft w:val="0"/>
          <w:marRight w:val="0"/>
          <w:marTop w:val="0"/>
          <w:marBottom w:val="0"/>
          <w:divBdr>
            <w:top w:val="none" w:sz="0" w:space="0" w:color="auto"/>
            <w:left w:val="none" w:sz="0" w:space="0" w:color="auto"/>
            <w:bottom w:val="none" w:sz="0" w:space="0" w:color="auto"/>
            <w:right w:val="none" w:sz="0" w:space="0" w:color="auto"/>
          </w:divBdr>
        </w:div>
      </w:divsChild>
    </w:div>
    <w:div w:id="1589076865">
      <w:bodyDiv w:val="1"/>
      <w:marLeft w:val="0"/>
      <w:marRight w:val="0"/>
      <w:marTop w:val="0"/>
      <w:marBottom w:val="0"/>
      <w:divBdr>
        <w:top w:val="none" w:sz="0" w:space="0" w:color="auto"/>
        <w:left w:val="none" w:sz="0" w:space="0" w:color="auto"/>
        <w:bottom w:val="none" w:sz="0" w:space="0" w:color="auto"/>
        <w:right w:val="none" w:sz="0" w:space="0" w:color="auto"/>
      </w:divBdr>
      <w:divsChild>
        <w:div w:id="1868982505">
          <w:marLeft w:val="0"/>
          <w:marRight w:val="0"/>
          <w:marTop w:val="0"/>
          <w:marBottom w:val="0"/>
          <w:divBdr>
            <w:top w:val="none" w:sz="0" w:space="0" w:color="auto"/>
            <w:left w:val="none" w:sz="0" w:space="0" w:color="auto"/>
            <w:bottom w:val="none" w:sz="0" w:space="0" w:color="auto"/>
            <w:right w:val="none" w:sz="0" w:space="0" w:color="auto"/>
          </w:divBdr>
        </w:div>
      </w:divsChild>
    </w:div>
    <w:div w:id="1637955737">
      <w:bodyDiv w:val="1"/>
      <w:marLeft w:val="0"/>
      <w:marRight w:val="0"/>
      <w:marTop w:val="0"/>
      <w:marBottom w:val="0"/>
      <w:divBdr>
        <w:top w:val="none" w:sz="0" w:space="0" w:color="auto"/>
        <w:left w:val="none" w:sz="0" w:space="0" w:color="auto"/>
        <w:bottom w:val="none" w:sz="0" w:space="0" w:color="auto"/>
        <w:right w:val="none" w:sz="0" w:space="0" w:color="auto"/>
      </w:divBdr>
      <w:divsChild>
        <w:div w:id="823279773">
          <w:marLeft w:val="0"/>
          <w:marRight w:val="0"/>
          <w:marTop w:val="0"/>
          <w:marBottom w:val="0"/>
          <w:divBdr>
            <w:top w:val="none" w:sz="0" w:space="0" w:color="auto"/>
            <w:left w:val="none" w:sz="0" w:space="0" w:color="auto"/>
            <w:bottom w:val="none" w:sz="0" w:space="0" w:color="auto"/>
            <w:right w:val="none" w:sz="0" w:space="0" w:color="auto"/>
          </w:divBdr>
        </w:div>
      </w:divsChild>
    </w:div>
    <w:div w:id="1892574571">
      <w:bodyDiv w:val="1"/>
      <w:marLeft w:val="0"/>
      <w:marRight w:val="0"/>
      <w:marTop w:val="0"/>
      <w:marBottom w:val="0"/>
      <w:divBdr>
        <w:top w:val="none" w:sz="0" w:space="0" w:color="auto"/>
        <w:left w:val="none" w:sz="0" w:space="0" w:color="auto"/>
        <w:bottom w:val="none" w:sz="0" w:space="0" w:color="auto"/>
        <w:right w:val="none" w:sz="0" w:space="0" w:color="auto"/>
      </w:divBdr>
    </w:div>
    <w:div w:id="2023314373">
      <w:bodyDiv w:val="1"/>
      <w:marLeft w:val="0"/>
      <w:marRight w:val="0"/>
      <w:marTop w:val="0"/>
      <w:marBottom w:val="0"/>
      <w:divBdr>
        <w:top w:val="none" w:sz="0" w:space="0" w:color="auto"/>
        <w:left w:val="none" w:sz="0" w:space="0" w:color="auto"/>
        <w:bottom w:val="none" w:sz="0" w:space="0" w:color="auto"/>
        <w:right w:val="none" w:sz="0" w:space="0" w:color="auto"/>
      </w:divBdr>
    </w:div>
    <w:div w:id="20634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80E7-2452-41E4-B13E-D61E6575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cp:lastPrinted>2025-05-22T11:30:00Z</cp:lastPrinted>
  <dcterms:created xsi:type="dcterms:W3CDTF">2026-07-08T12:40:00Z</dcterms:created>
  <dcterms:modified xsi:type="dcterms:W3CDTF">2026-07-08T12:40:00Z</dcterms:modified>
</cp:coreProperties>
</file>