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70" w:rsidRDefault="006A7A70" w:rsidP="006A7A70">
      <w:pPr>
        <w:jc w:val="center"/>
        <w:rPr>
          <w:b/>
        </w:rPr>
      </w:pPr>
      <w:bookmarkStart w:id="0" w:name="_GoBack"/>
      <w:bookmarkEnd w:id="0"/>
    </w:p>
    <w:p w:rsidR="00EC66C0" w:rsidRPr="006A7A70" w:rsidRDefault="00EC66C0" w:rsidP="006A7A70">
      <w:pPr>
        <w:jc w:val="center"/>
        <w:rPr>
          <w:b/>
          <w:sz w:val="28"/>
          <w:szCs w:val="28"/>
          <w:u w:val="single"/>
        </w:rPr>
      </w:pPr>
      <w:r w:rsidRPr="006A7A70">
        <w:rPr>
          <w:b/>
          <w:sz w:val="28"/>
          <w:szCs w:val="28"/>
          <w:u w:val="single"/>
        </w:rPr>
        <w:t>End of KS2 Data</w:t>
      </w:r>
      <w:r w:rsidR="005316D4">
        <w:rPr>
          <w:b/>
          <w:sz w:val="28"/>
          <w:szCs w:val="28"/>
          <w:u w:val="single"/>
        </w:rPr>
        <w:t xml:space="preserve"> 2024-2025</w:t>
      </w:r>
    </w:p>
    <w:p w:rsidR="008A158E" w:rsidRPr="00D2398B" w:rsidRDefault="008A158E" w:rsidP="008A158E">
      <w:pPr>
        <w:rPr>
          <w:rFonts w:ascii="SassoonCRInfant" w:hAnsi="SassoonCRInfant"/>
        </w:rPr>
      </w:pPr>
      <w:r w:rsidRPr="00D2398B">
        <w:rPr>
          <w:rFonts w:ascii="SassoonCRInfant" w:hAnsi="SassoonCRInfant"/>
        </w:rPr>
        <w:t>This data set reflects the outcomes of 15 pupils at the end of Key Stage 2, all of whom have an Education, Health and Care Plan (EHCP) and are working below age</w:t>
      </w:r>
      <w:r w:rsidRPr="00D2398B">
        <w:rPr>
          <w:rFonts w:ascii="SassoonCRInfant" w:hAnsi="SassoonCRInfant"/>
        </w:rPr>
        <w:noBreakHyphen/>
        <w:t>related expectations. Assessment outcomes are therefore based on teacher assessment using the Pre</w:t>
      </w:r>
      <w:r w:rsidRPr="00D2398B">
        <w:rPr>
          <w:rFonts w:ascii="SassoonCRInfant" w:hAnsi="SassoonCRInfant"/>
        </w:rPr>
        <w:noBreakHyphen/>
        <w:t>Key Stage 2 Standards and the Engagement Model, in line with statutory guidance and pupils’ individual needs.</w:t>
      </w:r>
    </w:p>
    <w:p w:rsidR="008A158E" w:rsidRPr="00D2398B" w:rsidRDefault="008A158E" w:rsidP="008A158E">
      <w:pPr>
        <w:rPr>
          <w:rFonts w:ascii="SassoonCRInfant" w:hAnsi="SassoonCRInfant"/>
        </w:rPr>
      </w:pPr>
      <w:r w:rsidRPr="00D2398B">
        <w:rPr>
          <w:rFonts w:ascii="SassoonCRInfant" w:hAnsi="SassoonCRInfant"/>
        </w:rPr>
        <w:t>Pupils access one of three curriculum pathways – formal, semi</w:t>
      </w:r>
      <w:r w:rsidRPr="00D2398B">
        <w:rPr>
          <w:rFonts w:ascii="SassoonCRInfant" w:hAnsi="SassoonCRInfant"/>
        </w:rPr>
        <w:noBreakHyphen/>
        <w:t>formal or sensory – which are carefully matched to their learning profile, communication needs and cognitive development. Curriculum pathways are not fixed and are reviewed regularly to ensure they remain appropriate and ambitious for each pupil.</w:t>
      </w:r>
    </w:p>
    <w:p w:rsidR="008A158E" w:rsidRPr="00D2398B" w:rsidRDefault="008A158E" w:rsidP="008A158E">
      <w:pPr>
        <w:rPr>
          <w:rFonts w:ascii="SassoonCRInfant" w:hAnsi="SassoonCRInfant"/>
        </w:rPr>
      </w:pPr>
      <w:r>
        <w:rPr>
          <w:rFonts w:ascii="SassoonCRInfant" w:hAnsi="SassoonCRInfant"/>
        </w:rPr>
        <w:t>Twelve pupils accessed</w:t>
      </w:r>
      <w:r w:rsidRPr="00D2398B">
        <w:rPr>
          <w:rFonts w:ascii="SassoonCRInfant" w:hAnsi="SassoonCRInfant"/>
        </w:rPr>
        <w:t xml:space="preserve"> the formal curriculum pathway throughout Key Stage 2. Progress for these pupils is demonstrated through consistent achievement across reading, writing and mathematics, with the majority making two or more levels of progress from the end of Key Stage 1 to the end of Key Stage 2.</w:t>
      </w:r>
    </w:p>
    <w:p w:rsidR="008A158E" w:rsidRPr="00D2398B" w:rsidRDefault="008A158E" w:rsidP="008A158E">
      <w:pPr>
        <w:rPr>
          <w:rFonts w:ascii="SassoonCRInfant" w:hAnsi="SassoonCRInfant"/>
        </w:rPr>
      </w:pPr>
      <w:r w:rsidRPr="00D2398B">
        <w:rPr>
          <w:rFonts w:ascii="SassoonCRInfant" w:hAnsi="SassoonCRInfant"/>
        </w:rPr>
        <w:t>Three</w:t>
      </w:r>
      <w:r>
        <w:rPr>
          <w:rFonts w:ascii="SassoonCRInfant" w:hAnsi="SassoonCRInfant"/>
        </w:rPr>
        <w:t xml:space="preserve"> pupils accessed</w:t>
      </w:r>
      <w:r w:rsidRPr="00D2398B">
        <w:rPr>
          <w:rFonts w:ascii="SassoonCRInfant" w:hAnsi="SassoonCRInfant"/>
        </w:rPr>
        <w:t xml:space="preserve"> the semi</w:t>
      </w:r>
      <w:r w:rsidRPr="00D2398B">
        <w:rPr>
          <w:rFonts w:ascii="SassoonCRInfant" w:hAnsi="SassoonCRInfant"/>
        </w:rPr>
        <w:noBreakHyphen/>
        <w:t>formal curriculum pathway. These pupils were previously assessed using a different pathway; however, in the previous academic year this was formally reviewed due to increasing complexity of need. The former pathway was no longer fit for purpose, and the move to a semi</w:t>
      </w:r>
      <w:r w:rsidRPr="00D2398B">
        <w:rPr>
          <w:rFonts w:ascii="SassoonCRInfant" w:hAnsi="SassoonCRInfant"/>
        </w:rPr>
        <w:noBreakHyphen/>
        <w:t>formal curriculum ensured that teaching, learning and assessment were appropriately adapted and ambitious. As a result, attainment data for these pupils is not directly comparable across Key Stage 1 and Key Stage 2. Progress for these pupils is evidenced through teacher assessment against the revised pathway and through progress towards individual EHCP outcomes.</w:t>
      </w:r>
    </w:p>
    <w:p w:rsidR="008A158E" w:rsidRPr="00D2398B" w:rsidRDefault="008A158E" w:rsidP="008A158E">
      <w:pPr>
        <w:rPr>
          <w:rFonts w:ascii="SassoonCRInfant" w:hAnsi="SassoonCRInfant"/>
        </w:rPr>
      </w:pPr>
      <w:r w:rsidRPr="00D2398B">
        <w:rPr>
          <w:rFonts w:ascii="SassoonCRInfant" w:hAnsi="SassoonCRInfant"/>
        </w:rPr>
        <w:t>Due to the phased introduction of the semi</w:t>
      </w:r>
      <w:r w:rsidRPr="00D2398B">
        <w:rPr>
          <w:rFonts w:ascii="SassoonCRInfant" w:hAnsi="SassoonCRInfant"/>
        </w:rPr>
        <w:noBreakHyphen/>
        <w:t>formal and sensory pathways (2021 and 2022 respectively), longitudinal data across key stages is limited. However, since the implementation of the current curriculum pathways, all pupils have made progress from their starting points, demonstrating the positive impact of a responsive and needs</w:t>
      </w:r>
      <w:r w:rsidRPr="00D2398B">
        <w:rPr>
          <w:rFonts w:ascii="SassoonCRInfant" w:hAnsi="SassoonCRInfant"/>
        </w:rPr>
        <w:noBreakHyphen/>
        <w:t>led curriculum.</w:t>
      </w:r>
    </w:p>
    <w:p w:rsidR="00D02F5B" w:rsidRPr="008A158E" w:rsidRDefault="00D02F5B">
      <w:pPr>
        <w:rPr>
          <w:rFonts w:ascii="SassoonCRInfant" w:hAnsi="SassoonCRInfant"/>
        </w:rPr>
      </w:pPr>
      <w:r w:rsidRPr="008A158E">
        <w:rPr>
          <w:rFonts w:ascii="SassoonCRInfant" w:hAnsi="SassoonCRInfant"/>
          <w:b/>
        </w:rPr>
        <w:t>All data is based on Teacher Assessment as all pupils at Holly Grove School have an EHCP and are working on the Pre Key Stage</w:t>
      </w:r>
      <w:r w:rsidR="00907CEF" w:rsidRPr="008A158E">
        <w:rPr>
          <w:rFonts w:ascii="SassoonCRInfant" w:hAnsi="SassoonCRInfant"/>
          <w:b/>
        </w:rPr>
        <w:t xml:space="preserve"> 2</w:t>
      </w:r>
      <w:r w:rsidRPr="008A158E">
        <w:rPr>
          <w:rFonts w:ascii="SassoonCRInfant" w:hAnsi="SassoonCRInfant"/>
          <w:b/>
        </w:rPr>
        <w:t xml:space="preserve"> Standards or the Engagement Model</w:t>
      </w:r>
      <w:r w:rsidRPr="008A158E">
        <w:rPr>
          <w:rFonts w:ascii="SassoonCRInfant" w:hAnsi="SassoonCRInfant"/>
        </w:rPr>
        <w:t xml:space="preserve">. </w:t>
      </w:r>
    </w:p>
    <w:p w:rsidR="00D02F5B" w:rsidRDefault="00D02F5B"/>
    <w:p w:rsidR="006A7A70" w:rsidRPr="00C4369C" w:rsidRDefault="00C4369C">
      <w:pPr>
        <w:rPr>
          <w:b/>
          <w:u w:val="single"/>
        </w:rPr>
      </w:pPr>
      <w:r w:rsidRPr="00C4369C">
        <w:rPr>
          <w:b/>
          <w:u w:val="single"/>
        </w:rPr>
        <w:t>Pupils working on the Formal Curriculum</w:t>
      </w:r>
    </w:p>
    <w:tbl>
      <w:tblPr>
        <w:tblStyle w:val="TableGrid"/>
        <w:tblW w:w="0" w:type="auto"/>
        <w:tblLook w:val="04A0" w:firstRow="1" w:lastRow="0" w:firstColumn="1" w:lastColumn="0" w:noHBand="0" w:noVBand="1"/>
      </w:tblPr>
      <w:tblGrid>
        <w:gridCol w:w="1852"/>
        <w:gridCol w:w="1744"/>
        <w:gridCol w:w="1757"/>
        <w:gridCol w:w="1588"/>
        <w:gridCol w:w="1701"/>
      </w:tblGrid>
      <w:tr w:rsidR="005A0EE6" w:rsidTr="005A0EE6">
        <w:tc>
          <w:tcPr>
            <w:tcW w:w="1852" w:type="dxa"/>
          </w:tcPr>
          <w:p w:rsidR="005A0EE6" w:rsidRDefault="005A0EE6">
            <w:r>
              <w:t xml:space="preserve">End of KS1 – End of KS2 </w:t>
            </w:r>
          </w:p>
        </w:tc>
        <w:tc>
          <w:tcPr>
            <w:tcW w:w="1744" w:type="dxa"/>
          </w:tcPr>
          <w:p w:rsidR="005A0EE6" w:rsidRDefault="005A0EE6" w:rsidP="00D35D70">
            <w:pPr>
              <w:jc w:val="center"/>
            </w:pPr>
            <w:r>
              <w:t>Number of levels of progress</w:t>
            </w:r>
          </w:p>
        </w:tc>
        <w:tc>
          <w:tcPr>
            <w:tcW w:w="1757" w:type="dxa"/>
          </w:tcPr>
          <w:p w:rsidR="005A0EE6" w:rsidRDefault="005A0EE6" w:rsidP="00D35D70">
            <w:pPr>
              <w:jc w:val="center"/>
            </w:pPr>
            <w:r>
              <w:t>% achieving</w:t>
            </w:r>
          </w:p>
          <w:p w:rsidR="005A0EE6" w:rsidRDefault="005A0EE6" w:rsidP="00D805E0">
            <w:pPr>
              <w:jc w:val="center"/>
            </w:pPr>
            <w:r>
              <w:t>In Reading</w:t>
            </w:r>
          </w:p>
        </w:tc>
        <w:tc>
          <w:tcPr>
            <w:tcW w:w="1588" w:type="dxa"/>
          </w:tcPr>
          <w:p w:rsidR="005A0EE6" w:rsidRDefault="005A0EE6" w:rsidP="00D35D70">
            <w:pPr>
              <w:jc w:val="center"/>
            </w:pPr>
            <w:r>
              <w:t>% achieving in writing</w:t>
            </w:r>
          </w:p>
        </w:tc>
        <w:tc>
          <w:tcPr>
            <w:tcW w:w="1701" w:type="dxa"/>
          </w:tcPr>
          <w:p w:rsidR="005A0EE6" w:rsidRDefault="005A0EE6" w:rsidP="00D35D70">
            <w:pPr>
              <w:jc w:val="center"/>
            </w:pPr>
            <w:r>
              <w:t>% achieving</w:t>
            </w:r>
          </w:p>
          <w:p w:rsidR="005A0EE6" w:rsidRDefault="005A0EE6" w:rsidP="00D35D70">
            <w:pPr>
              <w:jc w:val="center"/>
            </w:pPr>
            <w:r>
              <w:t xml:space="preserve">In Maths </w:t>
            </w:r>
          </w:p>
        </w:tc>
      </w:tr>
      <w:tr w:rsidR="005A0EE6" w:rsidTr="005A0EE6">
        <w:tc>
          <w:tcPr>
            <w:tcW w:w="1852" w:type="dxa"/>
          </w:tcPr>
          <w:p w:rsidR="005A0EE6" w:rsidRDefault="005A0EE6" w:rsidP="00C4369C">
            <w:r>
              <w:t>Formal Curriculum (All)</w:t>
            </w:r>
          </w:p>
        </w:tc>
        <w:tc>
          <w:tcPr>
            <w:tcW w:w="1744" w:type="dxa"/>
          </w:tcPr>
          <w:p w:rsidR="005A0EE6" w:rsidRDefault="005A0EE6">
            <w:r>
              <w:t>1+ levels of progress</w:t>
            </w:r>
          </w:p>
        </w:tc>
        <w:tc>
          <w:tcPr>
            <w:tcW w:w="1757" w:type="dxa"/>
          </w:tcPr>
          <w:p w:rsidR="005A0EE6" w:rsidRDefault="005A0EE6">
            <w:r>
              <w:t>100%</w:t>
            </w:r>
          </w:p>
        </w:tc>
        <w:tc>
          <w:tcPr>
            <w:tcW w:w="1588" w:type="dxa"/>
          </w:tcPr>
          <w:p w:rsidR="005A0EE6" w:rsidRDefault="005A0EE6">
            <w:r>
              <w:t>100%</w:t>
            </w:r>
          </w:p>
        </w:tc>
        <w:tc>
          <w:tcPr>
            <w:tcW w:w="1701" w:type="dxa"/>
          </w:tcPr>
          <w:p w:rsidR="005A0EE6" w:rsidRDefault="005A0EE6">
            <w:r>
              <w:t>100%</w:t>
            </w:r>
          </w:p>
        </w:tc>
      </w:tr>
      <w:tr w:rsidR="005A0EE6" w:rsidTr="005A0EE6">
        <w:tc>
          <w:tcPr>
            <w:tcW w:w="1852" w:type="dxa"/>
          </w:tcPr>
          <w:p w:rsidR="005A0EE6" w:rsidRDefault="005A0EE6"/>
        </w:tc>
        <w:tc>
          <w:tcPr>
            <w:tcW w:w="1744" w:type="dxa"/>
          </w:tcPr>
          <w:p w:rsidR="005A0EE6" w:rsidRDefault="005A0EE6">
            <w:r>
              <w:t>2+ levels of progress</w:t>
            </w:r>
          </w:p>
        </w:tc>
        <w:tc>
          <w:tcPr>
            <w:tcW w:w="1757" w:type="dxa"/>
          </w:tcPr>
          <w:p w:rsidR="005A0EE6" w:rsidRDefault="000B3E47" w:rsidP="00C64104">
            <w:r>
              <w:t>92</w:t>
            </w:r>
            <w:r w:rsidR="005A0EE6">
              <w:t>%</w:t>
            </w:r>
          </w:p>
        </w:tc>
        <w:tc>
          <w:tcPr>
            <w:tcW w:w="1588" w:type="dxa"/>
          </w:tcPr>
          <w:p w:rsidR="005A0EE6" w:rsidRDefault="000B3E47" w:rsidP="00C64104">
            <w:r>
              <w:t>100</w:t>
            </w:r>
            <w:r w:rsidR="005A0EE6">
              <w:t>%</w:t>
            </w:r>
          </w:p>
        </w:tc>
        <w:tc>
          <w:tcPr>
            <w:tcW w:w="1701" w:type="dxa"/>
          </w:tcPr>
          <w:p w:rsidR="005A0EE6" w:rsidRDefault="005A0EE6">
            <w:r>
              <w:t>100%</w:t>
            </w:r>
          </w:p>
        </w:tc>
      </w:tr>
      <w:tr w:rsidR="005A0EE6" w:rsidTr="005A0EE6">
        <w:tc>
          <w:tcPr>
            <w:tcW w:w="1852" w:type="dxa"/>
          </w:tcPr>
          <w:p w:rsidR="005A0EE6" w:rsidRDefault="005A0EE6"/>
        </w:tc>
        <w:tc>
          <w:tcPr>
            <w:tcW w:w="1744" w:type="dxa"/>
          </w:tcPr>
          <w:p w:rsidR="005A0EE6" w:rsidRDefault="005A0EE6">
            <w:r>
              <w:t>3+ levels of progress</w:t>
            </w:r>
          </w:p>
        </w:tc>
        <w:tc>
          <w:tcPr>
            <w:tcW w:w="1757" w:type="dxa"/>
          </w:tcPr>
          <w:p w:rsidR="005A0EE6" w:rsidRDefault="000B3E47">
            <w:r>
              <w:t>75</w:t>
            </w:r>
            <w:r w:rsidR="005A0EE6">
              <w:t>%</w:t>
            </w:r>
          </w:p>
        </w:tc>
        <w:tc>
          <w:tcPr>
            <w:tcW w:w="1588" w:type="dxa"/>
          </w:tcPr>
          <w:p w:rsidR="005A0EE6" w:rsidRDefault="000B3E47">
            <w:r>
              <w:t>75</w:t>
            </w:r>
            <w:r w:rsidR="005A0EE6">
              <w:t>%</w:t>
            </w:r>
          </w:p>
        </w:tc>
        <w:tc>
          <w:tcPr>
            <w:tcW w:w="1701" w:type="dxa"/>
          </w:tcPr>
          <w:p w:rsidR="005A0EE6" w:rsidRDefault="000B3E47">
            <w:r>
              <w:t>92</w:t>
            </w:r>
            <w:r w:rsidR="005A0EE6">
              <w:t>%</w:t>
            </w:r>
          </w:p>
        </w:tc>
      </w:tr>
      <w:tr w:rsidR="005A0EE6" w:rsidTr="005A0EE6">
        <w:tc>
          <w:tcPr>
            <w:tcW w:w="1852" w:type="dxa"/>
          </w:tcPr>
          <w:p w:rsidR="005A0EE6" w:rsidRDefault="005A0EE6"/>
        </w:tc>
        <w:tc>
          <w:tcPr>
            <w:tcW w:w="1744" w:type="dxa"/>
          </w:tcPr>
          <w:p w:rsidR="005A0EE6" w:rsidRDefault="005A0EE6"/>
        </w:tc>
        <w:tc>
          <w:tcPr>
            <w:tcW w:w="1757" w:type="dxa"/>
          </w:tcPr>
          <w:p w:rsidR="005A0EE6" w:rsidRDefault="005A0EE6"/>
        </w:tc>
        <w:tc>
          <w:tcPr>
            <w:tcW w:w="1588" w:type="dxa"/>
          </w:tcPr>
          <w:p w:rsidR="005A0EE6" w:rsidRDefault="005A0EE6"/>
        </w:tc>
        <w:tc>
          <w:tcPr>
            <w:tcW w:w="1701" w:type="dxa"/>
          </w:tcPr>
          <w:p w:rsidR="005A0EE6" w:rsidRDefault="005A0EE6"/>
        </w:tc>
      </w:tr>
      <w:tr w:rsidR="005A0EE6" w:rsidTr="005A0EE6">
        <w:tc>
          <w:tcPr>
            <w:tcW w:w="1852" w:type="dxa"/>
          </w:tcPr>
          <w:p w:rsidR="005A0EE6" w:rsidRDefault="005A0EE6">
            <w:r>
              <w:t>Formal Curriculum (Boys)</w:t>
            </w:r>
          </w:p>
        </w:tc>
        <w:tc>
          <w:tcPr>
            <w:tcW w:w="1744" w:type="dxa"/>
          </w:tcPr>
          <w:p w:rsidR="005A0EE6" w:rsidRDefault="005A0EE6">
            <w:r>
              <w:t>1+ levels of progress</w:t>
            </w:r>
          </w:p>
        </w:tc>
        <w:tc>
          <w:tcPr>
            <w:tcW w:w="1757" w:type="dxa"/>
          </w:tcPr>
          <w:p w:rsidR="005A0EE6" w:rsidRDefault="005A0EE6">
            <w:r>
              <w:t>100%</w:t>
            </w:r>
          </w:p>
        </w:tc>
        <w:tc>
          <w:tcPr>
            <w:tcW w:w="1588" w:type="dxa"/>
          </w:tcPr>
          <w:p w:rsidR="005A0EE6" w:rsidRDefault="005A0EE6">
            <w:r>
              <w:t>100%</w:t>
            </w:r>
          </w:p>
        </w:tc>
        <w:tc>
          <w:tcPr>
            <w:tcW w:w="1701" w:type="dxa"/>
          </w:tcPr>
          <w:p w:rsidR="005A0EE6" w:rsidRDefault="005A0EE6">
            <w:r>
              <w:t>100%</w:t>
            </w:r>
          </w:p>
        </w:tc>
      </w:tr>
      <w:tr w:rsidR="005A0EE6" w:rsidTr="005A0EE6">
        <w:tc>
          <w:tcPr>
            <w:tcW w:w="1852" w:type="dxa"/>
          </w:tcPr>
          <w:p w:rsidR="005A0EE6" w:rsidRDefault="005A0EE6"/>
        </w:tc>
        <w:tc>
          <w:tcPr>
            <w:tcW w:w="1744" w:type="dxa"/>
          </w:tcPr>
          <w:p w:rsidR="005A0EE6" w:rsidRDefault="005A0EE6">
            <w:r>
              <w:t>2+ levels of progress</w:t>
            </w:r>
          </w:p>
        </w:tc>
        <w:tc>
          <w:tcPr>
            <w:tcW w:w="1757" w:type="dxa"/>
          </w:tcPr>
          <w:p w:rsidR="005A0EE6" w:rsidRDefault="000B3E47">
            <w:r>
              <w:t>90</w:t>
            </w:r>
            <w:r w:rsidR="005A0EE6">
              <w:t>%</w:t>
            </w:r>
          </w:p>
        </w:tc>
        <w:tc>
          <w:tcPr>
            <w:tcW w:w="1588" w:type="dxa"/>
          </w:tcPr>
          <w:p w:rsidR="005A0EE6" w:rsidRDefault="000B3E47">
            <w:r>
              <w:t>100</w:t>
            </w:r>
            <w:r w:rsidR="005A0EE6">
              <w:t>%</w:t>
            </w:r>
          </w:p>
        </w:tc>
        <w:tc>
          <w:tcPr>
            <w:tcW w:w="1701" w:type="dxa"/>
          </w:tcPr>
          <w:p w:rsidR="005A0EE6" w:rsidRDefault="005A0EE6">
            <w:r>
              <w:t>100%</w:t>
            </w:r>
          </w:p>
        </w:tc>
      </w:tr>
      <w:tr w:rsidR="005A0EE6" w:rsidTr="005A0EE6">
        <w:tc>
          <w:tcPr>
            <w:tcW w:w="1852" w:type="dxa"/>
          </w:tcPr>
          <w:p w:rsidR="005A0EE6" w:rsidRDefault="005A0EE6"/>
        </w:tc>
        <w:tc>
          <w:tcPr>
            <w:tcW w:w="1744" w:type="dxa"/>
          </w:tcPr>
          <w:p w:rsidR="005A0EE6" w:rsidRDefault="005A0EE6">
            <w:r>
              <w:t>3+ levels of progress</w:t>
            </w:r>
          </w:p>
        </w:tc>
        <w:tc>
          <w:tcPr>
            <w:tcW w:w="1757" w:type="dxa"/>
          </w:tcPr>
          <w:p w:rsidR="005A0EE6" w:rsidRDefault="000B3E47">
            <w:r>
              <w:t>70</w:t>
            </w:r>
            <w:r w:rsidR="005A0EE6">
              <w:t>%</w:t>
            </w:r>
          </w:p>
        </w:tc>
        <w:tc>
          <w:tcPr>
            <w:tcW w:w="1588" w:type="dxa"/>
          </w:tcPr>
          <w:p w:rsidR="005A0EE6" w:rsidRDefault="000B3E47">
            <w:r>
              <w:t>80</w:t>
            </w:r>
            <w:r w:rsidR="005A0EE6">
              <w:t>%</w:t>
            </w:r>
          </w:p>
        </w:tc>
        <w:tc>
          <w:tcPr>
            <w:tcW w:w="1701" w:type="dxa"/>
          </w:tcPr>
          <w:p w:rsidR="005A0EE6" w:rsidRDefault="000B3E47">
            <w:r>
              <w:t>9</w:t>
            </w:r>
            <w:r w:rsidR="005A0EE6">
              <w:t>0%</w:t>
            </w:r>
          </w:p>
        </w:tc>
      </w:tr>
      <w:tr w:rsidR="005A0EE6" w:rsidTr="005A0EE6">
        <w:tc>
          <w:tcPr>
            <w:tcW w:w="1852" w:type="dxa"/>
          </w:tcPr>
          <w:p w:rsidR="005A0EE6" w:rsidRDefault="005A0EE6"/>
        </w:tc>
        <w:tc>
          <w:tcPr>
            <w:tcW w:w="1744" w:type="dxa"/>
          </w:tcPr>
          <w:p w:rsidR="005A0EE6" w:rsidRDefault="005A0EE6"/>
        </w:tc>
        <w:tc>
          <w:tcPr>
            <w:tcW w:w="1757" w:type="dxa"/>
          </w:tcPr>
          <w:p w:rsidR="005A0EE6" w:rsidRDefault="005A0EE6"/>
        </w:tc>
        <w:tc>
          <w:tcPr>
            <w:tcW w:w="1588" w:type="dxa"/>
          </w:tcPr>
          <w:p w:rsidR="005A0EE6" w:rsidRDefault="005A0EE6"/>
        </w:tc>
        <w:tc>
          <w:tcPr>
            <w:tcW w:w="1701" w:type="dxa"/>
          </w:tcPr>
          <w:p w:rsidR="005A0EE6" w:rsidRDefault="005A0EE6"/>
        </w:tc>
      </w:tr>
      <w:tr w:rsidR="005A0EE6" w:rsidTr="005A0EE6">
        <w:tc>
          <w:tcPr>
            <w:tcW w:w="1852" w:type="dxa"/>
          </w:tcPr>
          <w:p w:rsidR="005A0EE6" w:rsidRDefault="005A0EE6" w:rsidP="006A7A70">
            <w:r>
              <w:t>Formal Curriculum (</w:t>
            </w:r>
            <w:r w:rsidR="000B3E47">
              <w:t xml:space="preserve">2 </w:t>
            </w:r>
            <w:r>
              <w:t>Girls)</w:t>
            </w:r>
          </w:p>
        </w:tc>
        <w:tc>
          <w:tcPr>
            <w:tcW w:w="1744" w:type="dxa"/>
          </w:tcPr>
          <w:p w:rsidR="005A0EE6" w:rsidRDefault="005A0EE6" w:rsidP="006A7A70">
            <w:r>
              <w:t>1+ levels of progress</w:t>
            </w:r>
          </w:p>
        </w:tc>
        <w:tc>
          <w:tcPr>
            <w:tcW w:w="1757" w:type="dxa"/>
          </w:tcPr>
          <w:p w:rsidR="005A0EE6" w:rsidRDefault="005A0EE6" w:rsidP="006A7A70">
            <w:r>
              <w:t>100%</w:t>
            </w:r>
          </w:p>
        </w:tc>
        <w:tc>
          <w:tcPr>
            <w:tcW w:w="1588" w:type="dxa"/>
          </w:tcPr>
          <w:p w:rsidR="005A0EE6" w:rsidRDefault="005A0EE6" w:rsidP="006A7A70">
            <w:r>
              <w:t>100%</w:t>
            </w:r>
          </w:p>
        </w:tc>
        <w:tc>
          <w:tcPr>
            <w:tcW w:w="1701" w:type="dxa"/>
          </w:tcPr>
          <w:p w:rsidR="005A0EE6" w:rsidRDefault="005A0EE6" w:rsidP="006A7A70">
            <w:r>
              <w:t>100%</w:t>
            </w:r>
          </w:p>
        </w:tc>
      </w:tr>
      <w:tr w:rsidR="005A0EE6" w:rsidTr="005A0EE6">
        <w:tc>
          <w:tcPr>
            <w:tcW w:w="1852" w:type="dxa"/>
          </w:tcPr>
          <w:p w:rsidR="005A0EE6" w:rsidRDefault="005A0EE6" w:rsidP="006A7A70"/>
        </w:tc>
        <w:tc>
          <w:tcPr>
            <w:tcW w:w="1744" w:type="dxa"/>
          </w:tcPr>
          <w:p w:rsidR="005A0EE6" w:rsidRDefault="005A0EE6" w:rsidP="006A7A70">
            <w:r>
              <w:t>2+ levels of progress</w:t>
            </w:r>
          </w:p>
        </w:tc>
        <w:tc>
          <w:tcPr>
            <w:tcW w:w="1757" w:type="dxa"/>
          </w:tcPr>
          <w:p w:rsidR="005A0EE6" w:rsidRDefault="005A0EE6" w:rsidP="006A7A70">
            <w:r>
              <w:t>100%</w:t>
            </w:r>
          </w:p>
        </w:tc>
        <w:tc>
          <w:tcPr>
            <w:tcW w:w="1588" w:type="dxa"/>
          </w:tcPr>
          <w:p w:rsidR="005A0EE6" w:rsidRDefault="005A0EE6" w:rsidP="006A7A70">
            <w:r>
              <w:t>100%</w:t>
            </w:r>
          </w:p>
        </w:tc>
        <w:tc>
          <w:tcPr>
            <w:tcW w:w="1701" w:type="dxa"/>
          </w:tcPr>
          <w:p w:rsidR="005A0EE6" w:rsidRDefault="005A0EE6" w:rsidP="006A7A70">
            <w:r>
              <w:t>100%</w:t>
            </w:r>
          </w:p>
        </w:tc>
      </w:tr>
      <w:tr w:rsidR="005A0EE6" w:rsidTr="005A0EE6">
        <w:tc>
          <w:tcPr>
            <w:tcW w:w="1852" w:type="dxa"/>
          </w:tcPr>
          <w:p w:rsidR="005A0EE6" w:rsidRDefault="005A0EE6" w:rsidP="006A7A70"/>
        </w:tc>
        <w:tc>
          <w:tcPr>
            <w:tcW w:w="1744" w:type="dxa"/>
          </w:tcPr>
          <w:p w:rsidR="005A0EE6" w:rsidRDefault="005A0EE6" w:rsidP="006A7A70">
            <w:r>
              <w:t>3+ levels of progress</w:t>
            </w:r>
          </w:p>
        </w:tc>
        <w:tc>
          <w:tcPr>
            <w:tcW w:w="1757" w:type="dxa"/>
          </w:tcPr>
          <w:p w:rsidR="005A0EE6" w:rsidRDefault="005A0EE6" w:rsidP="006A7A70">
            <w:r>
              <w:t>100%</w:t>
            </w:r>
          </w:p>
        </w:tc>
        <w:tc>
          <w:tcPr>
            <w:tcW w:w="1588" w:type="dxa"/>
          </w:tcPr>
          <w:p w:rsidR="005A0EE6" w:rsidRDefault="000B3E47" w:rsidP="006A7A70">
            <w:r>
              <w:t>50</w:t>
            </w:r>
            <w:r w:rsidR="005A0EE6">
              <w:t>%</w:t>
            </w:r>
          </w:p>
        </w:tc>
        <w:tc>
          <w:tcPr>
            <w:tcW w:w="1701" w:type="dxa"/>
          </w:tcPr>
          <w:p w:rsidR="005A0EE6" w:rsidRDefault="005A0EE6" w:rsidP="006A7A70">
            <w:r>
              <w:t>100%</w:t>
            </w:r>
          </w:p>
        </w:tc>
      </w:tr>
      <w:tr w:rsidR="005A0EE6" w:rsidTr="005A0EE6">
        <w:tc>
          <w:tcPr>
            <w:tcW w:w="1852" w:type="dxa"/>
          </w:tcPr>
          <w:p w:rsidR="005A0EE6" w:rsidRDefault="005A0EE6" w:rsidP="006A7A70"/>
        </w:tc>
        <w:tc>
          <w:tcPr>
            <w:tcW w:w="1744" w:type="dxa"/>
          </w:tcPr>
          <w:p w:rsidR="005A0EE6" w:rsidRDefault="005A0EE6" w:rsidP="006A7A70"/>
        </w:tc>
        <w:tc>
          <w:tcPr>
            <w:tcW w:w="1757" w:type="dxa"/>
          </w:tcPr>
          <w:p w:rsidR="005A0EE6" w:rsidRDefault="005A0EE6" w:rsidP="006A7A70"/>
        </w:tc>
        <w:tc>
          <w:tcPr>
            <w:tcW w:w="1588" w:type="dxa"/>
          </w:tcPr>
          <w:p w:rsidR="005A0EE6" w:rsidRDefault="005A0EE6" w:rsidP="006A7A70"/>
        </w:tc>
        <w:tc>
          <w:tcPr>
            <w:tcW w:w="1701" w:type="dxa"/>
          </w:tcPr>
          <w:p w:rsidR="005A0EE6" w:rsidRDefault="005A0EE6" w:rsidP="006A7A70"/>
        </w:tc>
      </w:tr>
      <w:tr w:rsidR="005A0EE6" w:rsidTr="005A0EE6">
        <w:tc>
          <w:tcPr>
            <w:tcW w:w="1852" w:type="dxa"/>
          </w:tcPr>
          <w:p w:rsidR="005A0EE6" w:rsidRDefault="005A0EE6" w:rsidP="006A7A70">
            <w:r>
              <w:t>Formal Curriculum (EAL</w:t>
            </w:r>
            <w:r w:rsidR="000B3E47">
              <w:t xml:space="preserve"> 2</w:t>
            </w:r>
            <w:r>
              <w:t>)</w:t>
            </w:r>
          </w:p>
        </w:tc>
        <w:tc>
          <w:tcPr>
            <w:tcW w:w="1744" w:type="dxa"/>
          </w:tcPr>
          <w:p w:rsidR="005A0EE6" w:rsidRDefault="005A0EE6" w:rsidP="006A7A70">
            <w:r>
              <w:t>1+ levels of progress</w:t>
            </w:r>
          </w:p>
        </w:tc>
        <w:tc>
          <w:tcPr>
            <w:tcW w:w="1757" w:type="dxa"/>
          </w:tcPr>
          <w:p w:rsidR="005A0EE6" w:rsidRDefault="00C4369C" w:rsidP="006A7A70">
            <w:r>
              <w:t>100%</w:t>
            </w:r>
          </w:p>
        </w:tc>
        <w:tc>
          <w:tcPr>
            <w:tcW w:w="1588" w:type="dxa"/>
          </w:tcPr>
          <w:p w:rsidR="005A0EE6" w:rsidRDefault="00C4369C" w:rsidP="006A7A70">
            <w:r>
              <w:t>100%</w:t>
            </w:r>
          </w:p>
        </w:tc>
        <w:tc>
          <w:tcPr>
            <w:tcW w:w="1701" w:type="dxa"/>
          </w:tcPr>
          <w:p w:rsidR="005A0EE6" w:rsidRDefault="00C4369C" w:rsidP="006A7A70">
            <w:r>
              <w:t>100%</w:t>
            </w:r>
          </w:p>
        </w:tc>
      </w:tr>
      <w:tr w:rsidR="005A0EE6" w:rsidTr="005A0EE6">
        <w:tc>
          <w:tcPr>
            <w:tcW w:w="1852" w:type="dxa"/>
          </w:tcPr>
          <w:p w:rsidR="005A0EE6" w:rsidRDefault="005A0EE6" w:rsidP="006A7A70"/>
        </w:tc>
        <w:tc>
          <w:tcPr>
            <w:tcW w:w="1744" w:type="dxa"/>
          </w:tcPr>
          <w:p w:rsidR="005A0EE6" w:rsidRDefault="005A0EE6" w:rsidP="006A7A70">
            <w:r>
              <w:t>2+ levels of progress</w:t>
            </w:r>
          </w:p>
        </w:tc>
        <w:tc>
          <w:tcPr>
            <w:tcW w:w="1757" w:type="dxa"/>
          </w:tcPr>
          <w:p w:rsidR="005A0EE6" w:rsidRDefault="000B3E47" w:rsidP="006A7A70">
            <w:r>
              <w:t>50</w:t>
            </w:r>
            <w:r w:rsidR="00C4369C">
              <w:t>%</w:t>
            </w:r>
          </w:p>
        </w:tc>
        <w:tc>
          <w:tcPr>
            <w:tcW w:w="1588" w:type="dxa"/>
          </w:tcPr>
          <w:p w:rsidR="005A0EE6" w:rsidRDefault="00C4369C" w:rsidP="006A7A70">
            <w:r>
              <w:t>100%</w:t>
            </w:r>
          </w:p>
        </w:tc>
        <w:tc>
          <w:tcPr>
            <w:tcW w:w="1701" w:type="dxa"/>
          </w:tcPr>
          <w:p w:rsidR="005A0EE6" w:rsidRDefault="00C4369C" w:rsidP="006A7A70">
            <w:r>
              <w:t>100%</w:t>
            </w:r>
          </w:p>
        </w:tc>
      </w:tr>
      <w:tr w:rsidR="005A0EE6" w:rsidTr="005A0EE6">
        <w:tc>
          <w:tcPr>
            <w:tcW w:w="1852" w:type="dxa"/>
          </w:tcPr>
          <w:p w:rsidR="005A0EE6" w:rsidRDefault="005A0EE6" w:rsidP="006A7A70"/>
        </w:tc>
        <w:tc>
          <w:tcPr>
            <w:tcW w:w="1744" w:type="dxa"/>
          </w:tcPr>
          <w:p w:rsidR="005A0EE6" w:rsidRDefault="005A0EE6" w:rsidP="006A7A70">
            <w:r>
              <w:t>3+ levels of progress</w:t>
            </w:r>
          </w:p>
        </w:tc>
        <w:tc>
          <w:tcPr>
            <w:tcW w:w="1757" w:type="dxa"/>
          </w:tcPr>
          <w:p w:rsidR="005A0EE6" w:rsidRDefault="00C4369C" w:rsidP="006A7A70">
            <w:r>
              <w:t>0%</w:t>
            </w:r>
          </w:p>
        </w:tc>
        <w:tc>
          <w:tcPr>
            <w:tcW w:w="1588" w:type="dxa"/>
          </w:tcPr>
          <w:p w:rsidR="005A0EE6" w:rsidRDefault="00C4369C" w:rsidP="006A7A70">
            <w:r>
              <w:t>0%</w:t>
            </w:r>
          </w:p>
        </w:tc>
        <w:tc>
          <w:tcPr>
            <w:tcW w:w="1701" w:type="dxa"/>
          </w:tcPr>
          <w:p w:rsidR="005A0EE6" w:rsidRDefault="00C4369C" w:rsidP="006A7A70">
            <w:r>
              <w:t>0%</w:t>
            </w:r>
          </w:p>
        </w:tc>
      </w:tr>
      <w:tr w:rsidR="005A0EE6" w:rsidTr="005A0EE6">
        <w:tc>
          <w:tcPr>
            <w:tcW w:w="1852" w:type="dxa"/>
          </w:tcPr>
          <w:p w:rsidR="005A0EE6" w:rsidRDefault="005A0EE6" w:rsidP="006A7A70"/>
        </w:tc>
        <w:tc>
          <w:tcPr>
            <w:tcW w:w="1744" w:type="dxa"/>
          </w:tcPr>
          <w:p w:rsidR="005A0EE6" w:rsidRDefault="005A0EE6" w:rsidP="006A7A70"/>
        </w:tc>
        <w:tc>
          <w:tcPr>
            <w:tcW w:w="1757" w:type="dxa"/>
          </w:tcPr>
          <w:p w:rsidR="005A0EE6" w:rsidRDefault="005A0EE6" w:rsidP="006A7A70"/>
        </w:tc>
        <w:tc>
          <w:tcPr>
            <w:tcW w:w="1588" w:type="dxa"/>
          </w:tcPr>
          <w:p w:rsidR="005A0EE6" w:rsidRDefault="005A0EE6" w:rsidP="006A7A70"/>
        </w:tc>
        <w:tc>
          <w:tcPr>
            <w:tcW w:w="1701" w:type="dxa"/>
          </w:tcPr>
          <w:p w:rsidR="005A0EE6" w:rsidRDefault="005A0EE6" w:rsidP="006A7A70"/>
        </w:tc>
      </w:tr>
      <w:tr w:rsidR="005A0EE6" w:rsidTr="005A0EE6">
        <w:tc>
          <w:tcPr>
            <w:tcW w:w="1852" w:type="dxa"/>
          </w:tcPr>
          <w:p w:rsidR="005A0EE6" w:rsidRDefault="005A0EE6" w:rsidP="006A7A70">
            <w:r>
              <w:t>Formal Curriculum</w:t>
            </w:r>
            <w:r w:rsidR="00C4369C">
              <w:t xml:space="preserve"> (Pupil Premium)</w:t>
            </w:r>
          </w:p>
        </w:tc>
        <w:tc>
          <w:tcPr>
            <w:tcW w:w="1744" w:type="dxa"/>
          </w:tcPr>
          <w:p w:rsidR="005A0EE6" w:rsidRDefault="005A0EE6" w:rsidP="006A7A70">
            <w:r>
              <w:t>1+ levels of progress</w:t>
            </w:r>
          </w:p>
        </w:tc>
        <w:tc>
          <w:tcPr>
            <w:tcW w:w="1757" w:type="dxa"/>
          </w:tcPr>
          <w:p w:rsidR="005A0EE6" w:rsidRDefault="00C4369C" w:rsidP="006A7A70">
            <w:r>
              <w:t>100%</w:t>
            </w:r>
          </w:p>
        </w:tc>
        <w:tc>
          <w:tcPr>
            <w:tcW w:w="1588" w:type="dxa"/>
          </w:tcPr>
          <w:p w:rsidR="005A0EE6" w:rsidRDefault="00C4369C" w:rsidP="006A7A70">
            <w:r>
              <w:t>100%</w:t>
            </w:r>
          </w:p>
        </w:tc>
        <w:tc>
          <w:tcPr>
            <w:tcW w:w="1701" w:type="dxa"/>
          </w:tcPr>
          <w:p w:rsidR="005A0EE6" w:rsidRDefault="00C4369C" w:rsidP="006A7A70">
            <w:r>
              <w:t>100%</w:t>
            </w:r>
          </w:p>
        </w:tc>
      </w:tr>
      <w:tr w:rsidR="005A0EE6" w:rsidTr="005A0EE6">
        <w:tc>
          <w:tcPr>
            <w:tcW w:w="1852" w:type="dxa"/>
          </w:tcPr>
          <w:p w:rsidR="005A0EE6" w:rsidRDefault="005A0EE6" w:rsidP="006A7A70"/>
        </w:tc>
        <w:tc>
          <w:tcPr>
            <w:tcW w:w="1744" w:type="dxa"/>
          </w:tcPr>
          <w:p w:rsidR="005A0EE6" w:rsidRDefault="005A0EE6" w:rsidP="006A7A70">
            <w:r>
              <w:t>2+ levels of progress</w:t>
            </w:r>
          </w:p>
        </w:tc>
        <w:tc>
          <w:tcPr>
            <w:tcW w:w="1757" w:type="dxa"/>
          </w:tcPr>
          <w:p w:rsidR="005A0EE6" w:rsidRDefault="000B3E47" w:rsidP="006A7A70">
            <w:r>
              <w:t>89</w:t>
            </w:r>
            <w:r w:rsidR="00C4369C">
              <w:t>%</w:t>
            </w:r>
          </w:p>
        </w:tc>
        <w:tc>
          <w:tcPr>
            <w:tcW w:w="1588" w:type="dxa"/>
          </w:tcPr>
          <w:p w:rsidR="005A0EE6" w:rsidRDefault="000B3E47" w:rsidP="006A7A70">
            <w:r>
              <w:t>100</w:t>
            </w:r>
            <w:r w:rsidR="00C4369C">
              <w:t>%</w:t>
            </w:r>
          </w:p>
        </w:tc>
        <w:tc>
          <w:tcPr>
            <w:tcW w:w="1701" w:type="dxa"/>
          </w:tcPr>
          <w:p w:rsidR="005A0EE6" w:rsidRDefault="00C4369C" w:rsidP="006A7A70">
            <w:r>
              <w:t>100%</w:t>
            </w:r>
          </w:p>
        </w:tc>
      </w:tr>
      <w:tr w:rsidR="005A0EE6" w:rsidTr="005A0EE6">
        <w:tc>
          <w:tcPr>
            <w:tcW w:w="1852" w:type="dxa"/>
          </w:tcPr>
          <w:p w:rsidR="005A0EE6" w:rsidRDefault="005A0EE6" w:rsidP="006A7A70"/>
        </w:tc>
        <w:tc>
          <w:tcPr>
            <w:tcW w:w="1744" w:type="dxa"/>
          </w:tcPr>
          <w:p w:rsidR="005A0EE6" w:rsidRDefault="005A0EE6" w:rsidP="006A7A70">
            <w:r>
              <w:t>3+ levels of progress</w:t>
            </w:r>
          </w:p>
        </w:tc>
        <w:tc>
          <w:tcPr>
            <w:tcW w:w="1757" w:type="dxa"/>
          </w:tcPr>
          <w:p w:rsidR="005A0EE6" w:rsidRDefault="000B3E47" w:rsidP="006A7A70">
            <w:r>
              <w:t>67</w:t>
            </w:r>
            <w:r w:rsidR="00C4369C">
              <w:t>%</w:t>
            </w:r>
          </w:p>
        </w:tc>
        <w:tc>
          <w:tcPr>
            <w:tcW w:w="1588" w:type="dxa"/>
          </w:tcPr>
          <w:p w:rsidR="005A0EE6" w:rsidRDefault="000B3E47" w:rsidP="006A7A70">
            <w:r>
              <w:t>67</w:t>
            </w:r>
            <w:r w:rsidR="00C4369C">
              <w:t>%</w:t>
            </w:r>
          </w:p>
        </w:tc>
        <w:tc>
          <w:tcPr>
            <w:tcW w:w="1701" w:type="dxa"/>
          </w:tcPr>
          <w:p w:rsidR="005A0EE6" w:rsidRDefault="000B3E47" w:rsidP="006A7A70">
            <w:r>
              <w:t>100</w:t>
            </w:r>
            <w:r w:rsidR="00C4369C">
              <w:t>%</w:t>
            </w:r>
          </w:p>
        </w:tc>
      </w:tr>
    </w:tbl>
    <w:p w:rsidR="00EC66C0" w:rsidRDefault="00EC66C0"/>
    <w:p w:rsidR="00512C49" w:rsidRDefault="00512C49"/>
    <w:p w:rsidR="00512C49" w:rsidRPr="008A158E" w:rsidRDefault="00907CEF">
      <w:pPr>
        <w:rPr>
          <w:rFonts w:ascii="SassoonCRInfant" w:hAnsi="SassoonCRInfant"/>
          <w:b/>
        </w:rPr>
      </w:pPr>
      <w:r w:rsidRPr="008A158E">
        <w:rPr>
          <w:rFonts w:ascii="SassoonCRInfant" w:hAnsi="SassoonCRInfant"/>
          <w:b/>
        </w:rPr>
        <w:t>Information reported to DFE for End of KS2</w:t>
      </w:r>
    </w:p>
    <w:p w:rsidR="00907CEF" w:rsidRPr="008A158E" w:rsidRDefault="008A158E">
      <w:pPr>
        <w:rPr>
          <w:rFonts w:ascii="SassoonCRInfant" w:hAnsi="SassoonCRInfant"/>
          <w:b/>
        </w:rPr>
      </w:pPr>
      <w:r>
        <w:rPr>
          <w:rFonts w:ascii="SassoonCRInfant" w:hAnsi="SassoonCRInfant"/>
          <w:b/>
        </w:rPr>
        <w:t>12</w:t>
      </w:r>
      <w:r w:rsidR="00907CEF" w:rsidRPr="008A158E">
        <w:rPr>
          <w:rFonts w:ascii="SassoonCRInfant" w:hAnsi="SassoonCRInfant"/>
          <w:b/>
        </w:rPr>
        <w:t xml:space="preserve"> pupils (1 new pupil) working on Pre-Key 2 Stage Standards in Reading, Writing &amp; Maths</w:t>
      </w:r>
    </w:p>
    <w:p w:rsidR="00907CEF" w:rsidRPr="008A158E" w:rsidRDefault="008A158E">
      <w:pPr>
        <w:rPr>
          <w:rFonts w:ascii="SassoonCRInfant" w:hAnsi="SassoonCRInfant"/>
          <w:b/>
        </w:rPr>
      </w:pPr>
      <w:r>
        <w:rPr>
          <w:rFonts w:ascii="SassoonCRInfant" w:hAnsi="SassoonCRInfant"/>
          <w:b/>
        </w:rPr>
        <w:t>3</w:t>
      </w:r>
      <w:r w:rsidR="00907CEF" w:rsidRPr="008A158E">
        <w:rPr>
          <w:rFonts w:ascii="SassoonCRInfant" w:hAnsi="SassoonCRInfant"/>
          <w:b/>
        </w:rPr>
        <w:t xml:space="preserve"> pupils working on the Engagement Model.</w:t>
      </w:r>
    </w:p>
    <w:sectPr w:rsidR="00907CEF" w:rsidRPr="008A1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orbel"/>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C0"/>
    <w:rsid w:val="000B3E47"/>
    <w:rsid w:val="00512C49"/>
    <w:rsid w:val="00516D9D"/>
    <w:rsid w:val="0052524C"/>
    <w:rsid w:val="005316D4"/>
    <w:rsid w:val="005A0EE6"/>
    <w:rsid w:val="006A7A70"/>
    <w:rsid w:val="008A158E"/>
    <w:rsid w:val="008C7A07"/>
    <w:rsid w:val="008F03F6"/>
    <w:rsid w:val="00907CEF"/>
    <w:rsid w:val="00937EC2"/>
    <w:rsid w:val="00B5118B"/>
    <w:rsid w:val="00BC379D"/>
    <w:rsid w:val="00C4369C"/>
    <w:rsid w:val="00C64104"/>
    <w:rsid w:val="00D02F5B"/>
    <w:rsid w:val="00D35D70"/>
    <w:rsid w:val="00D805E0"/>
    <w:rsid w:val="00EC66C0"/>
    <w:rsid w:val="00ED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82F53-F654-4E95-B7E1-518EF25F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A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7A70"/>
    <w:rPr>
      <w:b/>
      <w:bCs/>
    </w:rPr>
  </w:style>
  <w:style w:type="character" w:styleId="Emphasis">
    <w:name w:val="Emphasis"/>
    <w:basedOn w:val="DefaultParagraphFont"/>
    <w:uiPriority w:val="20"/>
    <w:qFormat/>
    <w:rsid w:val="006A7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Holly Grove special Primary School</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dc:description/>
  <cp:lastModifiedBy>Barraclough, Rosie</cp:lastModifiedBy>
  <cp:revision>2</cp:revision>
  <dcterms:created xsi:type="dcterms:W3CDTF">2026-02-09T11:39:00Z</dcterms:created>
  <dcterms:modified xsi:type="dcterms:W3CDTF">2026-02-09T11:39:00Z</dcterms:modified>
</cp:coreProperties>
</file>