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6FB44" w14:textId="77777777" w:rsidR="00E31F5D" w:rsidRDefault="00F241F7">
      <w:pPr>
        <w:pStyle w:val="BodyText"/>
        <w:spacing w:line="20" w:lineRule="exact"/>
        <w:ind w:left="570"/>
        <w:rPr>
          <w:rFonts w:ascii="Times New Roman"/>
          <w:sz w:val="2"/>
        </w:rPr>
      </w:pPr>
      <w:r>
        <w:rPr>
          <w:rFonts w:ascii="Times New Roman"/>
          <w:noProof/>
          <w:sz w:val="2"/>
        </w:rPr>
        <mc:AlternateContent>
          <mc:Choice Requires="wpg">
            <w:drawing>
              <wp:inline distT="0" distB="0" distL="0" distR="0" wp14:anchorId="1B659A05" wp14:editId="23D267B1">
                <wp:extent cx="6120130" cy="4445"/>
                <wp:effectExtent l="9525" t="0" r="0" b="508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4445"/>
                          <a:chOff x="0" y="0"/>
                          <a:chExt cx="6120130" cy="4445"/>
                        </a:xfrm>
                      </wpg:grpSpPr>
                      <wps:wsp>
                        <wps:cNvPr id="2" name="Graphic 2"/>
                        <wps:cNvSpPr/>
                        <wps:spPr>
                          <a:xfrm>
                            <a:off x="0" y="2222"/>
                            <a:ext cx="6120130" cy="1270"/>
                          </a:xfrm>
                          <a:custGeom>
                            <a:avLst/>
                            <a:gdLst/>
                            <a:ahLst/>
                            <a:cxnLst/>
                            <a:rect l="l" t="t" r="r" b="b"/>
                            <a:pathLst>
                              <a:path w="6120130">
                                <a:moveTo>
                                  <a:pt x="0" y="0"/>
                                </a:moveTo>
                                <a:lnTo>
                                  <a:pt x="6120130" y="0"/>
                                </a:lnTo>
                              </a:path>
                            </a:pathLst>
                          </a:custGeom>
                          <a:ln w="4445">
                            <a:solidFill>
                              <a:srgbClr val="5592CE"/>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v:group id="Group 1" style="width:481.9pt;height:.35pt;mso-position-horizontal-relative:char;mso-position-vertical-relative:line" coordsize="61201,44" o:spid="_x0000_s1026" w14:anchorId="6D998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">
                <v:shape id="Graphic 2" style="position:absolute;top:22;width:61201;height:12;visibility:visible;mso-wrap-style:square;v-text-anchor:top" coordsize="6120130,1270" o:spid="_x0000_s1027" filled="f" strokecolor="#5592ce" strokeweight=".35pt" path="m,l61201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">
                  <v:path arrowok="t"/>
                </v:shape>
                <w10:anchorlock/>
              </v:group>
            </w:pict>
          </mc:Fallback>
        </mc:AlternateContent>
      </w:r>
    </w:p>
    <w:p w14:paraId="5BE222D6" w14:textId="6FD09C22" w:rsidR="00E31F5D" w:rsidRPr="004D625F" w:rsidRDefault="00987D49">
      <w:pPr>
        <w:pStyle w:val="Title"/>
        <w:rPr>
          <w:rFonts w:ascii="Tahoma" w:hAnsi="Tahoma" w:cs="Tahoma"/>
        </w:rPr>
      </w:pPr>
      <w:r>
        <w:rPr>
          <w:noProof/>
        </w:rPr>
        <w:drawing>
          <wp:anchor distT="0" distB="0" distL="114300" distR="114300" simplePos="0" relativeHeight="487593472" behindDoc="0" locked="0" layoutInCell="1" allowOverlap="1" wp14:anchorId="1F1FCDFD" wp14:editId="1FAEB74E">
            <wp:simplePos x="0" y="0"/>
            <wp:positionH relativeFrom="column">
              <wp:posOffset>5259853</wp:posOffset>
            </wp:positionH>
            <wp:positionV relativeFrom="paragraph">
              <wp:posOffset>119259</wp:posOffset>
            </wp:positionV>
            <wp:extent cx="1089025" cy="1089025"/>
            <wp:effectExtent l="0" t="0" r="3175" b="3175"/>
            <wp:wrapSquare wrapText="bothSides"/>
            <wp:docPr id="1241848342" name="Picture 13" descr="A blue shield with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48342" name="Picture 13" descr="A blue shield with green and blu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025" cy="1089025"/>
                    </a:xfrm>
                    <a:prstGeom prst="rect">
                      <a:avLst/>
                    </a:prstGeom>
                    <a:noFill/>
                    <a:ln>
                      <a:noFill/>
                    </a:ln>
                  </pic:spPr>
                </pic:pic>
              </a:graphicData>
            </a:graphic>
            <wp14:sizeRelH relativeFrom="page">
              <wp14:pctWidth>0</wp14:pctWidth>
            </wp14:sizeRelH>
            <wp14:sizeRelV relativeFrom="page">
              <wp14:pctHeight>0</wp14:pctHeight>
            </wp14:sizeRelV>
          </wp:anchor>
        </w:drawing>
      </w:r>
      <w:r w:rsidR="00E802F2" w:rsidRPr="004D625F">
        <w:rPr>
          <w:rFonts w:ascii="Tahoma" w:hAnsi="Tahoma" w:cs="Tahoma"/>
          <w:color w:val="004487"/>
        </w:rPr>
        <w:t>The Oakfield Gove</w:t>
      </w:r>
      <w:r w:rsidR="00DA1257">
        <w:rPr>
          <w:rFonts w:ascii="Tahoma" w:hAnsi="Tahoma" w:cs="Tahoma"/>
          <w:color w:val="004487"/>
        </w:rPr>
        <w:t>r</w:t>
      </w:r>
      <w:r w:rsidR="00E802F2" w:rsidRPr="004D625F">
        <w:rPr>
          <w:rFonts w:ascii="Tahoma" w:hAnsi="Tahoma" w:cs="Tahoma"/>
          <w:color w:val="004487"/>
        </w:rPr>
        <w:t>nor</w:t>
      </w:r>
      <w:r w:rsidRPr="00987D49">
        <w:t xml:space="preserve"> </w:t>
      </w:r>
      <w:r>
        <w:fldChar w:fldCharType="begin"/>
      </w:r>
      <w:r>
        <w:instrText xml:space="preserve"> INCLUDEPICTURE "https://www.oakfieldwidnes.co.uk/themes/oakfield/img/logo.png" \* MERGEFORMATINET </w:instrText>
      </w:r>
      <w:r>
        <w:fldChar w:fldCharType="separate"/>
      </w:r>
      <w:r>
        <w:fldChar w:fldCharType="end"/>
      </w:r>
    </w:p>
    <w:p w14:paraId="544262BA" w14:textId="3A979333" w:rsidR="00E31F5D" w:rsidRPr="00987D49" w:rsidRDefault="00F241F7" w:rsidP="3F79610D">
      <w:pPr>
        <w:pStyle w:val="Heading1"/>
        <w:spacing w:before="503"/>
        <w:rPr>
          <w:rFonts w:ascii="Tahoma" w:hAnsi="Tahoma" w:cs="Tahoma"/>
          <w:color w:val="0070C0"/>
        </w:rPr>
      </w:pPr>
      <w:r w:rsidRPr="3F79610D">
        <w:rPr>
          <w:rFonts w:ascii="Tahoma" w:hAnsi="Tahoma" w:cs="Tahoma"/>
          <w:color w:val="0070C0"/>
        </w:rPr>
        <w:t>Role</w:t>
      </w:r>
      <w:r w:rsidRPr="3F79610D">
        <w:rPr>
          <w:rFonts w:ascii="Tahoma" w:hAnsi="Tahoma" w:cs="Tahoma"/>
          <w:color w:val="0070C0"/>
          <w:spacing w:val="-2"/>
        </w:rPr>
        <w:t xml:space="preserve"> </w:t>
      </w:r>
      <w:r w:rsidRPr="3F79610D">
        <w:rPr>
          <w:rFonts w:ascii="Tahoma" w:hAnsi="Tahoma" w:cs="Tahoma"/>
          <w:color w:val="0070C0"/>
        </w:rPr>
        <w:t>of</w:t>
      </w:r>
      <w:r w:rsidRPr="3F79610D">
        <w:rPr>
          <w:rFonts w:ascii="Tahoma" w:hAnsi="Tahoma" w:cs="Tahoma"/>
          <w:color w:val="0070C0"/>
          <w:spacing w:val="-3"/>
        </w:rPr>
        <w:t xml:space="preserve"> </w:t>
      </w:r>
      <w:r w:rsidRPr="3F79610D">
        <w:rPr>
          <w:rFonts w:ascii="Tahoma" w:hAnsi="Tahoma" w:cs="Tahoma"/>
          <w:color w:val="0070C0"/>
        </w:rPr>
        <w:t>a</w:t>
      </w:r>
      <w:r w:rsidR="00DA1257" w:rsidRPr="3F79610D">
        <w:rPr>
          <w:rFonts w:ascii="Tahoma" w:hAnsi="Tahoma" w:cs="Tahoma"/>
          <w:color w:val="0070C0"/>
          <w:spacing w:val="-2"/>
        </w:rPr>
        <w:t xml:space="preserve">n Oakfield </w:t>
      </w:r>
      <w:r w:rsidRPr="3F79610D">
        <w:rPr>
          <w:rFonts w:ascii="Tahoma" w:hAnsi="Tahoma" w:cs="Tahoma"/>
          <w:color w:val="0070C0"/>
          <w:spacing w:val="-2"/>
        </w:rPr>
        <w:t>governor</w:t>
      </w:r>
    </w:p>
    <w:p w14:paraId="1F4D0524" w14:textId="61499023" w:rsidR="00E31F5D" w:rsidRPr="00987D49" w:rsidRDefault="00F241F7" w:rsidP="3F79610D">
      <w:pPr>
        <w:pStyle w:val="TableParagraph"/>
        <w:rPr>
          <w:rFonts w:ascii="Tahoma" w:hAnsi="Tahoma" w:cs="Tahoma"/>
          <w:b/>
          <w:bCs/>
          <w:sz w:val="20"/>
          <w:szCs w:val="20"/>
        </w:rPr>
      </w:pPr>
      <w:r w:rsidRPr="3F79610D">
        <w:rPr>
          <w:b/>
          <w:bCs/>
        </w:rPr>
        <w:t xml:space="preserve">To </w:t>
      </w:r>
      <w:r w:rsidR="004E6DC3" w:rsidRPr="3F79610D">
        <w:rPr>
          <w:b/>
          <w:bCs/>
          <w:color w:val="FF0000"/>
        </w:rPr>
        <w:t xml:space="preserve">collaborate </w:t>
      </w:r>
      <w:r w:rsidR="3E384D47" w:rsidRPr="3F79610D">
        <w:rPr>
          <w:b/>
          <w:bCs/>
        </w:rPr>
        <w:t xml:space="preserve">as a </w:t>
      </w:r>
      <w:r w:rsidRPr="3F79610D">
        <w:rPr>
          <w:b/>
          <w:bCs/>
        </w:rPr>
        <w:t>governing board</w:t>
      </w:r>
      <w:r w:rsidR="54404868" w:rsidRPr="3F79610D">
        <w:rPr>
          <w:b/>
          <w:bCs/>
        </w:rPr>
        <w:t xml:space="preserve">, </w:t>
      </w:r>
      <w:r w:rsidRPr="3F79610D">
        <w:rPr>
          <w:b/>
          <w:bCs/>
        </w:rPr>
        <w:t xml:space="preserve">ensuring </w:t>
      </w:r>
      <w:r w:rsidR="004E6DC3" w:rsidRPr="3F79610D">
        <w:rPr>
          <w:b/>
          <w:bCs/>
          <w:color w:val="FF0000"/>
        </w:rPr>
        <w:t xml:space="preserve">consistently </w:t>
      </w:r>
      <w:r w:rsidRPr="3F79610D">
        <w:rPr>
          <w:b/>
          <w:bCs/>
        </w:rPr>
        <w:t>high standards of achievement for all children and young people in the school by</w:t>
      </w:r>
      <w:r w:rsidR="38CF98AB" w:rsidRPr="3F79610D">
        <w:rPr>
          <w:b/>
          <w:bCs/>
        </w:rPr>
        <w:t xml:space="preserve"> your </w:t>
      </w:r>
      <w:r w:rsidR="38CF98AB" w:rsidRPr="3F79610D">
        <w:rPr>
          <w:b/>
          <w:bCs/>
          <w:color w:val="FF0000"/>
        </w:rPr>
        <w:t xml:space="preserve">commitment </w:t>
      </w:r>
      <w:r w:rsidR="38CF98AB" w:rsidRPr="3F79610D">
        <w:rPr>
          <w:b/>
          <w:bCs/>
        </w:rPr>
        <w:t>to</w:t>
      </w:r>
      <w:r w:rsidRPr="3F79610D">
        <w:rPr>
          <w:b/>
          <w:bCs/>
        </w:rPr>
        <w:t>:</w:t>
      </w:r>
    </w:p>
    <w:p w14:paraId="68CB05E0" w14:textId="3460C6D6" w:rsidR="00E31F5D" w:rsidRPr="00987D49" w:rsidRDefault="28842755" w:rsidP="3F79610D">
      <w:pPr>
        <w:pStyle w:val="BodyText"/>
        <w:numPr>
          <w:ilvl w:val="0"/>
          <w:numId w:val="8"/>
        </w:numPr>
        <w:spacing w:before="113"/>
        <w:rPr>
          <w:rFonts w:ascii="Tahoma" w:hAnsi="Tahoma" w:cs="Tahoma"/>
          <w:b/>
          <w:bCs/>
          <w:sz w:val="20"/>
          <w:szCs w:val="20"/>
        </w:rPr>
      </w:pPr>
      <w:r w:rsidRPr="3F79610D">
        <w:rPr>
          <w:rFonts w:ascii="Tahoma" w:hAnsi="Tahoma" w:cs="Tahoma"/>
          <w:b/>
          <w:bCs/>
          <w:w w:val="105"/>
          <w:sz w:val="20"/>
          <w:szCs w:val="20"/>
        </w:rPr>
        <w:t>s</w:t>
      </w:r>
      <w:r w:rsidR="00F241F7" w:rsidRPr="3F79610D">
        <w:rPr>
          <w:rFonts w:ascii="Tahoma" w:hAnsi="Tahoma" w:cs="Tahoma"/>
          <w:b/>
          <w:bCs/>
          <w:w w:val="105"/>
          <w:sz w:val="20"/>
          <w:szCs w:val="20"/>
        </w:rPr>
        <w:t>etting the school’s vision, ethos and strategic direction</w:t>
      </w:r>
    </w:p>
    <w:p w14:paraId="4FAD4D5F" w14:textId="6E266797" w:rsidR="00E31F5D" w:rsidRPr="00987D49" w:rsidRDefault="00F241F7" w:rsidP="3F79610D">
      <w:pPr>
        <w:pStyle w:val="BodyText"/>
        <w:numPr>
          <w:ilvl w:val="0"/>
          <w:numId w:val="8"/>
        </w:numPr>
        <w:spacing w:before="74"/>
        <w:rPr>
          <w:rFonts w:ascii="Tahoma" w:hAnsi="Tahoma" w:cs="Tahoma"/>
          <w:b/>
          <w:bCs/>
          <w:sz w:val="20"/>
          <w:szCs w:val="20"/>
        </w:rPr>
      </w:pPr>
      <w:r w:rsidRPr="3F79610D">
        <w:rPr>
          <w:rFonts w:ascii="Tahoma" w:hAnsi="Tahoma" w:cs="Tahoma"/>
          <w:b/>
          <w:bCs/>
          <w:sz w:val="20"/>
          <w:szCs w:val="20"/>
        </w:rPr>
        <w:t>holding the headteacher</w:t>
      </w:r>
      <w:r w:rsidR="0076335E" w:rsidRPr="3F79610D">
        <w:rPr>
          <w:rFonts w:ascii="Tahoma" w:hAnsi="Tahoma" w:cs="Tahoma"/>
          <w:b/>
          <w:bCs/>
          <w:sz w:val="20"/>
          <w:szCs w:val="20"/>
        </w:rPr>
        <w:t>, and leaders,</w:t>
      </w:r>
      <w:r w:rsidRPr="3F79610D">
        <w:rPr>
          <w:rFonts w:ascii="Tahoma" w:hAnsi="Tahoma" w:cs="Tahoma"/>
          <w:b/>
          <w:bCs/>
          <w:sz w:val="20"/>
          <w:szCs w:val="20"/>
        </w:rPr>
        <w:t xml:space="preserve"> to account for the educational performance of the</w:t>
      </w:r>
      <w:r w:rsidRPr="3F79610D">
        <w:rPr>
          <w:rFonts w:ascii="Tahoma" w:hAnsi="Tahoma" w:cs="Tahoma"/>
          <w:b/>
          <w:bCs/>
          <w:spacing w:val="-1"/>
          <w:sz w:val="20"/>
          <w:szCs w:val="20"/>
        </w:rPr>
        <w:t xml:space="preserve"> </w:t>
      </w:r>
      <w:r w:rsidRPr="3F79610D">
        <w:rPr>
          <w:rFonts w:ascii="Tahoma" w:hAnsi="Tahoma" w:cs="Tahoma"/>
          <w:b/>
          <w:bCs/>
          <w:sz w:val="20"/>
          <w:szCs w:val="20"/>
        </w:rPr>
        <w:t>school and its pupils</w:t>
      </w:r>
    </w:p>
    <w:p w14:paraId="467E1E09" w14:textId="02125E51" w:rsidR="00E31F5D" w:rsidRDefault="00F241F7" w:rsidP="3F79610D">
      <w:pPr>
        <w:pStyle w:val="BodyText"/>
        <w:numPr>
          <w:ilvl w:val="0"/>
          <w:numId w:val="8"/>
        </w:numPr>
        <w:spacing w:before="62"/>
        <w:rPr>
          <w:rFonts w:ascii="Tahoma" w:hAnsi="Tahoma" w:cs="Tahoma"/>
          <w:b/>
          <w:bCs/>
          <w:spacing w:val="-2"/>
          <w:sz w:val="20"/>
          <w:szCs w:val="20"/>
        </w:rPr>
      </w:pPr>
      <w:r w:rsidRPr="3F79610D">
        <w:rPr>
          <w:rFonts w:ascii="Tahoma" w:hAnsi="Tahoma" w:cs="Tahoma"/>
          <w:b/>
          <w:bCs/>
          <w:spacing w:val="-2"/>
          <w:sz w:val="20"/>
          <w:szCs w:val="20"/>
        </w:rPr>
        <w:t>overseeing</w:t>
      </w:r>
      <w:r w:rsidRPr="3F79610D">
        <w:rPr>
          <w:rFonts w:ascii="Tahoma" w:hAnsi="Tahoma" w:cs="Tahoma"/>
          <w:b/>
          <w:bCs/>
          <w:spacing w:val="-32"/>
          <w:sz w:val="20"/>
          <w:szCs w:val="20"/>
        </w:rPr>
        <w:t xml:space="preserve"> </w:t>
      </w:r>
      <w:r w:rsidRPr="3F79610D">
        <w:rPr>
          <w:rFonts w:ascii="Tahoma" w:hAnsi="Tahoma" w:cs="Tahoma"/>
          <w:b/>
          <w:bCs/>
          <w:spacing w:val="-2"/>
          <w:sz w:val="20"/>
          <w:szCs w:val="20"/>
        </w:rPr>
        <w:t>the</w:t>
      </w:r>
      <w:r w:rsidRPr="3F79610D">
        <w:rPr>
          <w:rFonts w:ascii="Tahoma" w:hAnsi="Tahoma" w:cs="Tahoma"/>
          <w:b/>
          <w:bCs/>
          <w:spacing w:val="-30"/>
          <w:sz w:val="20"/>
          <w:szCs w:val="20"/>
        </w:rPr>
        <w:t xml:space="preserve"> </w:t>
      </w:r>
      <w:r w:rsidRPr="3F79610D">
        <w:rPr>
          <w:rFonts w:ascii="Tahoma" w:hAnsi="Tahoma" w:cs="Tahoma"/>
          <w:b/>
          <w:bCs/>
          <w:spacing w:val="-2"/>
          <w:sz w:val="20"/>
          <w:szCs w:val="20"/>
        </w:rPr>
        <w:t>financial</w:t>
      </w:r>
      <w:r w:rsidRPr="3F79610D">
        <w:rPr>
          <w:rFonts w:ascii="Tahoma" w:hAnsi="Tahoma" w:cs="Tahoma"/>
          <w:b/>
          <w:bCs/>
          <w:spacing w:val="-28"/>
          <w:sz w:val="20"/>
          <w:szCs w:val="20"/>
        </w:rPr>
        <w:t xml:space="preserve"> </w:t>
      </w:r>
      <w:r w:rsidRPr="3F79610D">
        <w:rPr>
          <w:rFonts w:ascii="Tahoma" w:hAnsi="Tahoma" w:cs="Tahoma"/>
          <w:b/>
          <w:bCs/>
          <w:spacing w:val="-2"/>
          <w:sz w:val="20"/>
          <w:szCs w:val="20"/>
        </w:rPr>
        <w:t>performance</w:t>
      </w:r>
      <w:r w:rsidRPr="3F79610D">
        <w:rPr>
          <w:rFonts w:ascii="Tahoma" w:hAnsi="Tahoma" w:cs="Tahoma"/>
          <w:b/>
          <w:bCs/>
          <w:spacing w:val="-28"/>
          <w:sz w:val="20"/>
          <w:szCs w:val="20"/>
        </w:rPr>
        <w:t xml:space="preserve"> </w:t>
      </w:r>
      <w:r w:rsidRPr="3F79610D">
        <w:rPr>
          <w:rFonts w:ascii="Tahoma" w:hAnsi="Tahoma" w:cs="Tahoma"/>
          <w:b/>
          <w:bCs/>
          <w:spacing w:val="-2"/>
          <w:sz w:val="20"/>
          <w:szCs w:val="20"/>
        </w:rPr>
        <w:t>of</w:t>
      </w:r>
      <w:r w:rsidRPr="3F79610D">
        <w:rPr>
          <w:rFonts w:ascii="Tahoma" w:hAnsi="Tahoma" w:cs="Tahoma"/>
          <w:b/>
          <w:bCs/>
          <w:spacing w:val="-32"/>
          <w:sz w:val="20"/>
          <w:szCs w:val="20"/>
        </w:rPr>
        <w:t xml:space="preserve"> </w:t>
      </w:r>
      <w:r w:rsidRPr="3F79610D">
        <w:rPr>
          <w:rFonts w:ascii="Tahoma" w:hAnsi="Tahoma" w:cs="Tahoma"/>
          <w:b/>
          <w:bCs/>
          <w:spacing w:val="-2"/>
          <w:sz w:val="20"/>
          <w:szCs w:val="20"/>
        </w:rPr>
        <w:t>the</w:t>
      </w:r>
      <w:r w:rsidRPr="3F79610D">
        <w:rPr>
          <w:rFonts w:ascii="Tahoma" w:hAnsi="Tahoma" w:cs="Tahoma"/>
          <w:b/>
          <w:bCs/>
          <w:spacing w:val="-30"/>
          <w:sz w:val="20"/>
          <w:szCs w:val="20"/>
        </w:rPr>
        <w:t xml:space="preserve"> </w:t>
      </w:r>
      <w:r w:rsidRPr="3F79610D">
        <w:rPr>
          <w:rFonts w:ascii="Tahoma" w:hAnsi="Tahoma" w:cs="Tahoma"/>
          <w:b/>
          <w:bCs/>
          <w:spacing w:val="-2"/>
          <w:sz w:val="20"/>
          <w:szCs w:val="20"/>
        </w:rPr>
        <w:t>school</w:t>
      </w:r>
      <w:r w:rsidRPr="3F79610D">
        <w:rPr>
          <w:rFonts w:ascii="Tahoma" w:hAnsi="Tahoma" w:cs="Tahoma"/>
          <w:b/>
          <w:bCs/>
          <w:spacing w:val="-28"/>
          <w:sz w:val="20"/>
          <w:szCs w:val="20"/>
        </w:rPr>
        <w:t xml:space="preserve"> </w:t>
      </w:r>
      <w:r w:rsidRPr="3F79610D">
        <w:rPr>
          <w:rFonts w:ascii="Tahoma" w:hAnsi="Tahoma" w:cs="Tahoma"/>
          <w:b/>
          <w:bCs/>
          <w:spacing w:val="-2"/>
          <w:sz w:val="20"/>
          <w:szCs w:val="20"/>
        </w:rPr>
        <w:t>and</w:t>
      </w:r>
      <w:r w:rsidRPr="3F79610D">
        <w:rPr>
          <w:rFonts w:ascii="Tahoma" w:hAnsi="Tahoma" w:cs="Tahoma"/>
          <w:b/>
          <w:bCs/>
          <w:spacing w:val="-27"/>
          <w:sz w:val="20"/>
          <w:szCs w:val="20"/>
        </w:rPr>
        <w:t xml:space="preserve"> </w:t>
      </w:r>
      <w:r w:rsidRPr="3F79610D">
        <w:rPr>
          <w:rFonts w:ascii="Tahoma" w:hAnsi="Tahoma" w:cs="Tahoma"/>
          <w:b/>
          <w:bCs/>
          <w:spacing w:val="-2"/>
          <w:sz w:val="20"/>
          <w:szCs w:val="20"/>
        </w:rPr>
        <w:t>making</w:t>
      </w:r>
      <w:r w:rsidRPr="3F79610D">
        <w:rPr>
          <w:rFonts w:ascii="Tahoma" w:hAnsi="Tahoma" w:cs="Tahoma"/>
          <w:b/>
          <w:bCs/>
          <w:spacing w:val="-30"/>
          <w:sz w:val="20"/>
          <w:szCs w:val="20"/>
        </w:rPr>
        <w:t xml:space="preserve"> </w:t>
      </w:r>
      <w:r w:rsidRPr="3F79610D">
        <w:rPr>
          <w:rFonts w:ascii="Tahoma" w:hAnsi="Tahoma" w:cs="Tahoma"/>
          <w:b/>
          <w:bCs/>
          <w:spacing w:val="-2"/>
          <w:sz w:val="20"/>
          <w:szCs w:val="20"/>
        </w:rPr>
        <w:t>sure</w:t>
      </w:r>
      <w:r w:rsidRPr="3F79610D">
        <w:rPr>
          <w:rFonts w:ascii="Tahoma" w:hAnsi="Tahoma" w:cs="Tahoma"/>
          <w:b/>
          <w:bCs/>
          <w:spacing w:val="-31"/>
          <w:sz w:val="20"/>
          <w:szCs w:val="20"/>
        </w:rPr>
        <w:t xml:space="preserve"> </w:t>
      </w:r>
      <w:r w:rsidRPr="3F79610D">
        <w:rPr>
          <w:rFonts w:ascii="Tahoma" w:hAnsi="Tahoma" w:cs="Tahoma"/>
          <w:b/>
          <w:bCs/>
          <w:spacing w:val="-2"/>
          <w:sz w:val="20"/>
          <w:szCs w:val="20"/>
        </w:rPr>
        <w:t>money</w:t>
      </w:r>
      <w:r w:rsidRPr="3F79610D">
        <w:rPr>
          <w:rFonts w:ascii="Tahoma" w:hAnsi="Tahoma" w:cs="Tahoma"/>
          <w:b/>
          <w:bCs/>
          <w:spacing w:val="-28"/>
          <w:sz w:val="20"/>
          <w:szCs w:val="20"/>
        </w:rPr>
        <w:t xml:space="preserve"> </w:t>
      </w:r>
      <w:r w:rsidRPr="3F79610D">
        <w:rPr>
          <w:rFonts w:ascii="Tahoma" w:hAnsi="Tahoma" w:cs="Tahoma"/>
          <w:b/>
          <w:bCs/>
          <w:spacing w:val="-2"/>
          <w:sz w:val="20"/>
          <w:szCs w:val="20"/>
        </w:rPr>
        <w:t>is</w:t>
      </w:r>
      <w:r w:rsidRPr="3F79610D">
        <w:rPr>
          <w:rFonts w:ascii="Tahoma" w:hAnsi="Tahoma" w:cs="Tahoma"/>
          <w:b/>
          <w:bCs/>
          <w:spacing w:val="-31"/>
          <w:sz w:val="20"/>
          <w:szCs w:val="20"/>
        </w:rPr>
        <w:t xml:space="preserve"> </w:t>
      </w:r>
      <w:r w:rsidRPr="3F79610D">
        <w:rPr>
          <w:rFonts w:ascii="Tahoma" w:hAnsi="Tahoma" w:cs="Tahoma"/>
          <w:b/>
          <w:bCs/>
          <w:spacing w:val="-2"/>
          <w:sz w:val="20"/>
          <w:szCs w:val="20"/>
        </w:rPr>
        <w:t>well</w:t>
      </w:r>
      <w:r w:rsidRPr="3F79610D">
        <w:rPr>
          <w:rFonts w:ascii="Tahoma" w:hAnsi="Tahoma" w:cs="Tahoma"/>
          <w:b/>
          <w:bCs/>
          <w:spacing w:val="-28"/>
          <w:sz w:val="20"/>
          <w:szCs w:val="20"/>
        </w:rPr>
        <w:t xml:space="preserve"> </w:t>
      </w:r>
      <w:r w:rsidRPr="3F79610D">
        <w:rPr>
          <w:rFonts w:ascii="Tahoma" w:hAnsi="Tahoma" w:cs="Tahoma"/>
          <w:b/>
          <w:bCs/>
          <w:spacing w:val="-2"/>
          <w:sz w:val="20"/>
          <w:szCs w:val="20"/>
        </w:rPr>
        <w:t>spent</w:t>
      </w:r>
    </w:p>
    <w:p w14:paraId="4AA24A68" w14:textId="49EA11B3" w:rsidR="0076335E" w:rsidRDefault="00A46A26" w:rsidP="3F79610D">
      <w:pPr>
        <w:pStyle w:val="BodyText"/>
        <w:numPr>
          <w:ilvl w:val="0"/>
          <w:numId w:val="8"/>
        </w:numPr>
        <w:spacing w:before="62"/>
        <w:rPr>
          <w:rFonts w:ascii="Tahoma" w:hAnsi="Tahoma" w:cs="Tahoma"/>
          <w:b/>
          <w:bCs/>
          <w:spacing w:val="-2"/>
          <w:sz w:val="20"/>
          <w:szCs w:val="20"/>
        </w:rPr>
      </w:pPr>
      <w:r w:rsidRPr="3F79610D">
        <w:rPr>
          <w:rFonts w:ascii="Tahoma" w:hAnsi="Tahoma" w:cs="Tahoma"/>
          <w:b/>
          <w:bCs/>
          <w:spacing w:val="-2"/>
          <w:sz w:val="20"/>
          <w:szCs w:val="20"/>
        </w:rPr>
        <w:t xml:space="preserve">ensure the school </w:t>
      </w:r>
      <w:r w:rsidR="00A513A0" w:rsidRPr="3F79610D">
        <w:rPr>
          <w:rFonts w:ascii="Tahoma" w:hAnsi="Tahoma" w:cs="Tahoma"/>
          <w:b/>
          <w:bCs/>
          <w:spacing w:val="-2"/>
          <w:sz w:val="20"/>
          <w:szCs w:val="20"/>
        </w:rPr>
        <w:t xml:space="preserve">conforms to all statutory </w:t>
      </w:r>
      <w:r w:rsidR="00BC4A53" w:rsidRPr="3F79610D">
        <w:rPr>
          <w:rFonts w:ascii="Tahoma" w:hAnsi="Tahoma" w:cs="Tahoma"/>
          <w:b/>
          <w:bCs/>
          <w:spacing w:val="-2"/>
          <w:sz w:val="20"/>
          <w:szCs w:val="20"/>
        </w:rPr>
        <w:t xml:space="preserve">responsibilities </w:t>
      </w:r>
    </w:p>
    <w:p w14:paraId="1DC5BED4" w14:textId="07D4C6E9" w:rsidR="00B40D96" w:rsidRDefault="00B40D96" w:rsidP="3F79610D">
      <w:pPr>
        <w:pStyle w:val="BodyText"/>
        <w:numPr>
          <w:ilvl w:val="0"/>
          <w:numId w:val="8"/>
        </w:numPr>
        <w:spacing w:before="62"/>
        <w:rPr>
          <w:rFonts w:ascii="Tahoma" w:hAnsi="Tahoma" w:cs="Tahoma"/>
          <w:b/>
          <w:bCs/>
          <w:spacing w:val="-2"/>
          <w:sz w:val="20"/>
          <w:szCs w:val="20"/>
        </w:rPr>
      </w:pPr>
      <w:r w:rsidRPr="3F79610D">
        <w:rPr>
          <w:rFonts w:ascii="Tahoma" w:hAnsi="Tahoma" w:cs="Tahoma"/>
          <w:b/>
          <w:bCs/>
          <w:spacing w:val="-2"/>
          <w:sz w:val="20"/>
          <w:szCs w:val="20"/>
        </w:rPr>
        <w:t xml:space="preserve">ensure the school conforms to all statutory responsibilities </w:t>
      </w:r>
    </w:p>
    <w:p w14:paraId="769FFCC6" w14:textId="157AA3D7" w:rsidR="00E3676B" w:rsidRDefault="008A0E24" w:rsidP="3F79610D">
      <w:pPr>
        <w:pStyle w:val="BodyText"/>
        <w:numPr>
          <w:ilvl w:val="0"/>
          <w:numId w:val="8"/>
        </w:numPr>
        <w:spacing w:before="62"/>
        <w:rPr>
          <w:rFonts w:ascii="Tahoma" w:hAnsi="Tahoma" w:cs="Tahoma"/>
          <w:b/>
          <w:bCs/>
          <w:spacing w:val="-2"/>
          <w:sz w:val="20"/>
          <w:szCs w:val="20"/>
        </w:rPr>
      </w:pPr>
      <w:r w:rsidRPr="3F79610D">
        <w:rPr>
          <w:rFonts w:ascii="Tahoma" w:hAnsi="Tahoma" w:cs="Tahoma"/>
          <w:b/>
          <w:bCs/>
          <w:spacing w:val="-2"/>
          <w:sz w:val="20"/>
          <w:szCs w:val="20"/>
        </w:rPr>
        <w:t xml:space="preserve">attending half-termly Governors’ meetings. </w:t>
      </w:r>
    </w:p>
    <w:p w14:paraId="135425C0" w14:textId="4A147314" w:rsidR="00E31F5D" w:rsidRDefault="00E31F5D" w:rsidP="3F79610D">
      <w:pPr>
        <w:pStyle w:val="BodyText"/>
        <w:spacing w:before="62"/>
        <w:rPr>
          <w:rFonts w:ascii="Tahoma" w:hAnsi="Tahoma" w:cs="Tahoma"/>
          <w:color w:val="004487"/>
        </w:rPr>
      </w:pPr>
    </w:p>
    <w:tbl>
      <w:tblPr>
        <w:tblStyle w:val="TableGrid"/>
        <w:tblW w:w="0" w:type="auto"/>
        <w:tblLayout w:type="fixed"/>
        <w:tblLook w:val="06A0" w:firstRow="1" w:lastRow="0" w:firstColumn="1" w:lastColumn="0" w:noHBand="1" w:noVBand="1"/>
      </w:tblPr>
      <w:tblGrid>
        <w:gridCol w:w="2850"/>
        <w:gridCol w:w="8490"/>
      </w:tblGrid>
      <w:tr w:rsidR="3F79610D" w14:paraId="676A4B53" w14:textId="77777777" w:rsidTr="3F79610D">
        <w:trPr>
          <w:trHeight w:val="300"/>
        </w:trPr>
        <w:tc>
          <w:tcPr>
            <w:tcW w:w="2850" w:type="dxa"/>
          </w:tcPr>
          <w:p w14:paraId="23EAB0F1" w14:textId="65DA0CDB" w:rsidR="625C4D49" w:rsidRDefault="625C4D49" w:rsidP="3F79610D">
            <w:pPr>
              <w:pStyle w:val="BodyText"/>
              <w:rPr>
                <w:rFonts w:ascii="Tahoma" w:hAnsi="Tahoma" w:cs="Tahoma"/>
                <w:color w:val="004487"/>
                <w:sz w:val="22"/>
                <w:szCs w:val="22"/>
              </w:rPr>
            </w:pPr>
            <w:r w:rsidRPr="3F79610D">
              <w:rPr>
                <w:rFonts w:ascii="Tahoma" w:hAnsi="Tahoma" w:cs="Tahoma"/>
                <w:color w:val="004487"/>
                <w:sz w:val="22"/>
                <w:szCs w:val="22"/>
              </w:rPr>
              <w:t>Chair</w:t>
            </w:r>
          </w:p>
        </w:tc>
        <w:tc>
          <w:tcPr>
            <w:tcW w:w="8490" w:type="dxa"/>
          </w:tcPr>
          <w:p w14:paraId="4607292C" w14:textId="5F76A449" w:rsidR="5F6B9269" w:rsidRDefault="5F6B9269" w:rsidP="3F79610D">
            <w:pPr>
              <w:pStyle w:val="BodyText"/>
              <w:rPr>
                <w:rFonts w:ascii="Tahoma" w:hAnsi="Tahoma" w:cs="Tahoma"/>
                <w:color w:val="004487"/>
              </w:rPr>
            </w:pPr>
            <w:proofErr w:type="spellStart"/>
            <w:r w:rsidRPr="3F79610D">
              <w:rPr>
                <w:rFonts w:ascii="Tahoma" w:hAnsi="Tahoma" w:cs="Tahoma"/>
                <w:color w:val="004487"/>
              </w:rPr>
              <w:t>Mr</w:t>
            </w:r>
            <w:proofErr w:type="spellEnd"/>
            <w:r w:rsidRPr="3F79610D">
              <w:rPr>
                <w:rFonts w:ascii="Tahoma" w:hAnsi="Tahoma" w:cs="Tahoma"/>
                <w:color w:val="004487"/>
              </w:rPr>
              <w:t xml:space="preserve"> Ian Green</w:t>
            </w:r>
          </w:p>
        </w:tc>
      </w:tr>
      <w:tr w:rsidR="3F79610D" w14:paraId="5270F8B6" w14:textId="77777777" w:rsidTr="3F79610D">
        <w:trPr>
          <w:trHeight w:val="300"/>
        </w:trPr>
        <w:tc>
          <w:tcPr>
            <w:tcW w:w="2850" w:type="dxa"/>
          </w:tcPr>
          <w:p w14:paraId="18822D99" w14:textId="3FF5B41E" w:rsidR="625C4D49" w:rsidRDefault="625C4D49" w:rsidP="3F79610D">
            <w:pPr>
              <w:pStyle w:val="BodyText"/>
              <w:rPr>
                <w:rFonts w:ascii="Tahoma" w:hAnsi="Tahoma" w:cs="Tahoma"/>
                <w:color w:val="004487"/>
                <w:sz w:val="22"/>
                <w:szCs w:val="22"/>
              </w:rPr>
            </w:pPr>
            <w:r w:rsidRPr="3F79610D">
              <w:rPr>
                <w:rFonts w:ascii="Tahoma" w:hAnsi="Tahoma" w:cs="Tahoma"/>
                <w:color w:val="004487"/>
                <w:sz w:val="22"/>
                <w:szCs w:val="22"/>
              </w:rPr>
              <w:t>Vice Chair</w:t>
            </w:r>
          </w:p>
        </w:tc>
        <w:tc>
          <w:tcPr>
            <w:tcW w:w="8490" w:type="dxa"/>
          </w:tcPr>
          <w:p w14:paraId="2A55FCF0" w14:textId="66E95500" w:rsidR="69771804" w:rsidRDefault="69771804" w:rsidP="3F79610D">
            <w:pPr>
              <w:pStyle w:val="BodyText"/>
              <w:rPr>
                <w:rFonts w:ascii="Tahoma" w:hAnsi="Tahoma" w:cs="Tahoma"/>
                <w:color w:val="004487"/>
              </w:rPr>
            </w:pPr>
            <w:proofErr w:type="spellStart"/>
            <w:r w:rsidRPr="3F79610D">
              <w:rPr>
                <w:rFonts w:ascii="Tahoma" w:hAnsi="Tahoma" w:cs="Tahoma"/>
                <w:color w:val="004487"/>
              </w:rPr>
              <w:t>Mrs</w:t>
            </w:r>
            <w:proofErr w:type="spellEnd"/>
            <w:r w:rsidRPr="3F79610D">
              <w:rPr>
                <w:rFonts w:ascii="Tahoma" w:hAnsi="Tahoma" w:cs="Tahoma"/>
                <w:color w:val="004487"/>
              </w:rPr>
              <w:t xml:space="preserve"> Julie McIntosh</w:t>
            </w:r>
          </w:p>
        </w:tc>
      </w:tr>
      <w:tr w:rsidR="3F79610D" w14:paraId="443935E2" w14:textId="77777777" w:rsidTr="3F79610D">
        <w:trPr>
          <w:trHeight w:val="300"/>
        </w:trPr>
        <w:tc>
          <w:tcPr>
            <w:tcW w:w="2850" w:type="dxa"/>
          </w:tcPr>
          <w:p w14:paraId="1233F742" w14:textId="39B08E9A" w:rsidR="625C4D49" w:rsidRDefault="625C4D49" w:rsidP="3F79610D">
            <w:pPr>
              <w:pStyle w:val="BodyText"/>
              <w:rPr>
                <w:rFonts w:ascii="Tahoma" w:hAnsi="Tahoma" w:cs="Tahoma"/>
                <w:color w:val="004487"/>
                <w:sz w:val="22"/>
                <w:szCs w:val="22"/>
              </w:rPr>
            </w:pPr>
            <w:r w:rsidRPr="3F79610D">
              <w:rPr>
                <w:rFonts w:ascii="Tahoma" w:hAnsi="Tahoma" w:cs="Tahoma"/>
                <w:color w:val="004487"/>
                <w:sz w:val="22"/>
                <w:szCs w:val="22"/>
              </w:rPr>
              <w:t>Clerk</w:t>
            </w:r>
          </w:p>
        </w:tc>
        <w:tc>
          <w:tcPr>
            <w:tcW w:w="8490" w:type="dxa"/>
          </w:tcPr>
          <w:p w14:paraId="5D96E3CC" w14:textId="643210DF" w:rsidR="1DE45D98" w:rsidRDefault="1DE45D98" w:rsidP="3F79610D">
            <w:pPr>
              <w:pStyle w:val="BodyText"/>
              <w:rPr>
                <w:rFonts w:ascii="Tahoma" w:hAnsi="Tahoma" w:cs="Tahoma"/>
                <w:color w:val="004487"/>
              </w:rPr>
            </w:pPr>
            <w:proofErr w:type="spellStart"/>
            <w:r w:rsidRPr="3F79610D">
              <w:rPr>
                <w:rFonts w:ascii="Tahoma" w:hAnsi="Tahoma" w:cs="Tahoma"/>
                <w:color w:val="004487"/>
              </w:rPr>
              <w:t>Ms</w:t>
            </w:r>
            <w:proofErr w:type="spellEnd"/>
            <w:r w:rsidRPr="3F79610D">
              <w:rPr>
                <w:rFonts w:ascii="Tahoma" w:hAnsi="Tahoma" w:cs="Tahoma"/>
                <w:color w:val="004487"/>
              </w:rPr>
              <w:t xml:space="preserve"> Joy Edge</w:t>
            </w:r>
          </w:p>
        </w:tc>
      </w:tr>
      <w:tr w:rsidR="3F79610D" w14:paraId="1F9DD914" w14:textId="77777777" w:rsidTr="3F79610D">
        <w:trPr>
          <w:trHeight w:val="300"/>
        </w:trPr>
        <w:tc>
          <w:tcPr>
            <w:tcW w:w="2850" w:type="dxa"/>
          </w:tcPr>
          <w:p w14:paraId="2CE477C7" w14:textId="17B768EB" w:rsidR="625C4D49" w:rsidRDefault="625C4D49" w:rsidP="3F79610D">
            <w:pPr>
              <w:pStyle w:val="BodyText"/>
              <w:rPr>
                <w:rFonts w:ascii="Tahoma" w:hAnsi="Tahoma" w:cs="Tahoma"/>
                <w:color w:val="004487"/>
                <w:sz w:val="22"/>
                <w:szCs w:val="22"/>
              </w:rPr>
            </w:pPr>
            <w:r w:rsidRPr="3F79610D">
              <w:rPr>
                <w:rFonts w:ascii="Tahoma" w:hAnsi="Tahoma" w:cs="Tahoma"/>
                <w:color w:val="004487"/>
                <w:sz w:val="22"/>
                <w:szCs w:val="22"/>
              </w:rPr>
              <w:t xml:space="preserve">Governor </w:t>
            </w:r>
            <w:r w:rsidR="150065BC" w:rsidRPr="3F79610D">
              <w:rPr>
                <w:rFonts w:ascii="Tahoma" w:hAnsi="Tahoma" w:cs="Tahoma"/>
                <w:color w:val="004487"/>
                <w:sz w:val="22"/>
                <w:szCs w:val="22"/>
              </w:rPr>
              <w:t>Responsibility</w:t>
            </w:r>
          </w:p>
        </w:tc>
        <w:tc>
          <w:tcPr>
            <w:tcW w:w="8490" w:type="dxa"/>
          </w:tcPr>
          <w:p w14:paraId="5EDF9D5F" w14:textId="22C85889" w:rsidR="00277532" w:rsidRDefault="00277532" w:rsidP="3F79610D">
            <w:pPr>
              <w:pStyle w:val="BodyText"/>
              <w:rPr>
                <w:rFonts w:ascii="Tahoma" w:hAnsi="Tahoma" w:cs="Tahoma"/>
                <w:color w:val="004487"/>
              </w:rPr>
            </w:pPr>
            <w:r w:rsidRPr="3F79610D">
              <w:rPr>
                <w:rFonts w:ascii="Tahoma" w:hAnsi="Tahoma" w:cs="Tahoma"/>
                <w:color w:val="004487"/>
              </w:rPr>
              <w:t>See Table Below</w:t>
            </w:r>
          </w:p>
        </w:tc>
      </w:tr>
    </w:tbl>
    <w:p w14:paraId="29AFB1B6" w14:textId="2E8DC4DE" w:rsidR="00E31F5D" w:rsidRDefault="0A0BBB66" w:rsidP="3F79610D">
      <w:pPr>
        <w:pStyle w:val="Heading1"/>
        <w:spacing w:line="244" w:lineRule="auto"/>
        <w:rPr>
          <w:rFonts w:ascii="Tahoma" w:hAnsi="Tahoma" w:cs="Tahoma"/>
          <w:color w:val="0070C0"/>
        </w:rPr>
      </w:pPr>
      <w:r w:rsidRPr="3F79610D">
        <w:rPr>
          <w:rFonts w:ascii="Tahoma" w:hAnsi="Tahoma" w:cs="Tahoma"/>
          <w:color w:val="0070C0"/>
        </w:rPr>
        <w:t xml:space="preserve"> </w:t>
      </w:r>
      <w:r w:rsidR="00E31F5D">
        <w:br/>
      </w:r>
      <w:r w:rsidRPr="3F79610D">
        <w:rPr>
          <w:rFonts w:ascii="Tahoma" w:hAnsi="Tahoma" w:cs="Tahoma"/>
          <w:color w:val="0070C0"/>
        </w:rPr>
        <w:t>As an Oakfield Governor, you are expected to:</w:t>
      </w:r>
    </w:p>
    <w:p w14:paraId="6B8D1683" w14:textId="6B3F15F3" w:rsidR="00E31F5D" w:rsidRDefault="00E31F5D" w:rsidP="3F79610D">
      <w:pPr>
        <w:spacing w:before="62"/>
        <w:rPr>
          <w:rFonts w:ascii="Tahoma" w:hAnsi="Tahoma" w:cs="Tahoma"/>
          <w:color w:val="004487"/>
        </w:rPr>
      </w:pPr>
    </w:p>
    <w:tbl>
      <w:tblPr>
        <w:tblStyle w:val="TableGrid"/>
        <w:tblW w:w="0" w:type="auto"/>
        <w:tblLayout w:type="fixed"/>
        <w:tblLook w:val="06A0" w:firstRow="1" w:lastRow="0" w:firstColumn="1" w:lastColumn="0" w:noHBand="1" w:noVBand="1"/>
      </w:tblPr>
      <w:tblGrid>
        <w:gridCol w:w="5565"/>
        <w:gridCol w:w="5775"/>
      </w:tblGrid>
      <w:tr w:rsidR="3F79610D" w14:paraId="3FFA993E" w14:textId="77777777" w:rsidTr="3F79610D">
        <w:tc>
          <w:tcPr>
            <w:tcW w:w="5565" w:type="dxa"/>
          </w:tcPr>
          <w:p w14:paraId="679DD7D2" w14:textId="1DF6A73D" w:rsidR="0A0BBB66" w:rsidRDefault="0A0BBB66" w:rsidP="3F79610D">
            <w:pPr>
              <w:pStyle w:val="TableParagraph"/>
              <w:tabs>
                <w:tab w:val="left" w:pos="771"/>
              </w:tabs>
              <w:rPr>
                <w:rFonts w:ascii="Tahoma" w:eastAsia="Tahoma" w:hAnsi="Tahoma" w:cs="Tahoma"/>
                <w:b/>
                <w:bCs/>
                <w:color w:val="0070C0"/>
                <w:sz w:val="20"/>
                <w:szCs w:val="20"/>
              </w:rPr>
            </w:pPr>
            <w:r w:rsidRPr="3F79610D">
              <w:rPr>
                <w:rFonts w:ascii="Tahoma" w:eastAsia="Tahoma" w:hAnsi="Tahoma" w:cs="Tahoma"/>
                <w:b/>
                <w:bCs/>
                <w:color w:val="FF0000"/>
                <w:sz w:val="20"/>
                <w:szCs w:val="20"/>
              </w:rPr>
              <w:t xml:space="preserve">Communicate </w:t>
            </w:r>
            <w:r w:rsidRPr="3F79610D">
              <w:rPr>
                <w:rFonts w:ascii="Tahoma" w:eastAsia="Tahoma" w:hAnsi="Tahoma" w:cs="Tahoma"/>
                <w:b/>
                <w:bCs/>
                <w:color w:val="0070C0"/>
                <w:sz w:val="20"/>
                <w:szCs w:val="20"/>
              </w:rPr>
              <w:t>through strategic discussions at governing board meetings which support:</w:t>
            </w:r>
          </w:p>
          <w:p w14:paraId="31D9AD97" w14:textId="4D187614" w:rsidR="3F79610D" w:rsidRDefault="3F79610D" w:rsidP="3F79610D">
            <w:pPr>
              <w:pStyle w:val="TableParagraph"/>
              <w:tabs>
                <w:tab w:val="left" w:pos="771"/>
              </w:tabs>
              <w:rPr>
                <w:rFonts w:ascii="Tahoma" w:eastAsia="Tahoma" w:hAnsi="Tahoma" w:cs="Tahoma"/>
                <w:sz w:val="20"/>
                <w:szCs w:val="20"/>
              </w:rPr>
            </w:pPr>
          </w:p>
          <w:p w14:paraId="69BA029E" w14:textId="77777777" w:rsidR="0A0BBB66" w:rsidRDefault="0A0BBB66" w:rsidP="3F79610D">
            <w:pPr>
              <w:pStyle w:val="TableParagraph"/>
              <w:numPr>
                <w:ilvl w:val="0"/>
                <w:numId w:val="2"/>
              </w:numPr>
              <w:tabs>
                <w:tab w:val="left" w:pos="738"/>
              </w:tabs>
              <w:rPr>
                <w:rFonts w:ascii="Tahoma" w:eastAsia="Tahoma" w:hAnsi="Tahoma" w:cs="Tahoma"/>
                <w:sz w:val="20"/>
                <w:szCs w:val="20"/>
              </w:rPr>
            </w:pPr>
            <w:r w:rsidRPr="3F79610D">
              <w:rPr>
                <w:rFonts w:ascii="Tahoma" w:eastAsia="Tahoma" w:hAnsi="Tahoma" w:cs="Tahoma"/>
                <w:sz w:val="20"/>
                <w:szCs w:val="20"/>
              </w:rPr>
              <w:t>the vision and ethos of the school</w:t>
            </w:r>
          </w:p>
          <w:p w14:paraId="38BEF86B" w14:textId="77777777" w:rsidR="0A0BBB66" w:rsidRDefault="0A0BBB66" w:rsidP="3F79610D">
            <w:pPr>
              <w:pStyle w:val="TableParagraph"/>
              <w:numPr>
                <w:ilvl w:val="0"/>
                <w:numId w:val="2"/>
              </w:numPr>
              <w:tabs>
                <w:tab w:val="left" w:pos="738"/>
                <w:tab w:val="left" w:pos="740"/>
              </w:tabs>
              <w:rPr>
                <w:rFonts w:ascii="Tahoma" w:eastAsia="Tahoma" w:hAnsi="Tahoma" w:cs="Tahoma"/>
                <w:sz w:val="20"/>
                <w:szCs w:val="20"/>
              </w:rPr>
            </w:pPr>
            <w:r w:rsidRPr="3F79610D">
              <w:rPr>
                <w:rFonts w:ascii="Tahoma" w:eastAsia="Tahoma" w:hAnsi="Tahoma" w:cs="Tahoma"/>
                <w:sz w:val="20"/>
                <w:szCs w:val="20"/>
              </w:rPr>
              <w:t>clear and ambitious strategic priorities and targets for the school</w:t>
            </w:r>
          </w:p>
          <w:p w14:paraId="06435517" w14:textId="0588687C" w:rsidR="0A0BBB66" w:rsidRDefault="0A0BBB66" w:rsidP="3F79610D">
            <w:pPr>
              <w:pStyle w:val="TableParagraph"/>
              <w:numPr>
                <w:ilvl w:val="0"/>
                <w:numId w:val="2"/>
              </w:numPr>
              <w:tabs>
                <w:tab w:val="left" w:pos="738"/>
                <w:tab w:val="left" w:pos="740"/>
              </w:tabs>
              <w:rPr>
                <w:rFonts w:ascii="Tahoma" w:eastAsia="Tahoma" w:hAnsi="Tahoma" w:cs="Tahoma"/>
                <w:sz w:val="20"/>
                <w:szCs w:val="20"/>
              </w:rPr>
            </w:pPr>
            <w:r w:rsidRPr="3F79610D">
              <w:rPr>
                <w:rFonts w:ascii="Tahoma" w:eastAsia="Tahoma" w:hAnsi="Tahoma" w:cs="Tahoma"/>
                <w:color w:val="FF0000"/>
                <w:sz w:val="20"/>
                <w:szCs w:val="20"/>
              </w:rPr>
              <w:t xml:space="preserve">considering </w:t>
            </w:r>
            <w:r w:rsidRPr="3F79610D">
              <w:rPr>
                <w:rFonts w:ascii="Tahoma" w:eastAsia="Tahoma" w:hAnsi="Tahoma" w:cs="Tahoma"/>
                <w:sz w:val="20"/>
                <w:szCs w:val="20"/>
              </w:rPr>
              <w:t xml:space="preserve">all children, including those with special educational needs, having access to a broad, engaging, equitable curriculum. </w:t>
            </w:r>
          </w:p>
          <w:p w14:paraId="008D329A" w14:textId="77777777" w:rsidR="0A0BBB66" w:rsidRDefault="0A0BBB66" w:rsidP="3F79610D">
            <w:pPr>
              <w:pStyle w:val="TableParagraph"/>
              <w:numPr>
                <w:ilvl w:val="0"/>
                <w:numId w:val="2"/>
              </w:numPr>
              <w:tabs>
                <w:tab w:val="left" w:pos="738"/>
                <w:tab w:val="left" w:pos="740"/>
              </w:tabs>
              <w:rPr>
                <w:rFonts w:ascii="Tahoma" w:eastAsia="Tahoma" w:hAnsi="Tahoma" w:cs="Tahoma"/>
                <w:sz w:val="20"/>
                <w:szCs w:val="20"/>
              </w:rPr>
            </w:pPr>
            <w:r w:rsidRPr="3F79610D">
              <w:rPr>
                <w:rFonts w:ascii="Tahoma" w:eastAsia="Tahoma" w:hAnsi="Tahoma" w:cs="Tahoma"/>
                <w:sz w:val="20"/>
                <w:szCs w:val="20"/>
              </w:rPr>
              <w:t>the school’s budget, including the expenditure of the pupil premium allocation</w:t>
            </w:r>
          </w:p>
          <w:p w14:paraId="6ABED413" w14:textId="77777777" w:rsidR="0A0BBB66" w:rsidRDefault="0A0BBB66" w:rsidP="3F79610D">
            <w:pPr>
              <w:pStyle w:val="TableParagraph"/>
              <w:numPr>
                <w:ilvl w:val="0"/>
                <w:numId w:val="2"/>
              </w:numPr>
              <w:tabs>
                <w:tab w:val="left" w:pos="738"/>
              </w:tabs>
              <w:rPr>
                <w:rFonts w:ascii="Tahoma" w:eastAsia="Tahoma" w:hAnsi="Tahoma" w:cs="Tahoma"/>
                <w:sz w:val="20"/>
                <w:szCs w:val="20"/>
              </w:rPr>
            </w:pPr>
            <w:r w:rsidRPr="3F79610D">
              <w:rPr>
                <w:rFonts w:ascii="Tahoma" w:eastAsia="Tahoma" w:hAnsi="Tahoma" w:cs="Tahoma"/>
                <w:sz w:val="20"/>
                <w:szCs w:val="20"/>
              </w:rPr>
              <w:t>the school’s staffing structure and key staffing policies</w:t>
            </w:r>
          </w:p>
          <w:p w14:paraId="73546194" w14:textId="4F96BF6E" w:rsidR="0A0BBB66" w:rsidRDefault="0A0BBB66" w:rsidP="3F79610D">
            <w:pPr>
              <w:pStyle w:val="TableParagraph"/>
              <w:numPr>
                <w:ilvl w:val="0"/>
                <w:numId w:val="2"/>
              </w:numPr>
              <w:tabs>
                <w:tab w:val="left" w:pos="738"/>
                <w:tab w:val="left" w:pos="740"/>
              </w:tabs>
              <w:rPr>
                <w:rFonts w:ascii="Tahoma" w:eastAsia="Tahoma" w:hAnsi="Tahoma" w:cs="Tahoma"/>
                <w:sz w:val="20"/>
                <w:szCs w:val="20"/>
              </w:rPr>
            </w:pPr>
            <w:r w:rsidRPr="3F79610D">
              <w:rPr>
                <w:rFonts w:ascii="Tahoma" w:eastAsia="Tahoma" w:hAnsi="Tahoma" w:cs="Tahoma"/>
                <w:sz w:val="20"/>
                <w:szCs w:val="20"/>
              </w:rPr>
              <w:t>the adoption of, and adherence to, all statutory (and non-statutory) policies</w:t>
            </w:r>
          </w:p>
          <w:p w14:paraId="0B9A61C1" w14:textId="08ED384D" w:rsidR="3F79610D" w:rsidRDefault="3F79610D" w:rsidP="3F79610D">
            <w:pPr>
              <w:rPr>
                <w:rFonts w:ascii="Tahoma" w:hAnsi="Tahoma" w:cs="Tahoma"/>
                <w:color w:val="004487"/>
              </w:rPr>
            </w:pPr>
          </w:p>
        </w:tc>
        <w:tc>
          <w:tcPr>
            <w:tcW w:w="5775" w:type="dxa"/>
            <w:vMerge w:val="restart"/>
          </w:tcPr>
          <w:p w14:paraId="141E239B" w14:textId="0A44C35C" w:rsidR="0A0BBB66" w:rsidRDefault="0A0BBB66" w:rsidP="3F79610D">
            <w:pPr>
              <w:pStyle w:val="TableParagraph"/>
              <w:tabs>
                <w:tab w:val="left" w:pos="570"/>
              </w:tabs>
              <w:rPr>
                <w:rFonts w:ascii="Tahoma" w:eastAsia="Tahoma" w:hAnsi="Tahoma" w:cs="Tahoma"/>
                <w:b/>
                <w:bCs/>
                <w:color w:val="0070C0"/>
                <w:sz w:val="20"/>
                <w:szCs w:val="20"/>
              </w:rPr>
            </w:pPr>
            <w:r w:rsidRPr="3F79610D">
              <w:rPr>
                <w:rFonts w:ascii="Tahoma" w:eastAsia="Tahoma" w:hAnsi="Tahoma" w:cs="Tahoma"/>
                <w:b/>
                <w:bCs/>
                <w:color w:val="0070C0"/>
                <w:sz w:val="20"/>
                <w:szCs w:val="20"/>
              </w:rPr>
              <w:t>Hold all leaders to account by monitoring the school’s performance; this includes</w:t>
            </w:r>
            <w:r w:rsidR="28F192D9" w:rsidRPr="3F79610D">
              <w:rPr>
                <w:rFonts w:ascii="Tahoma" w:eastAsia="Tahoma" w:hAnsi="Tahoma" w:cs="Tahoma"/>
                <w:b/>
                <w:bCs/>
                <w:color w:val="0070C0"/>
                <w:sz w:val="20"/>
                <w:szCs w:val="20"/>
              </w:rPr>
              <w:t>:</w:t>
            </w:r>
          </w:p>
          <w:p w14:paraId="2D39253A" w14:textId="0952162E" w:rsidR="3F79610D" w:rsidRDefault="3F79610D" w:rsidP="3F79610D">
            <w:pPr>
              <w:pStyle w:val="TableParagraph"/>
              <w:tabs>
                <w:tab w:val="left" w:pos="570"/>
              </w:tabs>
              <w:rPr>
                <w:rFonts w:ascii="Tahoma" w:eastAsia="Tahoma" w:hAnsi="Tahoma" w:cs="Tahoma"/>
                <w:sz w:val="20"/>
                <w:szCs w:val="20"/>
              </w:rPr>
            </w:pPr>
          </w:p>
          <w:p w14:paraId="3C4AED98" w14:textId="77777777" w:rsidR="0A0BBB66" w:rsidRDefault="0A0BBB66" w:rsidP="3F79610D">
            <w:pPr>
              <w:pStyle w:val="TableParagraph"/>
              <w:numPr>
                <w:ilvl w:val="0"/>
                <w:numId w:val="2"/>
              </w:numPr>
              <w:tabs>
                <w:tab w:val="left" w:pos="486"/>
                <w:tab w:val="left" w:pos="488"/>
              </w:tabs>
              <w:rPr>
                <w:rFonts w:ascii="Tahoma" w:eastAsia="Tahoma" w:hAnsi="Tahoma" w:cs="Tahoma"/>
                <w:sz w:val="20"/>
                <w:szCs w:val="20"/>
              </w:rPr>
            </w:pPr>
            <w:r w:rsidRPr="3F79610D">
              <w:rPr>
                <w:rFonts w:ascii="Tahoma" w:eastAsia="Tahoma" w:hAnsi="Tahoma" w:cs="Tahoma"/>
                <w:sz w:val="20"/>
                <w:szCs w:val="20"/>
              </w:rPr>
              <w:t>agreeing the outcomes from the school’s self-evaluation</w:t>
            </w:r>
          </w:p>
          <w:p w14:paraId="6F2536DA" w14:textId="0B459907" w:rsidR="0A0BBB66" w:rsidRDefault="0A0BBB66" w:rsidP="3F79610D">
            <w:pPr>
              <w:pStyle w:val="TableParagraph"/>
              <w:numPr>
                <w:ilvl w:val="0"/>
                <w:numId w:val="2"/>
              </w:numPr>
              <w:rPr>
                <w:rFonts w:ascii="Tahoma" w:eastAsia="Tahoma" w:hAnsi="Tahoma" w:cs="Tahoma"/>
                <w:sz w:val="20"/>
                <w:szCs w:val="20"/>
              </w:rPr>
            </w:pPr>
            <w:r w:rsidRPr="3F79610D">
              <w:rPr>
                <w:rFonts w:ascii="Tahoma" w:eastAsia="Tahoma" w:hAnsi="Tahoma" w:cs="Tahoma"/>
                <w:sz w:val="20"/>
                <w:szCs w:val="20"/>
              </w:rPr>
              <w:t xml:space="preserve">ensuring they are used to inform the acting as a link governor on a specific issue, </w:t>
            </w:r>
            <w:r w:rsidRPr="3F79610D">
              <w:rPr>
                <w:rFonts w:ascii="Tahoma" w:eastAsia="Tahoma" w:hAnsi="Tahoma" w:cs="Tahoma"/>
                <w:color w:val="FF0000"/>
                <w:sz w:val="20"/>
                <w:szCs w:val="20"/>
              </w:rPr>
              <w:t xml:space="preserve">communicating </w:t>
            </w:r>
            <w:r w:rsidRPr="3F79610D">
              <w:rPr>
                <w:rFonts w:ascii="Tahoma" w:eastAsia="Tahoma" w:hAnsi="Tahoma" w:cs="Tahoma"/>
                <w:sz w:val="20"/>
                <w:szCs w:val="20"/>
              </w:rPr>
              <w:t>relevant enquiries of the relevant staff, and reporting to the governing board on the progress on the relevant school priority</w:t>
            </w:r>
            <w:r w:rsidR="3A80209E" w:rsidRPr="3F79610D">
              <w:rPr>
                <w:rFonts w:ascii="Tahoma" w:eastAsia="Tahoma" w:hAnsi="Tahoma" w:cs="Tahoma"/>
                <w:sz w:val="20"/>
                <w:szCs w:val="20"/>
              </w:rPr>
              <w:t xml:space="preserve"> priorities in the school improvement plan (SIP)</w:t>
            </w:r>
          </w:p>
          <w:p w14:paraId="69693591" w14:textId="6E104A7E" w:rsidR="0A0BBB66" w:rsidRDefault="0A0BBB66" w:rsidP="3F79610D">
            <w:pPr>
              <w:pStyle w:val="TableParagraph"/>
              <w:numPr>
                <w:ilvl w:val="0"/>
                <w:numId w:val="2"/>
              </w:numPr>
              <w:tabs>
                <w:tab w:val="left" w:pos="486"/>
                <w:tab w:val="left" w:pos="488"/>
              </w:tabs>
              <w:rPr>
                <w:rFonts w:ascii="Tahoma" w:eastAsia="Tahoma" w:hAnsi="Tahoma" w:cs="Tahoma"/>
                <w:color w:val="3B3B3A"/>
                <w:sz w:val="20"/>
                <w:szCs w:val="20"/>
              </w:rPr>
            </w:pPr>
            <w:r w:rsidRPr="3F79610D">
              <w:rPr>
                <w:rFonts w:ascii="Tahoma" w:eastAsia="Tahoma" w:hAnsi="Tahoma" w:cs="Tahoma"/>
                <w:color w:val="FF0000"/>
                <w:sz w:val="20"/>
                <w:szCs w:val="20"/>
              </w:rPr>
              <w:t>considering</w:t>
            </w:r>
            <w:r w:rsidRPr="3F79610D">
              <w:rPr>
                <w:rFonts w:ascii="Tahoma" w:eastAsia="Tahoma" w:hAnsi="Tahoma" w:cs="Tahoma"/>
                <w:sz w:val="20"/>
                <w:szCs w:val="20"/>
              </w:rPr>
              <w:t xml:space="preserve"> all relevant data and feedback provided on request by school leaders and external sources on all aspects of schoo</w:t>
            </w:r>
            <w:r w:rsidR="35DCE235" w:rsidRPr="3F79610D">
              <w:rPr>
                <w:rFonts w:ascii="Tahoma" w:eastAsia="Tahoma" w:hAnsi="Tahoma" w:cs="Tahoma"/>
                <w:sz w:val="20"/>
                <w:szCs w:val="20"/>
              </w:rPr>
              <w:t xml:space="preserve">l </w:t>
            </w:r>
            <w:r w:rsidRPr="3F79610D">
              <w:rPr>
                <w:rFonts w:ascii="Tahoma" w:eastAsia="Tahoma" w:hAnsi="Tahoma" w:cs="Tahoma"/>
                <w:sz w:val="20"/>
                <w:szCs w:val="20"/>
              </w:rPr>
              <w:t>performance</w:t>
            </w:r>
          </w:p>
          <w:p w14:paraId="238DF022" w14:textId="77777777" w:rsidR="0A0BBB66" w:rsidRDefault="0A0BBB66" w:rsidP="3F79610D">
            <w:pPr>
              <w:pStyle w:val="TableParagraph"/>
              <w:numPr>
                <w:ilvl w:val="0"/>
                <w:numId w:val="2"/>
              </w:numPr>
              <w:tabs>
                <w:tab w:val="left" w:pos="487"/>
              </w:tabs>
              <w:rPr>
                <w:rFonts w:ascii="Tahoma" w:eastAsia="Tahoma" w:hAnsi="Tahoma" w:cs="Tahoma"/>
                <w:sz w:val="20"/>
                <w:szCs w:val="20"/>
              </w:rPr>
            </w:pPr>
            <w:r w:rsidRPr="3F79610D">
              <w:rPr>
                <w:rFonts w:ascii="Tahoma" w:eastAsia="Tahoma" w:hAnsi="Tahoma" w:cs="Tahoma"/>
                <w:sz w:val="20"/>
                <w:szCs w:val="20"/>
              </w:rPr>
              <w:t>asking challenging questions of school leaders</w:t>
            </w:r>
          </w:p>
          <w:p w14:paraId="53485FAA" w14:textId="5E56542D" w:rsidR="0A0BBB66" w:rsidRDefault="0A0BBB66" w:rsidP="3F79610D">
            <w:pPr>
              <w:pStyle w:val="TableParagraph"/>
              <w:numPr>
                <w:ilvl w:val="0"/>
                <w:numId w:val="2"/>
              </w:numPr>
              <w:tabs>
                <w:tab w:val="left" w:pos="486"/>
                <w:tab w:val="left" w:pos="488"/>
              </w:tabs>
              <w:rPr>
                <w:rFonts w:ascii="Tahoma" w:eastAsia="Tahoma" w:hAnsi="Tahoma" w:cs="Tahoma"/>
                <w:sz w:val="20"/>
                <w:szCs w:val="20"/>
              </w:rPr>
            </w:pPr>
            <w:r w:rsidRPr="3F79610D">
              <w:rPr>
                <w:rFonts w:ascii="Tahoma" w:eastAsia="Tahoma" w:hAnsi="Tahoma" w:cs="Tahoma"/>
                <w:sz w:val="20"/>
                <w:szCs w:val="20"/>
              </w:rPr>
              <w:t>ensuring senior leaders have developed the required policies and procedures and the school is operating</w:t>
            </w:r>
            <w:r w:rsidR="5F1288BC" w:rsidRPr="3F79610D">
              <w:rPr>
                <w:rFonts w:ascii="Tahoma" w:eastAsia="Tahoma" w:hAnsi="Tahoma" w:cs="Tahoma"/>
                <w:sz w:val="20"/>
                <w:szCs w:val="20"/>
              </w:rPr>
              <w:t xml:space="preserve"> </w:t>
            </w:r>
            <w:r w:rsidRPr="3F79610D">
              <w:rPr>
                <w:rFonts w:ascii="Tahoma" w:eastAsia="Tahoma" w:hAnsi="Tahoma" w:cs="Tahoma"/>
                <w:sz w:val="20"/>
                <w:szCs w:val="20"/>
              </w:rPr>
              <w:t xml:space="preserve">effectively </w:t>
            </w:r>
            <w:r w:rsidR="38A110F1" w:rsidRPr="3F79610D">
              <w:rPr>
                <w:rFonts w:ascii="Tahoma" w:eastAsia="Tahoma" w:hAnsi="Tahoma" w:cs="Tahoma"/>
                <w:sz w:val="20"/>
                <w:szCs w:val="20"/>
              </w:rPr>
              <w:t xml:space="preserve">&amp; </w:t>
            </w:r>
            <w:r w:rsidR="38A110F1" w:rsidRPr="3F79610D">
              <w:rPr>
                <w:rFonts w:ascii="Tahoma" w:eastAsia="Tahoma" w:hAnsi="Tahoma" w:cs="Tahoma"/>
                <w:color w:val="FF0000"/>
                <w:sz w:val="20"/>
                <w:szCs w:val="20"/>
              </w:rPr>
              <w:t xml:space="preserve">consistently </w:t>
            </w:r>
            <w:r w:rsidRPr="3F79610D">
              <w:rPr>
                <w:rFonts w:ascii="Tahoma" w:eastAsia="Tahoma" w:hAnsi="Tahoma" w:cs="Tahoma"/>
                <w:sz w:val="20"/>
                <w:szCs w:val="20"/>
              </w:rPr>
              <w:t>according to those policies</w:t>
            </w:r>
          </w:p>
          <w:p w14:paraId="31962437" w14:textId="76FDB9A5" w:rsidR="0A0BBB66" w:rsidRDefault="0A0BBB66" w:rsidP="3F79610D">
            <w:pPr>
              <w:pStyle w:val="TableParagraph"/>
              <w:numPr>
                <w:ilvl w:val="0"/>
                <w:numId w:val="2"/>
              </w:numPr>
              <w:tabs>
                <w:tab w:val="left" w:pos="486"/>
                <w:tab w:val="left" w:pos="488"/>
              </w:tabs>
              <w:rPr>
                <w:rFonts w:ascii="Tahoma" w:eastAsia="Tahoma" w:hAnsi="Tahoma" w:cs="Tahoma"/>
                <w:sz w:val="20"/>
                <w:szCs w:val="20"/>
              </w:rPr>
            </w:pPr>
            <w:r w:rsidRPr="3F79610D">
              <w:rPr>
                <w:rFonts w:ascii="Tahoma" w:eastAsia="Tahoma" w:hAnsi="Tahoma" w:cs="Tahoma"/>
                <w:sz w:val="20"/>
                <w:szCs w:val="20"/>
              </w:rPr>
              <w:t>listening to, and reporting to, the school’s stakeholders: pupils, parents, staff, and the wider community, including local employers</w:t>
            </w:r>
          </w:p>
          <w:p w14:paraId="07E923EF" w14:textId="1287EA88" w:rsidR="0A0BBB66" w:rsidRDefault="0A0BBB66" w:rsidP="3F79610D">
            <w:pPr>
              <w:pStyle w:val="TableParagraph"/>
              <w:numPr>
                <w:ilvl w:val="0"/>
                <w:numId w:val="2"/>
              </w:numPr>
              <w:tabs>
                <w:tab w:val="left" w:pos="486"/>
                <w:tab w:val="left" w:pos="488"/>
              </w:tabs>
              <w:rPr>
                <w:rFonts w:ascii="Tahoma" w:eastAsia="Tahoma" w:hAnsi="Tahoma" w:cs="Tahoma"/>
                <w:sz w:val="20"/>
                <w:szCs w:val="20"/>
              </w:rPr>
            </w:pPr>
            <w:r w:rsidRPr="3F79610D">
              <w:rPr>
                <w:rFonts w:ascii="Tahoma" w:eastAsia="Tahoma" w:hAnsi="Tahoma" w:cs="Tahoma"/>
                <w:color w:val="FF0000"/>
                <w:sz w:val="20"/>
                <w:szCs w:val="20"/>
              </w:rPr>
              <w:t>celebrat</w:t>
            </w:r>
            <w:r w:rsidR="31497BD9" w:rsidRPr="3F79610D">
              <w:rPr>
                <w:rFonts w:ascii="Tahoma" w:eastAsia="Tahoma" w:hAnsi="Tahoma" w:cs="Tahoma"/>
                <w:color w:val="FF0000"/>
                <w:sz w:val="20"/>
                <w:szCs w:val="20"/>
              </w:rPr>
              <w:t>ing</w:t>
            </w:r>
            <w:r w:rsidRPr="3F79610D">
              <w:rPr>
                <w:rFonts w:ascii="Tahoma" w:eastAsia="Tahoma" w:hAnsi="Tahoma" w:cs="Tahoma"/>
                <w:color w:val="FF0000"/>
                <w:sz w:val="20"/>
                <w:szCs w:val="20"/>
              </w:rPr>
              <w:t xml:space="preserve"> </w:t>
            </w:r>
            <w:r w:rsidRPr="3F79610D">
              <w:rPr>
                <w:rFonts w:ascii="Tahoma" w:eastAsia="Tahoma" w:hAnsi="Tahoma" w:cs="Tahoma"/>
                <w:sz w:val="20"/>
                <w:szCs w:val="20"/>
              </w:rPr>
              <w:t>key successes and challenge future developments</w:t>
            </w:r>
          </w:p>
        </w:tc>
      </w:tr>
      <w:tr w:rsidR="3F79610D" w14:paraId="79FCEC27" w14:textId="77777777" w:rsidTr="3F79610D">
        <w:trPr>
          <w:trHeight w:val="300"/>
        </w:trPr>
        <w:tc>
          <w:tcPr>
            <w:tcW w:w="5565" w:type="dxa"/>
          </w:tcPr>
          <w:p w14:paraId="63C07DF1" w14:textId="6175DEAE" w:rsidR="25CD4536" w:rsidRDefault="25CD4536" w:rsidP="3F79610D">
            <w:pPr>
              <w:tabs>
                <w:tab w:val="left" w:pos="1333"/>
                <w:tab w:val="left" w:pos="1335"/>
              </w:tabs>
              <w:spacing w:before="100" w:line="295" w:lineRule="auto"/>
              <w:ind w:right="43"/>
              <w:rPr>
                <w:rFonts w:ascii="Tahoma" w:eastAsia="Tahoma" w:hAnsi="Tahoma" w:cs="Tahoma"/>
                <w:b/>
                <w:bCs/>
                <w:color w:val="0070C0"/>
                <w:sz w:val="20"/>
                <w:szCs w:val="20"/>
              </w:rPr>
            </w:pPr>
            <w:r w:rsidRPr="3F79610D">
              <w:rPr>
                <w:rFonts w:ascii="Tahoma" w:eastAsia="Tahoma" w:hAnsi="Tahoma" w:cs="Tahoma"/>
                <w:b/>
                <w:bCs/>
                <w:color w:val="0070C0"/>
                <w:sz w:val="20"/>
                <w:szCs w:val="20"/>
              </w:rPr>
              <w:t>Ensure Oakfield staff have the resources and support they require to do their jobs wel</w:t>
            </w:r>
            <w:r w:rsidR="4727404E" w:rsidRPr="3F79610D">
              <w:rPr>
                <w:rFonts w:ascii="Tahoma" w:eastAsia="Tahoma" w:hAnsi="Tahoma" w:cs="Tahoma"/>
                <w:b/>
                <w:bCs/>
                <w:color w:val="0070C0"/>
                <w:sz w:val="20"/>
                <w:szCs w:val="20"/>
              </w:rPr>
              <w:t>l:</w:t>
            </w:r>
          </w:p>
          <w:p w14:paraId="55703913" w14:textId="07F9A94E" w:rsidR="25CD4536" w:rsidRDefault="25CD4536" w:rsidP="3F79610D">
            <w:pPr>
              <w:pStyle w:val="TableParagraph"/>
              <w:numPr>
                <w:ilvl w:val="0"/>
                <w:numId w:val="3"/>
              </w:numPr>
              <w:tabs>
                <w:tab w:val="left" w:pos="1333"/>
                <w:tab w:val="left" w:pos="1335"/>
              </w:tabs>
              <w:rPr>
                <w:rFonts w:ascii="Tahoma" w:eastAsia="Tahoma" w:hAnsi="Tahoma" w:cs="Tahoma"/>
                <w:b/>
                <w:bCs/>
                <w:color w:val="17365D" w:themeColor="text2" w:themeShade="BF"/>
                <w:sz w:val="20"/>
                <w:szCs w:val="20"/>
              </w:rPr>
            </w:pPr>
            <w:r w:rsidRPr="3F79610D">
              <w:rPr>
                <w:rFonts w:ascii="Tahoma" w:eastAsia="Tahoma" w:hAnsi="Tahoma" w:cs="Tahoma"/>
                <w:sz w:val="20"/>
                <w:szCs w:val="20"/>
              </w:rPr>
              <w:t>including the necessary expertise on business management, external advice where necessary, effective appraisal and CPD (continuing professional development), and suitable premises, and that the way in which those resources are used has impact.</w:t>
            </w:r>
          </w:p>
          <w:p w14:paraId="0521FDD2" w14:textId="0E25E9E8" w:rsidR="3F79610D" w:rsidRDefault="3F79610D" w:rsidP="3F79610D">
            <w:pPr>
              <w:pStyle w:val="ListParagraph"/>
              <w:rPr>
                <w:rFonts w:ascii="Tahoma" w:hAnsi="Tahoma" w:cs="Tahoma"/>
                <w:b/>
                <w:bCs/>
                <w:color w:val="FF0000"/>
                <w:sz w:val="18"/>
                <w:szCs w:val="18"/>
              </w:rPr>
            </w:pPr>
          </w:p>
        </w:tc>
        <w:tc>
          <w:tcPr>
            <w:tcW w:w="5775" w:type="dxa"/>
            <w:vMerge/>
          </w:tcPr>
          <w:p w14:paraId="4725B3F1" w14:textId="77777777" w:rsidR="00ED7B89" w:rsidRDefault="00ED7B89"/>
        </w:tc>
      </w:tr>
      <w:tr w:rsidR="3F79610D" w14:paraId="0375D17E" w14:textId="77777777" w:rsidTr="3F79610D">
        <w:trPr>
          <w:trHeight w:val="300"/>
        </w:trPr>
        <w:tc>
          <w:tcPr>
            <w:tcW w:w="5565" w:type="dxa"/>
          </w:tcPr>
          <w:p w14:paraId="056E5434" w14:textId="3F69D6C5" w:rsidR="25CD4536" w:rsidRDefault="25CD4536" w:rsidP="3F79610D">
            <w:pPr>
              <w:pStyle w:val="BodyText"/>
              <w:spacing w:line="300" w:lineRule="auto"/>
              <w:ind w:right="167"/>
              <w:rPr>
                <w:rFonts w:ascii="Tahoma" w:hAnsi="Tahoma" w:cs="Tahoma"/>
                <w:b/>
                <w:bCs/>
                <w:color w:val="0070C0"/>
                <w:sz w:val="20"/>
                <w:szCs w:val="20"/>
              </w:rPr>
            </w:pPr>
            <w:proofErr w:type="gramStart"/>
            <w:r w:rsidRPr="3F79610D">
              <w:rPr>
                <w:rFonts w:ascii="Tahoma" w:hAnsi="Tahoma" w:cs="Tahoma"/>
                <w:b/>
                <w:bCs/>
                <w:color w:val="0070C0"/>
                <w:sz w:val="20"/>
                <w:szCs w:val="20"/>
              </w:rPr>
              <w:t>In order to</w:t>
            </w:r>
            <w:proofErr w:type="gramEnd"/>
            <w:r w:rsidRPr="3F79610D">
              <w:rPr>
                <w:rFonts w:ascii="Tahoma" w:hAnsi="Tahoma" w:cs="Tahoma"/>
                <w:b/>
                <w:bCs/>
                <w:color w:val="0070C0"/>
                <w:sz w:val="20"/>
                <w:szCs w:val="20"/>
              </w:rPr>
              <w:t xml:space="preserve"> perform this role well, a governor is expected to </w:t>
            </w:r>
            <w:r w:rsidRPr="3F79610D">
              <w:rPr>
                <w:rFonts w:ascii="Tahoma" w:hAnsi="Tahoma" w:cs="Tahoma"/>
                <w:b/>
                <w:bCs/>
                <w:color w:val="FF0000"/>
                <w:sz w:val="20"/>
                <w:szCs w:val="20"/>
              </w:rPr>
              <w:t xml:space="preserve">commit </w:t>
            </w:r>
            <w:r w:rsidRPr="3F79610D">
              <w:rPr>
                <w:rFonts w:ascii="Tahoma" w:hAnsi="Tahoma" w:cs="Tahoma"/>
                <w:b/>
                <w:bCs/>
                <w:color w:val="0070C0"/>
                <w:sz w:val="20"/>
                <w:szCs w:val="20"/>
              </w:rPr>
              <w:t>to the following:</w:t>
            </w:r>
          </w:p>
          <w:p w14:paraId="51151A27" w14:textId="27DD8BE0" w:rsidR="25CD4536" w:rsidRDefault="25CD4536" w:rsidP="3F79610D">
            <w:pPr>
              <w:pStyle w:val="TableParagraph"/>
              <w:numPr>
                <w:ilvl w:val="0"/>
                <w:numId w:val="5"/>
              </w:numPr>
              <w:tabs>
                <w:tab w:val="left" w:pos="417"/>
              </w:tabs>
              <w:rPr>
                <w:rFonts w:ascii="Tahoma" w:eastAsia="Tahoma" w:hAnsi="Tahoma" w:cs="Tahoma"/>
                <w:sz w:val="20"/>
                <w:szCs w:val="20"/>
              </w:rPr>
            </w:pPr>
            <w:r w:rsidRPr="3F79610D">
              <w:rPr>
                <w:rFonts w:ascii="Tahoma" w:eastAsia="Tahoma" w:hAnsi="Tahoma" w:cs="Tahoma"/>
                <w:sz w:val="20"/>
                <w:szCs w:val="20"/>
              </w:rPr>
              <w:t>get to know the school, including visiting th</w:t>
            </w:r>
            <w:r w:rsidR="4E24FCF8" w:rsidRPr="3F79610D">
              <w:rPr>
                <w:rFonts w:ascii="Tahoma" w:eastAsia="Tahoma" w:hAnsi="Tahoma" w:cs="Tahoma"/>
                <w:sz w:val="20"/>
                <w:szCs w:val="20"/>
              </w:rPr>
              <w:t xml:space="preserve">e </w:t>
            </w:r>
            <w:r w:rsidRPr="3F79610D">
              <w:rPr>
                <w:rFonts w:ascii="Tahoma" w:eastAsia="Tahoma" w:hAnsi="Tahoma" w:cs="Tahoma"/>
                <w:sz w:val="20"/>
                <w:szCs w:val="20"/>
              </w:rPr>
              <w:t>school</w:t>
            </w:r>
          </w:p>
          <w:p w14:paraId="5EF2E628" w14:textId="77777777" w:rsidR="25CD4536" w:rsidRDefault="25CD4536" w:rsidP="3F79610D">
            <w:pPr>
              <w:pStyle w:val="TableParagraph"/>
              <w:numPr>
                <w:ilvl w:val="0"/>
                <w:numId w:val="5"/>
              </w:numPr>
              <w:tabs>
                <w:tab w:val="left" w:pos="417"/>
              </w:tabs>
              <w:rPr>
                <w:rFonts w:ascii="Tahoma" w:eastAsia="Tahoma" w:hAnsi="Tahoma" w:cs="Tahoma"/>
                <w:sz w:val="20"/>
                <w:szCs w:val="20"/>
              </w:rPr>
            </w:pPr>
            <w:r w:rsidRPr="3F79610D">
              <w:rPr>
                <w:rFonts w:ascii="Tahoma" w:eastAsia="Tahoma" w:hAnsi="Tahoma" w:cs="Tahoma"/>
                <w:sz w:val="20"/>
                <w:szCs w:val="20"/>
              </w:rPr>
              <w:t>attend induction training and regular relevant training and development events</w:t>
            </w:r>
          </w:p>
          <w:p w14:paraId="46BC567F" w14:textId="2DFAB28B" w:rsidR="25CD4536" w:rsidRDefault="25CD4536" w:rsidP="3F79610D">
            <w:pPr>
              <w:pStyle w:val="TableParagraph"/>
              <w:numPr>
                <w:ilvl w:val="0"/>
                <w:numId w:val="5"/>
              </w:numPr>
              <w:tabs>
                <w:tab w:val="left" w:pos="417"/>
              </w:tabs>
              <w:rPr>
                <w:rFonts w:ascii="Tahoma" w:eastAsia="Tahoma" w:hAnsi="Tahoma" w:cs="Tahoma"/>
                <w:sz w:val="20"/>
                <w:szCs w:val="20"/>
              </w:rPr>
            </w:pPr>
            <w:r w:rsidRPr="3F79610D">
              <w:rPr>
                <w:rFonts w:ascii="Tahoma" w:eastAsia="Tahoma" w:hAnsi="Tahoma" w:cs="Tahoma"/>
                <w:sz w:val="20"/>
                <w:szCs w:val="20"/>
              </w:rPr>
              <w:t>attend meetings (full governing board meetings</w:t>
            </w:r>
            <w:r w:rsidR="0675C18C" w:rsidRPr="3F79610D">
              <w:rPr>
                <w:rFonts w:ascii="Tahoma" w:eastAsia="Tahoma" w:hAnsi="Tahoma" w:cs="Tahoma"/>
                <w:sz w:val="20"/>
                <w:szCs w:val="20"/>
              </w:rPr>
              <w:t xml:space="preserve"> half termly)</w:t>
            </w:r>
            <w:r w:rsidRPr="3F79610D">
              <w:rPr>
                <w:rFonts w:ascii="Tahoma" w:eastAsia="Tahoma" w:hAnsi="Tahoma" w:cs="Tahoma"/>
                <w:sz w:val="20"/>
                <w:szCs w:val="20"/>
              </w:rPr>
              <w:t xml:space="preserve"> and read all the papers before the meeting</w:t>
            </w:r>
            <w:r w:rsidR="2425BDAC" w:rsidRPr="3F79610D">
              <w:rPr>
                <w:rFonts w:ascii="Tahoma" w:eastAsia="Tahoma" w:hAnsi="Tahoma" w:cs="Tahoma"/>
                <w:sz w:val="20"/>
                <w:szCs w:val="20"/>
              </w:rPr>
              <w:t xml:space="preserve"> on Governor Hub</w:t>
            </w:r>
          </w:p>
          <w:p w14:paraId="21DD0787" w14:textId="02B79193" w:rsidR="25CD4536" w:rsidRDefault="25CD4536" w:rsidP="3F79610D">
            <w:pPr>
              <w:pStyle w:val="TableParagraph"/>
              <w:numPr>
                <w:ilvl w:val="0"/>
                <w:numId w:val="5"/>
              </w:numPr>
              <w:tabs>
                <w:tab w:val="left" w:pos="416"/>
              </w:tabs>
              <w:rPr>
                <w:rFonts w:ascii="Tahoma" w:eastAsia="Tahoma" w:hAnsi="Tahoma" w:cs="Tahoma"/>
                <w:sz w:val="20"/>
                <w:szCs w:val="20"/>
              </w:rPr>
            </w:pPr>
            <w:r w:rsidRPr="3F79610D">
              <w:rPr>
                <w:rFonts w:ascii="Tahoma" w:eastAsia="Tahoma" w:hAnsi="Tahoma" w:cs="Tahoma"/>
                <w:sz w:val="20"/>
                <w:szCs w:val="20"/>
              </w:rPr>
              <w:t xml:space="preserve">act in the best interests of all the pupils </w:t>
            </w:r>
          </w:p>
          <w:p w14:paraId="784433B9" w14:textId="77777777" w:rsidR="25CD4536" w:rsidRDefault="25CD4536" w:rsidP="3F79610D">
            <w:pPr>
              <w:pStyle w:val="TableParagraph"/>
              <w:numPr>
                <w:ilvl w:val="0"/>
                <w:numId w:val="5"/>
              </w:numPr>
              <w:tabs>
                <w:tab w:val="left" w:pos="416"/>
              </w:tabs>
              <w:rPr>
                <w:rFonts w:ascii="Tahoma" w:eastAsia="Tahoma" w:hAnsi="Tahoma" w:cs="Tahoma"/>
                <w:sz w:val="20"/>
                <w:szCs w:val="20"/>
              </w:rPr>
            </w:pPr>
            <w:r w:rsidRPr="3F79610D">
              <w:rPr>
                <w:rFonts w:ascii="Tahoma" w:eastAsia="Tahoma" w:hAnsi="Tahoma" w:cs="Tahoma"/>
                <w:sz w:val="20"/>
                <w:szCs w:val="20"/>
              </w:rPr>
              <w:t>behave in a professional manner, as set down in the</w:t>
            </w:r>
          </w:p>
          <w:p w14:paraId="24E0AF1A" w14:textId="3A56E156" w:rsidR="25CD4536" w:rsidRDefault="25CD4536" w:rsidP="3F79610D">
            <w:pPr>
              <w:pStyle w:val="TableParagraph"/>
              <w:numPr>
                <w:ilvl w:val="0"/>
                <w:numId w:val="5"/>
              </w:numPr>
              <w:rPr>
                <w:rFonts w:ascii="Tahoma" w:eastAsia="Tahoma" w:hAnsi="Tahoma" w:cs="Tahoma"/>
                <w:sz w:val="20"/>
                <w:szCs w:val="20"/>
              </w:rPr>
            </w:pPr>
            <w:r w:rsidRPr="3F79610D">
              <w:rPr>
                <w:rFonts w:ascii="Tahoma" w:eastAsia="Tahoma" w:hAnsi="Tahoma" w:cs="Tahoma"/>
                <w:sz w:val="20"/>
                <w:szCs w:val="20"/>
              </w:rPr>
              <w:lastRenderedPageBreak/>
              <w:t>governing board’s code of conduct, including acting in strict confidence</w:t>
            </w:r>
          </w:p>
        </w:tc>
        <w:tc>
          <w:tcPr>
            <w:tcW w:w="5775" w:type="dxa"/>
          </w:tcPr>
          <w:p w14:paraId="1C4CE927" w14:textId="77777777" w:rsidR="0A0BBB66" w:rsidRDefault="0A0BBB66" w:rsidP="3F79610D">
            <w:pPr>
              <w:tabs>
                <w:tab w:val="left" w:pos="1337"/>
              </w:tabs>
              <w:rPr>
                <w:rFonts w:ascii="Tahoma" w:hAnsi="Tahoma" w:cs="Tahoma"/>
                <w:b/>
                <w:bCs/>
                <w:color w:val="0070C0"/>
                <w:sz w:val="20"/>
                <w:szCs w:val="20"/>
              </w:rPr>
            </w:pPr>
            <w:r w:rsidRPr="3F79610D">
              <w:rPr>
                <w:rFonts w:ascii="Tahoma" w:hAnsi="Tahoma" w:cs="Tahoma"/>
                <w:b/>
                <w:bCs/>
                <w:color w:val="0070C0"/>
                <w:sz w:val="20"/>
                <w:szCs w:val="20"/>
              </w:rPr>
              <w:lastRenderedPageBreak/>
              <w:t>When required, serve on panels of governors to:</w:t>
            </w:r>
          </w:p>
          <w:p w14:paraId="59B0A024" w14:textId="18AAF69B" w:rsidR="3F79610D" w:rsidRDefault="3F79610D" w:rsidP="3F79610D">
            <w:pPr>
              <w:tabs>
                <w:tab w:val="left" w:pos="1337"/>
              </w:tabs>
              <w:rPr>
                <w:rFonts w:ascii="Tahoma" w:hAnsi="Tahoma" w:cs="Tahoma"/>
                <w:b/>
                <w:bCs/>
                <w:color w:val="0070C0"/>
                <w:sz w:val="20"/>
                <w:szCs w:val="20"/>
              </w:rPr>
            </w:pPr>
          </w:p>
          <w:p w14:paraId="0BF1F3BB" w14:textId="77777777" w:rsidR="0A0BBB66" w:rsidRDefault="0A0BBB66" w:rsidP="3F79610D">
            <w:pPr>
              <w:pStyle w:val="TableParagraph"/>
              <w:numPr>
                <w:ilvl w:val="0"/>
                <w:numId w:val="4"/>
              </w:numPr>
              <w:tabs>
                <w:tab w:val="left" w:pos="1305"/>
              </w:tabs>
              <w:rPr>
                <w:rFonts w:ascii="Tahoma" w:eastAsia="Tahoma" w:hAnsi="Tahoma" w:cs="Tahoma"/>
                <w:sz w:val="20"/>
                <w:szCs w:val="20"/>
              </w:rPr>
            </w:pPr>
            <w:r w:rsidRPr="3F79610D">
              <w:rPr>
                <w:rFonts w:ascii="Tahoma" w:eastAsia="Tahoma" w:hAnsi="Tahoma" w:cs="Tahoma"/>
                <w:sz w:val="20"/>
                <w:szCs w:val="20"/>
              </w:rPr>
              <w:t>appoint the headteacher and other senior leaders</w:t>
            </w:r>
          </w:p>
          <w:p w14:paraId="6E6BFA4B" w14:textId="77777777" w:rsidR="0A0BBB66" w:rsidRDefault="0A0BBB66" w:rsidP="3F79610D">
            <w:pPr>
              <w:pStyle w:val="TableParagraph"/>
              <w:numPr>
                <w:ilvl w:val="0"/>
                <w:numId w:val="4"/>
              </w:numPr>
              <w:tabs>
                <w:tab w:val="left" w:pos="1305"/>
              </w:tabs>
              <w:rPr>
                <w:rFonts w:ascii="Tahoma" w:eastAsia="Tahoma" w:hAnsi="Tahoma" w:cs="Tahoma"/>
                <w:sz w:val="20"/>
                <w:szCs w:val="20"/>
              </w:rPr>
            </w:pPr>
            <w:r w:rsidRPr="3F79610D">
              <w:rPr>
                <w:rFonts w:ascii="Tahoma" w:eastAsia="Tahoma" w:hAnsi="Tahoma" w:cs="Tahoma"/>
                <w:sz w:val="20"/>
                <w:szCs w:val="20"/>
              </w:rPr>
              <w:t>appraise the headteacher</w:t>
            </w:r>
          </w:p>
          <w:p w14:paraId="6AC3D376" w14:textId="77777777" w:rsidR="0A0BBB66" w:rsidRDefault="0A0BBB66" w:rsidP="3F79610D">
            <w:pPr>
              <w:pStyle w:val="TableParagraph"/>
              <w:numPr>
                <w:ilvl w:val="0"/>
                <w:numId w:val="4"/>
              </w:numPr>
              <w:tabs>
                <w:tab w:val="left" w:pos="1304"/>
                <w:tab w:val="left" w:pos="1306"/>
              </w:tabs>
              <w:rPr>
                <w:rFonts w:ascii="Tahoma" w:eastAsia="Tahoma" w:hAnsi="Tahoma" w:cs="Tahoma"/>
                <w:sz w:val="20"/>
                <w:szCs w:val="20"/>
              </w:rPr>
            </w:pPr>
            <w:r w:rsidRPr="3F79610D">
              <w:rPr>
                <w:rFonts w:ascii="Tahoma" w:eastAsia="Tahoma" w:hAnsi="Tahoma" w:cs="Tahoma"/>
                <w:sz w:val="20"/>
                <w:szCs w:val="20"/>
              </w:rPr>
              <w:t>set the headteacher’s pay and agree the pay recommendations for other staff</w:t>
            </w:r>
          </w:p>
          <w:p w14:paraId="045C41BC" w14:textId="20C71630" w:rsidR="0A0BBB66" w:rsidRDefault="0A0BBB66" w:rsidP="3F79610D">
            <w:pPr>
              <w:pStyle w:val="TableParagraph"/>
              <w:numPr>
                <w:ilvl w:val="0"/>
                <w:numId w:val="4"/>
              </w:numPr>
              <w:tabs>
                <w:tab w:val="left" w:pos="1304"/>
                <w:tab w:val="left" w:pos="1306"/>
              </w:tabs>
              <w:rPr>
                <w:rFonts w:ascii="Tahoma" w:eastAsia="Tahoma" w:hAnsi="Tahoma" w:cs="Tahoma"/>
                <w:sz w:val="20"/>
                <w:szCs w:val="20"/>
              </w:rPr>
            </w:pPr>
            <w:r w:rsidRPr="3F79610D">
              <w:rPr>
                <w:rFonts w:ascii="Tahoma" w:eastAsia="Tahoma" w:hAnsi="Tahoma" w:cs="Tahoma"/>
                <w:sz w:val="20"/>
                <w:szCs w:val="20"/>
              </w:rPr>
              <w:t>hear the appropriate stage of staff grievances and disciplinary matters</w:t>
            </w:r>
          </w:p>
          <w:p w14:paraId="4B24EF0F" w14:textId="77777777" w:rsidR="0A0BBB66" w:rsidRDefault="0A0BBB66" w:rsidP="3F79610D">
            <w:pPr>
              <w:pStyle w:val="TableParagraph"/>
              <w:numPr>
                <w:ilvl w:val="0"/>
                <w:numId w:val="4"/>
              </w:numPr>
              <w:tabs>
                <w:tab w:val="left" w:pos="1305"/>
              </w:tabs>
              <w:rPr>
                <w:rFonts w:ascii="Tahoma" w:eastAsia="Tahoma" w:hAnsi="Tahoma" w:cs="Tahoma"/>
                <w:sz w:val="20"/>
                <w:szCs w:val="20"/>
              </w:rPr>
            </w:pPr>
            <w:r w:rsidRPr="3F79610D">
              <w:rPr>
                <w:rFonts w:ascii="Tahoma" w:eastAsia="Tahoma" w:hAnsi="Tahoma" w:cs="Tahoma"/>
                <w:sz w:val="20"/>
                <w:szCs w:val="20"/>
              </w:rPr>
              <w:t>hear appeals about pupil exclusions</w:t>
            </w:r>
          </w:p>
          <w:p w14:paraId="43D78074" w14:textId="08F66E46" w:rsidR="3F79610D" w:rsidRDefault="3F79610D" w:rsidP="3F79610D">
            <w:pPr>
              <w:rPr>
                <w:rFonts w:ascii="Tahoma" w:hAnsi="Tahoma" w:cs="Tahoma"/>
                <w:color w:val="004487"/>
              </w:rPr>
            </w:pPr>
          </w:p>
        </w:tc>
      </w:tr>
      <w:tr w:rsidR="3F79610D" w14:paraId="2790F0EC" w14:textId="77777777" w:rsidTr="3F79610D">
        <w:trPr>
          <w:trHeight w:val="300"/>
        </w:trPr>
        <w:tc>
          <w:tcPr>
            <w:tcW w:w="11340" w:type="dxa"/>
            <w:gridSpan w:val="2"/>
          </w:tcPr>
          <w:p w14:paraId="652D3F3F" w14:textId="6A914357" w:rsidR="4FD9481C" w:rsidRDefault="4FD9481C" w:rsidP="3F79610D">
            <w:pPr>
              <w:pStyle w:val="TableParagraph"/>
              <w:rPr>
                <w:rFonts w:ascii="Tahoma" w:eastAsia="Tahoma" w:hAnsi="Tahoma" w:cs="Tahoma"/>
                <w:b/>
                <w:bCs/>
                <w:color w:val="0070C0"/>
                <w:sz w:val="20"/>
                <w:szCs w:val="20"/>
              </w:rPr>
            </w:pPr>
            <w:r w:rsidRPr="3F79610D">
              <w:rPr>
                <w:rFonts w:ascii="Tahoma" w:eastAsia="Tahoma" w:hAnsi="Tahoma" w:cs="Tahoma"/>
                <w:b/>
                <w:bCs/>
                <w:color w:val="0070C0"/>
                <w:sz w:val="20"/>
                <w:szCs w:val="20"/>
              </w:rPr>
              <w:t>The role of a governor is largely a thinking and questioning role, not a doing role.</w:t>
            </w:r>
          </w:p>
          <w:p w14:paraId="2580D207" w14:textId="70CEECFC" w:rsidR="4FD9481C" w:rsidRDefault="4FD9481C" w:rsidP="3F79610D">
            <w:pPr>
              <w:pStyle w:val="TableParagraph"/>
              <w:rPr>
                <w:rFonts w:ascii="Tahoma" w:eastAsia="Tahoma" w:hAnsi="Tahoma" w:cs="Tahoma"/>
                <w:sz w:val="20"/>
                <w:szCs w:val="20"/>
              </w:rPr>
            </w:pPr>
            <w:r w:rsidRPr="3F79610D">
              <w:rPr>
                <w:rFonts w:ascii="Tahoma" w:eastAsia="Tahoma" w:hAnsi="Tahoma" w:cs="Tahoma"/>
                <w:sz w:val="20"/>
                <w:szCs w:val="20"/>
              </w:rPr>
              <w:t>A governor does NOT:</w:t>
            </w:r>
          </w:p>
          <w:p w14:paraId="64858C3B" w14:textId="0B5A7465" w:rsidR="3F79610D" w:rsidRDefault="3F79610D" w:rsidP="3F79610D">
            <w:pPr>
              <w:pStyle w:val="TableParagraph"/>
              <w:rPr>
                <w:rFonts w:ascii="Tahoma" w:eastAsia="Tahoma" w:hAnsi="Tahoma" w:cs="Tahoma"/>
                <w:sz w:val="20"/>
                <w:szCs w:val="20"/>
              </w:rPr>
            </w:pPr>
          </w:p>
          <w:p w14:paraId="3D5C39E7" w14:textId="77777777" w:rsidR="4FD9481C" w:rsidRDefault="4FD9481C" w:rsidP="3F79610D">
            <w:pPr>
              <w:pStyle w:val="TableParagraph"/>
              <w:numPr>
                <w:ilvl w:val="0"/>
                <w:numId w:val="4"/>
              </w:numPr>
              <w:tabs>
                <w:tab w:val="left" w:pos="1305"/>
              </w:tabs>
              <w:rPr>
                <w:rFonts w:ascii="Tahoma" w:eastAsia="Tahoma" w:hAnsi="Tahoma" w:cs="Tahoma"/>
                <w:sz w:val="20"/>
                <w:szCs w:val="20"/>
              </w:rPr>
            </w:pPr>
            <w:r w:rsidRPr="3F79610D">
              <w:rPr>
                <w:rFonts w:ascii="Tahoma" w:eastAsia="Tahoma" w:hAnsi="Tahoma" w:cs="Tahoma"/>
                <w:sz w:val="20"/>
                <w:szCs w:val="20"/>
              </w:rPr>
              <w:t>write school policies</w:t>
            </w:r>
          </w:p>
          <w:p w14:paraId="738A4FD3" w14:textId="775450AE" w:rsidR="4FD9481C" w:rsidRDefault="4FD9481C" w:rsidP="3F79610D">
            <w:pPr>
              <w:pStyle w:val="TableParagraph"/>
              <w:numPr>
                <w:ilvl w:val="0"/>
                <w:numId w:val="4"/>
              </w:numPr>
              <w:tabs>
                <w:tab w:val="left" w:pos="1305"/>
              </w:tabs>
              <w:rPr>
                <w:rFonts w:ascii="Tahoma" w:eastAsia="Tahoma" w:hAnsi="Tahoma" w:cs="Tahoma"/>
                <w:sz w:val="20"/>
                <w:szCs w:val="20"/>
              </w:rPr>
            </w:pPr>
            <w:r w:rsidRPr="3F79610D">
              <w:rPr>
                <w:rFonts w:ascii="Tahoma" w:eastAsia="Tahoma" w:hAnsi="Tahoma" w:cs="Tahoma"/>
                <w:sz w:val="20"/>
                <w:szCs w:val="20"/>
              </w:rPr>
              <w:t>undertake audits of any sort – whether financial or</w:t>
            </w:r>
            <w:r w:rsidR="0374CA3D" w:rsidRPr="3F79610D">
              <w:rPr>
                <w:rFonts w:ascii="Tahoma" w:eastAsia="Tahoma" w:hAnsi="Tahoma" w:cs="Tahoma"/>
                <w:sz w:val="20"/>
                <w:szCs w:val="20"/>
              </w:rPr>
              <w:t xml:space="preserve"> </w:t>
            </w:r>
            <w:r w:rsidRPr="3F79610D">
              <w:rPr>
                <w:rFonts w:ascii="Tahoma" w:eastAsia="Tahoma" w:hAnsi="Tahoma" w:cs="Tahoma"/>
                <w:sz w:val="20"/>
                <w:szCs w:val="20"/>
              </w:rPr>
              <w:t>health and safety – even if the governor has the relevant professional experience</w:t>
            </w:r>
          </w:p>
          <w:p w14:paraId="2A151B91" w14:textId="77777777" w:rsidR="4FD9481C" w:rsidRDefault="4FD9481C" w:rsidP="3F79610D">
            <w:pPr>
              <w:pStyle w:val="TableParagraph"/>
              <w:numPr>
                <w:ilvl w:val="0"/>
                <w:numId w:val="4"/>
              </w:numPr>
              <w:tabs>
                <w:tab w:val="left" w:pos="1304"/>
                <w:tab w:val="left" w:pos="1306"/>
              </w:tabs>
              <w:rPr>
                <w:rFonts w:ascii="Tahoma" w:eastAsia="Tahoma" w:hAnsi="Tahoma" w:cs="Tahoma"/>
                <w:sz w:val="20"/>
                <w:szCs w:val="20"/>
              </w:rPr>
            </w:pPr>
            <w:r w:rsidRPr="3F79610D">
              <w:rPr>
                <w:rFonts w:ascii="Tahoma" w:eastAsia="Tahoma" w:hAnsi="Tahoma" w:cs="Tahoma"/>
                <w:sz w:val="20"/>
                <w:szCs w:val="20"/>
              </w:rPr>
              <w:t>spend much time with the pupils of the school – if you want to work directly with children, there are many other valuable voluntary roles within the school</w:t>
            </w:r>
          </w:p>
          <w:p w14:paraId="63C50BD8" w14:textId="7786A19F" w:rsidR="4FD9481C" w:rsidRDefault="4FD9481C" w:rsidP="3F79610D">
            <w:pPr>
              <w:pStyle w:val="TableParagraph"/>
              <w:numPr>
                <w:ilvl w:val="0"/>
                <w:numId w:val="4"/>
              </w:numPr>
              <w:tabs>
                <w:tab w:val="left" w:pos="1304"/>
                <w:tab w:val="left" w:pos="1306"/>
              </w:tabs>
              <w:rPr>
                <w:rFonts w:ascii="Tahoma" w:eastAsia="Tahoma" w:hAnsi="Tahoma" w:cs="Tahoma"/>
                <w:sz w:val="20"/>
                <w:szCs w:val="20"/>
              </w:rPr>
            </w:pPr>
            <w:r w:rsidRPr="3F79610D">
              <w:rPr>
                <w:rFonts w:ascii="Tahoma" w:eastAsia="Tahoma" w:hAnsi="Tahoma" w:cs="Tahoma"/>
                <w:sz w:val="20"/>
                <w:szCs w:val="20"/>
              </w:rPr>
              <w:t>fundraise – this is the role of others such as a PTA, the governing board should consider income streams and the potential for income generation, but not carry out</w:t>
            </w:r>
            <w:r w:rsidR="5DCE621F" w:rsidRPr="3F79610D">
              <w:rPr>
                <w:rFonts w:ascii="Tahoma" w:eastAsia="Tahoma" w:hAnsi="Tahoma" w:cs="Tahoma"/>
                <w:sz w:val="20"/>
                <w:szCs w:val="20"/>
              </w:rPr>
              <w:t xml:space="preserve"> </w:t>
            </w:r>
            <w:r w:rsidRPr="3F79610D">
              <w:rPr>
                <w:rFonts w:ascii="Tahoma" w:eastAsia="Tahoma" w:hAnsi="Tahoma" w:cs="Tahoma"/>
                <w:sz w:val="20"/>
                <w:szCs w:val="20"/>
              </w:rPr>
              <w:t>fundraising tasks</w:t>
            </w:r>
          </w:p>
          <w:p w14:paraId="370DE4C6" w14:textId="5934D22A" w:rsidR="4FD9481C" w:rsidRDefault="4FD9481C" w:rsidP="3F79610D">
            <w:pPr>
              <w:pStyle w:val="TableParagraph"/>
              <w:numPr>
                <w:ilvl w:val="0"/>
                <w:numId w:val="4"/>
              </w:numPr>
              <w:tabs>
                <w:tab w:val="left" w:pos="1304"/>
                <w:tab w:val="left" w:pos="1306"/>
              </w:tabs>
              <w:rPr>
                <w:rFonts w:ascii="Tahoma" w:eastAsia="Tahoma" w:hAnsi="Tahoma" w:cs="Tahoma"/>
                <w:sz w:val="20"/>
                <w:szCs w:val="20"/>
              </w:rPr>
            </w:pPr>
            <w:r w:rsidRPr="3F79610D">
              <w:rPr>
                <w:rFonts w:ascii="Tahoma" w:eastAsia="Tahoma" w:hAnsi="Tahoma" w:cs="Tahoma"/>
                <w:sz w:val="20"/>
                <w:szCs w:val="20"/>
              </w:rPr>
              <w:t>undertake classroom observations to make judgments on the quality of teaching – the governing board monitors the quality of teaching in the school by</w:t>
            </w:r>
            <w:r w:rsidR="0AE18D06" w:rsidRPr="3F79610D">
              <w:rPr>
                <w:rFonts w:ascii="Tahoma" w:eastAsia="Tahoma" w:hAnsi="Tahoma" w:cs="Tahoma"/>
                <w:sz w:val="20"/>
                <w:szCs w:val="20"/>
              </w:rPr>
              <w:t xml:space="preserve"> </w:t>
            </w:r>
            <w:r w:rsidRPr="3F79610D">
              <w:rPr>
                <w:rFonts w:ascii="Tahoma" w:eastAsia="Tahoma" w:hAnsi="Tahoma" w:cs="Tahoma"/>
                <w:sz w:val="20"/>
                <w:szCs w:val="20"/>
              </w:rPr>
              <w:t>re</w:t>
            </w:r>
            <w:r w:rsidR="2329FFF5" w:rsidRPr="3F79610D">
              <w:rPr>
                <w:rFonts w:ascii="Tahoma" w:eastAsia="Tahoma" w:hAnsi="Tahoma" w:cs="Tahoma"/>
                <w:sz w:val="20"/>
                <w:szCs w:val="20"/>
              </w:rPr>
              <w:t>viewing</w:t>
            </w:r>
            <w:r w:rsidRPr="3F79610D">
              <w:rPr>
                <w:rFonts w:ascii="Tahoma" w:eastAsia="Tahoma" w:hAnsi="Tahoma" w:cs="Tahoma"/>
                <w:sz w:val="20"/>
                <w:szCs w:val="20"/>
              </w:rPr>
              <w:t xml:space="preserve"> data from the senior staff and from external sources</w:t>
            </w:r>
          </w:p>
          <w:p w14:paraId="2EFEB91F" w14:textId="049C94A7" w:rsidR="4FD9481C" w:rsidRDefault="4FD9481C" w:rsidP="3F79610D">
            <w:pPr>
              <w:pStyle w:val="TableParagraph"/>
              <w:numPr>
                <w:ilvl w:val="0"/>
                <w:numId w:val="4"/>
              </w:numPr>
              <w:tabs>
                <w:tab w:val="left" w:pos="1305"/>
              </w:tabs>
              <w:rPr>
                <w:rFonts w:ascii="Tahoma" w:eastAsia="Tahoma" w:hAnsi="Tahoma" w:cs="Tahoma"/>
                <w:color w:val="3B3B3A"/>
                <w:sz w:val="20"/>
                <w:szCs w:val="20"/>
              </w:rPr>
            </w:pPr>
            <w:r w:rsidRPr="3F79610D">
              <w:rPr>
                <w:rFonts w:ascii="Tahoma" w:eastAsia="Tahoma" w:hAnsi="Tahoma" w:cs="Tahoma"/>
                <w:sz w:val="20"/>
                <w:szCs w:val="20"/>
              </w:rPr>
              <w:t>do the job of the school staff – if there is not enough</w:t>
            </w:r>
            <w:r w:rsidR="51C1E67F" w:rsidRPr="3F79610D">
              <w:rPr>
                <w:rFonts w:ascii="Tahoma" w:eastAsia="Tahoma" w:hAnsi="Tahoma" w:cs="Tahoma"/>
                <w:sz w:val="20"/>
                <w:szCs w:val="20"/>
              </w:rPr>
              <w:t xml:space="preserve"> </w:t>
            </w:r>
            <w:r w:rsidRPr="3F79610D">
              <w:rPr>
                <w:rFonts w:ascii="Tahoma" w:eastAsia="Tahoma" w:hAnsi="Tahoma" w:cs="Tahoma"/>
                <w:sz w:val="20"/>
                <w:szCs w:val="20"/>
              </w:rPr>
              <w:t>capacity within the paid staff team to carry out the necessary tasks, the governing board needs to consider and rectify this</w:t>
            </w:r>
          </w:p>
        </w:tc>
      </w:tr>
      <w:tr w:rsidR="3F79610D" w14:paraId="4EEAA86A" w14:textId="77777777" w:rsidTr="3F79610D">
        <w:trPr>
          <w:trHeight w:val="300"/>
        </w:trPr>
        <w:tc>
          <w:tcPr>
            <w:tcW w:w="11340" w:type="dxa"/>
            <w:gridSpan w:val="2"/>
          </w:tcPr>
          <w:p w14:paraId="4F12E82B" w14:textId="5AC77680" w:rsidR="4FD9481C" w:rsidRDefault="4FD9481C" w:rsidP="3F79610D">
            <w:pPr>
              <w:pStyle w:val="BodyText"/>
              <w:spacing w:before="14" w:line="300" w:lineRule="auto"/>
              <w:ind w:right="167"/>
              <w:jc w:val="center"/>
              <w:rPr>
                <w:rFonts w:ascii="Tahoma" w:hAnsi="Tahoma" w:cs="Tahoma"/>
                <w:b/>
                <w:bCs/>
                <w:sz w:val="20"/>
                <w:szCs w:val="20"/>
              </w:rPr>
            </w:pPr>
            <w:r w:rsidRPr="3F79610D">
              <w:rPr>
                <w:rFonts w:ascii="Tahoma" w:hAnsi="Tahoma" w:cs="Tahoma"/>
                <w:b/>
                <w:bCs/>
                <w:color w:val="3B3B3A"/>
                <w:sz w:val="20"/>
                <w:szCs w:val="20"/>
              </w:rPr>
              <w:t>As you become more experienced as a governor, there are other roles you could volunteer for which would increase your degree of involvement and level of responsibility (</w:t>
            </w:r>
            <w:proofErr w:type="spellStart"/>
            <w:r w:rsidRPr="3F79610D">
              <w:rPr>
                <w:rFonts w:ascii="Tahoma" w:hAnsi="Tahoma" w:cs="Tahoma"/>
                <w:b/>
                <w:bCs/>
                <w:color w:val="3B3B3A"/>
                <w:sz w:val="20"/>
                <w:szCs w:val="20"/>
              </w:rPr>
              <w:t>eg</w:t>
            </w:r>
            <w:proofErr w:type="spellEnd"/>
            <w:r w:rsidRPr="3F79610D">
              <w:rPr>
                <w:rFonts w:ascii="Tahoma" w:hAnsi="Tahoma" w:cs="Tahoma"/>
                <w:b/>
                <w:bCs/>
                <w:color w:val="3B3B3A"/>
                <w:sz w:val="20"/>
                <w:szCs w:val="20"/>
              </w:rPr>
              <w:t xml:space="preserve"> as a chair of a committee). This role description does not cover the additional roles taken on by the chair, vice chair and chairs of committees.</w:t>
            </w:r>
          </w:p>
        </w:tc>
      </w:tr>
      <w:tr w:rsidR="3F79610D" w14:paraId="714C2FB3" w14:textId="77777777" w:rsidTr="3F79610D">
        <w:trPr>
          <w:trHeight w:val="300"/>
        </w:trPr>
        <w:tc>
          <w:tcPr>
            <w:tcW w:w="11340" w:type="dxa"/>
            <w:gridSpan w:val="2"/>
          </w:tcPr>
          <w:p w14:paraId="764121D0" w14:textId="2A3CAF8F" w:rsidR="3DEA42E5" w:rsidRDefault="3DEA42E5" w:rsidP="3F79610D">
            <w:pPr>
              <w:pStyle w:val="BodyText"/>
              <w:spacing w:line="300" w:lineRule="auto"/>
              <w:rPr>
                <w:rFonts w:ascii="Tahoma" w:hAnsi="Tahoma" w:cs="Tahoma"/>
                <w:b/>
                <w:bCs/>
                <w:color w:val="3B3B3A"/>
                <w:sz w:val="20"/>
                <w:szCs w:val="20"/>
              </w:rPr>
            </w:pPr>
            <w:r w:rsidRPr="3F79610D">
              <w:rPr>
                <w:rFonts w:ascii="Tahoma" w:hAnsi="Tahoma" w:cs="Tahoma"/>
                <w:b/>
                <w:bCs/>
                <w:color w:val="3B3B3A"/>
                <w:sz w:val="20"/>
                <w:szCs w:val="20"/>
              </w:rPr>
              <w:t xml:space="preserve">As a governor you will be allocated a specified area </w:t>
            </w:r>
            <w:r w:rsidR="5A8D6725" w:rsidRPr="3F79610D">
              <w:rPr>
                <w:rFonts w:ascii="Tahoma" w:hAnsi="Tahoma" w:cs="Tahoma"/>
                <w:b/>
                <w:bCs/>
                <w:color w:val="3B3B3A"/>
                <w:sz w:val="20"/>
                <w:szCs w:val="20"/>
              </w:rPr>
              <w:t xml:space="preserve">of focus which you will oversee </w:t>
            </w:r>
            <w:r w:rsidR="1B324F69" w:rsidRPr="3F79610D">
              <w:rPr>
                <w:rFonts w:ascii="Tahoma" w:hAnsi="Tahoma" w:cs="Tahoma"/>
                <w:b/>
                <w:bCs/>
                <w:color w:val="3B3B3A"/>
                <w:sz w:val="20"/>
                <w:szCs w:val="20"/>
              </w:rPr>
              <w:t>during a</w:t>
            </w:r>
            <w:r w:rsidR="5A8D6725" w:rsidRPr="3F79610D">
              <w:rPr>
                <w:rFonts w:ascii="Tahoma" w:hAnsi="Tahoma" w:cs="Tahoma"/>
                <w:b/>
                <w:bCs/>
                <w:color w:val="3B3B3A"/>
                <w:sz w:val="20"/>
                <w:szCs w:val="20"/>
              </w:rPr>
              <w:t xml:space="preserve"> monitoring visit</w:t>
            </w:r>
            <w:r w:rsidR="222ACF3E" w:rsidRPr="3F79610D">
              <w:rPr>
                <w:rFonts w:ascii="Tahoma" w:hAnsi="Tahoma" w:cs="Tahoma"/>
                <w:b/>
                <w:bCs/>
                <w:color w:val="3B3B3A"/>
                <w:sz w:val="20"/>
                <w:szCs w:val="20"/>
              </w:rPr>
              <w:t xml:space="preserve"> and report back to the governing body. These roles include:</w:t>
            </w:r>
          </w:p>
        </w:tc>
      </w:tr>
      <w:tr w:rsidR="3F79610D" w14:paraId="0230D9D2" w14:textId="77777777" w:rsidTr="3F79610D">
        <w:trPr>
          <w:trHeight w:val="300"/>
        </w:trPr>
        <w:tc>
          <w:tcPr>
            <w:tcW w:w="5565" w:type="dxa"/>
          </w:tcPr>
          <w:p w14:paraId="5B08B9FE" w14:textId="661F4CEB" w:rsidR="36B7B54E" w:rsidRDefault="36B7B54E" w:rsidP="3F79610D">
            <w:pPr>
              <w:pStyle w:val="BodyText"/>
              <w:numPr>
                <w:ilvl w:val="0"/>
                <w:numId w:val="1"/>
              </w:numPr>
              <w:spacing w:line="300" w:lineRule="auto"/>
              <w:rPr>
                <w:rFonts w:ascii="Tahoma" w:hAnsi="Tahoma" w:cs="Tahoma"/>
                <w:color w:val="3B3B3A"/>
                <w:sz w:val="20"/>
                <w:szCs w:val="20"/>
              </w:rPr>
            </w:pPr>
            <w:r w:rsidRPr="3F79610D">
              <w:rPr>
                <w:rFonts w:ascii="Tahoma" w:hAnsi="Tahoma" w:cs="Tahoma"/>
                <w:color w:val="3B3B3A"/>
                <w:sz w:val="20"/>
                <w:szCs w:val="20"/>
              </w:rPr>
              <w:t>Quality of Education</w:t>
            </w:r>
            <w:r w:rsidR="1ECD493C" w:rsidRPr="3F79610D">
              <w:rPr>
                <w:rFonts w:ascii="Tahoma" w:hAnsi="Tahoma" w:cs="Tahoma"/>
                <w:color w:val="3B3B3A"/>
                <w:sz w:val="20"/>
                <w:szCs w:val="20"/>
              </w:rPr>
              <w:t>/</w:t>
            </w:r>
            <w:proofErr w:type="gramStart"/>
            <w:r w:rsidR="1ECD493C" w:rsidRPr="3F79610D">
              <w:rPr>
                <w:rFonts w:ascii="Tahoma" w:hAnsi="Tahoma" w:cs="Tahoma"/>
                <w:color w:val="3B3B3A"/>
                <w:sz w:val="20"/>
                <w:szCs w:val="20"/>
              </w:rPr>
              <w:t>Leadership</w:t>
            </w:r>
            <w:r w:rsidRPr="3F79610D">
              <w:rPr>
                <w:rFonts w:ascii="Tahoma" w:hAnsi="Tahoma" w:cs="Tahoma"/>
                <w:color w:val="3B3B3A"/>
                <w:sz w:val="20"/>
                <w:szCs w:val="20"/>
              </w:rPr>
              <w:t xml:space="preserve"> </w:t>
            </w:r>
            <w:r w:rsidR="4C79477D" w:rsidRPr="3F79610D">
              <w:rPr>
                <w:rFonts w:ascii="Tahoma" w:hAnsi="Tahoma" w:cs="Tahoma"/>
                <w:color w:val="3B3B3A"/>
                <w:sz w:val="20"/>
                <w:szCs w:val="20"/>
              </w:rPr>
              <w:t xml:space="preserve"> (</w:t>
            </w:r>
            <w:proofErr w:type="gramEnd"/>
            <w:r w:rsidR="4C79477D" w:rsidRPr="3F79610D">
              <w:rPr>
                <w:rFonts w:ascii="Tahoma" w:hAnsi="Tahoma" w:cs="Tahoma"/>
                <w:color w:val="3B3B3A"/>
                <w:sz w:val="20"/>
                <w:szCs w:val="20"/>
              </w:rPr>
              <w:t xml:space="preserve"> Ian Green)</w:t>
            </w:r>
          </w:p>
          <w:p w14:paraId="160CA356" w14:textId="353A3FAA" w:rsidR="36B7B54E" w:rsidRDefault="36B7B54E" w:rsidP="3F79610D">
            <w:pPr>
              <w:pStyle w:val="BodyText"/>
              <w:numPr>
                <w:ilvl w:val="0"/>
                <w:numId w:val="1"/>
              </w:numPr>
              <w:spacing w:line="300" w:lineRule="auto"/>
              <w:rPr>
                <w:rFonts w:ascii="Tahoma" w:hAnsi="Tahoma" w:cs="Tahoma"/>
                <w:color w:val="3B3B3A"/>
                <w:sz w:val="20"/>
                <w:szCs w:val="20"/>
              </w:rPr>
            </w:pPr>
            <w:r w:rsidRPr="3F79610D">
              <w:rPr>
                <w:rFonts w:ascii="Tahoma" w:hAnsi="Tahoma" w:cs="Tahoma"/>
                <w:color w:val="3B3B3A"/>
                <w:sz w:val="20"/>
                <w:szCs w:val="20"/>
              </w:rPr>
              <w:t xml:space="preserve">Safeguarding/ PLAC &amp; LAC </w:t>
            </w:r>
            <w:r w:rsidR="3FB48FE0" w:rsidRPr="3F79610D">
              <w:rPr>
                <w:rFonts w:ascii="Tahoma" w:hAnsi="Tahoma" w:cs="Tahoma"/>
                <w:color w:val="3B3B3A"/>
                <w:sz w:val="20"/>
                <w:szCs w:val="20"/>
              </w:rPr>
              <w:t>(Julie McIntosh)</w:t>
            </w:r>
          </w:p>
          <w:p w14:paraId="7E558CB6" w14:textId="58F47D88" w:rsidR="36B7B54E" w:rsidRDefault="36B7B54E" w:rsidP="3F79610D">
            <w:pPr>
              <w:pStyle w:val="BodyText"/>
              <w:numPr>
                <w:ilvl w:val="0"/>
                <w:numId w:val="1"/>
              </w:numPr>
              <w:spacing w:line="300" w:lineRule="auto"/>
              <w:rPr>
                <w:rFonts w:ascii="Tahoma" w:hAnsi="Tahoma" w:cs="Tahoma"/>
                <w:color w:val="3B3B3A"/>
                <w:sz w:val="20"/>
                <w:szCs w:val="20"/>
              </w:rPr>
            </w:pPr>
            <w:r w:rsidRPr="3F79610D">
              <w:rPr>
                <w:rFonts w:ascii="Tahoma" w:hAnsi="Tahoma" w:cs="Tahoma"/>
                <w:color w:val="3B3B3A"/>
                <w:sz w:val="20"/>
                <w:szCs w:val="20"/>
              </w:rPr>
              <w:t>Health &amp; Safety</w:t>
            </w:r>
            <w:r w:rsidR="30DBDE87" w:rsidRPr="3F79610D">
              <w:rPr>
                <w:rFonts w:ascii="Tahoma" w:hAnsi="Tahoma" w:cs="Tahoma"/>
                <w:color w:val="3B3B3A"/>
                <w:sz w:val="20"/>
                <w:szCs w:val="20"/>
              </w:rPr>
              <w:t xml:space="preserve"> (Jeanette Royale)</w:t>
            </w:r>
          </w:p>
          <w:p w14:paraId="65B51948" w14:textId="25B7E45D" w:rsidR="36B7B54E" w:rsidRDefault="36B7B54E" w:rsidP="3F79610D">
            <w:pPr>
              <w:pStyle w:val="BodyText"/>
              <w:numPr>
                <w:ilvl w:val="0"/>
                <w:numId w:val="1"/>
              </w:numPr>
              <w:spacing w:line="300" w:lineRule="auto"/>
              <w:rPr>
                <w:rFonts w:ascii="Tahoma" w:hAnsi="Tahoma" w:cs="Tahoma"/>
                <w:color w:val="3B3B3A"/>
                <w:sz w:val="20"/>
                <w:szCs w:val="20"/>
              </w:rPr>
            </w:pPr>
            <w:r w:rsidRPr="3F79610D">
              <w:rPr>
                <w:rFonts w:ascii="Tahoma" w:hAnsi="Tahoma" w:cs="Tahoma"/>
                <w:color w:val="3B3B3A"/>
                <w:sz w:val="20"/>
                <w:szCs w:val="20"/>
              </w:rPr>
              <w:t>Finance</w:t>
            </w:r>
            <w:r w:rsidR="7BC26A63" w:rsidRPr="3F79610D">
              <w:rPr>
                <w:rFonts w:ascii="Tahoma" w:hAnsi="Tahoma" w:cs="Tahoma"/>
                <w:color w:val="3B3B3A"/>
                <w:sz w:val="20"/>
                <w:szCs w:val="20"/>
              </w:rPr>
              <w:t xml:space="preserve"> </w:t>
            </w:r>
            <w:proofErr w:type="gramStart"/>
            <w:r w:rsidR="7BC26A63" w:rsidRPr="3F79610D">
              <w:rPr>
                <w:rFonts w:ascii="Tahoma" w:hAnsi="Tahoma" w:cs="Tahoma"/>
                <w:color w:val="3B3B3A"/>
                <w:sz w:val="20"/>
                <w:szCs w:val="20"/>
              </w:rPr>
              <w:t>( Geoff</w:t>
            </w:r>
            <w:proofErr w:type="gramEnd"/>
            <w:r w:rsidR="7BC26A63" w:rsidRPr="3F79610D">
              <w:rPr>
                <w:rFonts w:ascii="Tahoma" w:hAnsi="Tahoma" w:cs="Tahoma"/>
                <w:color w:val="3B3B3A"/>
                <w:sz w:val="20"/>
                <w:szCs w:val="20"/>
              </w:rPr>
              <w:t xml:space="preserve"> Porritt)</w:t>
            </w:r>
          </w:p>
          <w:p w14:paraId="7CBBE55E" w14:textId="6CC57070" w:rsidR="38599B80" w:rsidRDefault="38599B80" w:rsidP="3F79610D">
            <w:pPr>
              <w:pStyle w:val="BodyText"/>
              <w:numPr>
                <w:ilvl w:val="0"/>
                <w:numId w:val="1"/>
              </w:numPr>
              <w:spacing w:line="300" w:lineRule="auto"/>
              <w:rPr>
                <w:rFonts w:ascii="Tahoma" w:hAnsi="Tahoma" w:cs="Tahoma"/>
                <w:color w:val="3B3B3A"/>
                <w:sz w:val="20"/>
                <w:szCs w:val="20"/>
              </w:rPr>
            </w:pPr>
            <w:r w:rsidRPr="3F79610D">
              <w:rPr>
                <w:rFonts w:ascii="Tahoma" w:hAnsi="Tahoma" w:cs="Tahoma"/>
                <w:color w:val="3B3B3A"/>
                <w:sz w:val="20"/>
                <w:szCs w:val="20"/>
              </w:rPr>
              <w:t>Behavior/ Attitudes (everyone)</w:t>
            </w:r>
          </w:p>
        </w:tc>
        <w:tc>
          <w:tcPr>
            <w:tcW w:w="5775" w:type="dxa"/>
          </w:tcPr>
          <w:p w14:paraId="2594CDB1" w14:textId="0524A1B9" w:rsidR="36B7B54E" w:rsidRDefault="36B7B54E" w:rsidP="3F79610D">
            <w:pPr>
              <w:pStyle w:val="BodyText"/>
              <w:numPr>
                <w:ilvl w:val="0"/>
                <w:numId w:val="1"/>
              </w:numPr>
              <w:spacing w:line="300" w:lineRule="auto"/>
              <w:rPr>
                <w:rFonts w:ascii="Tahoma" w:hAnsi="Tahoma" w:cs="Tahoma"/>
                <w:color w:val="3B3B3A"/>
                <w:sz w:val="20"/>
                <w:szCs w:val="20"/>
              </w:rPr>
            </w:pPr>
            <w:r w:rsidRPr="3F79610D">
              <w:rPr>
                <w:rFonts w:ascii="Tahoma" w:hAnsi="Tahoma" w:cs="Tahoma"/>
                <w:color w:val="3B3B3A"/>
                <w:sz w:val="20"/>
                <w:szCs w:val="20"/>
              </w:rPr>
              <w:t>SEND</w:t>
            </w:r>
            <w:r w:rsidR="517A2D1B" w:rsidRPr="3F79610D">
              <w:rPr>
                <w:rFonts w:ascii="Tahoma" w:hAnsi="Tahoma" w:cs="Tahoma"/>
                <w:color w:val="3B3B3A"/>
                <w:sz w:val="20"/>
                <w:szCs w:val="20"/>
              </w:rPr>
              <w:t xml:space="preserve"> (Tracy </w:t>
            </w:r>
            <w:proofErr w:type="spellStart"/>
            <w:r w:rsidR="517A2D1B" w:rsidRPr="3F79610D">
              <w:rPr>
                <w:rFonts w:ascii="Tahoma" w:hAnsi="Tahoma" w:cs="Tahoma"/>
                <w:color w:val="3B3B3A"/>
                <w:sz w:val="20"/>
                <w:szCs w:val="20"/>
              </w:rPr>
              <w:t>Cornes</w:t>
            </w:r>
            <w:proofErr w:type="spellEnd"/>
            <w:r w:rsidR="517A2D1B" w:rsidRPr="3F79610D">
              <w:rPr>
                <w:rFonts w:ascii="Tahoma" w:hAnsi="Tahoma" w:cs="Tahoma"/>
                <w:color w:val="3B3B3A"/>
                <w:sz w:val="20"/>
                <w:szCs w:val="20"/>
              </w:rPr>
              <w:t>)</w:t>
            </w:r>
          </w:p>
          <w:p w14:paraId="4B494612" w14:textId="2A374E71" w:rsidR="36B7B54E" w:rsidRDefault="36B7B54E" w:rsidP="3F79610D">
            <w:pPr>
              <w:pStyle w:val="BodyText"/>
              <w:numPr>
                <w:ilvl w:val="0"/>
                <w:numId w:val="1"/>
              </w:numPr>
              <w:spacing w:line="300" w:lineRule="auto"/>
              <w:rPr>
                <w:rFonts w:ascii="Tahoma" w:hAnsi="Tahoma" w:cs="Tahoma"/>
                <w:color w:val="3B3B3A"/>
                <w:sz w:val="20"/>
                <w:szCs w:val="20"/>
              </w:rPr>
            </w:pPr>
            <w:r w:rsidRPr="3F79610D">
              <w:rPr>
                <w:rFonts w:ascii="Tahoma" w:hAnsi="Tahoma" w:cs="Tahoma"/>
                <w:color w:val="3B3B3A"/>
                <w:sz w:val="20"/>
                <w:szCs w:val="20"/>
              </w:rPr>
              <w:t>EYFS</w:t>
            </w:r>
            <w:r w:rsidR="44E4E700" w:rsidRPr="3F79610D">
              <w:rPr>
                <w:rFonts w:ascii="Tahoma" w:hAnsi="Tahoma" w:cs="Tahoma"/>
                <w:color w:val="3B3B3A"/>
                <w:sz w:val="20"/>
                <w:szCs w:val="20"/>
              </w:rPr>
              <w:t xml:space="preserve"> (Sam Tyrer)</w:t>
            </w:r>
          </w:p>
          <w:p w14:paraId="5DB298A3" w14:textId="1354222B" w:rsidR="36B7B54E" w:rsidRDefault="36B7B54E" w:rsidP="3F79610D">
            <w:pPr>
              <w:pStyle w:val="BodyText"/>
              <w:numPr>
                <w:ilvl w:val="0"/>
                <w:numId w:val="1"/>
              </w:numPr>
              <w:spacing w:line="300" w:lineRule="auto"/>
              <w:rPr>
                <w:rFonts w:ascii="Tahoma" w:hAnsi="Tahoma" w:cs="Tahoma"/>
                <w:color w:val="3B3B3A"/>
                <w:sz w:val="20"/>
                <w:szCs w:val="20"/>
              </w:rPr>
            </w:pPr>
            <w:r w:rsidRPr="3F79610D">
              <w:rPr>
                <w:rFonts w:ascii="Tahoma" w:hAnsi="Tahoma" w:cs="Tahoma"/>
                <w:color w:val="3B3B3A"/>
                <w:sz w:val="20"/>
                <w:szCs w:val="20"/>
              </w:rPr>
              <w:t>Personal Development</w:t>
            </w:r>
            <w:r w:rsidR="1B7E9C8C" w:rsidRPr="3F79610D">
              <w:rPr>
                <w:rFonts w:ascii="Tahoma" w:hAnsi="Tahoma" w:cs="Tahoma"/>
                <w:color w:val="3B3B3A"/>
                <w:sz w:val="20"/>
                <w:szCs w:val="20"/>
              </w:rPr>
              <w:t xml:space="preserve"> </w:t>
            </w:r>
            <w:proofErr w:type="gramStart"/>
            <w:r w:rsidR="1B7E9C8C" w:rsidRPr="3F79610D">
              <w:rPr>
                <w:rFonts w:ascii="Tahoma" w:hAnsi="Tahoma" w:cs="Tahoma"/>
                <w:color w:val="3B3B3A"/>
                <w:sz w:val="20"/>
                <w:szCs w:val="20"/>
              </w:rPr>
              <w:t>( Laura</w:t>
            </w:r>
            <w:proofErr w:type="gramEnd"/>
            <w:r w:rsidR="1B7E9C8C" w:rsidRPr="3F79610D">
              <w:rPr>
                <w:rFonts w:ascii="Tahoma" w:hAnsi="Tahoma" w:cs="Tahoma"/>
                <w:color w:val="3B3B3A"/>
                <w:sz w:val="20"/>
                <w:szCs w:val="20"/>
              </w:rPr>
              <w:t xml:space="preserve"> Bevan</w:t>
            </w:r>
            <w:r w:rsidR="096FC993" w:rsidRPr="3F79610D">
              <w:rPr>
                <w:rFonts w:ascii="Tahoma" w:hAnsi="Tahoma" w:cs="Tahoma"/>
                <w:color w:val="3B3B3A"/>
                <w:sz w:val="20"/>
                <w:szCs w:val="20"/>
              </w:rPr>
              <w:t>/Louise Goodall</w:t>
            </w:r>
            <w:r w:rsidR="1B7E9C8C" w:rsidRPr="3F79610D">
              <w:rPr>
                <w:rFonts w:ascii="Tahoma" w:hAnsi="Tahoma" w:cs="Tahoma"/>
                <w:color w:val="3B3B3A"/>
                <w:sz w:val="20"/>
                <w:szCs w:val="20"/>
              </w:rPr>
              <w:t>)</w:t>
            </w:r>
          </w:p>
          <w:p w14:paraId="1EA374A4" w14:textId="1C1F8D42" w:rsidR="36B7B54E" w:rsidRDefault="36B7B54E" w:rsidP="3F79610D">
            <w:pPr>
              <w:pStyle w:val="BodyText"/>
              <w:numPr>
                <w:ilvl w:val="0"/>
                <w:numId w:val="1"/>
              </w:numPr>
              <w:spacing w:line="300" w:lineRule="auto"/>
              <w:rPr>
                <w:rFonts w:ascii="Tahoma" w:hAnsi="Tahoma" w:cs="Tahoma"/>
                <w:color w:val="3B3B3A"/>
                <w:sz w:val="20"/>
                <w:szCs w:val="20"/>
              </w:rPr>
            </w:pPr>
            <w:r w:rsidRPr="3F79610D">
              <w:rPr>
                <w:rFonts w:ascii="Tahoma" w:hAnsi="Tahoma" w:cs="Tahoma"/>
                <w:color w:val="3B3B3A"/>
                <w:sz w:val="20"/>
                <w:szCs w:val="20"/>
              </w:rPr>
              <w:t>Sports &amp; Pupil Premium</w:t>
            </w:r>
            <w:r w:rsidR="1C120FF6" w:rsidRPr="3F79610D">
              <w:rPr>
                <w:rFonts w:ascii="Tahoma" w:hAnsi="Tahoma" w:cs="Tahoma"/>
                <w:color w:val="3B3B3A"/>
                <w:sz w:val="20"/>
                <w:szCs w:val="20"/>
              </w:rPr>
              <w:t xml:space="preserve"> (Eric Bourke)</w:t>
            </w:r>
          </w:p>
          <w:p w14:paraId="696FE052" w14:textId="13EB9613" w:rsidR="1B9F1193" w:rsidRDefault="1B9F1193" w:rsidP="3F79610D">
            <w:pPr>
              <w:pStyle w:val="BodyText"/>
              <w:numPr>
                <w:ilvl w:val="0"/>
                <w:numId w:val="1"/>
              </w:numPr>
              <w:spacing w:line="300" w:lineRule="auto"/>
              <w:rPr>
                <w:rFonts w:ascii="Tahoma" w:hAnsi="Tahoma" w:cs="Tahoma"/>
                <w:color w:val="3B3B3A"/>
                <w:sz w:val="20"/>
                <w:szCs w:val="20"/>
              </w:rPr>
            </w:pPr>
            <w:r w:rsidRPr="3F79610D">
              <w:rPr>
                <w:rFonts w:ascii="Tahoma" w:hAnsi="Tahoma" w:cs="Tahoma"/>
                <w:color w:val="3B3B3A"/>
                <w:sz w:val="20"/>
                <w:szCs w:val="20"/>
              </w:rPr>
              <w:t xml:space="preserve">Safer recruitment (Eddie </w:t>
            </w:r>
            <w:proofErr w:type="spellStart"/>
            <w:r w:rsidRPr="3F79610D">
              <w:rPr>
                <w:rFonts w:ascii="Tahoma" w:hAnsi="Tahoma" w:cs="Tahoma"/>
                <w:color w:val="3B3B3A"/>
                <w:sz w:val="20"/>
                <w:szCs w:val="20"/>
              </w:rPr>
              <w:t>Dourley</w:t>
            </w:r>
            <w:proofErr w:type="spellEnd"/>
            <w:r w:rsidRPr="3F79610D">
              <w:rPr>
                <w:rFonts w:ascii="Tahoma" w:hAnsi="Tahoma" w:cs="Tahoma"/>
                <w:color w:val="3B3B3A"/>
                <w:sz w:val="20"/>
                <w:szCs w:val="20"/>
              </w:rPr>
              <w:t>/Eric/Julie)</w:t>
            </w:r>
          </w:p>
        </w:tc>
      </w:tr>
      <w:tr w:rsidR="3F79610D" w14:paraId="0EC4187C" w14:textId="77777777" w:rsidTr="3F79610D">
        <w:trPr>
          <w:trHeight w:val="300"/>
        </w:trPr>
        <w:tc>
          <w:tcPr>
            <w:tcW w:w="11340" w:type="dxa"/>
            <w:gridSpan w:val="2"/>
          </w:tcPr>
          <w:p w14:paraId="72632640" w14:textId="11F3BCB3" w:rsidR="3F79610D" w:rsidRDefault="3F79610D" w:rsidP="3F79610D">
            <w:pPr>
              <w:pStyle w:val="BodyText"/>
              <w:spacing w:line="300" w:lineRule="auto"/>
              <w:rPr>
                <w:rFonts w:ascii="Tahoma" w:hAnsi="Tahoma" w:cs="Tahoma"/>
                <w:color w:val="3B3B3A"/>
              </w:rPr>
            </w:pPr>
          </w:p>
          <w:p w14:paraId="0E3B9EF4" w14:textId="239FE6DF" w:rsidR="3F79610D" w:rsidRDefault="3F79610D" w:rsidP="3F79610D">
            <w:pPr>
              <w:pStyle w:val="BodyText"/>
              <w:spacing w:line="300" w:lineRule="auto"/>
              <w:rPr>
                <w:rFonts w:ascii="Tahoma" w:hAnsi="Tahoma" w:cs="Tahoma"/>
                <w:color w:val="3B3B3A"/>
              </w:rPr>
            </w:pPr>
          </w:p>
          <w:p w14:paraId="56DB1B90" w14:textId="23BA7742" w:rsidR="1F9EB9C3" w:rsidRDefault="1F9EB9C3" w:rsidP="3F79610D">
            <w:pPr>
              <w:pStyle w:val="BodyText"/>
              <w:spacing w:line="300" w:lineRule="auto"/>
            </w:pPr>
            <w:r>
              <w:t xml:space="preserve">                 </w:t>
            </w:r>
            <w:r>
              <w:rPr>
                <w:noProof/>
              </w:rPr>
              <w:drawing>
                <wp:inline distT="0" distB="0" distL="0" distR="0" wp14:anchorId="08B3426D" wp14:editId="2CC98568">
                  <wp:extent cx="5915025" cy="2790825"/>
                  <wp:effectExtent l="0" t="0" r="0" b="0"/>
                  <wp:docPr id="971299369" name="Picture 97129936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915025" cy="2790825"/>
                          </a:xfrm>
                          <a:prstGeom prst="rect">
                            <a:avLst/>
                          </a:prstGeom>
                        </pic:spPr>
                      </pic:pic>
                    </a:graphicData>
                  </a:graphic>
                </wp:inline>
              </w:drawing>
            </w:r>
            <w:r>
              <w:br/>
            </w:r>
          </w:p>
        </w:tc>
      </w:tr>
    </w:tbl>
    <w:p w14:paraId="22ADBC79" w14:textId="02744736" w:rsidR="3F79610D" w:rsidRDefault="3F79610D" w:rsidP="3F79610D">
      <w:pPr>
        <w:spacing w:before="62"/>
        <w:rPr>
          <w:rFonts w:ascii="Tahoma" w:hAnsi="Tahoma" w:cs="Tahoma"/>
          <w:color w:val="004487"/>
        </w:rPr>
        <w:sectPr w:rsidR="3F79610D">
          <w:type w:val="continuous"/>
          <w:pgSz w:w="11920" w:h="16850"/>
          <w:pgMar w:top="680" w:right="300" w:bottom="280" w:left="280" w:header="720" w:footer="720" w:gutter="0"/>
          <w:cols w:space="720"/>
        </w:sectPr>
      </w:pPr>
    </w:p>
    <w:p w14:paraId="4115495B" w14:textId="2B23D0D5" w:rsidR="00E31F5D" w:rsidRPr="0000222A" w:rsidRDefault="00F241F7" w:rsidP="3F79610D">
      <w:pPr>
        <w:pStyle w:val="ListParagraph"/>
        <w:tabs>
          <w:tab w:val="left" w:pos="570"/>
        </w:tabs>
        <w:spacing w:before="95" w:line="302" w:lineRule="auto"/>
        <w:ind w:left="318" w:right="1477" w:firstLine="0"/>
        <w:rPr>
          <w:rFonts w:ascii="Tahoma" w:hAnsi="Tahoma" w:cs="Tahoma"/>
          <w:b/>
          <w:bCs/>
          <w:color w:val="17365D" w:themeColor="text2" w:themeShade="BF"/>
          <w:sz w:val="18"/>
          <w:szCs w:val="18"/>
        </w:rPr>
        <w:sectPr w:rsidR="00E31F5D" w:rsidRPr="0000222A">
          <w:type w:val="continuous"/>
          <w:pgSz w:w="11920" w:h="16850"/>
          <w:pgMar w:top="680" w:right="300" w:bottom="280" w:left="280" w:header="720" w:footer="720" w:gutter="0"/>
          <w:cols w:num="2" w:space="720" w:equalWidth="0">
            <w:col w:w="5174" w:space="40"/>
            <w:col w:w="6126"/>
          </w:cols>
        </w:sectPr>
      </w:pPr>
      <w:r>
        <w:br w:type="column"/>
      </w:r>
    </w:p>
    <w:p w14:paraId="68ABF1F0" w14:textId="77777777" w:rsidR="00E31F5D" w:rsidRDefault="00E31F5D">
      <w:pPr>
        <w:pStyle w:val="BodyText"/>
        <w:rPr>
          <w:sz w:val="20"/>
        </w:rPr>
      </w:pPr>
    </w:p>
    <w:p w14:paraId="276D61C6" w14:textId="531F0A29" w:rsidR="00E31F5D" w:rsidRDefault="708C66AE" w:rsidP="3F79610D">
      <w:pPr>
        <w:pStyle w:val="BodyText"/>
        <w:rPr>
          <w:sz w:val="20"/>
          <w:szCs w:val="20"/>
        </w:rPr>
      </w:pPr>
      <w:r w:rsidRPr="3F79610D">
        <w:rPr>
          <w:sz w:val="20"/>
          <w:szCs w:val="20"/>
        </w:rPr>
        <w:t xml:space="preserve">Oakfield Community Primary &amp; Nursery School </w:t>
      </w:r>
    </w:p>
    <w:p w14:paraId="2A4CBDC0" w14:textId="77777777" w:rsidR="00E31F5D" w:rsidRDefault="00E31F5D">
      <w:pPr>
        <w:pStyle w:val="BodyText"/>
        <w:rPr>
          <w:sz w:val="20"/>
        </w:rPr>
      </w:pPr>
    </w:p>
    <w:p w14:paraId="5D1839E7" w14:textId="77777777" w:rsidR="00E31F5D" w:rsidRDefault="00E31F5D">
      <w:pPr>
        <w:pStyle w:val="BodyText"/>
        <w:rPr>
          <w:sz w:val="20"/>
        </w:rPr>
      </w:pPr>
    </w:p>
    <w:p w14:paraId="057233E1" w14:textId="77777777" w:rsidR="00E31F5D" w:rsidRDefault="00E31F5D">
      <w:pPr>
        <w:pStyle w:val="BodyText"/>
        <w:rPr>
          <w:sz w:val="20"/>
        </w:rPr>
      </w:pPr>
    </w:p>
    <w:p w14:paraId="093CF3DE" w14:textId="77777777" w:rsidR="00E31F5D" w:rsidRDefault="00E31F5D">
      <w:pPr>
        <w:pStyle w:val="BodyText"/>
        <w:rPr>
          <w:sz w:val="20"/>
        </w:rPr>
      </w:pPr>
    </w:p>
    <w:p w14:paraId="026436D0" w14:textId="77777777" w:rsidR="00E31F5D" w:rsidRDefault="00E31F5D">
      <w:pPr>
        <w:pStyle w:val="BodyText"/>
        <w:rPr>
          <w:sz w:val="20"/>
        </w:rPr>
      </w:pPr>
    </w:p>
    <w:p w14:paraId="59976EA7" w14:textId="77777777" w:rsidR="00E31F5D" w:rsidRDefault="00E31F5D">
      <w:pPr>
        <w:pStyle w:val="BodyText"/>
        <w:rPr>
          <w:sz w:val="20"/>
        </w:rPr>
      </w:pPr>
    </w:p>
    <w:p w14:paraId="217CD324" w14:textId="77777777" w:rsidR="00E31F5D" w:rsidRDefault="00E31F5D">
      <w:pPr>
        <w:pStyle w:val="BodyText"/>
        <w:rPr>
          <w:sz w:val="20"/>
        </w:rPr>
      </w:pPr>
    </w:p>
    <w:p w14:paraId="4CBCC7B8" w14:textId="77777777" w:rsidR="00E31F5D" w:rsidRDefault="00E31F5D">
      <w:pPr>
        <w:pStyle w:val="BodyText"/>
        <w:rPr>
          <w:sz w:val="20"/>
        </w:rPr>
      </w:pPr>
    </w:p>
    <w:p w14:paraId="0146CE2A" w14:textId="77777777" w:rsidR="00E31F5D" w:rsidRDefault="00E31F5D">
      <w:pPr>
        <w:pStyle w:val="BodyText"/>
        <w:rPr>
          <w:sz w:val="20"/>
        </w:rPr>
      </w:pPr>
    </w:p>
    <w:p w14:paraId="145FDF74" w14:textId="77777777" w:rsidR="00E31F5D" w:rsidRDefault="00E31F5D">
      <w:pPr>
        <w:pStyle w:val="BodyText"/>
        <w:spacing w:before="51"/>
        <w:rPr>
          <w:sz w:val="20"/>
        </w:rPr>
      </w:pPr>
    </w:p>
    <w:p w14:paraId="3D0C0F7A" w14:textId="77777777" w:rsidR="00E31F5D" w:rsidRDefault="00F241F7">
      <w:pPr>
        <w:pStyle w:val="BodyText"/>
        <w:spacing w:line="20" w:lineRule="exact"/>
        <w:ind w:left="570"/>
        <w:rPr>
          <w:sz w:val="2"/>
        </w:rPr>
      </w:pPr>
      <w:r>
        <w:rPr>
          <w:noProof/>
          <w:sz w:val="2"/>
        </w:rPr>
        <mc:AlternateContent>
          <mc:Choice Requires="wpg">
            <w:drawing>
              <wp:inline distT="0" distB="0" distL="0" distR="0" wp14:anchorId="41EA3F2C" wp14:editId="528659FE">
                <wp:extent cx="6120130" cy="4445"/>
                <wp:effectExtent l="9525" t="0" r="0" b="508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4445"/>
                          <a:chOff x="0" y="0"/>
                          <a:chExt cx="6120130" cy="4445"/>
                        </a:xfrm>
                      </wpg:grpSpPr>
                      <wps:wsp>
                        <wps:cNvPr id="7" name="Graphic 7"/>
                        <wps:cNvSpPr/>
                        <wps:spPr>
                          <a:xfrm>
                            <a:off x="0" y="2222"/>
                            <a:ext cx="6120130" cy="1270"/>
                          </a:xfrm>
                          <a:custGeom>
                            <a:avLst/>
                            <a:gdLst/>
                            <a:ahLst/>
                            <a:cxnLst/>
                            <a:rect l="l" t="t" r="r" b="b"/>
                            <a:pathLst>
                              <a:path w="6120130">
                                <a:moveTo>
                                  <a:pt x="0" y="0"/>
                                </a:moveTo>
                                <a:lnTo>
                                  <a:pt x="6120130" y="0"/>
                                </a:lnTo>
                              </a:path>
                            </a:pathLst>
                          </a:custGeom>
                          <a:ln w="4445">
                            <a:solidFill>
                              <a:srgbClr val="5592CE"/>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v:group id="Group 6" style="width:481.9pt;height:.35pt;mso-position-horizontal-relative:char;mso-position-vertical-relative:line" coordsize="61201,44" o:spid="_x0000_s1026" w14:anchorId="07A061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">
                <v:shape id="Graphic 7" style="position:absolute;top:22;width:61201;height:12;visibility:visible;mso-wrap-style:square;v-text-anchor:top" coordsize="6120130,1270" o:spid="_x0000_s1027" filled="f" strokecolor="#5592ce" strokeweight=".35pt" path="m,l61201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">
                  <v:path arrowok="t"/>
                </v:shape>
                <w10:anchorlock/>
              </v:group>
            </w:pict>
          </mc:Fallback>
        </mc:AlternateContent>
      </w:r>
    </w:p>
    <w:p w14:paraId="1A8D4C75" w14:textId="77777777" w:rsidR="00E31F5D" w:rsidRDefault="00E31F5D">
      <w:pPr>
        <w:rPr>
          <w:sz w:val="16"/>
        </w:rPr>
        <w:sectPr w:rsidR="00E31F5D">
          <w:type w:val="continuous"/>
          <w:pgSz w:w="11920" w:h="16850"/>
          <w:pgMar w:top="680" w:right="300" w:bottom="280" w:left="280" w:header="720" w:footer="720" w:gutter="0"/>
          <w:cols w:space="720"/>
        </w:sectPr>
      </w:pPr>
    </w:p>
    <w:p w14:paraId="509AA2BE" w14:textId="1148E63E" w:rsidR="00E31F5D" w:rsidRPr="00270B33" w:rsidRDefault="00F241F7" w:rsidP="00270B33">
      <w:pPr>
        <w:pStyle w:val="BodyText"/>
        <w:spacing w:line="20" w:lineRule="exact"/>
        <w:ind w:left="1137"/>
        <w:rPr>
          <w:sz w:val="2"/>
        </w:rPr>
      </w:pPr>
      <w:r>
        <w:rPr>
          <w:noProof/>
          <w:sz w:val="2"/>
        </w:rPr>
        <w:lastRenderedPageBreak/>
        <mc:AlternateContent>
          <mc:Choice Requires="wpg">
            <w:drawing>
              <wp:inline distT="0" distB="0" distL="0" distR="0" wp14:anchorId="168C59B7" wp14:editId="215A807F">
                <wp:extent cx="6120130" cy="4445"/>
                <wp:effectExtent l="9525" t="0" r="0" b="508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4445"/>
                          <a:chOff x="0" y="0"/>
                          <a:chExt cx="6120130" cy="4445"/>
                        </a:xfrm>
                      </wpg:grpSpPr>
                      <wps:wsp>
                        <wps:cNvPr id="10" name="Graphic 10"/>
                        <wps:cNvSpPr/>
                        <wps:spPr>
                          <a:xfrm>
                            <a:off x="0" y="2222"/>
                            <a:ext cx="6120130" cy="1270"/>
                          </a:xfrm>
                          <a:custGeom>
                            <a:avLst/>
                            <a:gdLst/>
                            <a:ahLst/>
                            <a:cxnLst/>
                            <a:rect l="l" t="t" r="r" b="b"/>
                            <a:pathLst>
                              <a:path w="6120130">
                                <a:moveTo>
                                  <a:pt x="0" y="0"/>
                                </a:moveTo>
                                <a:lnTo>
                                  <a:pt x="6120130" y="0"/>
                                </a:lnTo>
                              </a:path>
                            </a:pathLst>
                          </a:custGeom>
                          <a:ln w="4445">
                            <a:solidFill>
                              <a:srgbClr val="5592CE"/>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v:group id="Group 9" style="width:481.9pt;height:.35pt;mso-position-horizontal-relative:char;mso-position-vertical-relative:line" coordsize="61201,44" o:spid="_x0000_s1026" w14:anchorId="7249A4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">
                <v:shape id="Graphic 10" style="position:absolute;top:22;width:61201;height:12;visibility:visible;mso-wrap-style:square;v-text-anchor:top" coordsize="6120130,1270" o:spid="_x0000_s1027" filled="f" strokecolor="#5592ce" strokeweight=".35pt" path="m,l61201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">
                  <v:path arrowok="t"/>
                </v:shape>
                <w10:anchorlock/>
              </v:group>
            </w:pict>
          </mc:Fallback>
        </mc:AlternateContent>
      </w:r>
    </w:p>
    <w:p w14:paraId="57622FEF" w14:textId="77777777" w:rsidR="00E31F5D" w:rsidRDefault="00E31F5D">
      <w:pPr>
        <w:pStyle w:val="BodyText"/>
        <w:spacing w:before="209"/>
        <w:rPr>
          <w:b/>
          <w:sz w:val="20"/>
        </w:rPr>
      </w:pPr>
    </w:p>
    <w:p w14:paraId="6CD5C6A7" w14:textId="77777777" w:rsidR="00E31F5D" w:rsidRDefault="00E31F5D">
      <w:pPr>
        <w:rPr>
          <w:sz w:val="20"/>
        </w:rPr>
        <w:sectPr w:rsidR="00E31F5D">
          <w:pgSz w:w="11920" w:h="16850"/>
          <w:pgMar w:top="680" w:right="300" w:bottom="280" w:left="280" w:header="720" w:footer="720" w:gutter="0"/>
          <w:cols w:space="720"/>
        </w:sectPr>
      </w:pPr>
    </w:p>
    <w:p w14:paraId="1B849C3C" w14:textId="77777777" w:rsidR="00E31F5D" w:rsidRPr="007A1525" w:rsidRDefault="00E31F5D">
      <w:pPr>
        <w:pStyle w:val="BodyText"/>
        <w:spacing w:before="161"/>
        <w:rPr>
          <w:rFonts w:ascii="Tahoma" w:hAnsi="Tahoma" w:cs="Tahoma"/>
        </w:rPr>
      </w:pPr>
    </w:p>
    <w:p w14:paraId="49EEB9CF" w14:textId="77777777" w:rsidR="00E31F5D" w:rsidRDefault="00E31F5D">
      <w:pPr>
        <w:pStyle w:val="BodyText"/>
        <w:spacing w:before="131"/>
      </w:pPr>
    </w:p>
    <w:p w14:paraId="4AD3FFA3" w14:textId="5BE276D5" w:rsidR="00E31F5D" w:rsidRPr="006977CB" w:rsidRDefault="00F241F7" w:rsidP="3F79610D">
      <w:pPr>
        <w:pStyle w:val="BodyText"/>
        <w:spacing w:before="108" w:line="300" w:lineRule="auto"/>
        <w:ind w:left="1136" w:right="167"/>
        <w:rPr>
          <w:rFonts w:ascii="Tahoma" w:hAnsi="Tahoma" w:cs="Tahoma"/>
          <w:b/>
          <w:bCs/>
          <w:color w:val="17365D" w:themeColor="text2" w:themeShade="BF"/>
        </w:rPr>
        <w:sectPr w:rsidR="00E31F5D" w:rsidRPr="006977CB">
          <w:type w:val="continuous"/>
          <w:pgSz w:w="11920" w:h="16850"/>
          <w:pgMar w:top="680" w:right="300" w:bottom="280" w:left="280" w:header="720" w:footer="720" w:gutter="0"/>
          <w:cols w:num="2" w:space="720" w:equalWidth="0">
            <w:col w:w="5812" w:space="40"/>
            <w:col w:w="5488"/>
          </w:cols>
        </w:sectPr>
      </w:pPr>
      <w:r>
        <w:br w:type="column"/>
      </w:r>
    </w:p>
    <w:p w14:paraId="4F7D77B1" w14:textId="5A91B6F0" w:rsidR="00E31F5D" w:rsidRPr="000D2C27" w:rsidRDefault="00F241F7" w:rsidP="000D2C27">
      <w:pPr>
        <w:pStyle w:val="BodyText"/>
        <w:rPr>
          <w:b/>
          <w:sz w:val="20"/>
        </w:rPr>
      </w:pPr>
      <w:r>
        <w:rPr>
          <w:noProof/>
        </w:rPr>
        <w:lastRenderedPageBreak/>
        <mc:AlternateContent>
          <mc:Choice Requires="wps">
            <w:drawing>
              <wp:anchor distT="0" distB="0" distL="0" distR="0" simplePos="0" relativeHeight="15732224" behindDoc="0" locked="0" layoutInCell="1" allowOverlap="1" wp14:anchorId="06282B9D" wp14:editId="4E1DEC8B">
                <wp:simplePos x="0" y="0"/>
                <wp:positionH relativeFrom="page">
                  <wp:posOffset>0</wp:posOffset>
                </wp:positionH>
                <wp:positionV relativeFrom="page">
                  <wp:posOffset>1007744</wp:posOffset>
                </wp:positionV>
                <wp:extent cx="1270" cy="81026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810260"/>
                        </a:xfrm>
                        <a:custGeom>
                          <a:avLst/>
                          <a:gdLst/>
                          <a:ahLst/>
                          <a:cxnLst/>
                          <a:rect l="l" t="t" r="r" b="b"/>
                          <a:pathLst>
                            <a:path h="810260">
                              <a:moveTo>
                                <a:pt x="0" y="0"/>
                              </a:moveTo>
                              <a:lnTo>
                                <a:pt x="0" y="810260"/>
                              </a:lnTo>
                            </a:path>
                          </a:pathLst>
                        </a:custGeom>
                        <a:ln w="1778">
                          <a:solidFill>
                            <a:srgbClr val="5592CE"/>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Graphic 15" style="position:absolute;margin-left:0;margin-top:79.35pt;width:.1pt;height:63.8pt;z-index:15732224;visibility:visible;mso-wrap-style:square;mso-wrap-distance-left:0;mso-wrap-distance-top:0;mso-wrap-distance-right:0;mso-wrap-distance-bottom:0;mso-position-horizontal:absolute;mso-position-horizontal-relative:page;mso-position-vertical:absolute;mso-position-vertical-relative:page;v-text-anchor:top" coordsize="1270,810260" o:spid="_x0000_s1026" filled="f" strokecolor="#5592ce" strokeweight=".14pt" path="m,l,8102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" w14:anchorId="5CE0EE91">
                <v:path arrowok="t"/>
                <w10:wrap anchorx="page" anchory="page"/>
              </v:shape>
            </w:pict>
          </mc:Fallback>
        </mc:AlternateContent>
      </w:r>
      <w:r>
        <w:rPr>
          <w:noProof/>
        </w:rPr>
        <mc:AlternateContent>
          <mc:Choice Requires="wps">
            <w:drawing>
              <wp:anchor distT="0" distB="0" distL="0" distR="0" simplePos="0" relativeHeight="487468032" behindDoc="1" locked="0" layoutInCell="1" allowOverlap="1" wp14:anchorId="5F6166BC" wp14:editId="49FAB5F4">
                <wp:simplePos x="0" y="0"/>
                <wp:positionH relativeFrom="page">
                  <wp:posOffset>7011669</wp:posOffset>
                </wp:positionH>
                <wp:positionV relativeFrom="paragraph">
                  <wp:posOffset>112395</wp:posOffset>
                </wp:positionV>
                <wp:extent cx="1270" cy="1079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7950"/>
                        </a:xfrm>
                        <a:custGeom>
                          <a:avLst/>
                          <a:gdLst/>
                          <a:ahLst/>
                          <a:cxnLst/>
                          <a:rect l="l" t="t" r="r" b="b"/>
                          <a:pathLst>
                            <a:path h="107950">
                              <a:moveTo>
                                <a:pt x="0" y="0"/>
                              </a:moveTo>
                              <a:lnTo>
                                <a:pt x="0" y="107949"/>
                              </a:lnTo>
                            </a:path>
                          </a:pathLst>
                        </a:custGeom>
                        <a:ln w="8991">
                          <a:solidFill>
                            <a:srgbClr val="5592CE"/>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Graphic 18" style="position:absolute;margin-left:552.1pt;margin-top:8.85pt;width:.1pt;height:8.5pt;z-index:-15848448;visibility:visible;mso-wrap-style:square;mso-wrap-distance-left:0;mso-wrap-distance-top:0;mso-wrap-distance-right:0;mso-wrap-distance-bottom:0;mso-position-horizontal:absolute;mso-position-horizontal-relative:page;mso-position-vertical:absolute;mso-position-vertical-relative:text;v-text-anchor:top" coordsize="1270,107950" o:spid="_x0000_s1026" filled="f" strokecolor="#5592ce" strokeweight=".24975mm" path="m,l,10794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" w14:anchorId="16216759">
                <v:path arrowok="t"/>
                <w10:wrap anchorx="page"/>
              </v:shape>
            </w:pict>
          </mc:Fallback>
        </mc:AlternateContent>
      </w:r>
    </w:p>
    <w:sectPr w:rsidR="00E31F5D" w:rsidRPr="000D2C27">
      <w:pgSz w:w="11920" w:h="16850"/>
      <w:pgMar w:top="680" w:right="300" w:bottom="280" w:left="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CE9D6" w14:textId="77777777" w:rsidR="00952F25" w:rsidRDefault="00952F25" w:rsidP="00270B33">
      <w:r>
        <w:separator/>
      </w:r>
    </w:p>
  </w:endnote>
  <w:endnote w:type="continuationSeparator" w:id="0">
    <w:p w14:paraId="41383ABE" w14:textId="77777777" w:rsidR="00952F25" w:rsidRDefault="00952F25" w:rsidP="00270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EB0CB" w14:textId="77777777" w:rsidR="00952F25" w:rsidRDefault="00952F25" w:rsidP="00270B33">
      <w:r>
        <w:separator/>
      </w:r>
    </w:p>
  </w:footnote>
  <w:footnote w:type="continuationSeparator" w:id="0">
    <w:p w14:paraId="26ED82E0" w14:textId="77777777" w:rsidR="00952F25" w:rsidRDefault="00952F25" w:rsidP="00270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5pt;height:6.55pt;visibility:visible;mso-wrap-style:square" o:bullet="t">
        <v:imagedata r:id="rId1" o:title=""/>
        <o:lock v:ext="edit" aspectratio="f"/>
      </v:shape>
    </w:pict>
  </w:numPicBullet>
  <w:abstractNum w:abstractNumId="0" w15:restartNumberingAfterBreak="0">
    <w:nsid w:val="150E367A"/>
    <w:multiLevelType w:val="hybridMultilevel"/>
    <w:tmpl w:val="14149604"/>
    <w:lvl w:ilvl="0" w:tplc="9C6C4A04">
      <w:start w:val="1"/>
      <w:numFmt w:val="bullet"/>
      <w:lvlText w:val=""/>
      <w:lvlJc w:val="left"/>
      <w:pPr>
        <w:ind w:left="720" w:hanging="360"/>
      </w:pPr>
      <w:rPr>
        <w:rFonts w:ascii="Symbol" w:hAnsi="Symbol" w:hint="default"/>
      </w:rPr>
    </w:lvl>
    <w:lvl w:ilvl="1" w:tplc="E4924A96">
      <w:start w:val="1"/>
      <w:numFmt w:val="bullet"/>
      <w:lvlText w:val="o"/>
      <w:lvlJc w:val="left"/>
      <w:pPr>
        <w:ind w:left="1440" w:hanging="360"/>
      </w:pPr>
      <w:rPr>
        <w:rFonts w:ascii="Courier New" w:hAnsi="Courier New" w:hint="default"/>
      </w:rPr>
    </w:lvl>
    <w:lvl w:ilvl="2" w:tplc="C98A5D9C">
      <w:start w:val="1"/>
      <w:numFmt w:val="bullet"/>
      <w:lvlText w:val=""/>
      <w:lvlJc w:val="left"/>
      <w:pPr>
        <w:ind w:left="2160" w:hanging="360"/>
      </w:pPr>
      <w:rPr>
        <w:rFonts w:ascii="Wingdings" w:hAnsi="Wingdings" w:hint="default"/>
      </w:rPr>
    </w:lvl>
    <w:lvl w:ilvl="3" w:tplc="9EAA6DD6">
      <w:start w:val="1"/>
      <w:numFmt w:val="bullet"/>
      <w:lvlText w:val=""/>
      <w:lvlJc w:val="left"/>
      <w:pPr>
        <w:ind w:left="2880" w:hanging="360"/>
      </w:pPr>
      <w:rPr>
        <w:rFonts w:ascii="Symbol" w:hAnsi="Symbol" w:hint="default"/>
      </w:rPr>
    </w:lvl>
    <w:lvl w:ilvl="4" w:tplc="23B2D730">
      <w:start w:val="1"/>
      <w:numFmt w:val="bullet"/>
      <w:lvlText w:val="o"/>
      <w:lvlJc w:val="left"/>
      <w:pPr>
        <w:ind w:left="3600" w:hanging="360"/>
      </w:pPr>
      <w:rPr>
        <w:rFonts w:ascii="Courier New" w:hAnsi="Courier New" w:hint="default"/>
      </w:rPr>
    </w:lvl>
    <w:lvl w:ilvl="5" w:tplc="D9ECEED8">
      <w:start w:val="1"/>
      <w:numFmt w:val="bullet"/>
      <w:lvlText w:val=""/>
      <w:lvlJc w:val="left"/>
      <w:pPr>
        <w:ind w:left="4320" w:hanging="360"/>
      </w:pPr>
      <w:rPr>
        <w:rFonts w:ascii="Wingdings" w:hAnsi="Wingdings" w:hint="default"/>
      </w:rPr>
    </w:lvl>
    <w:lvl w:ilvl="6" w:tplc="71704944">
      <w:start w:val="1"/>
      <w:numFmt w:val="bullet"/>
      <w:lvlText w:val=""/>
      <w:lvlJc w:val="left"/>
      <w:pPr>
        <w:ind w:left="5040" w:hanging="360"/>
      </w:pPr>
      <w:rPr>
        <w:rFonts w:ascii="Symbol" w:hAnsi="Symbol" w:hint="default"/>
      </w:rPr>
    </w:lvl>
    <w:lvl w:ilvl="7" w:tplc="3C585420">
      <w:start w:val="1"/>
      <w:numFmt w:val="bullet"/>
      <w:lvlText w:val="o"/>
      <w:lvlJc w:val="left"/>
      <w:pPr>
        <w:ind w:left="5760" w:hanging="360"/>
      </w:pPr>
      <w:rPr>
        <w:rFonts w:ascii="Courier New" w:hAnsi="Courier New" w:hint="default"/>
      </w:rPr>
    </w:lvl>
    <w:lvl w:ilvl="8" w:tplc="BA5A9686">
      <w:start w:val="1"/>
      <w:numFmt w:val="bullet"/>
      <w:lvlText w:val=""/>
      <w:lvlJc w:val="left"/>
      <w:pPr>
        <w:ind w:left="6480" w:hanging="360"/>
      </w:pPr>
      <w:rPr>
        <w:rFonts w:ascii="Wingdings" w:hAnsi="Wingdings" w:hint="default"/>
      </w:rPr>
    </w:lvl>
  </w:abstractNum>
  <w:abstractNum w:abstractNumId="1" w15:restartNumberingAfterBreak="0">
    <w:nsid w:val="1789BA06"/>
    <w:multiLevelType w:val="hybridMultilevel"/>
    <w:tmpl w:val="59DCAA88"/>
    <w:lvl w:ilvl="0" w:tplc="D49AA33C">
      <w:start w:val="1"/>
      <w:numFmt w:val="bullet"/>
      <w:lvlText w:val=""/>
      <w:lvlJc w:val="left"/>
      <w:pPr>
        <w:ind w:left="720" w:hanging="360"/>
      </w:pPr>
      <w:rPr>
        <w:rFonts w:ascii="Symbol" w:hAnsi="Symbol" w:hint="default"/>
      </w:rPr>
    </w:lvl>
    <w:lvl w:ilvl="1" w:tplc="9DDA642C">
      <w:start w:val="1"/>
      <w:numFmt w:val="bullet"/>
      <w:lvlText w:val="o"/>
      <w:lvlJc w:val="left"/>
      <w:pPr>
        <w:ind w:left="1440" w:hanging="360"/>
      </w:pPr>
      <w:rPr>
        <w:rFonts w:ascii="Courier New" w:hAnsi="Courier New" w:hint="default"/>
      </w:rPr>
    </w:lvl>
    <w:lvl w:ilvl="2" w:tplc="430ECA2E">
      <w:start w:val="1"/>
      <w:numFmt w:val="bullet"/>
      <w:lvlText w:val=""/>
      <w:lvlJc w:val="left"/>
      <w:pPr>
        <w:ind w:left="2160" w:hanging="360"/>
      </w:pPr>
      <w:rPr>
        <w:rFonts w:ascii="Wingdings" w:hAnsi="Wingdings" w:hint="default"/>
      </w:rPr>
    </w:lvl>
    <w:lvl w:ilvl="3" w:tplc="E49843D6">
      <w:start w:val="1"/>
      <w:numFmt w:val="bullet"/>
      <w:lvlText w:val=""/>
      <w:lvlJc w:val="left"/>
      <w:pPr>
        <w:ind w:left="2880" w:hanging="360"/>
      </w:pPr>
      <w:rPr>
        <w:rFonts w:ascii="Symbol" w:hAnsi="Symbol" w:hint="default"/>
      </w:rPr>
    </w:lvl>
    <w:lvl w:ilvl="4" w:tplc="E508E838">
      <w:start w:val="1"/>
      <w:numFmt w:val="bullet"/>
      <w:lvlText w:val="o"/>
      <w:lvlJc w:val="left"/>
      <w:pPr>
        <w:ind w:left="3600" w:hanging="360"/>
      </w:pPr>
      <w:rPr>
        <w:rFonts w:ascii="Courier New" w:hAnsi="Courier New" w:hint="default"/>
      </w:rPr>
    </w:lvl>
    <w:lvl w:ilvl="5" w:tplc="43383452">
      <w:start w:val="1"/>
      <w:numFmt w:val="bullet"/>
      <w:lvlText w:val=""/>
      <w:lvlJc w:val="left"/>
      <w:pPr>
        <w:ind w:left="4320" w:hanging="360"/>
      </w:pPr>
      <w:rPr>
        <w:rFonts w:ascii="Wingdings" w:hAnsi="Wingdings" w:hint="default"/>
      </w:rPr>
    </w:lvl>
    <w:lvl w:ilvl="6" w:tplc="99F49F00">
      <w:start w:val="1"/>
      <w:numFmt w:val="bullet"/>
      <w:lvlText w:val=""/>
      <w:lvlJc w:val="left"/>
      <w:pPr>
        <w:ind w:left="5040" w:hanging="360"/>
      </w:pPr>
      <w:rPr>
        <w:rFonts w:ascii="Symbol" w:hAnsi="Symbol" w:hint="default"/>
      </w:rPr>
    </w:lvl>
    <w:lvl w:ilvl="7" w:tplc="3954C0DA">
      <w:start w:val="1"/>
      <w:numFmt w:val="bullet"/>
      <w:lvlText w:val="o"/>
      <w:lvlJc w:val="left"/>
      <w:pPr>
        <w:ind w:left="5760" w:hanging="360"/>
      </w:pPr>
      <w:rPr>
        <w:rFonts w:ascii="Courier New" w:hAnsi="Courier New" w:hint="default"/>
      </w:rPr>
    </w:lvl>
    <w:lvl w:ilvl="8" w:tplc="FA1CCCB4">
      <w:start w:val="1"/>
      <w:numFmt w:val="bullet"/>
      <w:lvlText w:val=""/>
      <w:lvlJc w:val="left"/>
      <w:pPr>
        <w:ind w:left="6480" w:hanging="360"/>
      </w:pPr>
      <w:rPr>
        <w:rFonts w:ascii="Wingdings" w:hAnsi="Wingdings" w:hint="default"/>
      </w:rPr>
    </w:lvl>
  </w:abstractNum>
  <w:abstractNum w:abstractNumId="2" w15:restartNumberingAfterBreak="0">
    <w:nsid w:val="1A53DE1E"/>
    <w:multiLevelType w:val="hybridMultilevel"/>
    <w:tmpl w:val="AEDCC16A"/>
    <w:lvl w:ilvl="0" w:tplc="9A702DE6">
      <w:start w:val="1"/>
      <w:numFmt w:val="bullet"/>
      <w:lvlText w:val=""/>
      <w:lvlJc w:val="left"/>
      <w:pPr>
        <w:ind w:left="720" w:hanging="360"/>
      </w:pPr>
      <w:rPr>
        <w:rFonts w:ascii="Symbol" w:hAnsi="Symbol" w:hint="default"/>
      </w:rPr>
    </w:lvl>
    <w:lvl w:ilvl="1" w:tplc="603AF628">
      <w:start w:val="1"/>
      <w:numFmt w:val="bullet"/>
      <w:lvlText w:val="o"/>
      <w:lvlJc w:val="left"/>
      <w:pPr>
        <w:ind w:left="1440" w:hanging="360"/>
      </w:pPr>
      <w:rPr>
        <w:rFonts w:ascii="Courier New" w:hAnsi="Courier New" w:hint="default"/>
      </w:rPr>
    </w:lvl>
    <w:lvl w:ilvl="2" w:tplc="FD9CF840">
      <w:start w:val="1"/>
      <w:numFmt w:val="bullet"/>
      <w:lvlText w:val=""/>
      <w:lvlJc w:val="left"/>
      <w:pPr>
        <w:ind w:left="2160" w:hanging="360"/>
      </w:pPr>
      <w:rPr>
        <w:rFonts w:ascii="Wingdings" w:hAnsi="Wingdings" w:hint="default"/>
      </w:rPr>
    </w:lvl>
    <w:lvl w:ilvl="3" w:tplc="300EEDE4">
      <w:start w:val="1"/>
      <w:numFmt w:val="bullet"/>
      <w:lvlText w:val=""/>
      <w:lvlJc w:val="left"/>
      <w:pPr>
        <w:ind w:left="2880" w:hanging="360"/>
      </w:pPr>
      <w:rPr>
        <w:rFonts w:ascii="Symbol" w:hAnsi="Symbol" w:hint="default"/>
      </w:rPr>
    </w:lvl>
    <w:lvl w:ilvl="4" w:tplc="E12034F8">
      <w:start w:val="1"/>
      <w:numFmt w:val="bullet"/>
      <w:lvlText w:val="o"/>
      <w:lvlJc w:val="left"/>
      <w:pPr>
        <w:ind w:left="3600" w:hanging="360"/>
      </w:pPr>
      <w:rPr>
        <w:rFonts w:ascii="Courier New" w:hAnsi="Courier New" w:hint="default"/>
      </w:rPr>
    </w:lvl>
    <w:lvl w:ilvl="5" w:tplc="9CDC0E26">
      <w:start w:val="1"/>
      <w:numFmt w:val="bullet"/>
      <w:lvlText w:val=""/>
      <w:lvlJc w:val="left"/>
      <w:pPr>
        <w:ind w:left="4320" w:hanging="360"/>
      </w:pPr>
      <w:rPr>
        <w:rFonts w:ascii="Wingdings" w:hAnsi="Wingdings" w:hint="default"/>
      </w:rPr>
    </w:lvl>
    <w:lvl w:ilvl="6" w:tplc="2D6CFDDC">
      <w:start w:val="1"/>
      <w:numFmt w:val="bullet"/>
      <w:lvlText w:val=""/>
      <w:lvlJc w:val="left"/>
      <w:pPr>
        <w:ind w:left="5040" w:hanging="360"/>
      </w:pPr>
      <w:rPr>
        <w:rFonts w:ascii="Symbol" w:hAnsi="Symbol" w:hint="default"/>
      </w:rPr>
    </w:lvl>
    <w:lvl w:ilvl="7" w:tplc="AB1A8E12">
      <w:start w:val="1"/>
      <w:numFmt w:val="bullet"/>
      <w:lvlText w:val="o"/>
      <w:lvlJc w:val="left"/>
      <w:pPr>
        <w:ind w:left="5760" w:hanging="360"/>
      </w:pPr>
      <w:rPr>
        <w:rFonts w:ascii="Courier New" w:hAnsi="Courier New" w:hint="default"/>
      </w:rPr>
    </w:lvl>
    <w:lvl w:ilvl="8" w:tplc="DC263ECC">
      <w:start w:val="1"/>
      <w:numFmt w:val="bullet"/>
      <w:lvlText w:val=""/>
      <w:lvlJc w:val="left"/>
      <w:pPr>
        <w:ind w:left="6480" w:hanging="360"/>
      </w:pPr>
      <w:rPr>
        <w:rFonts w:ascii="Wingdings" w:hAnsi="Wingdings" w:hint="default"/>
      </w:rPr>
    </w:lvl>
  </w:abstractNum>
  <w:abstractNum w:abstractNumId="3" w15:restartNumberingAfterBreak="0">
    <w:nsid w:val="25EC6AFF"/>
    <w:multiLevelType w:val="hybridMultilevel"/>
    <w:tmpl w:val="97A6535A"/>
    <w:lvl w:ilvl="0" w:tplc="0916137C">
      <w:start w:val="1"/>
      <w:numFmt w:val="bullet"/>
      <w:lvlText w:val=""/>
      <w:lvlJc w:val="left"/>
      <w:pPr>
        <w:ind w:left="720" w:hanging="360"/>
      </w:pPr>
      <w:rPr>
        <w:rFonts w:ascii="Symbol" w:hAnsi="Symbol" w:hint="default"/>
      </w:rPr>
    </w:lvl>
    <w:lvl w:ilvl="1" w:tplc="CAACC0B2">
      <w:start w:val="1"/>
      <w:numFmt w:val="bullet"/>
      <w:lvlText w:val="o"/>
      <w:lvlJc w:val="left"/>
      <w:pPr>
        <w:ind w:left="1440" w:hanging="360"/>
      </w:pPr>
      <w:rPr>
        <w:rFonts w:ascii="Courier New" w:hAnsi="Courier New" w:hint="default"/>
      </w:rPr>
    </w:lvl>
    <w:lvl w:ilvl="2" w:tplc="F990A7D4">
      <w:start w:val="1"/>
      <w:numFmt w:val="bullet"/>
      <w:lvlText w:val=""/>
      <w:lvlJc w:val="left"/>
      <w:pPr>
        <w:ind w:left="2160" w:hanging="360"/>
      </w:pPr>
      <w:rPr>
        <w:rFonts w:ascii="Wingdings" w:hAnsi="Wingdings" w:hint="default"/>
      </w:rPr>
    </w:lvl>
    <w:lvl w:ilvl="3" w:tplc="E5DCE568">
      <w:start w:val="1"/>
      <w:numFmt w:val="bullet"/>
      <w:lvlText w:val=""/>
      <w:lvlJc w:val="left"/>
      <w:pPr>
        <w:ind w:left="2880" w:hanging="360"/>
      </w:pPr>
      <w:rPr>
        <w:rFonts w:ascii="Symbol" w:hAnsi="Symbol" w:hint="default"/>
      </w:rPr>
    </w:lvl>
    <w:lvl w:ilvl="4" w:tplc="587ADC98">
      <w:start w:val="1"/>
      <w:numFmt w:val="bullet"/>
      <w:lvlText w:val="o"/>
      <w:lvlJc w:val="left"/>
      <w:pPr>
        <w:ind w:left="3600" w:hanging="360"/>
      </w:pPr>
      <w:rPr>
        <w:rFonts w:ascii="Courier New" w:hAnsi="Courier New" w:hint="default"/>
      </w:rPr>
    </w:lvl>
    <w:lvl w:ilvl="5" w:tplc="5C0EF20A">
      <w:start w:val="1"/>
      <w:numFmt w:val="bullet"/>
      <w:lvlText w:val=""/>
      <w:lvlJc w:val="left"/>
      <w:pPr>
        <w:ind w:left="4320" w:hanging="360"/>
      </w:pPr>
      <w:rPr>
        <w:rFonts w:ascii="Wingdings" w:hAnsi="Wingdings" w:hint="default"/>
      </w:rPr>
    </w:lvl>
    <w:lvl w:ilvl="6" w:tplc="02721342">
      <w:start w:val="1"/>
      <w:numFmt w:val="bullet"/>
      <w:lvlText w:val=""/>
      <w:lvlJc w:val="left"/>
      <w:pPr>
        <w:ind w:left="5040" w:hanging="360"/>
      </w:pPr>
      <w:rPr>
        <w:rFonts w:ascii="Symbol" w:hAnsi="Symbol" w:hint="default"/>
      </w:rPr>
    </w:lvl>
    <w:lvl w:ilvl="7" w:tplc="4C189CA6">
      <w:start w:val="1"/>
      <w:numFmt w:val="bullet"/>
      <w:lvlText w:val="o"/>
      <w:lvlJc w:val="left"/>
      <w:pPr>
        <w:ind w:left="5760" w:hanging="360"/>
      </w:pPr>
      <w:rPr>
        <w:rFonts w:ascii="Courier New" w:hAnsi="Courier New" w:hint="default"/>
      </w:rPr>
    </w:lvl>
    <w:lvl w:ilvl="8" w:tplc="07D25D1E">
      <w:start w:val="1"/>
      <w:numFmt w:val="bullet"/>
      <w:lvlText w:val=""/>
      <w:lvlJc w:val="left"/>
      <w:pPr>
        <w:ind w:left="6480" w:hanging="360"/>
      </w:pPr>
      <w:rPr>
        <w:rFonts w:ascii="Wingdings" w:hAnsi="Wingdings" w:hint="default"/>
      </w:rPr>
    </w:lvl>
  </w:abstractNum>
  <w:abstractNum w:abstractNumId="4" w15:restartNumberingAfterBreak="0">
    <w:nsid w:val="29F731C0"/>
    <w:multiLevelType w:val="hybridMultilevel"/>
    <w:tmpl w:val="A6F22EC0"/>
    <w:lvl w:ilvl="0" w:tplc="EABA80C4">
      <w:start w:val="1"/>
      <w:numFmt w:val="decimal"/>
      <w:lvlText w:val="%1."/>
      <w:lvlJc w:val="left"/>
      <w:pPr>
        <w:ind w:left="771" w:hanging="202"/>
        <w:jc w:val="right"/>
      </w:pPr>
      <w:rPr>
        <w:rFonts w:ascii="Arial" w:eastAsia="Arial" w:hAnsi="Arial" w:cs="Arial" w:hint="default"/>
        <w:b w:val="0"/>
        <w:bCs w:val="0"/>
        <w:i w:val="0"/>
        <w:iCs w:val="0"/>
        <w:color w:val="002060"/>
        <w:spacing w:val="-3"/>
        <w:w w:val="93"/>
        <w:sz w:val="18"/>
        <w:szCs w:val="18"/>
        <w:lang w:val="en-US" w:eastAsia="en-US" w:bidi="ar-SA"/>
      </w:rPr>
    </w:lvl>
    <w:lvl w:ilvl="1" w:tplc="FFFFFFFF">
      <w:numFmt w:val="bullet"/>
      <w:lvlText w:val=""/>
      <w:lvlJc w:val="left"/>
      <w:pPr>
        <w:ind w:left="740" w:hanging="171"/>
      </w:pPr>
      <w:rPr>
        <w:rFonts w:ascii="Wingdings" w:hAnsi="Wingdings" w:hint="default"/>
        <w:b w:val="0"/>
        <w:bCs w:val="0"/>
        <w:i w:val="0"/>
        <w:iCs w:val="0"/>
        <w:color w:val="5592CE"/>
        <w:spacing w:val="0"/>
        <w:w w:val="100"/>
        <w:position w:val="-2"/>
        <w:sz w:val="28"/>
        <w:szCs w:val="28"/>
        <w:lang w:val="en-US" w:eastAsia="en-US" w:bidi="ar-SA"/>
      </w:rPr>
    </w:lvl>
    <w:lvl w:ilvl="2" w:tplc="5EDECC9C">
      <w:numFmt w:val="bullet"/>
      <w:lvlText w:val="•"/>
      <w:lvlJc w:val="left"/>
      <w:pPr>
        <w:ind w:left="780" w:hanging="171"/>
      </w:pPr>
      <w:rPr>
        <w:rFonts w:hint="default"/>
        <w:lang w:val="en-US" w:eastAsia="en-US" w:bidi="ar-SA"/>
      </w:rPr>
    </w:lvl>
    <w:lvl w:ilvl="3" w:tplc="14D8157A">
      <w:numFmt w:val="bullet"/>
      <w:lvlText w:val="•"/>
      <w:lvlJc w:val="left"/>
      <w:pPr>
        <w:ind w:left="1300" w:hanging="171"/>
      </w:pPr>
      <w:rPr>
        <w:rFonts w:hint="default"/>
        <w:lang w:val="en-US" w:eastAsia="en-US" w:bidi="ar-SA"/>
      </w:rPr>
    </w:lvl>
    <w:lvl w:ilvl="4" w:tplc="71C62A8C">
      <w:numFmt w:val="bullet"/>
      <w:lvlText w:val="•"/>
      <w:lvlJc w:val="left"/>
      <w:pPr>
        <w:ind w:left="1108" w:hanging="171"/>
      </w:pPr>
      <w:rPr>
        <w:rFonts w:hint="default"/>
        <w:lang w:val="en-US" w:eastAsia="en-US" w:bidi="ar-SA"/>
      </w:rPr>
    </w:lvl>
    <w:lvl w:ilvl="5" w:tplc="9DB80352">
      <w:numFmt w:val="bullet"/>
      <w:lvlText w:val="•"/>
      <w:lvlJc w:val="left"/>
      <w:pPr>
        <w:ind w:left="917" w:hanging="171"/>
      </w:pPr>
      <w:rPr>
        <w:rFonts w:hint="default"/>
        <w:lang w:val="en-US" w:eastAsia="en-US" w:bidi="ar-SA"/>
      </w:rPr>
    </w:lvl>
    <w:lvl w:ilvl="6" w:tplc="DA602572">
      <w:numFmt w:val="bullet"/>
      <w:lvlText w:val="•"/>
      <w:lvlJc w:val="left"/>
      <w:pPr>
        <w:ind w:left="725" w:hanging="171"/>
      </w:pPr>
      <w:rPr>
        <w:rFonts w:hint="default"/>
        <w:lang w:val="en-US" w:eastAsia="en-US" w:bidi="ar-SA"/>
      </w:rPr>
    </w:lvl>
    <w:lvl w:ilvl="7" w:tplc="03E0EA20">
      <w:numFmt w:val="bullet"/>
      <w:lvlText w:val="•"/>
      <w:lvlJc w:val="left"/>
      <w:pPr>
        <w:ind w:left="534" w:hanging="171"/>
      </w:pPr>
      <w:rPr>
        <w:rFonts w:hint="default"/>
        <w:lang w:val="en-US" w:eastAsia="en-US" w:bidi="ar-SA"/>
      </w:rPr>
    </w:lvl>
    <w:lvl w:ilvl="8" w:tplc="58D8CEDA">
      <w:numFmt w:val="bullet"/>
      <w:lvlText w:val="•"/>
      <w:lvlJc w:val="left"/>
      <w:pPr>
        <w:ind w:left="342" w:hanging="171"/>
      </w:pPr>
      <w:rPr>
        <w:rFonts w:hint="default"/>
        <w:lang w:val="en-US" w:eastAsia="en-US" w:bidi="ar-SA"/>
      </w:rPr>
    </w:lvl>
  </w:abstractNum>
  <w:abstractNum w:abstractNumId="5" w15:restartNumberingAfterBreak="0">
    <w:nsid w:val="2C1290B6"/>
    <w:multiLevelType w:val="hybridMultilevel"/>
    <w:tmpl w:val="F510E7E0"/>
    <w:lvl w:ilvl="0" w:tplc="28E44112">
      <w:start w:val="1"/>
      <w:numFmt w:val="bullet"/>
      <w:lvlText w:val=""/>
      <w:lvlJc w:val="left"/>
      <w:pPr>
        <w:ind w:left="720" w:hanging="360"/>
      </w:pPr>
      <w:rPr>
        <w:rFonts w:ascii="Symbol" w:hAnsi="Symbol" w:hint="default"/>
      </w:rPr>
    </w:lvl>
    <w:lvl w:ilvl="1" w:tplc="D00013A8">
      <w:start w:val="1"/>
      <w:numFmt w:val="bullet"/>
      <w:lvlText w:val="o"/>
      <w:lvlJc w:val="left"/>
      <w:pPr>
        <w:ind w:left="1440" w:hanging="360"/>
      </w:pPr>
      <w:rPr>
        <w:rFonts w:ascii="Courier New" w:hAnsi="Courier New" w:hint="default"/>
      </w:rPr>
    </w:lvl>
    <w:lvl w:ilvl="2" w:tplc="5AFE3410">
      <w:start w:val="1"/>
      <w:numFmt w:val="bullet"/>
      <w:lvlText w:val=""/>
      <w:lvlJc w:val="left"/>
      <w:pPr>
        <w:ind w:left="2160" w:hanging="360"/>
      </w:pPr>
      <w:rPr>
        <w:rFonts w:ascii="Wingdings" w:hAnsi="Wingdings" w:hint="default"/>
      </w:rPr>
    </w:lvl>
    <w:lvl w:ilvl="3" w:tplc="B566911E">
      <w:start w:val="1"/>
      <w:numFmt w:val="bullet"/>
      <w:lvlText w:val=""/>
      <w:lvlJc w:val="left"/>
      <w:pPr>
        <w:ind w:left="2880" w:hanging="360"/>
      </w:pPr>
      <w:rPr>
        <w:rFonts w:ascii="Symbol" w:hAnsi="Symbol" w:hint="default"/>
      </w:rPr>
    </w:lvl>
    <w:lvl w:ilvl="4" w:tplc="D5443D36">
      <w:start w:val="1"/>
      <w:numFmt w:val="bullet"/>
      <w:lvlText w:val="o"/>
      <w:lvlJc w:val="left"/>
      <w:pPr>
        <w:ind w:left="3600" w:hanging="360"/>
      </w:pPr>
      <w:rPr>
        <w:rFonts w:ascii="Courier New" w:hAnsi="Courier New" w:hint="default"/>
      </w:rPr>
    </w:lvl>
    <w:lvl w:ilvl="5" w:tplc="8ACE690E">
      <w:start w:val="1"/>
      <w:numFmt w:val="bullet"/>
      <w:lvlText w:val=""/>
      <w:lvlJc w:val="left"/>
      <w:pPr>
        <w:ind w:left="4320" w:hanging="360"/>
      </w:pPr>
      <w:rPr>
        <w:rFonts w:ascii="Wingdings" w:hAnsi="Wingdings" w:hint="default"/>
      </w:rPr>
    </w:lvl>
    <w:lvl w:ilvl="6" w:tplc="D9F07A44">
      <w:start w:val="1"/>
      <w:numFmt w:val="bullet"/>
      <w:lvlText w:val=""/>
      <w:lvlJc w:val="left"/>
      <w:pPr>
        <w:ind w:left="5040" w:hanging="360"/>
      </w:pPr>
      <w:rPr>
        <w:rFonts w:ascii="Symbol" w:hAnsi="Symbol" w:hint="default"/>
      </w:rPr>
    </w:lvl>
    <w:lvl w:ilvl="7" w:tplc="ECA64C22">
      <w:start w:val="1"/>
      <w:numFmt w:val="bullet"/>
      <w:lvlText w:val="o"/>
      <w:lvlJc w:val="left"/>
      <w:pPr>
        <w:ind w:left="5760" w:hanging="360"/>
      </w:pPr>
      <w:rPr>
        <w:rFonts w:ascii="Courier New" w:hAnsi="Courier New" w:hint="default"/>
      </w:rPr>
    </w:lvl>
    <w:lvl w:ilvl="8" w:tplc="31003656">
      <w:start w:val="1"/>
      <w:numFmt w:val="bullet"/>
      <w:lvlText w:val=""/>
      <w:lvlJc w:val="left"/>
      <w:pPr>
        <w:ind w:left="6480" w:hanging="360"/>
      </w:pPr>
      <w:rPr>
        <w:rFonts w:ascii="Wingdings" w:hAnsi="Wingdings" w:hint="default"/>
      </w:rPr>
    </w:lvl>
  </w:abstractNum>
  <w:abstractNum w:abstractNumId="6" w15:restartNumberingAfterBreak="0">
    <w:nsid w:val="491565C1"/>
    <w:multiLevelType w:val="hybridMultilevel"/>
    <w:tmpl w:val="93E67486"/>
    <w:lvl w:ilvl="0" w:tplc="14623388">
      <w:start w:val="1"/>
      <w:numFmt w:val="bullet"/>
      <w:lvlText w:val=""/>
      <w:lvlPicBulletId w:val="0"/>
      <w:lvlJc w:val="left"/>
      <w:pPr>
        <w:tabs>
          <w:tab w:val="num" w:pos="720"/>
        </w:tabs>
        <w:ind w:left="720" w:hanging="360"/>
      </w:pPr>
      <w:rPr>
        <w:rFonts w:ascii="Symbol" w:hAnsi="Symbol" w:hint="default"/>
      </w:rPr>
    </w:lvl>
    <w:lvl w:ilvl="1" w:tplc="353215E6" w:tentative="1">
      <w:start w:val="1"/>
      <w:numFmt w:val="bullet"/>
      <w:lvlText w:val=""/>
      <w:lvlJc w:val="left"/>
      <w:pPr>
        <w:tabs>
          <w:tab w:val="num" w:pos="1440"/>
        </w:tabs>
        <w:ind w:left="1440" w:hanging="360"/>
      </w:pPr>
      <w:rPr>
        <w:rFonts w:ascii="Symbol" w:hAnsi="Symbol" w:hint="default"/>
      </w:rPr>
    </w:lvl>
    <w:lvl w:ilvl="2" w:tplc="689CA578" w:tentative="1">
      <w:start w:val="1"/>
      <w:numFmt w:val="bullet"/>
      <w:lvlText w:val=""/>
      <w:lvlJc w:val="left"/>
      <w:pPr>
        <w:tabs>
          <w:tab w:val="num" w:pos="2160"/>
        </w:tabs>
        <w:ind w:left="2160" w:hanging="360"/>
      </w:pPr>
      <w:rPr>
        <w:rFonts w:ascii="Symbol" w:hAnsi="Symbol" w:hint="default"/>
      </w:rPr>
    </w:lvl>
    <w:lvl w:ilvl="3" w:tplc="5D76F1CC" w:tentative="1">
      <w:start w:val="1"/>
      <w:numFmt w:val="bullet"/>
      <w:lvlText w:val=""/>
      <w:lvlJc w:val="left"/>
      <w:pPr>
        <w:tabs>
          <w:tab w:val="num" w:pos="2880"/>
        </w:tabs>
        <w:ind w:left="2880" w:hanging="360"/>
      </w:pPr>
      <w:rPr>
        <w:rFonts w:ascii="Symbol" w:hAnsi="Symbol" w:hint="default"/>
      </w:rPr>
    </w:lvl>
    <w:lvl w:ilvl="4" w:tplc="C0A03B6A" w:tentative="1">
      <w:start w:val="1"/>
      <w:numFmt w:val="bullet"/>
      <w:lvlText w:val=""/>
      <w:lvlJc w:val="left"/>
      <w:pPr>
        <w:tabs>
          <w:tab w:val="num" w:pos="3600"/>
        </w:tabs>
        <w:ind w:left="3600" w:hanging="360"/>
      </w:pPr>
      <w:rPr>
        <w:rFonts w:ascii="Symbol" w:hAnsi="Symbol" w:hint="default"/>
      </w:rPr>
    </w:lvl>
    <w:lvl w:ilvl="5" w:tplc="E4982146" w:tentative="1">
      <w:start w:val="1"/>
      <w:numFmt w:val="bullet"/>
      <w:lvlText w:val=""/>
      <w:lvlJc w:val="left"/>
      <w:pPr>
        <w:tabs>
          <w:tab w:val="num" w:pos="4320"/>
        </w:tabs>
        <w:ind w:left="4320" w:hanging="360"/>
      </w:pPr>
      <w:rPr>
        <w:rFonts w:ascii="Symbol" w:hAnsi="Symbol" w:hint="default"/>
      </w:rPr>
    </w:lvl>
    <w:lvl w:ilvl="6" w:tplc="BB808F76" w:tentative="1">
      <w:start w:val="1"/>
      <w:numFmt w:val="bullet"/>
      <w:lvlText w:val=""/>
      <w:lvlJc w:val="left"/>
      <w:pPr>
        <w:tabs>
          <w:tab w:val="num" w:pos="5040"/>
        </w:tabs>
        <w:ind w:left="5040" w:hanging="360"/>
      </w:pPr>
      <w:rPr>
        <w:rFonts w:ascii="Symbol" w:hAnsi="Symbol" w:hint="default"/>
      </w:rPr>
    </w:lvl>
    <w:lvl w:ilvl="7" w:tplc="0F1E3520" w:tentative="1">
      <w:start w:val="1"/>
      <w:numFmt w:val="bullet"/>
      <w:lvlText w:val=""/>
      <w:lvlJc w:val="left"/>
      <w:pPr>
        <w:tabs>
          <w:tab w:val="num" w:pos="5760"/>
        </w:tabs>
        <w:ind w:left="5760" w:hanging="360"/>
      </w:pPr>
      <w:rPr>
        <w:rFonts w:ascii="Symbol" w:hAnsi="Symbol" w:hint="default"/>
      </w:rPr>
    </w:lvl>
    <w:lvl w:ilvl="8" w:tplc="90B630D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A64C41B"/>
    <w:multiLevelType w:val="hybridMultilevel"/>
    <w:tmpl w:val="03E4BEE0"/>
    <w:lvl w:ilvl="0" w:tplc="17789AE0">
      <w:start w:val="1"/>
      <w:numFmt w:val="bullet"/>
      <w:lvlText w:val=""/>
      <w:lvlJc w:val="left"/>
      <w:pPr>
        <w:ind w:left="720" w:hanging="360"/>
      </w:pPr>
      <w:rPr>
        <w:rFonts w:ascii="Symbol" w:hAnsi="Symbol" w:hint="default"/>
      </w:rPr>
    </w:lvl>
    <w:lvl w:ilvl="1" w:tplc="0E680040">
      <w:start w:val="1"/>
      <w:numFmt w:val="bullet"/>
      <w:lvlText w:val="o"/>
      <w:lvlJc w:val="left"/>
      <w:pPr>
        <w:ind w:left="1440" w:hanging="360"/>
      </w:pPr>
      <w:rPr>
        <w:rFonts w:ascii="Courier New" w:hAnsi="Courier New" w:hint="default"/>
      </w:rPr>
    </w:lvl>
    <w:lvl w:ilvl="2" w:tplc="D7AC8F66">
      <w:start w:val="1"/>
      <w:numFmt w:val="bullet"/>
      <w:lvlText w:val=""/>
      <w:lvlJc w:val="left"/>
      <w:pPr>
        <w:ind w:left="2160" w:hanging="360"/>
      </w:pPr>
      <w:rPr>
        <w:rFonts w:ascii="Wingdings" w:hAnsi="Wingdings" w:hint="default"/>
      </w:rPr>
    </w:lvl>
    <w:lvl w:ilvl="3" w:tplc="C8AADCDC">
      <w:start w:val="1"/>
      <w:numFmt w:val="bullet"/>
      <w:lvlText w:val=""/>
      <w:lvlJc w:val="left"/>
      <w:pPr>
        <w:ind w:left="2880" w:hanging="360"/>
      </w:pPr>
      <w:rPr>
        <w:rFonts w:ascii="Symbol" w:hAnsi="Symbol" w:hint="default"/>
      </w:rPr>
    </w:lvl>
    <w:lvl w:ilvl="4" w:tplc="9A80A392">
      <w:start w:val="1"/>
      <w:numFmt w:val="bullet"/>
      <w:lvlText w:val="o"/>
      <w:lvlJc w:val="left"/>
      <w:pPr>
        <w:ind w:left="3600" w:hanging="360"/>
      </w:pPr>
      <w:rPr>
        <w:rFonts w:ascii="Courier New" w:hAnsi="Courier New" w:hint="default"/>
      </w:rPr>
    </w:lvl>
    <w:lvl w:ilvl="5" w:tplc="CBD8C8E0">
      <w:start w:val="1"/>
      <w:numFmt w:val="bullet"/>
      <w:lvlText w:val=""/>
      <w:lvlJc w:val="left"/>
      <w:pPr>
        <w:ind w:left="4320" w:hanging="360"/>
      </w:pPr>
      <w:rPr>
        <w:rFonts w:ascii="Wingdings" w:hAnsi="Wingdings" w:hint="default"/>
      </w:rPr>
    </w:lvl>
    <w:lvl w:ilvl="6" w:tplc="E904C5CC">
      <w:start w:val="1"/>
      <w:numFmt w:val="bullet"/>
      <w:lvlText w:val=""/>
      <w:lvlJc w:val="left"/>
      <w:pPr>
        <w:ind w:left="5040" w:hanging="360"/>
      </w:pPr>
      <w:rPr>
        <w:rFonts w:ascii="Symbol" w:hAnsi="Symbol" w:hint="default"/>
      </w:rPr>
    </w:lvl>
    <w:lvl w:ilvl="7" w:tplc="ADAE6292">
      <w:start w:val="1"/>
      <w:numFmt w:val="bullet"/>
      <w:lvlText w:val="o"/>
      <w:lvlJc w:val="left"/>
      <w:pPr>
        <w:ind w:left="5760" w:hanging="360"/>
      </w:pPr>
      <w:rPr>
        <w:rFonts w:ascii="Courier New" w:hAnsi="Courier New" w:hint="default"/>
      </w:rPr>
    </w:lvl>
    <w:lvl w:ilvl="8" w:tplc="FA7878D2">
      <w:start w:val="1"/>
      <w:numFmt w:val="bullet"/>
      <w:lvlText w:val=""/>
      <w:lvlJc w:val="left"/>
      <w:pPr>
        <w:ind w:left="6480" w:hanging="360"/>
      </w:pPr>
      <w:rPr>
        <w:rFonts w:ascii="Wingdings" w:hAnsi="Wingdings" w:hint="default"/>
      </w:rPr>
    </w:lvl>
  </w:abstractNum>
  <w:num w:numId="1" w16cid:durableId="1824349655">
    <w:abstractNumId w:val="3"/>
  </w:num>
  <w:num w:numId="2" w16cid:durableId="1732581449">
    <w:abstractNumId w:val="2"/>
  </w:num>
  <w:num w:numId="3" w16cid:durableId="1849906926">
    <w:abstractNumId w:val="5"/>
  </w:num>
  <w:num w:numId="4" w16cid:durableId="2140873729">
    <w:abstractNumId w:val="1"/>
  </w:num>
  <w:num w:numId="5" w16cid:durableId="1369185549">
    <w:abstractNumId w:val="7"/>
  </w:num>
  <w:num w:numId="6" w16cid:durableId="816266321">
    <w:abstractNumId w:val="0"/>
  </w:num>
  <w:num w:numId="7" w16cid:durableId="125050806">
    <w:abstractNumId w:val="4"/>
  </w:num>
  <w:num w:numId="8" w16cid:durableId="7147377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F5D"/>
    <w:rsid w:val="0000222A"/>
    <w:rsid w:val="00073D67"/>
    <w:rsid w:val="000D2C27"/>
    <w:rsid w:val="001340A0"/>
    <w:rsid w:val="00270B33"/>
    <w:rsid w:val="00277532"/>
    <w:rsid w:val="002C078C"/>
    <w:rsid w:val="002E3D9E"/>
    <w:rsid w:val="003A50DC"/>
    <w:rsid w:val="003E0D84"/>
    <w:rsid w:val="004D625F"/>
    <w:rsid w:val="004E6DC3"/>
    <w:rsid w:val="004F1904"/>
    <w:rsid w:val="005B2635"/>
    <w:rsid w:val="005E0C72"/>
    <w:rsid w:val="005E5143"/>
    <w:rsid w:val="006977CB"/>
    <w:rsid w:val="006B15B0"/>
    <w:rsid w:val="006E7303"/>
    <w:rsid w:val="0076335E"/>
    <w:rsid w:val="007A1525"/>
    <w:rsid w:val="00813195"/>
    <w:rsid w:val="008859EC"/>
    <w:rsid w:val="008A0E24"/>
    <w:rsid w:val="009168DF"/>
    <w:rsid w:val="00933A1D"/>
    <w:rsid w:val="00952F25"/>
    <w:rsid w:val="00987D49"/>
    <w:rsid w:val="009B7437"/>
    <w:rsid w:val="00A46A26"/>
    <w:rsid w:val="00A513A0"/>
    <w:rsid w:val="00A82F8E"/>
    <w:rsid w:val="00AF21FB"/>
    <w:rsid w:val="00B40C07"/>
    <w:rsid w:val="00B40D96"/>
    <w:rsid w:val="00B823E2"/>
    <w:rsid w:val="00BC4A53"/>
    <w:rsid w:val="00C200DE"/>
    <w:rsid w:val="00DA1257"/>
    <w:rsid w:val="00DD3A6F"/>
    <w:rsid w:val="00E31F5D"/>
    <w:rsid w:val="00E3676B"/>
    <w:rsid w:val="00E802F2"/>
    <w:rsid w:val="00ED7B89"/>
    <w:rsid w:val="00F241F7"/>
    <w:rsid w:val="00F43774"/>
    <w:rsid w:val="00F9527A"/>
    <w:rsid w:val="01439EC1"/>
    <w:rsid w:val="016DA439"/>
    <w:rsid w:val="0302C7AD"/>
    <w:rsid w:val="0374CA3D"/>
    <w:rsid w:val="053772B7"/>
    <w:rsid w:val="0675C18C"/>
    <w:rsid w:val="080A49F2"/>
    <w:rsid w:val="096FC993"/>
    <w:rsid w:val="0A0BBB66"/>
    <w:rsid w:val="0ACD33DC"/>
    <w:rsid w:val="0AE18D06"/>
    <w:rsid w:val="0B209351"/>
    <w:rsid w:val="0CA30BAC"/>
    <w:rsid w:val="0D7EC6C4"/>
    <w:rsid w:val="10811710"/>
    <w:rsid w:val="12D8E4A4"/>
    <w:rsid w:val="150065BC"/>
    <w:rsid w:val="1B324F69"/>
    <w:rsid w:val="1B7E9C8C"/>
    <w:rsid w:val="1B8A0669"/>
    <w:rsid w:val="1B9F1193"/>
    <w:rsid w:val="1C120FF6"/>
    <w:rsid w:val="1C7070E4"/>
    <w:rsid w:val="1DA2E32B"/>
    <w:rsid w:val="1DE45D98"/>
    <w:rsid w:val="1ECD493C"/>
    <w:rsid w:val="1EF6137B"/>
    <w:rsid w:val="1F06B078"/>
    <w:rsid w:val="1F5B485E"/>
    <w:rsid w:val="1F9EB9C3"/>
    <w:rsid w:val="2098DB62"/>
    <w:rsid w:val="222ACF3E"/>
    <w:rsid w:val="22A4D58F"/>
    <w:rsid w:val="2329FFF5"/>
    <w:rsid w:val="2425BDAC"/>
    <w:rsid w:val="2579F403"/>
    <w:rsid w:val="258B71E6"/>
    <w:rsid w:val="25C4028F"/>
    <w:rsid w:val="25CD4536"/>
    <w:rsid w:val="268C6904"/>
    <w:rsid w:val="2817F4E5"/>
    <w:rsid w:val="28842755"/>
    <w:rsid w:val="28F192D9"/>
    <w:rsid w:val="2C9D791E"/>
    <w:rsid w:val="2CE18565"/>
    <w:rsid w:val="2DFF109F"/>
    <w:rsid w:val="30DBDE87"/>
    <w:rsid w:val="31497BD9"/>
    <w:rsid w:val="35707794"/>
    <w:rsid w:val="358B5592"/>
    <w:rsid w:val="35948797"/>
    <w:rsid w:val="35C802FF"/>
    <w:rsid w:val="35DCE235"/>
    <w:rsid w:val="361778E3"/>
    <w:rsid w:val="36B7B54E"/>
    <w:rsid w:val="38599B80"/>
    <w:rsid w:val="38A110F1"/>
    <w:rsid w:val="38CF98AB"/>
    <w:rsid w:val="3A80209E"/>
    <w:rsid w:val="3BA13F97"/>
    <w:rsid w:val="3CD7540E"/>
    <w:rsid w:val="3DEA42E5"/>
    <w:rsid w:val="3E384D47"/>
    <w:rsid w:val="3F79610D"/>
    <w:rsid w:val="3F919043"/>
    <w:rsid w:val="3FB48FE0"/>
    <w:rsid w:val="3FB6C623"/>
    <w:rsid w:val="40932268"/>
    <w:rsid w:val="413D429C"/>
    <w:rsid w:val="423E645E"/>
    <w:rsid w:val="43C0567B"/>
    <w:rsid w:val="44A0664F"/>
    <w:rsid w:val="44E4E700"/>
    <w:rsid w:val="4727404E"/>
    <w:rsid w:val="4A2D4414"/>
    <w:rsid w:val="4C79477D"/>
    <w:rsid w:val="4D10F136"/>
    <w:rsid w:val="4D8B4900"/>
    <w:rsid w:val="4E24FCF8"/>
    <w:rsid w:val="4E9B6FFB"/>
    <w:rsid w:val="4FD9481C"/>
    <w:rsid w:val="50099BB7"/>
    <w:rsid w:val="510A414F"/>
    <w:rsid w:val="517A2D1B"/>
    <w:rsid w:val="51C1E67F"/>
    <w:rsid w:val="51F327F4"/>
    <w:rsid w:val="51FB63CD"/>
    <w:rsid w:val="54404868"/>
    <w:rsid w:val="594999D2"/>
    <w:rsid w:val="5A8D6725"/>
    <w:rsid w:val="5CD81B57"/>
    <w:rsid w:val="5DCE621F"/>
    <w:rsid w:val="5E0330DB"/>
    <w:rsid w:val="5F1288BC"/>
    <w:rsid w:val="5F26AAAF"/>
    <w:rsid w:val="5F4EC121"/>
    <w:rsid w:val="5F6B9269"/>
    <w:rsid w:val="5FABEF78"/>
    <w:rsid w:val="6045C2FF"/>
    <w:rsid w:val="625C4D49"/>
    <w:rsid w:val="65435084"/>
    <w:rsid w:val="65729162"/>
    <w:rsid w:val="676C9A65"/>
    <w:rsid w:val="678575C4"/>
    <w:rsid w:val="6842305D"/>
    <w:rsid w:val="69771804"/>
    <w:rsid w:val="6AD24874"/>
    <w:rsid w:val="6BA5AB98"/>
    <w:rsid w:val="7033EA4D"/>
    <w:rsid w:val="7036E9AC"/>
    <w:rsid w:val="708C66AE"/>
    <w:rsid w:val="708E291E"/>
    <w:rsid w:val="7124D4CC"/>
    <w:rsid w:val="73EFB2A8"/>
    <w:rsid w:val="74551F79"/>
    <w:rsid w:val="76AAC51F"/>
    <w:rsid w:val="7A780CCF"/>
    <w:rsid w:val="7BC26A63"/>
    <w:rsid w:val="7C1F2AF1"/>
    <w:rsid w:val="7C31BCFB"/>
    <w:rsid w:val="7DEA5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C846CB"/>
  <w15:docId w15:val="{E3228303-3BF4-9046-B78B-774CC78DD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3"/>
      <w:ind w:left="56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567"/>
      <w:ind w:left="459"/>
    </w:pPr>
    <w:rPr>
      <w:rFonts w:ascii="Georgia" w:eastAsia="Georgia" w:hAnsi="Georgia" w:cs="Georgia"/>
      <w:sz w:val="52"/>
      <w:szCs w:val="52"/>
    </w:rPr>
  </w:style>
  <w:style w:type="paragraph" w:styleId="ListParagraph">
    <w:name w:val="List Paragraph"/>
    <w:basedOn w:val="Normal"/>
    <w:uiPriority w:val="1"/>
    <w:qFormat/>
    <w:pPr>
      <w:ind w:left="1305" w:hanging="17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70B33"/>
    <w:pPr>
      <w:tabs>
        <w:tab w:val="center" w:pos="4513"/>
        <w:tab w:val="right" w:pos="9026"/>
      </w:tabs>
    </w:pPr>
  </w:style>
  <w:style w:type="character" w:customStyle="1" w:styleId="HeaderChar">
    <w:name w:val="Header Char"/>
    <w:basedOn w:val="DefaultParagraphFont"/>
    <w:link w:val="Header"/>
    <w:uiPriority w:val="99"/>
    <w:rsid w:val="00270B33"/>
    <w:rPr>
      <w:rFonts w:ascii="Arial" w:eastAsia="Arial" w:hAnsi="Arial" w:cs="Arial"/>
    </w:rPr>
  </w:style>
  <w:style w:type="paragraph" w:styleId="Footer">
    <w:name w:val="footer"/>
    <w:basedOn w:val="Normal"/>
    <w:link w:val="FooterChar"/>
    <w:uiPriority w:val="99"/>
    <w:unhideWhenUsed/>
    <w:rsid w:val="00270B33"/>
    <w:pPr>
      <w:tabs>
        <w:tab w:val="center" w:pos="4513"/>
        <w:tab w:val="right" w:pos="9026"/>
      </w:tabs>
    </w:pPr>
  </w:style>
  <w:style w:type="character" w:customStyle="1" w:styleId="FooterChar">
    <w:name w:val="Footer Char"/>
    <w:basedOn w:val="DefaultParagraphFont"/>
    <w:link w:val="Footer"/>
    <w:uiPriority w:val="99"/>
    <w:rsid w:val="00270B33"/>
    <w:rPr>
      <w:rFonts w:ascii="Arial" w:eastAsia="Arial" w:hAnsi="Arial" w:cs="Aria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817</Words>
  <Characters>4662</Characters>
  <Application>Microsoft Office Word</Application>
  <DocSecurity>0</DocSecurity>
  <Lines>38</Lines>
  <Paragraphs>10</Paragraphs>
  <ScaleCrop>false</ScaleCrop>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Brown</dc:creator>
  <cp:lastModifiedBy>Joanne Makin</cp:lastModifiedBy>
  <cp:revision>2</cp:revision>
  <dcterms:created xsi:type="dcterms:W3CDTF">2024-12-06T12:48:00Z</dcterms:created>
  <dcterms:modified xsi:type="dcterms:W3CDTF">2024-12-06T12:48:00Z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2016</vt:lpwstr>
  </property>
  <property fmtid="{D5CDD505-2E9C-101B-9397-08002B2CF9AE}" pid="4" name="LastSaved">
    <vt:filetime>2024-11-11T00:00:00Z</vt:filetime>
  </property>
  <property fmtid="{D5CDD505-2E9C-101B-9397-08002B2CF9AE}" pid="5" name="Producer">
    <vt:lpwstr>3-Heights(TM) PDF Security Shell 4.8.25.2 (http://www.pdf-tools.com)</vt:lpwstr>
  </property>
</Properties>
</file>