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left"/>
        <w:rPr>
          <w:rFonts w:ascii="Century Gothic" w:cs="Century Gothic" w:eastAsia="Century Gothic" w:hAnsi="Century Gothic"/>
          <w:sz w:val="20"/>
          <w:szCs w:val="20"/>
          <w:u w:val="single"/>
        </w:rPr>
      </w:pPr>
      <w:r w:rsidDel="00000000" w:rsidR="00000000" w:rsidRPr="00000000">
        <w:rPr>
          <w:rFonts w:ascii="Century Gothic" w:cs="Century Gothic" w:eastAsia="Century Gothic" w:hAnsi="Century Gothic"/>
          <w:sz w:val="20"/>
          <w:szCs w:val="20"/>
          <w:rtl w:val="0"/>
        </w:rPr>
        <w:t xml:space="preserve">21.4.23                                                       </w:t>
      </w:r>
      <w:r w:rsidDel="00000000" w:rsidR="00000000" w:rsidRPr="00000000">
        <w:rPr>
          <w:rFonts w:ascii="Century Gothic" w:cs="Century Gothic" w:eastAsia="Century Gothic" w:hAnsi="Century Gothic"/>
          <w:sz w:val="20"/>
          <w:szCs w:val="20"/>
          <w:u w:val="single"/>
          <w:rtl w:val="0"/>
        </w:rPr>
        <w:t xml:space="preserve">Homework</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3840"/>
        <w:tblGridChange w:id="0">
          <w:tblGrid>
            <w:gridCol w:w="5520"/>
            <w:gridCol w:w="3840"/>
          </w:tblGrid>
        </w:tblGridChange>
      </w:tblGrid>
      <w:tr>
        <w:trPr>
          <w:cantSplit w:val="0"/>
          <w:trHeight w:val="19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sz w:val="20"/>
                <w:szCs w:val="20"/>
                <w:rtl w:val="0"/>
              </w:rPr>
              <w:t xml:space="preserve">Our book this half term is called ‘Gigantosaurus’ by Jonny Duddle. We are enjoying learning some facts about different dinosaurs (and learning how to say their names!) Please help your child to find out one or two facts about a dinosaur of their choice and write down what they have learned. Or they may prefer to draw or stick in a picture of the dinosaur and label some of the different parts. </w:t>
            </w:r>
            <w:r w:rsidDel="00000000" w:rsidR="00000000" w:rsidRPr="00000000">
              <w:rPr>
                <w:rFonts w:ascii="Century Gothic" w:cs="Century Gothic" w:eastAsia="Century Gothic" w:hAnsi="Century Gothic"/>
                <w:i w:val="1"/>
                <w:sz w:val="20"/>
                <w:szCs w:val="20"/>
                <w:rtl w:val="0"/>
              </w:rPr>
              <w:t xml:space="preserve">Please remember the children are encouraged to ‘write what they can hear’. We don’t expect to see correct spellings, just a good attempt to write any letters that correspond with the sounds they hear as they say each word. They can refer to the phonics chart in their homework book to support their writing. They may also use the flash cards to copy any ‘tricky’ words, as these are the words that can’t be sounded out as they don’t follow our phonics rules.  </w:t>
            </w:r>
          </w:p>
        </w:tc>
      </w:tr>
      <w:tr>
        <w:trPr>
          <w:cantSplit w:val="0"/>
          <w:trHeight w:val="3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half term we will be looking at counting collections of objects that are more than 10 and have been looking at ways in which we can sort these objects out in order to make accurate counting easier. We realise that subitising doesn’t work for larger numbers. Please help your child by choosing some larger collections of objects (eg pasta, grapes, crayons, socks etc) and having a go at counting aloud. </w:t>
            </w:r>
            <w:r w:rsidDel="00000000" w:rsidR="00000000" w:rsidRPr="00000000">
              <w:rPr>
                <w:rFonts w:ascii="Century Gothic" w:cs="Century Gothic" w:eastAsia="Century Gothic" w:hAnsi="Century Gothic"/>
                <w:i w:val="1"/>
                <w:sz w:val="20"/>
                <w:szCs w:val="20"/>
                <w:rtl w:val="0"/>
              </w:rPr>
              <w:t xml:space="preserve">Verbally counting beyond 20 is one of the end of year goals for Reception so this is great practice for beginning to recognise the pattern within our counting system. </w:t>
            </w:r>
            <w:r w:rsidDel="00000000" w:rsidR="00000000" w:rsidRPr="00000000">
              <w:rPr>
                <w:rFonts w:ascii="Century Gothic" w:cs="Century Gothic" w:eastAsia="Century Gothic" w:hAnsi="Century Gothic"/>
                <w:sz w:val="20"/>
                <w:szCs w:val="20"/>
                <w:rtl w:val="0"/>
              </w:rPr>
              <w:t xml:space="preserve">We have worked out some different strategies for this in class including lining the objects up before counting, putting the objects in rows and also moving each object to a different place as we counted so we don’t count the same one more than once or leave any out.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Play a counting game with the animal cards on the sheet. The pictures will need to be cut out first (if your child can do this that would be great, as in the footprints activity below). Put the ca</w:t>
            </w:r>
            <w:r w:rsidDel="00000000" w:rsidR="00000000" w:rsidRPr="00000000">
              <w:rPr>
                <w:rFonts w:ascii="Century Gothic" w:cs="Century Gothic" w:eastAsia="Century Gothic" w:hAnsi="Century Gothic"/>
                <w:sz w:val="18"/>
                <w:szCs w:val="18"/>
                <w:rtl w:val="0"/>
              </w:rPr>
              <w:t xml:space="preserve">rds </w:t>
            </w:r>
            <w:r w:rsidDel="00000000" w:rsidR="00000000" w:rsidRPr="00000000">
              <w:rPr>
                <w:rFonts w:ascii="Century Gothic" w:cs="Century Gothic" w:eastAsia="Century Gothic" w:hAnsi="Century Gothic"/>
                <w:sz w:val="20"/>
                <w:szCs w:val="20"/>
                <w:rtl w:val="0"/>
              </w:rPr>
              <w:t xml:space="preserve">in a pile face down and turn over the top two (or three if you want to make it harder) cards. Find out how many legs there are altogether. Encourage your child to hold the first number in their head and count on from there, rather than going back to 1. They can have a go at writing down the numbers for the answers if they want to. They may spot some double numbers too, which we talked about last half term, so may not need to count those.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Help your child to make dinosaur footprints, by cutting out some footprint shapes on pieces of paper.</w:t>
            </w:r>
            <w:r w:rsidDel="00000000" w:rsidR="00000000" w:rsidRPr="00000000">
              <w:rPr>
                <w:rFonts w:ascii="Century Gothic" w:cs="Century Gothic" w:eastAsia="Century Gothic" w:hAnsi="Century Gothic"/>
                <w:i w:val="1"/>
                <w:sz w:val="20"/>
                <w:szCs w:val="20"/>
                <w:rtl w:val="0"/>
              </w:rPr>
              <w:t xml:space="preserve"> (If they can do the cutting and practice using scissors that would be an extra bonus! If you would like some children’s scissors please ask.)  </w:t>
            </w:r>
            <w:r w:rsidDel="00000000" w:rsidR="00000000" w:rsidRPr="00000000">
              <w:rPr>
                <w:rFonts w:ascii="Century Gothic" w:cs="Century Gothic" w:eastAsia="Century Gothic" w:hAnsi="Century Gothic"/>
                <w:sz w:val="20"/>
                <w:szCs w:val="20"/>
                <w:rtl w:val="0"/>
              </w:rPr>
              <w:t xml:space="preserve">Help them to think of words that describe the sounds a dinosaur might make. Words could include stomp, snap, smash, thud, roar, boom, bang, stamp, whoosh, crash, crunch, bash, swish. Help your child to sound out the words then write them on the footprints, spread them across the floor and they can shout out each word as they land on it in a big dinosaur voice.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rFonts w:ascii="Comic Sans MS" w:cs="Comic Sans MS" w:eastAsia="Comic Sans MS" w:hAnsi="Comic Sans MS"/>
                <w:sz w:val="20"/>
                <w:szCs w:val="20"/>
              </w:rPr>
            </w:pPr>
            <w:r w:rsidDel="00000000" w:rsidR="00000000" w:rsidRPr="00000000">
              <w:rPr>
                <w:rFonts w:ascii="Century Gothic" w:cs="Century Gothic" w:eastAsia="Century Gothic" w:hAnsi="Century Gothic"/>
                <w:sz w:val="20"/>
                <w:szCs w:val="20"/>
                <w:rtl w:val="0"/>
              </w:rPr>
              <w:t xml:space="preserve">In our story about Gigantosaurus, Bonehead keeps tricking the other dinosaurs and isn’t being a good friend. Have a chat with your child about ways in which we can be a good friend. Maybe they could write down their Top 3 ideas to help Bonehead. (Eg, sharing a book or game, taking turns, paying a compliment, saying thank you, listening, laughing together etc.)</w:t>
            </w:r>
            <w:r w:rsidDel="00000000" w:rsidR="00000000" w:rsidRPr="00000000">
              <w:rPr>
                <w:rtl w:val="0"/>
              </w:rPr>
            </w:r>
          </w:p>
        </w:tc>
      </w:tr>
    </w:tbl>
    <w:p w:rsidR="00000000" w:rsidDel="00000000" w:rsidP="00000000" w:rsidRDefault="00000000" w:rsidRPr="00000000" w14:paraId="00000008">
      <w:pPr>
        <w:spacing w:line="240" w:lineRule="auto"/>
        <w:rPr/>
      </w:pPr>
      <w:hyperlink r:id="rId6">
        <w:r w:rsidDel="00000000" w:rsidR="00000000" w:rsidRPr="00000000">
          <w:rPr>
            <w:color w:val="1155cc"/>
            <w:u w:val="single"/>
            <w:rtl w:val="0"/>
          </w:rPr>
          <w:t xml:space="preserve">Animal Leg Sorting Activity</w:t>
        </w:r>
      </w:hyperlink>
      <w:r w:rsidDel="00000000" w:rsidR="00000000" w:rsidRPr="00000000">
        <w:rPr>
          <w:rtl w:val="0"/>
        </w:rPr>
        <w:t xml:space="preserve"> : print 1st page only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winkl.co.uk/resource/t-t-8770-animal-leg-sorting-activ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