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Default Extension="jp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rPr>
          <w:rFonts w:ascii="Century Gothic" w:cs="Century Gothic" w:eastAsia="Century Gothic" w:hAnsi="Century Gothic"/>
        </w:rPr>
      </w:pPr>
      <w:r w:rsidDel="00000000" w:rsidR="00000000" w:rsidRPr="00000000">
        <w:rPr>
          <w:rtl w:val="0"/>
        </w:rPr>
      </w:r>
    </w:p>
    <w:p w:rsidR="00000000" w:rsidDel="00000000" w:rsidP="00000000" w:rsidRDefault="00000000" w:rsidRPr="00000000" w14:paraId="00000002">
      <w:pPr>
        <w:spacing w:after="0" w:line="276" w:lineRule="auto"/>
        <w:jc w:val="left"/>
        <w:rPr>
          <w:rFonts w:ascii="Century Gothic" w:cs="Century Gothic" w:eastAsia="Century Gothic" w:hAnsi="Century Gothic"/>
        </w:rPr>
      </w:pPr>
      <w:r w:rsidDel="00000000" w:rsidR="00000000" w:rsidRPr="00000000">
        <w:rPr>
          <w:rFonts w:ascii="Century Gothic" w:cs="Century Gothic" w:eastAsia="Century Gothic" w:hAnsi="Century Gothic"/>
        </w:rPr>
        <mc:AlternateContent>
          <mc:Choice Requires="wpg">
            <w:drawing>
              <wp:anchor allowOverlap="1" behindDoc="1" distB="114300" distT="114300" distL="114300" distR="114300" hidden="0" layoutInCell="1" locked="0" relativeHeight="0" simplePos="0">
                <wp:simplePos x="0" y="0"/>
                <wp:positionH relativeFrom="page">
                  <wp:posOffset>8996958</wp:posOffset>
                </wp:positionH>
                <wp:positionV relativeFrom="page">
                  <wp:posOffset>1976247</wp:posOffset>
                </wp:positionV>
                <wp:extent cx="1381313" cy="400050"/>
                <wp:effectExtent b="0" l="0" r="0" t="0"/>
                <wp:wrapNone/>
                <wp:docPr id="6" name=""/>
                <a:graphic>
                  <a:graphicData uri="http://schemas.microsoft.com/office/word/2010/wordprocessingShape">
                    <wps:wsp>
                      <wps:cNvSpPr/>
                      <wps:cNvPr id="2" name="Shape 2"/>
                      <wps:spPr>
                        <a:xfrm>
                          <a:off x="1461100" y="1392900"/>
                          <a:ext cx="7315200" cy="1587600"/>
                        </a:xfrm>
                        <a:prstGeom prst="roundRect">
                          <a:avLst>
                            <a:gd fmla="val 16667" name="adj"/>
                          </a:avLst>
                        </a:prstGeom>
                        <a:solidFill>
                          <a:srgbClr val="6D9E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8996958</wp:posOffset>
                </wp:positionH>
                <wp:positionV relativeFrom="page">
                  <wp:posOffset>1976247</wp:posOffset>
                </wp:positionV>
                <wp:extent cx="1381313" cy="400050"/>
                <wp:effectExtent b="0" l="0" r="0" t="0"/>
                <wp:wrapNone/>
                <wp:docPr id="6" name="image7.png"/>
                <a:graphic>
                  <a:graphicData uri="http://schemas.openxmlformats.org/drawingml/2006/picture">
                    <pic:pic>
                      <pic:nvPicPr>
                        <pic:cNvPr id="0" name="image7.png"/>
                        <pic:cNvPicPr preferRelativeResize="0"/>
                      </pic:nvPicPr>
                      <pic:blipFill>
                        <a:blip r:embed="rId6"/>
                        <a:srcRect/>
                        <a:stretch>
                          <a:fillRect/>
                        </a:stretch>
                      </pic:blipFill>
                      <pic:spPr>
                        <a:xfrm>
                          <a:off x="0" y="0"/>
                          <a:ext cx="1381313" cy="400050"/>
                        </a:xfrm>
                        <a:prstGeom prst="rect"/>
                        <a:ln/>
                      </pic:spPr>
                    </pic:pic>
                  </a:graphicData>
                </a:graphic>
              </wp:anchor>
            </w:drawing>
          </mc:Fallback>
        </mc:AlternateContent>
      </w:r>
      <w:r w:rsidDel="00000000" w:rsidR="00000000" w:rsidRPr="00000000">
        <w:rPr>
          <w:rFonts w:ascii="Century Gothic" w:cs="Century Gothic" w:eastAsia="Century Gothic" w:hAnsi="Century Gothic"/>
        </w:rPr>
        <mc:AlternateContent>
          <mc:Choice Requires="wpg">
            <w:drawing>
              <wp:anchor allowOverlap="1" behindDoc="1" distB="114300" distT="114300" distL="114300" distR="114300" hidden="0" layoutInCell="1" locked="0" relativeHeight="0" simplePos="0">
                <wp:simplePos x="0" y="0"/>
                <wp:positionH relativeFrom="page">
                  <wp:posOffset>7543502</wp:posOffset>
                </wp:positionH>
                <wp:positionV relativeFrom="page">
                  <wp:posOffset>1976247</wp:posOffset>
                </wp:positionV>
                <wp:extent cx="1314450" cy="400050"/>
                <wp:effectExtent b="0" l="0" r="0" t="0"/>
                <wp:wrapNone/>
                <wp:docPr id="5" name=""/>
                <a:graphic>
                  <a:graphicData uri="http://schemas.microsoft.com/office/word/2010/wordprocessingShape">
                    <wps:wsp>
                      <wps:cNvSpPr/>
                      <wps:cNvPr id="2" name="Shape 2"/>
                      <wps:spPr>
                        <a:xfrm>
                          <a:off x="1461100" y="1392900"/>
                          <a:ext cx="7315200" cy="1587600"/>
                        </a:xfrm>
                        <a:prstGeom prst="roundRect">
                          <a:avLst>
                            <a:gd fmla="val 16667" name="adj"/>
                          </a:avLst>
                        </a:prstGeom>
                        <a:solidFill>
                          <a:srgbClr val="6D9E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7543502</wp:posOffset>
                </wp:positionH>
                <wp:positionV relativeFrom="page">
                  <wp:posOffset>1976247</wp:posOffset>
                </wp:positionV>
                <wp:extent cx="1314450" cy="400050"/>
                <wp:effectExtent b="0" l="0" r="0" t="0"/>
                <wp:wrapNone/>
                <wp:docPr id="5" name="image6.png"/>
                <a:graphic>
                  <a:graphicData uri="http://schemas.openxmlformats.org/drawingml/2006/picture">
                    <pic:pic>
                      <pic:nvPicPr>
                        <pic:cNvPr id="0" name="image6.png"/>
                        <pic:cNvPicPr preferRelativeResize="0"/>
                      </pic:nvPicPr>
                      <pic:blipFill>
                        <a:blip r:embed="rId7"/>
                        <a:srcRect/>
                        <a:stretch>
                          <a:fillRect/>
                        </a:stretch>
                      </pic:blipFill>
                      <pic:spPr>
                        <a:xfrm>
                          <a:off x="0" y="0"/>
                          <a:ext cx="1314450" cy="400050"/>
                        </a:xfrm>
                        <a:prstGeom prst="rect"/>
                        <a:ln/>
                      </pic:spPr>
                    </pic:pic>
                  </a:graphicData>
                </a:graphic>
              </wp:anchor>
            </w:drawing>
          </mc:Fallback>
        </mc:AlternateContent>
      </w:r>
      <w:r w:rsidDel="00000000" w:rsidR="00000000" w:rsidRPr="00000000">
        <w:rPr>
          <w:rFonts w:ascii="Century Gothic" w:cs="Century Gothic" w:eastAsia="Century Gothic" w:hAnsi="Century Gothic"/>
        </w:rPr>
        <mc:AlternateContent>
          <mc:Choice Requires="wpg">
            <w:drawing>
              <wp:anchor allowOverlap="1" behindDoc="1" distB="114300" distT="114300" distL="114300" distR="114300" hidden="0" layoutInCell="1" locked="0" relativeHeight="0" simplePos="0">
                <wp:simplePos x="0" y="0"/>
                <wp:positionH relativeFrom="page">
                  <wp:posOffset>6090047</wp:posOffset>
                </wp:positionH>
                <wp:positionV relativeFrom="page">
                  <wp:posOffset>1976247</wp:posOffset>
                </wp:positionV>
                <wp:extent cx="1309688" cy="400050"/>
                <wp:effectExtent b="0" l="0" r="0" t="0"/>
                <wp:wrapNone/>
                <wp:docPr id="2" name=""/>
                <a:graphic>
                  <a:graphicData uri="http://schemas.microsoft.com/office/word/2010/wordprocessingShape">
                    <wps:wsp>
                      <wps:cNvSpPr/>
                      <wps:cNvPr id="2" name="Shape 2"/>
                      <wps:spPr>
                        <a:xfrm>
                          <a:off x="1461100" y="1392900"/>
                          <a:ext cx="7315200" cy="1587600"/>
                        </a:xfrm>
                        <a:prstGeom prst="roundRect">
                          <a:avLst>
                            <a:gd fmla="val 16667" name="adj"/>
                          </a:avLst>
                        </a:prstGeom>
                        <a:solidFill>
                          <a:srgbClr val="6D9E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6090047</wp:posOffset>
                </wp:positionH>
                <wp:positionV relativeFrom="page">
                  <wp:posOffset>1976247</wp:posOffset>
                </wp:positionV>
                <wp:extent cx="1309688" cy="400050"/>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309688" cy="400050"/>
                        </a:xfrm>
                        <a:prstGeom prst="rect"/>
                        <a:ln/>
                      </pic:spPr>
                    </pic:pic>
                  </a:graphicData>
                </a:graphic>
              </wp:anchor>
            </w:drawing>
          </mc:Fallback>
        </mc:AlternateContent>
      </w:r>
      <w:r w:rsidDel="00000000" w:rsidR="00000000" w:rsidRPr="00000000">
        <w:rPr>
          <w:rFonts w:ascii="Century Gothic" w:cs="Century Gothic" w:eastAsia="Century Gothic" w:hAnsi="Century Gothic"/>
        </w:rPr>
        <mc:AlternateContent>
          <mc:Choice Requires="wpg">
            <w:drawing>
              <wp:anchor allowOverlap="1" behindDoc="1" distB="114300" distT="114300" distL="114300" distR="114300" hidden="0" layoutInCell="1" locked="0" relativeHeight="0" simplePos="0">
                <wp:simplePos x="0" y="0"/>
                <wp:positionH relativeFrom="page">
                  <wp:posOffset>4636591</wp:posOffset>
                </wp:positionH>
                <wp:positionV relativeFrom="page">
                  <wp:posOffset>1976247</wp:posOffset>
                </wp:positionV>
                <wp:extent cx="1309688" cy="400050"/>
                <wp:effectExtent b="0" l="0" r="0" t="0"/>
                <wp:wrapNone/>
                <wp:docPr id="1" name=""/>
                <a:graphic>
                  <a:graphicData uri="http://schemas.microsoft.com/office/word/2010/wordprocessingShape">
                    <wps:wsp>
                      <wps:cNvSpPr/>
                      <wps:cNvPr id="2" name="Shape 2"/>
                      <wps:spPr>
                        <a:xfrm>
                          <a:off x="1461100" y="1392900"/>
                          <a:ext cx="7315200" cy="1587600"/>
                        </a:xfrm>
                        <a:prstGeom prst="roundRect">
                          <a:avLst>
                            <a:gd fmla="val 16667" name="adj"/>
                          </a:avLst>
                        </a:prstGeom>
                        <a:solidFill>
                          <a:srgbClr val="6D9E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4636591</wp:posOffset>
                </wp:positionH>
                <wp:positionV relativeFrom="page">
                  <wp:posOffset>1976247</wp:posOffset>
                </wp:positionV>
                <wp:extent cx="1309688" cy="400050"/>
                <wp:effectExtent b="0" l="0" r="0" t="0"/>
                <wp:wrapNone/>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309688" cy="400050"/>
                        </a:xfrm>
                        <a:prstGeom prst="rect"/>
                        <a:ln/>
                      </pic:spPr>
                    </pic:pic>
                  </a:graphicData>
                </a:graphic>
              </wp:anchor>
            </w:drawing>
          </mc:Fallback>
        </mc:AlternateContent>
      </w:r>
      <w:r w:rsidDel="00000000" w:rsidR="00000000" w:rsidRPr="00000000">
        <w:rPr>
          <w:rFonts w:ascii="Century Gothic" w:cs="Century Gothic" w:eastAsia="Century Gothic" w:hAnsi="Century Gothic"/>
        </w:rPr>
        <mc:AlternateContent>
          <mc:Choice Requires="wpg">
            <w:drawing>
              <wp:anchor allowOverlap="1" behindDoc="1" distB="114300" distT="114300" distL="114300" distR="114300" hidden="0" layoutInCell="1" locked="0" relativeHeight="0" simplePos="0">
                <wp:simplePos x="0" y="0"/>
                <wp:positionH relativeFrom="page">
                  <wp:posOffset>3183136</wp:posOffset>
                </wp:positionH>
                <wp:positionV relativeFrom="page">
                  <wp:posOffset>1976247</wp:posOffset>
                </wp:positionV>
                <wp:extent cx="1309688" cy="400050"/>
                <wp:effectExtent b="0" l="0" r="0" t="0"/>
                <wp:wrapNone/>
                <wp:docPr id="7" name=""/>
                <a:graphic>
                  <a:graphicData uri="http://schemas.microsoft.com/office/word/2010/wordprocessingShape">
                    <wps:wsp>
                      <wps:cNvSpPr/>
                      <wps:cNvPr id="2" name="Shape 2"/>
                      <wps:spPr>
                        <a:xfrm>
                          <a:off x="1461100" y="1392900"/>
                          <a:ext cx="7315200" cy="1587600"/>
                        </a:xfrm>
                        <a:prstGeom prst="roundRect">
                          <a:avLst>
                            <a:gd fmla="val 16667" name="adj"/>
                          </a:avLst>
                        </a:prstGeom>
                        <a:solidFill>
                          <a:srgbClr val="6D9E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3183136</wp:posOffset>
                </wp:positionH>
                <wp:positionV relativeFrom="page">
                  <wp:posOffset>1976247</wp:posOffset>
                </wp:positionV>
                <wp:extent cx="1309688" cy="400050"/>
                <wp:effectExtent b="0" l="0" r="0" t="0"/>
                <wp:wrapNone/>
                <wp:docPr id="7"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1309688" cy="400050"/>
                        </a:xfrm>
                        <a:prstGeom prst="rect"/>
                        <a:ln/>
                      </pic:spPr>
                    </pic:pic>
                  </a:graphicData>
                </a:graphic>
              </wp:anchor>
            </w:drawing>
          </mc:Fallback>
        </mc:AlternateContent>
      </w:r>
      <w:r w:rsidDel="00000000" w:rsidR="00000000" w:rsidRPr="00000000">
        <w:rPr>
          <w:rFonts w:ascii="Century Gothic" w:cs="Century Gothic" w:eastAsia="Century Gothic" w:hAnsi="Century Gothic"/>
        </w:rPr>
        <mc:AlternateContent>
          <mc:Choice Requires="wpg">
            <w:drawing>
              <wp:anchor allowOverlap="1" behindDoc="1" distB="114300" distT="114300" distL="114300" distR="114300" hidden="0" layoutInCell="1" locked="0" relativeHeight="0" simplePos="0">
                <wp:simplePos x="0" y="0"/>
                <wp:positionH relativeFrom="page">
                  <wp:posOffset>1752600</wp:posOffset>
                </wp:positionH>
                <wp:positionV relativeFrom="page">
                  <wp:posOffset>1976247</wp:posOffset>
                </wp:positionV>
                <wp:extent cx="1309688" cy="400050"/>
                <wp:effectExtent b="0" l="0" r="0" t="0"/>
                <wp:wrapNone/>
                <wp:docPr id="4" name=""/>
                <a:graphic>
                  <a:graphicData uri="http://schemas.microsoft.com/office/word/2010/wordprocessingShape">
                    <wps:wsp>
                      <wps:cNvSpPr/>
                      <wps:cNvPr id="2" name="Shape 2"/>
                      <wps:spPr>
                        <a:xfrm>
                          <a:off x="1461100" y="1392900"/>
                          <a:ext cx="7315200" cy="1587600"/>
                        </a:xfrm>
                        <a:prstGeom prst="roundRect">
                          <a:avLst>
                            <a:gd fmla="val 16667" name="adj"/>
                          </a:avLst>
                        </a:prstGeom>
                        <a:solidFill>
                          <a:srgbClr val="6D9E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1752600</wp:posOffset>
                </wp:positionH>
                <wp:positionV relativeFrom="page">
                  <wp:posOffset>1976247</wp:posOffset>
                </wp:positionV>
                <wp:extent cx="1309688" cy="400050"/>
                <wp:effectExtent b="0" l="0" r="0" t="0"/>
                <wp:wrapNone/>
                <wp:docPr id="4" name="image5.png"/>
                <a:graphic>
                  <a:graphicData uri="http://schemas.openxmlformats.org/drawingml/2006/picture">
                    <pic:pic>
                      <pic:nvPicPr>
                        <pic:cNvPr id="0" name="image5.png"/>
                        <pic:cNvPicPr preferRelativeResize="0"/>
                      </pic:nvPicPr>
                      <pic:blipFill>
                        <a:blip r:embed="rId11"/>
                        <a:srcRect/>
                        <a:stretch>
                          <a:fillRect/>
                        </a:stretch>
                      </pic:blipFill>
                      <pic:spPr>
                        <a:xfrm>
                          <a:off x="0" y="0"/>
                          <a:ext cx="1309688" cy="400050"/>
                        </a:xfrm>
                        <a:prstGeom prst="rect"/>
                        <a:ln/>
                      </pic:spPr>
                    </pic:pic>
                  </a:graphicData>
                </a:graphic>
              </wp:anchor>
            </w:drawing>
          </mc:Fallback>
        </mc:AlternateContent>
      </w:r>
      <w:r w:rsidDel="00000000" w:rsidR="00000000" w:rsidRPr="00000000">
        <w:rPr>
          <w:rFonts w:ascii="Century Gothic" w:cs="Century Gothic" w:eastAsia="Century Gothic" w:hAnsi="Century Gothic"/>
        </w:rPr>
        <mc:AlternateContent>
          <mc:Choice Requires="wpg">
            <w:drawing>
              <wp:anchor allowOverlap="1" behindDoc="1" distB="114300" distT="114300" distL="114300" distR="114300" hidden="0" layoutInCell="1" locked="0" relativeHeight="0" simplePos="0">
                <wp:simplePos x="0" y="0"/>
                <wp:positionH relativeFrom="page">
                  <wp:posOffset>276225</wp:posOffset>
                </wp:positionH>
                <wp:positionV relativeFrom="page">
                  <wp:posOffset>1976247</wp:posOffset>
                </wp:positionV>
                <wp:extent cx="1309688" cy="400050"/>
                <wp:effectExtent b="0" l="0" r="0" t="0"/>
                <wp:wrapNone/>
                <wp:docPr id="3" name=""/>
                <a:graphic>
                  <a:graphicData uri="http://schemas.microsoft.com/office/word/2010/wordprocessingShape">
                    <wps:wsp>
                      <wps:cNvSpPr/>
                      <wps:cNvPr id="2" name="Shape 2"/>
                      <wps:spPr>
                        <a:xfrm>
                          <a:off x="1461100" y="1392900"/>
                          <a:ext cx="7315200" cy="1587600"/>
                        </a:xfrm>
                        <a:prstGeom prst="roundRect">
                          <a:avLst>
                            <a:gd fmla="val 16667" name="adj"/>
                          </a:avLst>
                        </a:prstGeom>
                        <a:solidFill>
                          <a:srgbClr val="6D9EEB"/>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114300" distT="114300" distL="114300" distR="114300" hidden="0" layoutInCell="1" locked="0" relativeHeight="0" simplePos="0">
                <wp:simplePos x="0" y="0"/>
                <wp:positionH relativeFrom="page">
                  <wp:posOffset>276225</wp:posOffset>
                </wp:positionH>
                <wp:positionV relativeFrom="page">
                  <wp:posOffset>1976247</wp:posOffset>
                </wp:positionV>
                <wp:extent cx="1309688" cy="400050"/>
                <wp:effectExtent b="0" l="0" r="0" t="0"/>
                <wp:wrapNone/>
                <wp:docPr id="3" name="image4.png"/>
                <a:graphic>
                  <a:graphicData uri="http://schemas.openxmlformats.org/drawingml/2006/picture">
                    <pic:pic>
                      <pic:nvPicPr>
                        <pic:cNvPr id="0" name="image4.png"/>
                        <pic:cNvPicPr preferRelativeResize="0"/>
                      </pic:nvPicPr>
                      <pic:blipFill>
                        <a:blip r:embed="rId12"/>
                        <a:srcRect/>
                        <a:stretch>
                          <a:fillRect/>
                        </a:stretch>
                      </pic:blipFill>
                      <pic:spPr>
                        <a:xfrm>
                          <a:off x="0" y="0"/>
                          <a:ext cx="1309688" cy="400050"/>
                        </a:xfrm>
                        <a:prstGeom prst="rect"/>
                        <a:ln/>
                      </pic:spPr>
                    </pic:pic>
                  </a:graphicData>
                </a:graphic>
              </wp:anchor>
            </w:drawing>
          </mc:Fallback>
        </mc:AlternateContent>
      </w:r>
      <w:r w:rsidDel="00000000" w:rsidR="00000000" w:rsidRPr="00000000">
        <w:rPr>
          <w:rtl w:val="0"/>
        </w:rPr>
      </w:r>
    </w:p>
    <w:tbl>
      <w:tblPr>
        <w:tblStyle w:val="Table1"/>
        <w:tblW w:w="16080.0" w:type="dxa"/>
        <w:jc w:val="left"/>
        <w:tblInd w:w="-2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20"/>
        <w:gridCol w:w="2310"/>
        <w:gridCol w:w="2310"/>
        <w:gridCol w:w="2310"/>
        <w:gridCol w:w="2310"/>
        <w:gridCol w:w="2310"/>
        <w:gridCol w:w="2310"/>
        <w:tblGridChange w:id="0">
          <w:tblGrid>
            <w:gridCol w:w="2220"/>
            <w:gridCol w:w="2310"/>
            <w:gridCol w:w="2310"/>
            <w:gridCol w:w="2310"/>
            <w:gridCol w:w="2310"/>
            <w:gridCol w:w="2310"/>
            <w:gridCol w:w="2310"/>
          </w:tblGrid>
        </w:tblGridChange>
      </w:tblGrid>
      <w:tr>
        <w:trPr>
          <w:cantSplit w:val="0"/>
          <w:trHeight w:val="160" w:hRule="atLeast"/>
          <w:tblHeader w:val="0"/>
        </w:trPr>
        <w:tc>
          <w:tcPr>
            <w:tcBorders>
              <w:top w:color="000000" w:space="0" w:sz="0" w:val="nil"/>
              <w:left w:color="000000" w:space="0" w:sz="0" w:val="nil"/>
              <w:bottom w:color="ffffff" w:space="0" w:sz="8" w:val="single"/>
              <w:right w:color="000000" w:space="0" w:sz="0" w:val="nil"/>
            </w:tcBorders>
            <w:vAlign w:val="center"/>
          </w:tcPr>
          <w:p w:rsidR="00000000" w:rsidDel="00000000" w:rsidP="00000000" w:rsidRDefault="00000000" w:rsidRPr="00000000" w14:paraId="00000003">
            <w:pPr>
              <w:jc w:val="center"/>
              <w:rPr>
                <w:rFonts w:ascii="Walter Turncoat" w:cs="Walter Turncoat" w:eastAsia="Walter Turncoat" w:hAnsi="Walter Turncoat"/>
                <w:b w:val="1"/>
                <w:color w:val="ffffff"/>
                <w:sz w:val="24"/>
                <w:szCs w:val="24"/>
              </w:rPr>
            </w:pPr>
            <w:r w:rsidDel="00000000" w:rsidR="00000000" w:rsidRPr="00000000">
              <w:rPr>
                <w:rFonts w:ascii="Walter Turncoat" w:cs="Walter Turncoat" w:eastAsia="Walter Turncoat" w:hAnsi="Walter Turncoat"/>
                <w:b w:val="1"/>
                <w:color w:val="ffffff"/>
                <w:sz w:val="24"/>
                <w:szCs w:val="24"/>
                <w:rtl w:val="0"/>
              </w:rPr>
              <w:t xml:space="preserve">F2</w:t>
            </w:r>
          </w:p>
        </w:tc>
        <w:tc>
          <w:tcPr>
            <w:tcBorders>
              <w:top w:color="000000" w:space="0" w:sz="0" w:val="nil"/>
              <w:left w:color="000000" w:space="0" w:sz="0" w:val="nil"/>
              <w:bottom w:color="ffffff" w:space="0" w:sz="8" w:val="single"/>
              <w:right w:color="000000" w:space="0" w:sz="0" w:val="nil"/>
            </w:tcBorders>
          </w:tcPr>
          <w:p w:rsidR="00000000" w:rsidDel="00000000" w:rsidP="00000000" w:rsidRDefault="00000000" w:rsidRPr="00000000" w14:paraId="00000004">
            <w:pPr>
              <w:jc w:val="center"/>
              <w:rPr>
                <w:rFonts w:ascii="Walter Turncoat" w:cs="Walter Turncoat" w:eastAsia="Walter Turncoat" w:hAnsi="Walter Turncoat"/>
                <w:b w:val="1"/>
                <w:color w:val="ffffff"/>
                <w:sz w:val="24"/>
                <w:szCs w:val="24"/>
              </w:rPr>
            </w:pPr>
            <w:r w:rsidDel="00000000" w:rsidR="00000000" w:rsidRPr="00000000">
              <w:rPr>
                <w:rtl w:val="0"/>
              </w:rPr>
            </w:r>
          </w:p>
          <w:p w:rsidR="00000000" w:rsidDel="00000000" w:rsidP="00000000" w:rsidRDefault="00000000" w:rsidRPr="00000000" w14:paraId="00000005">
            <w:pPr>
              <w:jc w:val="center"/>
              <w:rPr>
                <w:rFonts w:ascii="Walter Turncoat" w:cs="Walter Turncoat" w:eastAsia="Walter Turncoat" w:hAnsi="Walter Turncoat"/>
                <w:b w:val="1"/>
                <w:color w:val="ffffff"/>
                <w:sz w:val="24"/>
                <w:szCs w:val="24"/>
              </w:rPr>
            </w:pPr>
            <w:r w:rsidDel="00000000" w:rsidR="00000000" w:rsidRPr="00000000">
              <w:rPr>
                <w:rFonts w:ascii="Walter Turncoat" w:cs="Walter Turncoat" w:eastAsia="Walter Turncoat" w:hAnsi="Walter Turncoat"/>
                <w:b w:val="1"/>
                <w:color w:val="ffffff"/>
                <w:sz w:val="24"/>
                <w:szCs w:val="24"/>
                <w:rtl w:val="0"/>
              </w:rPr>
              <w:t xml:space="preserve">Year 1</w:t>
            </w:r>
          </w:p>
          <w:p w:rsidR="00000000" w:rsidDel="00000000" w:rsidP="00000000" w:rsidRDefault="00000000" w:rsidRPr="00000000" w14:paraId="00000006">
            <w:pPr>
              <w:jc w:val="center"/>
              <w:rPr>
                <w:rFonts w:ascii="Walter Turncoat" w:cs="Walter Turncoat" w:eastAsia="Walter Turncoat" w:hAnsi="Walter Turncoat"/>
                <w:b w:val="1"/>
                <w:color w:val="ffffff"/>
                <w:sz w:val="24"/>
                <w:szCs w:val="24"/>
              </w:rPr>
            </w:pPr>
            <w:r w:rsidDel="00000000" w:rsidR="00000000" w:rsidRPr="00000000">
              <w:rPr>
                <w:rtl w:val="0"/>
              </w:rPr>
            </w:r>
          </w:p>
        </w:tc>
        <w:tc>
          <w:tcPr>
            <w:tcBorders>
              <w:top w:color="000000" w:space="0" w:sz="0" w:val="nil"/>
              <w:left w:color="000000" w:space="0" w:sz="0" w:val="nil"/>
              <w:bottom w:color="ffffff" w:space="0" w:sz="8" w:val="single"/>
              <w:right w:color="000000" w:space="0" w:sz="0" w:val="nil"/>
            </w:tcBorders>
          </w:tcPr>
          <w:p w:rsidR="00000000" w:rsidDel="00000000" w:rsidP="00000000" w:rsidRDefault="00000000" w:rsidRPr="00000000" w14:paraId="00000007">
            <w:pPr>
              <w:jc w:val="center"/>
              <w:rPr>
                <w:rFonts w:ascii="Walter Turncoat" w:cs="Walter Turncoat" w:eastAsia="Walter Turncoat" w:hAnsi="Walter Turncoat"/>
                <w:b w:val="1"/>
                <w:color w:val="ffffff"/>
                <w:sz w:val="24"/>
                <w:szCs w:val="24"/>
              </w:rPr>
            </w:pPr>
            <w:r w:rsidDel="00000000" w:rsidR="00000000" w:rsidRPr="00000000">
              <w:rPr>
                <w:rtl w:val="0"/>
              </w:rPr>
            </w:r>
          </w:p>
          <w:p w:rsidR="00000000" w:rsidDel="00000000" w:rsidP="00000000" w:rsidRDefault="00000000" w:rsidRPr="00000000" w14:paraId="00000008">
            <w:pPr>
              <w:jc w:val="center"/>
              <w:rPr>
                <w:rFonts w:ascii="Walter Turncoat" w:cs="Walter Turncoat" w:eastAsia="Walter Turncoat" w:hAnsi="Walter Turncoat"/>
                <w:b w:val="1"/>
                <w:color w:val="ffffff"/>
                <w:sz w:val="24"/>
                <w:szCs w:val="24"/>
              </w:rPr>
            </w:pPr>
            <w:r w:rsidDel="00000000" w:rsidR="00000000" w:rsidRPr="00000000">
              <w:rPr>
                <w:rFonts w:ascii="Walter Turncoat" w:cs="Walter Turncoat" w:eastAsia="Walter Turncoat" w:hAnsi="Walter Turncoat"/>
                <w:b w:val="1"/>
                <w:color w:val="ffffff"/>
                <w:sz w:val="24"/>
                <w:szCs w:val="24"/>
                <w:rtl w:val="0"/>
              </w:rPr>
              <w:t xml:space="preserve">Year 2</w:t>
            </w:r>
          </w:p>
        </w:tc>
        <w:tc>
          <w:tcPr>
            <w:tcBorders>
              <w:top w:color="000000" w:space="0" w:sz="0" w:val="nil"/>
              <w:left w:color="000000" w:space="0" w:sz="0" w:val="nil"/>
              <w:bottom w:color="ffffff" w:space="0" w:sz="8" w:val="single"/>
              <w:right w:color="000000" w:space="0" w:sz="0" w:val="nil"/>
            </w:tcBorders>
          </w:tcPr>
          <w:p w:rsidR="00000000" w:rsidDel="00000000" w:rsidP="00000000" w:rsidRDefault="00000000" w:rsidRPr="00000000" w14:paraId="00000009">
            <w:pPr>
              <w:jc w:val="center"/>
              <w:rPr>
                <w:rFonts w:ascii="Walter Turncoat" w:cs="Walter Turncoat" w:eastAsia="Walter Turncoat" w:hAnsi="Walter Turncoat"/>
                <w:b w:val="1"/>
                <w:color w:val="ffffff"/>
                <w:sz w:val="24"/>
                <w:szCs w:val="24"/>
              </w:rPr>
            </w:pPr>
            <w:r w:rsidDel="00000000" w:rsidR="00000000" w:rsidRPr="00000000">
              <w:rPr>
                <w:rtl w:val="0"/>
              </w:rPr>
            </w:r>
          </w:p>
          <w:p w:rsidR="00000000" w:rsidDel="00000000" w:rsidP="00000000" w:rsidRDefault="00000000" w:rsidRPr="00000000" w14:paraId="0000000A">
            <w:pPr>
              <w:jc w:val="center"/>
              <w:rPr>
                <w:rFonts w:ascii="Walter Turncoat" w:cs="Walter Turncoat" w:eastAsia="Walter Turncoat" w:hAnsi="Walter Turncoat"/>
                <w:b w:val="1"/>
                <w:color w:val="ffffff"/>
                <w:sz w:val="24"/>
                <w:szCs w:val="24"/>
              </w:rPr>
            </w:pPr>
            <w:r w:rsidDel="00000000" w:rsidR="00000000" w:rsidRPr="00000000">
              <w:rPr>
                <w:rFonts w:ascii="Walter Turncoat" w:cs="Walter Turncoat" w:eastAsia="Walter Turncoat" w:hAnsi="Walter Turncoat"/>
                <w:b w:val="1"/>
                <w:color w:val="ffffff"/>
                <w:sz w:val="24"/>
                <w:szCs w:val="24"/>
                <w:rtl w:val="0"/>
              </w:rPr>
              <w:t xml:space="preserve">Year 3</w:t>
            </w:r>
          </w:p>
        </w:tc>
        <w:tc>
          <w:tcPr>
            <w:tcBorders>
              <w:top w:color="000000" w:space="0" w:sz="0" w:val="nil"/>
              <w:left w:color="000000" w:space="0" w:sz="0" w:val="nil"/>
              <w:bottom w:color="ffffff" w:space="0" w:sz="8" w:val="single"/>
              <w:right w:color="000000" w:space="0" w:sz="0" w:val="nil"/>
            </w:tcBorders>
          </w:tcPr>
          <w:p w:rsidR="00000000" w:rsidDel="00000000" w:rsidP="00000000" w:rsidRDefault="00000000" w:rsidRPr="00000000" w14:paraId="0000000B">
            <w:pPr>
              <w:jc w:val="center"/>
              <w:rPr>
                <w:rFonts w:ascii="Walter Turncoat" w:cs="Walter Turncoat" w:eastAsia="Walter Turncoat" w:hAnsi="Walter Turncoat"/>
                <w:b w:val="1"/>
                <w:color w:val="ffffff"/>
                <w:sz w:val="24"/>
                <w:szCs w:val="24"/>
              </w:rPr>
            </w:pPr>
            <w:r w:rsidDel="00000000" w:rsidR="00000000" w:rsidRPr="00000000">
              <w:rPr>
                <w:rtl w:val="0"/>
              </w:rPr>
            </w:r>
          </w:p>
          <w:p w:rsidR="00000000" w:rsidDel="00000000" w:rsidP="00000000" w:rsidRDefault="00000000" w:rsidRPr="00000000" w14:paraId="0000000C">
            <w:pPr>
              <w:jc w:val="center"/>
              <w:rPr>
                <w:rFonts w:ascii="Walter Turncoat" w:cs="Walter Turncoat" w:eastAsia="Walter Turncoat" w:hAnsi="Walter Turncoat"/>
                <w:b w:val="1"/>
                <w:color w:val="ffffff"/>
                <w:sz w:val="24"/>
                <w:szCs w:val="24"/>
              </w:rPr>
            </w:pPr>
            <w:r w:rsidDel="00000000" w:rsidR="00000000" w:rsidRPr="00000000">
              <w:rPr>
                <w:rFonts w:ascii="Walter Turncoat" w:cs="Walter Turncoat" w:eastAsia="Walter Turncoat" w:hAnsi="Walter Turncoat"/>
                <w:b w:val="1"/>
                <w:color w:val="ffffff"/>
                <w:sz w:val="24"/>
                <w:szCs w:val="24"/>
                <w:rtl w:val="0"/>
              </w:rPr>
              <w:t xml:space="preserve">Year 4</w:t>
            </w:r>
          </w:p>
        </w:tc>
        <w:tc>
          <w:tcPr>
            <w:tcBorders>
              <w:top w:color="000000" w:space="0" w:sz="0" w:val="nil"/>
              <w:left w:color="000000" w:space="0" w:sz="0" w:val="nil"/>
              <w:bottom w:color="ffffff" w:space="0" w:sz="8" w:val="single"/>
              <w:right w:color="000000" w:space="0" w:sz="0" w:val="nil"/>
            </w:tcBorders>
          </w:tcPr>
          <w:p w:rsidR="00000000" w:rsidDel="00000000" w:rsidP="00000000" w:rsidRDefault="00000000" w:rsidRPr="00000000" w14:paraId="0000000D">
            <w:pPr>
              <w:jc w:val="center"/>
              <w:rPr>
                <w:rFonts w:ascii="Walter Turncoat" w:cs="Walter Turncoat" w:eastAsia="Walter Turncoat" w:hAnsi="Walter Turncoat"/>
                <w:b w:val="1"/>
                <w:color w:val="ffffff"/>
                <w:sz w:val="24"/>
                <w:szCs w:val="24"/>
              </w:rPr>
            </w:pPr>
            <w:r w:rsidDel="00000000" w:rsidR="00000000" w:rsidRPr="00000000">
              <w:rPr>
                <w:rtl w:val="0"/>
              </w:rPr>
            </w:r>
          </w:p>
          <w:p w:rsidR="00000000" w:rsidDel="00000000" w:rsidP="00000000" w:rsidRDefault="00000000" w:rsidRPr="00000000" w14:paraId="0000000E">
            <w:pPr>
              <w:jc w:val="center"/>
              <w:rPr>
                <w:rFonts w:ascii="Walter Turncoat" w:cs="Walter Turncoat" w:eastAsia="Walter Turncoat" w:hAnsi="Walter Turncoat"/>
                <w:b w:val="1"/>
                <w:color w:val="ffffff"/>
                <w:sz w:val="24"/>
                <w:szCs w:val="24"/>
              </w:rPr>
            </w:pPr>
            <w:r w:rsidDel="00000000" w:rsidR="00000000" w:rsidRPr="00000000">
              <w:rPr>
                <w:rFonts w:ascii="Walter Turncoat" w:cs="Walter Turncoat" w:eastAsia="Walter Turncoat" w:hAnsi="Walter Turncoat"/>
                <w:b w:val="1"/>
                <w:color w:val="ffffff"/>
                <w:sz w:val="24"/>
                <w:szCs w:val="24"/>
                <w:rtl w:val="0"/>
              </w:rPr>
              <w:t xml:space="preserve">Year 5</w:t>
            </w:r>
          </w:p>
        </w:tc>
        <w:tc>
          <w:tcPr>
            <w:tcBorders>
              <w:top w:color="000000" w:space="0" w:sz="0" w:val="nil"/>
              <w:left w:color="000000" w:space="0" w:sz="0" w:val="nil"/>
              <w:bottom w:color="ffffff" w:space="0" w:sz="8" w:val="single"/>
              <w:right w:color="000000" w:space="0" w:sz="0" w:val="nil"/>
            </w:tcBorders>
          </w:tcPr>
          <w:p w:rsidR="00000000" w:rsidDel="00000000" w:rsidP="00000000" w:rsidRDefault="00000000" w:rsidRPr="00000000" w14:paraId="0000000F">
            <w:pPr>
              <w:jc w:val="center"/>
              <w:rPr>
                <w:rFonts w:ascii="Walter Turncoat" w:cs="Walter Turncoat" w:eastAsia="Walter Turncoat" w:hAnsi="Walter Turncoat"/>
                <w:b w:val="1"/>
                <w:color w:val="ffffff"/>
                <w:sz w:val="24"/>
                <w:szCs w:val="24"/>
              </w:rPr>
            </w:pPr>
            <w:r w:rsidDel="00000000" w:rsidR="00000000" w:rsidRPr="00000000">
              <w:rPr>
                <w:rtl w:val="0"/>
              </w:rPr>
            </w:r>
          </w:p>
          <w:p w:rsidR="00000000" w:rsidDel="00000000" w:rsidP="00000000" w:rsidRDefault="00000000" w:rsidRPr="00000000" w14:paraId="00000010">
            <w:pPr>
              <w:jc w:val="center"/>
              <w:rPr>
                <w:rFonts w:ascii="Walter Turncoat" w:cs="Walter Turncoat" w:eastAsia="Walter Turncoat" w:hAnsi="Walter Turncoat"/>
                <w:b w:val="1"/>
                <w:color w:val="ffffff"/>
                <w:sz w:val="24"/>
                <w:szCs w:val="24"/>
              </w:rPr>
            </w:pPr>
            <w:r w:rsidDel="00000000" w:rsidR="00000000" w:rsidRPr="00000000">
              <w:rPr>
                <w:rFonts w:ascii="Walter Turncoat" w:cs="Walter Turncoat" w:eastAsia="Walter Turncoat" w:hAnsi="Walter Turncoat"/>
                <w:b w:val="1"/>
                <w:color w:val="ffffff"/>
                <w:sz w:val="24"/>
                <w:szCs w:val="24"/>
                <w:rtl w:val="0"/>
              </w:rPr>
              <w:t xml:space="preserve">Year 6</w:t>
            </w:r>
          </w:p>
        </w:tc>
      </w:tr>
      <w:tr>
        <w:trPr>
          <w:cantSplit w:val="0"/>
          <w:trHeight w:val="195" w:hRule="atLeast"/>
          <w:tblHeader w:val="0"/>
        </w:trPr>
        <w:tc>
          <w:tcPr>
            <w:tcBorders>
              <w:top w:color="ffffff" w:space="0" w:sz="8" w:val="single"/>
              <w:left w:color="ffffff" w:space="0" w:sz="8" w:val="single"/>
              <w:bottom w:color="ffffff" w:space="0" w:sz="12" w:val="single"/>
              <w:right w:color="ffffff" w:space="0" w:sz="8" w:val="single"/>
            </w:tcBorders>
            <w:shd w:fill="ffffff" w:val="clear"/>
            <w:vAlign w:val="center"/>
          </w:tcPr>
          <w:p w:rsidR="00000000" w:rsidDel="00000000" w:rsidP="00000000" w:rsidRDefault="00000000" w:rsidRPr="00000000" w14:paraId="00000011">
            <w:pPr>
              <w:rPr>
                <w:rFonts w:ascii="Walter Turncoat" w:cs="Walter Turncoat" w:eastAsia="Walter Turncoat" w:hAnsi="Walter Turncoat"/>
                <w:b w:val="1"/>
                <w:sz w:val="2"/>
                <w:szCs w:val="2"/>
              </w:rPr>
            </w:pPr>
            <w:r w:rsidDel="00000000" w:rsidR="00000000" w:rsidRPr="00000000">
              <w:rPr>
                <w:rtl w:val="0"/>
              </w:rPr>
            </w:r>
          </w:p>
        </w:tc>
        <w:tc>
          <w:tcPr>
            <w:tcBorders>
              <w:top w:color="ffffff" w:space="0" w:sz="8" w:val="single"/>
              <w:left w:color="ffffff" w:space="0" w:sz="8" w:val="single"/>
              <w:bottom w:color="ffffff" w:space="0" w:sz="12" w:val="single"/>
              <w:right w:color="ffffff" w:space="0" w:sz="8" w:val="single"/>
            </w:tcBorders>
            <w:shd w:fill="ffffff" w:val="clear"/>
            <w:vAlign w:val="center"/>
          </w:tcPr>
          <w:p w:rsidR="00000000" w:rsidDel="00000000" w:rsidP="00000000" w:rsidRDefault="00000000" w:rsidRPr="00000000" w14:paraId="00000012">
            <w:pPr>
              <w:rPr>
                <w:rFonts w:ascii="Walter Turncoat" w:cs="Walter Turncoat" w:eastAsia="Walter Turncoat" w:hAnsi="Walter Turncoat"/>
                <w:b w:val="1"/>
                <w:sz w:val="2"/>
                <w:szCs w:val="2"/>
              </w:rPr>
            </w:pPr>
            <w:r w:rsidDel="00000000" w:rsidR="00000000" w:rsidRPr="00000000">
              <w:rPr>
                <w:rtl w:val="0"/>
              </w:rPr>
            </w:r>
          </w:p>
        </w:tc>
        <w:tc>
          <w:tcPr>
            <w:tcBorders>
              <w:top w:color="ffffff" w:space="0" w:sz="8" w:val="single"/>
              <w:left w:color="ffffff" w:space="0" w:sz="8" w:val="single"/>
              <w:bottom w:color="ffffff" w:space="0" w:sz="12" w:val="single"/>
              <w:right w:color="ffffff" w:space="0" w:sz="8" w:val="single"/>
            </w:tcBorders>
            <w:shd w:fill="ffffff" w:val="clear"/>
            <w:vAlign w:val="center"/>
          </w:tcPr>
          <w:p w:rsidR="00000000" w:rsidDel="00000000" w:rsidP="00000000" w:rsidRDefault="00000000" w:rsidRPr="00000000" w14:paraId="00000013">
            <w:pPr>
              <w:rPr>
                <w:rFonts w:ascii="Walter Turncoat" w:cs="Walter Turncoat" w:eastAsia="Walter Turncoat" w:hAnsi="Walter Turncoat"/>
                <w:b w:val="1"/>
                <w:sz w:val="2"/>
                <w:szCs w:val="2"/>
              </w:rPr>
            </w:pPr>
            <w:r w:rsidDel="00000000" w:rsidR="00000000" w:rsidRPr="00000000">
              <w:rPr>
                <w:rtl w:val="0"/>
              </w:rPr>
            </w:r>
          </w:p>
        </w:tc>
        <w:tc>
          <w:tcPr>
            <w:tcBorders>
              <w:top w:color="ffffff" w:space="0" w:sz="8" w:val="single"/>
              <w:left w:color="ffffff" w:space="0" w:sz="8" w:val="single"/>
              <w:bottom w:color="ffffff" w:space="0" w:sz="12" w:val="single"/>
              <w:right w:color="ffffff" w:space="0" w:sz="8" w:val="single"/>
            </w:tcBorders>
            <w:shd w:fill="ffffff" w:val="clear"/>
            <w:vAlign w:val="center"/>
          </w:tcPr>
          <w:p w:rsidR="00000000" w:rsidDel="00000000" w:rsidP="00000000" w:rsidRDefault="00000000" w:rsidRPr="00000000" w14:paraId="00000014">
            <w:pPr>
              <w:rPr>
                <w:rFonts w:ascii="Walter Turncoat" w:cs="Walter Turncoat" w:eastAsia="Walter Turncoat" w:hAnsi="Walter Turncoat"/>
                <w:b w:val="1"/>
                <w:sz w:val="2"/>
                <w:szCs w:val="2"/>
              </w:rPr>
            </w:pPr>
            <w:r w:rsidDel="00000000" w:rsidR="00000000" w:rsidRPr="00000000">
              <w:rPr>
                <w:rtl w:val="0"/>
              </w:rPr>
            </w:r>
          </w:p>
        </w:tc>
        <w:tc>
          <w:tcPr>
            <w:tcBorders>
              <w:top w:color="ffffff" w:space="0" w:sz="8" w:val="single"/>
              <w:left w:color="ffffff" w:space="0" w:sz="8" w:val="single"/>
              <w:bottom w:color="ffffff" w:space="0" w:sz="12" w:val="single"/>
              <w:right w:color="ffffff" w:space="0" w:sz="8" w:val="single"/>
            </w:tcBorders>
            <w:shd w:fill="ffffff" w:val="clear"/>
            <w:vAlign w:val="center"/>
          </w:tcPr>
          <w:p w:rsidR="00000000" w:rsidDel="00000000" w:rsidP="00000000" w:rsidRDefault="00000000" w:rsidRPr="00000000" w14:paraId="00000015">
            <w:pPr>
              <w:rPr>
                <w:rFonts w:ascii="Walter Turncoat" w:cs="Walter Turncoat" w:eastAsia="Walter Turncoat" w:hAnsi="Walter Turncoat"/>
                <w:b w:val="1"/>
                <w:sz w:val="2"/>
                <w:szCs w:val="2"/>
              </w:rPr>
            </w:pPr>
            <w:r w:rsidDel="00000000" w:rsidR="00000000" w:rsidRPr="00000000">
              <w:rPr>
                <w:rtl w:val="0"/>
              </w:rPr>
            </w:r>
          </w:p>
        </w:tc>
        <w:tc>
          <w:tcPr>
            <w:tcBorders>
              <w:top w:color="ffffff" w:space="0" w:sz="8" w:val="single"/>
              <w:left w:color="ffffff" w:space="0" w:sz="8" w:val="single"/>
              <w:bottom w:color="ffffff" w:space="0" w:sz="12" w:val="single"/>
              <w:right w:color="ffffff" w:space="0" w:sz="8" w:val="single"/>
            </w:tcBorders>
            <w:shd w:fill="ffffff" w:val="clear"/>
            <w:vAlign w:val="center"/>
          </w:tcPr>
          <w:p w:rsidR="00000000" w:rsidDel="00000000" w:rsidP="00000000" w:rsidRDefault="00000000" w:rsidRPr="00000000" w14:paraId="00000016">
            <w:pPr>
              <w:rPr>
                <w:rFonts w:ascii="Walter Turncoat" w:cs="Walter Turncoat" w:eastAsia="Walter Turncoat" w:hAnsi="Walter Turncoat"/>
                <w:b w:val="1"/>
                <w:sz w:val="2"/>
                <w:szCs w:val="2"/>
              </w:rPr>
            </w:pPr>
            <w:r w:rsidDel="00000000" w:rsidR="00000000" w:rsidRPr="00000000">
              <w:rPr>
                <w:rtl w:val="0"/>
              </w:rPr>
            </w:r>
          </w:p>
        </w:tc>
        <w:tc>
          <w:tcPr>
            <w:tcBorders>
              <w:top w:color="ffffff" w:space="0" w:sz="8" w:val="single"/>
              <w:left w:color="ffffff" w:space="0" w:sz="8" w:val="single"/>
              <w:bottom w:color="ffffff" w:space="0" w:sz="12" w:val="single"/>
              <w:right w:color="ffffff" w:space="0" w:sz="8" w:val="single"/>
            </w:tcBorders>
            <w:shd w:fill="ffffff" w:val="clear"/>
            <w:vAlign w:val="center"/>
          </w:tcPr>
          <w:p w:rsidR="00000000" w:rsidDel="00000000" w:rsidP="00000000" w:rsidRDefault="00000000" w:rsidRPr="00000000" w14:paraId="00000017">
            <w:pPr>
              <w:rPr>
                <w:rFonts w:ascii="Walter Turncoat" w:cs="Walter Turncoat" w:eastAsia="Walter Turncoat" w:hAnsi="Walter Turncoat"/>
                <w:b w:val="1"/>
                <w:sz w:val="2"/>
                <w:szCs w:val="2"/>
              </w:rPr>
            </w:pPr>
            <w:r w:rsidDel="00000000" w:rsidR="00000000" w:rsidRPr="00000000">
              <w:rPr>
                <w:rtl w:val="0"/>
              </w:rPr>
            </w:r>
          </w:p>
        </w:tc>
      </w:tr>
      <w:tr>
        <w:trPr>
          <w:cantSplit w:val="0"/>
          <w:trHeight w:val="390" w:hRule="atLeast"/>
          <w:tblHeader w:val="0"/>
        </w:trPr>
        <w:tc>
          <w:tcPr>
            <w:tcBorders>
              <w:top w:color="ffffff" w:space="0" w:sz="12" w:val="single"/>
              <w:left w:color="ffffff" w:space="0" w:sz="12" w:val="single"/>
              <w:bottom w:color="ffffff" w:space="0" w:sz="12" w:val="single"/>
              <w:right w:color="ffffff" w:space="0" w:sz="12" w:val="single"/>
            </w:tcBorders>
            <w:shd w:fill="f1f5fd" w:val="clear"/>
            <w:vAlign w:val="center"/>
          </w:tcPr>
          <w:p w:rsidR="00000000" w:rsidDel="00000000" w:rsidP="00000000" w:rsidRDefault="00000000" w:rsidRPr="00000000" w14:paraId="00000018">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ITF.1</w:t>
            </w:r>
          </w:p>
        </w:tc>
        <w:tc>
          <w:tcPr>
            <w:tcBorders>
              <w:top w:color="ffffff" w:space="0" w:sz="12" w:val="single"/>
              <w:left w:color="ffffff" w:space="0" w:sz="12" w:val="single"/>
              <w:bottom w:color="ffffff" w:space="0" w:sz="12" w:val="single"/>
              <w:right w:color="ffffff" w:space="0" w:sz="12" w:val="single"/>
            </w:tcBorders>
            <w:shd w:fill="dfe9fb" w:val="clear"/>
            <w:vAlign w:val="center"/>
          </w:tcPr>
          <w:p w:rsidR="00000000" w:rsidDel="00000000" w:rsidP="00000000" w:rsidRDefault="00000000" w:rsidRPr="00000000" w14:paraId="00000019">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IT1.1</w:t>
            </w:r>
          </w:p>
        </w:tc>
        <w:tc>
          <w:tcPr>
            <w:tcBorders>
              <w:top w:color="ffffff" w:space="0" w:sz="12" w:val="single"/>
              <w:left w:color="ffffff" w:space="0" w:sz="12" w:val="single"/>
              <w:bottom w:color="ffffff" w:space="0" w:sz="12" w:val="single"/>
              <w:right w:color="ffffff" w:space="0" w:sz="12" w:val="single"/>
            </w:tcBorders>
            <w:shd w:fill="cdddf9" w:val="clear"/>
            <w:vAlign w:val="center"/>
          </w:tcPr>
          <w:p w:rsidR="00000000" w:rsidDel="00000000" w:rsidP="00000000" w:rsidRDefault="00000000" w:rsidRPr="00000000" w14:paraId="0000001A">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IT2.1</w:t>
            </w:r>
          </w:p>
        </w:tc>
        <w:tc>
          <w:tcPr>
            <w:tcBorders>
              <w:top w:color="ffffff" w:space="0" w:sz="12" w:val="single"/>
              <w:left w:color="ffffff" w:space="0" w:sz="12" w:val="single"/>
              <w:bottom w:color="ffffff" w:space="0" w:sz="12" w:val="single"/>
              <w:right w:color="ffffff" w:space="0" w:sz="12" w:val="single"/>
            </w:tcBorders>
            <w:shd w:fill="bcd1f7" w:val="clear"/>
            <w:vAlign w:val="center"/>
          </w:tcPr>
          <w:p w:rsidR="00000000" w:rsidDel="00000000" w:rsidP="00000000" w:rsidRDefault="00000000" w:rsidRPr="00000000" w14:paraId="0000001B">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IT3.1</w:t>
            </w:r>
          </w:p>
        </w:tc>
        <w:tc>
          <w:tcPr>
            <w:tcBorders>
              <w:top w:color="ffffff" w:space="0" w:sz="12" w:val="single"/>
              <w:left w:color="ffffff" w:space="0" w:sz="12" w:val="single"/>
              <w:bottom w:color="ffffff" w:space="0" w:sz="12" w:val="single"/>
              <w:right w:color="ffffff" w:space="0" w:sz="12" w:val="single"/>
            </w:tcBorders>
            <w:shd w:fill="aac5f5" w:val="clear"/>
            <w:vAlign w:val="center"/>
          </w:tcPr>
          <w:p w:rsidR="00000000" w:rsidDel="00000000" w:rsidP="00000000" w:rsidRDefault="00000000" w:rsidRPr="00000000" w14:paraId="0000001C">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IT4.1</w:t>
            </w:r>
          </w:p>
        </w:tc>
        <w:tc>
          <w:tcPr>
            <w:tcBorders>
              <w:top w:color="ffffff" w:space="0" w:sz="12" w:val="single"/>
              <w:left w:color="ffffff" w:space="0" w:sz="12" w:val="single"/>
              <w:bottom w:color="ffffff" w:space="0" w:sz="12" w:val="single"/>
              <w:right w:color="ffffff" w:space="0" w:sz="12" w:val="single"/>
            </w:tcBorders>
            <w:shd w:fill="99b9f3" w:val="clear"/>
            <w:vAlign w:val="center"/>
          </w:tcPr>
          <w:p w:rsidR="00000000" w:rsidDel="00000000" w:rsidP="00000000" w:rsidRDefault="00000000" w:rsidRPr="00000000" w14:paraId="0000001D">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IT5.1</w:t>
            </w:r>
          </w:p>
        </w:tc>
        <w:tc>
          <w:tcPr>
            <w:tcBorders>
              <w:top w:color="ffffff" w:space="0" w:sz="12" w:val="single"/>
              <w:left w:color="ffffff" w:space="0" w:sz="12" w:val="single"/>
              <w:bottom w:color="ffffff" w:space="0" w:sz="12" w:val="single"/>
              <w:right w:color="ffffff" w:space="0" w:sz="12" w:val="single"/>
            </w:tcBorders>
            <w:shd w:fill="87adf1" w:val="clear"/>
            <w:vAlign w:val="center"/>
          </w:tcPr>
          <w:p w:rsidR="00000000" w:rsidDel="00000000" w:rsidP="00000000" w:rsidRDefault="00000000" w:rsidRPr="00000000" w14:paraId="0000001E">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IT6.1</w:t>
            </w:r>
          </w:p>
        </w:tc>
      </w:tr>
      <w:tr>
        <w:trPr>
          <w:cantSplit w:val="0"/>
          <w:tblHeader w:val="0"/>
        </w:trPr>
        <w:tc>
          <w:tcPr>
            <w:tcBorders>
              <w:top w:color="ffffff" w:space="0" w:sz="12" w:val="single"/>
              <w:left w:color="ffffff" w:space="0" w:sz="12" w:val="single"/>
              <w:bottom w:color="ffffff" w:space="0" w:sz="12" w:val="single"/>
              <w:right w:color="ffffff" w:space="0" w:sz="12" w:val="single"/>
            </w:tcBorders>
            <w:shd w:fill="f1f5fd" w:val="clear"/>
          </w:tcPr>
          <w:p w:rsidR="00000000" w:rsidDel="00000000" w:rsidP="00000000" w:rsidRDefault="00000000" w:rsidRPr="00000000" w14:paraId="0000001F">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Begin to use a computer keyboard using single fingers, developing a familiarity with letters, numbers, backspace, arrow keys and spacebar.</w:t>
            </w:r>
          </w:p>
        </w:tc>
        <w:tc>
          <w:tcPr>
            <w:tcBorders>
              <w:top w:color="ffffff" w:space="0" w:sz="12" w:val="single"/>
              <w:left w:color="ffffff" w:space="0" w:sz="12" w:val="single"/>
              <w:bottom w:color="ffffff" w:space="0" w:sz="12" w:val="single"/>
              <w:right w:color="ffffff" w:space="0" w:sz="12" w:val="single"/>
            </w:tcBorders>
            <w:shd w:fill="dfe9fb" w:val="clear"/>
          </w:tcPr>
          <w:p w:rsidR="00000000" w:rsidDel="00000000" w:rsidP="00000000" w:rsidRDefault="00000000" w:rsidRPr="00000000" w14:paraId="00000020">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Can produce text, adding and making basic edits to text in appropriate software or app.</w:t>
            </w:r>
          </w:p>
        </w:tc>
        <w:tc>
          <w:tcPr>
            <w:tcBorders>
              <w:top w:color="ffffff" w:space="0" w:sz="12" w:val="single"/>
              <w:left w:color="ffffff" w:space="0" w:sz="12" w:val="single"/>
              <w:bottom w:color="ffffff" w:space="0" w:sz="12" w:val="single"/>
              <w:right w:color="ffffff" w:space="0" w:sz="12" w:val="single"/>
            </w:tcBorders>
            <w:shd w:fill="cdddf9" w:val="clear"/>
          </w:tcPr>
          <w:p w:rsidR="00000000" w:rsidDel="00000000" w:rsidP="00000000" w:rsidRDefault="00000000" w:rsidRPr="00000000" w14:paraId="00000021">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When producing text, can add and edit text, considering style, colour, layout and font.</w:t>
            </w:r>
          </w:p>
        </w:tc>
        <w:tc>
          <w:tcPr>
            <w:tcBorders>
              <w:top w:color="ffffff" w:space="0" w:sz="12" w:val="single"/>
              <w:left w:color="ffffff" w:space="0" w:sz="12" w:val="single"/>
              <w:bottom w:color="ffffff" w:space="0" w:sz="12" w:val="single"/>
              <w:right w:color="ffffff" w:space="0" w:sz="12" w:val="single"/>
            </w:tcBorders>
            <w:shd w:fill="bcd1f7" w:val="clear"/>
          </w:tcPr>
          <w:p w:rsidR="00000000" w:rsidDel="00000000" w:rsidP="00000000" w:rsidRDefault="00000000" w:rsidRPr="00000000" w14:paraId="00000022">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format the text to indicate relative importance, including bold, italic, underline and strikethrough.</w:t>
            </w:r>
          </w:p>
        </w:tc>
        <w:tc>
          <w:tcPr>
            <w:tcBorders>
              <w:top w:color="ffffff" w:space="0" w:sz="12" w:val="single"/>
              <w:left w:color="ffffff" w:space="0" w:sz="12" w:val="single"/>
              <w:bottom w:color="ffffff" w:space="0" w:sz="12" w:val="single"/>
              <w:right w:color="ffffff" w:space="0" w:sz="12" w:val="single"/>
            </w:tcBorders>
            <w:shd w:fill="aac5f5" w:val="clear"/>
          </w:tcPr>
          <w:p w:rsidR="00000000" w:rsidDel="00000000" w:rsidP="00000000" w:rsidRDefault="00000000" w:rsidRPr="00000000" w14:paraId="00000023">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Can use a range of features of layout and design such as text boxes, columns and borders, to control the layout and presentation of a document.</w:t>
            </w:r>
          </w:p>
          <w:p w:rsidR="00000000" w:rsidDel="00000000" w:rsidP="00000000" w:rsidRDefault="00000000" w:rsidRPr="00000000" w14:paraId="00000024">
            <w:pPr>
              <w:rPr>
                <w:rFonts w:ascii="Century Gothic" w:cs="Century Gothic" w:eastAsia="Century Gothic" w:hAnsi="Century Gothic"/>
                <w:sz w:val="18"/>
                <w:szCs w:val="18"/>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99b9f3" w:val="clear"/>
          </w:tcPr>
          <w:p w:rsidR="00000000" w:rsidDel="00000000" w:rsidP="00000000" w:rsidRDefault="00000000" w:rsidRPr="00000000" w14:paraId="00000025">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Can independently plan and structure the layout of multimedia presentations, drawing on a range of different techniques and styles as appropriate for the task. </w:t>
            </w:r>
          </w:p>
        </w:tc>
        <w:tc>
          <w:tcPr>
            <w:tcBorders>
              <w:top w:color="ffffff" w:space="0" w:sz="12" w:val="single"/>
              <w:left w:color="ffffff" w:space="0" w:sz="12" w:val="single"/>
              <w:bottom w:color="ffffff" w:space="0" w:sz="12" w:val="single"/>
              <w:right w:color="ffffff" w:space="0" w:sz="12" w:val="single"/>
            </w:tcBorders>
            <w:shd w:fill="87adf1" w:val="clear"/>
          </w:tcPr>
          <w:p w:rsidR="00000000" w:rsidDel="00000000" w:rsidP="00000000" w:rsidRDefault="00000000" w:rsidRPr="00000000" w14:paraId="00000026">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make appropriate use of text and hyperlinks to produce a non-linear presentation or document.</w:t>
            </w:r>
          </w:p>
        </w:tc>
      </w:tr>
      <w:tr>
        <w:trPr>
          <w:cantSplit w:val="0"/>
          <w:trHeight w:val="375" w:hRule="atLeast"/>
          <w:tblHeader w:val="0"/>
        </w:trPr>
        <w:tc>
          <w:tcPr>
            <w:tcBorders>
              <w:top w:color="ffffff" w:space="0" w:sz="12" w:val="single"/>
              <w:left w:color="ffffff" w:space="0" w:sz="12" w:val="single"/>
              <w:bottom w:color="ffffff" w:space="0" w:sz="12" w:val="single"/>
              <w:right w:color="ffffff" w:space="0" w:sz="12" w:val="single"/>
            </w:tcBorders>
            <w:shd w:fill="f1f5fd" w:val="clear"/>
            <w:vAlign w:val="center"/>
          </w:tcPr>
          <w:p w:rsidR="00000000" w:rsidDel="00000000" w:rsidP="00000000" w:rsidRDefault="00000000" w:rsidRPr="00000000" w14:paraId="00000027">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ITF.2</w:t>
            </w:r>
          </w:p>
        </w:tc>
        <w:tc>
          <w:tcPr>
            <w:tcBorders>
              <w:top w:color="ffffff" w:space="0" w:sz="12" w:val="single"/>
              <w:left w:color="ffffff" w:space="0" w:sz="12" w:val="single"/>
              <w:bottom w:color="ffffff" w:space="0" w:sz="12" w:val="single"/>
              <w:right w:color="ffffff" w:space="0" w:sz="12" w:val="single"/>
            </w:tcBorders>
            <w:shd w:fill="dfe9fb" w:val="clear"/>
            <w:vAlign w:val="center"/>
          </w:tcPr>
          <w:p w:rsidR="00000000" w:rsidDel="00000000" w:rsidP="00000000" w:rsidRDefault="00000000" w:rsidRPr="00000000" w14:paraId="00000028">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IT1.2</w:t>
            </w:r>
          </w:p>
        </w:tc>
        <w:tc>
          <w:tcPr>
            <w:tcBorders>
              <w:top w:color="ffffff" w:space="0" w:sz="12" w:val="single"/>
              <w:left w:color="ffffff" w:space="0" w:sz="12" w:val="single"/>
              <w:bottom w:color="ffffff" w:space="0" w:sz="12" w:val="single"/>
              <w:right w:color="ffffff" w:space="0" w:sz="12" w:val="single"/>
            </w:tcBorders>
            <w:shd w:fill="cdddf9" w:val="clear"/>
            <w:vAlign w:val="center"/>
          </w:tcPr>
          <w:p w:rsidR="00000000" w:rsidDel="00000000" w:rsidP="00000000" w:rsidRDefault="00000000" w:rsidRPr="00000000" w14:paraId="00000029">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IT2.2</w:t>
            </w:r>
          </w:p>
        </w:tc>
        <w:tc>
          <w:tcPr>
            <w:tcBorders>
              <w:top w:color="ffffff" w:space="0" w:sz="12" w:val="single"/>
              <w:left w:color="ffffff" w:space="0" w:sz="12" w:val="single"/>
              <w:bottom w:color="ffffff" w:space="0" w:sz="12" w:val="single"/>
              <w:right w:color="ffffff" w:space="0" w:sz="12" w:val="single"/>
            </w:tcBorders>
            <w:shd w:fill="bcd1f7" w:val="clear"/>
            <w:vAlign w:val="center"/>
          </w:tcPr>
          <w:p w:rsidR="00000000" w:rsidDel="00000000" w:rsidP="00000000" w:rsidRDefault="00000000" w:rsidRPr="00000000" w14:paraId="0000002A">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IT3.2</w:t>
            </w:r>
          </w:p>
        </w:tc>
        <w:tc>
          <w:tcPr>
            <w:tcBorders>
              <w:top w:color="ffffff" w:space="0" w:sz="12" w:val="single"/>
              <w:left w:color="ffffff" w:space="0" w:sz="12" w:val="single"/>
              <w:bottom w:color="ffffff" w:space="0" w:sz="12" w:val="single"/>
              <w:right w:color="ffffff" w:space="0" w:sz="12" w:val="single"/>
            </w:tcBorders>
            <w:shd w:fill="aac5f5" w:val="clear"/>
            <w:vAlign w:val="center"/>
          </w:tcPr>
          <w:p w:rsidR="00000000" w:rsidDel="00000000" w:rsidP="00000000" w:rsidRDefault="00000000" w:rsidRPr="00000000" w14:paraId="0000002B">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IT4.2</w:t>
            </w:r>
          </w:p>
        </w:tc>
        <w:tc>
          <w:tcPr>
            <w:tcBorders>
              <w:top w:color="ffffff" w:space="0" w:sz="12" w:val="single"/>
              <w:left w:color="ffffff" w:space="0" w:sz="12" w:val="single"/>
              <w:bottom w:color="ffffff" w:space="0" w:sz="12" w:val="single"/>
              <w:right w:color="ffffff" w:space="0" w:sz="12" w:val="single"/>
            </w:tcBorders>
            <w:shd w:fill="99b9f3" w:val="clear"/>
            <w:vAlign w:val="center"/>
          </w:tcPr>
          <w:p w:rsidR="00000000" w:rsidDel="00000000" w:rsidP="00000000" w:rsidRDefault="00000000" w:rsidRPr="00000000" w14:paraId="0000002C">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IT5.2</w:t>
            </w:r>
          </w:p>
        </w:tc>
        <w:tc>
          <w:tcPr>
            <w:tcBorders>
              <w:top w:color="ffffff" w:space="0" w:sz="12" w:val="single"/>
              <w:left w:color="ffffff" w:space="0" w:sz="12" w:val="single"/>
              <w:bottom w:color="ffffff" w:space="0" w:sz="12" w:val="single"/>
              <w:right w:color="ffffff" w:space="0" w:sz="12" w:val="single"/>
            </w:tcBorders>
            <w:shd w:fill="87adf1" w:val="clear"/>
            <w:vAlign w:val="center"/>
          </w:tcPr>
          <w:p w:rsidR="00000000" w:rsidDel="00000000" w:rsidP="00000000" w:rsidRDefault="00000000" w:rsidRPr="00000000" w14:paraId="0000002D">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IT6.2</w:t>
            </w:r>
          </w:p>
        </w:tc>
      </w:tr>
      <w:tr>
        <w:trPr>
          <w:cantSplit w:val="0"/>
          <w:trHeight w:val="3329.12109375" w:hRule="atLeast"/>
          <w:tblHeader w:val="0"/>
        </w:trPr>
        <w:tc>
          <w:tcPr>
            <w:tcBorders>
              <w:top w:color="ffffff" w:space="0" w:sz="12" w:val="single"/>
              <w:left w:color="ffffff" w:space="0" w:sz="12" w:val="single"/>
              <w:bottom w:color="ffffff" w:space="0" w:sz="12" w:val="single"/>
              <w:right w:color="ffffff" w:space="0" w:sz="12" w:val="single"/>
            </w:tcBorders>
            <w:shd w:fill="f1f5fd" w:val="clear"/>
          </w:tcPr>
          <w:p w:rsidR="00000000" w:rsidDel="00000000" w:rsidP="00000000" w:rsidRDefault="00000000" w:rsidRPr="00000000" w14:paraId="0000002E">
            <w:pPr>
              <w:spacing w:line="276" w:lineRule="auto"/>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use an interactive whiteboard or tablet for mark-making and to communicate their ideas.</w:t>
            </w:r>
          </w:p>
        </w:tc>
        <w:tc>
          <w:tcPr>
            <w:tcBorders>
              <w:top w:color="ffffff" w:space="0" w:sz="12" w:val="single"/>
              <w:left w:color="ffffff" w:space="0" w:sz="12" w:val="single"/>
              <w:bottom w:color="ffffff" w:space="0" w:sz="12" w:val="single"/>
              <w:right w:color="ffffff" w:space="0" w:sz="12" w:val="single"/>
            </w:tcBorders>
            <w:shd w:fill="dfe9fb" w:val="clear"/>
          </w:tcPr>
          <w:p w:rsidR="00000000" w:rsidDel="00000000" w:rsidP="00000000" w:rsidRDefault="00000000" w:rsidRPr="00000000" w14:paraId="0000002F">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explore a range of simple tools within a digital art package, to create and alter the appearance of an image.</w:t>
            </w:r>
          </w:p>
        </w:tc>
        <w:tc>
          <w:tcPr>
            <w:tcBorders>
              <w:top w:color="ffffff" w:space="0" w:sz="12" w:val="single"/>
              <w:left w:color="ffffff" w:space="0" w:sz="12" w:val="single"/>
              <w:bottom w:color="ffffff" w:space="0" w:sz="12" w:val="single"/>
              <w:right w:color="ffffff" w:space="0" w:sz="12" w:val="single"/>
            </w:tcBorders>
            <w:shd w:fill="cdddf9" w:val="clear"/>
          </w:tcPr>
          <w:p w:rsidR="00000000" w:rsidDel="00000000" w:rsidP="00000000" w:rsidRDefault="00000000" w:rsidRPr="00000000" w14:paraId="00000030">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use simple tools within age-appropriate software to create digital art or alter an image, using tools such as crop, resize, and flip, and exploring effects such as symmetry.</w:t>
            </w:r>
          </w:p>
        </w:tc>
        <w:tc>
          <w:tcPr>
            <w:tcBorders>
              <w:top w:color="ffffff" w:space="0" w:sz="12" w:val="single"/>
              <w:left w:color="ffffff" w:space="0" w:sz="12" w:val="single"/>
              <w:bottom w:color="ffffff" w:space="0" w:sz="12" w:val="single"/>
              <w:right w:color="ffffff" w:space="0" w:sz="12" w:val="single"/>
            </w:tcBorders>
            <w:shd w:fill="bcd1f7" w:val="clear"/>
          </w:tcPr>
          <w:p w:rsidR="00000000" w:rsidDel="00000000" w:rsidP="00000000" w:rsidRDefault="00000000" w:rsidRPr="00000000" w14:paraId="00000031">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select and use appropriate editing tools in an image-editing package for a specific purpose.</w:t>
            </w:r>
          </w:p>
        </w:tc>
        <w:tc>
          <w:tcPr>
            <w:tcBorders>
              <w:top w:color="ffffff" w:space="0" w:sz="12" w:val="single"/>
              <w:left w:color="ffffff" w:space="0" w:sz="12" w:val="single"/>
              <w:bottom w:color="ffffff" w:space="0" w:sz="12" w:val="single"/>
              <w:right w:color="ffffff" w:space="0" w:sz="12" w:val="single"/>
            </w:tcBorders>
            <w:shd w:fill="aac5f5" w:val="clear"/>
          </w:tcPr>
          <w:p w:rsidR="00000000" w:rsidDel="00000000" w:rsidP="00000000" w:rsidRDefault="00000000" w:rsidRPr="00000000" w14:paraId="00000032">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make use of a range of visual effects such as filters, hues, saturation, contrast and combining images to give different effects.</w:t>
            </w:r>
          </w:p>
        </w:tc>
        <w:tc>
          <w:tcPr>
            <w:tcBorders>
              <w:top w:color="ffffff" w:space="0" w:sz="12" w:val="single"/>
              <w:left w:color="ffffff" w:space="0" w:sz="12" w:val="single"/>
              <w:bottom w:color="ffffff" w:space="0" w:sz="12" w:val="single"/>
              <w:right w:color="ffffff" w:space="0" w:sz="12" w:val="single"/>
            </w:tcBorders>
            <w:shd w:fill="99b9f3" w:val="clear"/>
          </w:tcPr>
          <w:p w:rsidR="00000000" w:rsidDel="00000000" w:rsidP="00000000" w:rsidRDefault="00000000" w:rsidRPr="00000000" w14:paraId="00000033">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When using digital art software, be able to select and change options within the creation tools to alter the effect or transform an image e.g. line width, opacity, blur, iterations, etc. </w:t>
            </w:r>
          </w:p>
          <w:p w:rsidR="00000000" w:rsidDel="00000000" w:rsidP="00000000" w:rsidRDefault="00000000" w:rsidRPr="00000000" w14:paraId="00000034">
            <w:pPr>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35">
            <w:pPr>
              <w:rPr>
                <w:rFonts w:ascii="Century Gothic" w:cs="Century Gothic" w:eastAsia="Century Gothic" w:hAnsi="Century Gothic"/>
                <w:sz w:val="18"/>
                <w:szCs w:val="18"/>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87adf1" w:val="clear"/>
          </w:tcPr>
          <w:p w:rsidR="00000000" w:rsidDel="00000000" w:rsidP="00000000" w:rsidRDefault="00000000" w:rsidRPr="00000000" w14:paraId="00000036">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use layers within a digital art package to allow more detailed creation, refining the use of tools to create increasingly purposeful digital artworks.</w:t>
            </w:r>
          </w:p>
          <w:p w:rsidR="00000000" w:rsidDel="00000000" w:rsidP="00000000" w:rsidRDefault="00000000" w:rsidRPr="00000000" w14:paraId="00000037">
            <w:pPr>
              <w:rPr>
                <w:rFonts w:ascii="Century Gothic" w:cs="Century Gothic" w:eastAsia="Century Gothic" w:hAnsi="Century Gothic"/>
                <w:sz w:val="18"/>
                <w:szCs w:val="18"/>
              </w:rPr>
            </w:pPr>
            <w:r w:rsidDel="00000000" w:rsidR="00000000" w:rsidRPr="00000000">
              <w:rPr>
                <w:rtl w:val="0"/>
              </w:rPr>
            </w:r>
          </w:p>
        </w:tc>
      </w:tr>
      <w:tr>
        <w:trPr>
          <w:cantSplit w:val="0"/>
          <w:trHeight w:val="394.951171875" w:hRule="atLeast"/>
          <w:tblHeader w:val="0"/>
        </w:trPr>
        <w:tc>
          <w:tcPr>
            <w:tcBorders>
              <w:top w:color="ffffff" w:space="0" w:sz="12" w:val="single"/>
              <w:left w:color="ffffff" w:space="0" w:sz="12" w:val="single"/>
              <w:bottom w:color="ffffff" w:space="0" w:sz="12" w:val="single"/>
              <w:right w:color="ffffff" w:space="0" w:sz="12" w:val="single"/>
            </w:tcBorders>
            <w:shd w:fill="f1f5fd" w:val="clear"/>
            <w:vAlign w:val="center"/>
          </w:tcPr>
          <w:p w:rsidR="00000000" w:rsidDel="00000000" w:rsidP="00000000" w:rsidRDefault="00000000" w:rsidRPr="00000000" w14:paraId="00000038">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ITF.3</w:t>
            </w:r>
          </w:p>
        </w:tc>
        <w:tc>
          <w:tcPr>
            <w:tcBorders>
              <w:top w:color="ffffff" w:space="0" w:sz="12" w:val="single"/>
              <w:left w:color="ffffff" w:space="0" w:sz="12" w:val="single"/>
              <w:bottom w:color="ffffff" w:space="0" w:sz="12" w:val="single"/>
              <w:right w:color="ffffff" w:space="0" w:sz="12" w:val="single"/>
            </w:tcBorders>
            <w:shd w:fill="dfe9fb" w:val="clear"/>
            <w:vAlign w:val="center"/>
          </w:tcPr>
          <w:p w:rsidR="00000000" w:rsidDel="00000000" w:rsidP="00000000" w:rsidRDefault="00000000" w:rsidRPr="00000000" w14:paraId="00000039">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IT1.3</w:t>
            </w:r>
          </w:p>
        </w:tc>
        <w:tc>
          <w:tcPr>
            <w:tcBorders>
              <w:top w:color="ffffff" w:space="0" w:sz="12" w:val="single"/>
              <w:left w:color="ffffff" w:space="0" w:sz="12" w:val="single"/>
              <w:bottom w:color="ffffff" w:space="0" w:sz="12" w:val="single"/>
              <w:right w:color="ffffff" w:space="0" w:sz="12" w:val="single"/>
            </w:tcBorders>
            <w:shd w:fill="cdddf9" w:val="clear"/>
            <w:vAlign w:val="center"/>
          </w:tcPr>
          <w:p w:rsidR="00000000" w:rsidDel="00000000" w:rsidP="00000000" w:rsidRDefault="00000000" w:rsidRPr="00000000" w14:paraId="0000003A">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IT2.3</w:t>
            </w:r>
          </w:p>
        </w:tc>
        <w:tc>
          <w:tcPr>
            <w:tcBorders>
              <w:top w:color="ffffff" w:space="0" w:sz="12" w:val="single"/>
              <w:left w:color="ffffff" w:space="0" w:sz="12" w:val="single"/>
              <w:bottom w:color="ffffff" w:space="0" w:sz="12" w:val="single"/>
              <w:right w:color="ffffff" w:space="0" w:sz="12" w:val="single"/>
            </w:tcBorders>
            <w:shd w:fill="bcd1f7" w:val="clear"/>
            <w:vAlign w:val="center"/>
          </w:tcPr>
          <w:p w:rsidR="00000000" w:rsidDel="00000000" w:rsidP="00000000" w:rsidRDefault="00000000" w:rsidRPr="00000000" w14:paraId="0000003B">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IT3.3</w:t>
            </w:r>
          </w:p>
        </w:tc>
        <w:tc>
          <w:tcPr>
            <w:tcBorders>
              <w:top w:color="ffffff" w:space="0" w:sz="12" w:val="single"/>
              <w:left w:color="ffffff" w:space="0" w:sz="12" w:val="single"/>
              <w:bottom w:color="ffffff" w:space="0" w:sz="12" w:val="single"/>
              <w:right w:color="ffffff" w:space="0" w:sz="12" w:val="single"/>
            </w:tcBorders>
            <w:shd w:fill="aac5f5" w:val="clear"/>
            <w:vAlign w:val="center"/>
          </w:tcPr>
          <w:p w:rsidR="00000000" w:rsidDel="00000000" w:rsidP="00000000" w:rsidRDefault="00000000" w:rsidRPr="00000000" w14:paraId="0000003C">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IT4.3</w:t>
            </w:r>
          </w:p>
        </w:tc>
        <w:tc>
          <w:tcPr>
            <w:tcBorders>
              <w:top w:color="ffffff" w:space="0" w:sz="12" w:val="single"/>
              <w:left w:color="ffffff" w:space="0" w:sz="12" w:val="single"/>
              <w:bottom w:color="ffffff" w:space="0" w:sz="12" w:val="single"/>
              <w:right w:color="ffffff" w:space="0" w:sz="12" w:val="single"/>
            </w:tcBorders>
            <w:shd w:fill="99b9f3" w:val="clear"/>
            <w:vAlign w:val="center"/>
          </w:tcPr>
          <w:p w:rsidR="00000000" w:rsidDel="00000000" w:rsidP="00000000" w:rsidRDefault="00000000" w:rsidRPr="00000000" w14:paraId="0000003D">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IT5.3</w:t>
            </w:r>
          </w:p>
        </w:tc>
        <w:tc>
          <w:tcPr>
            <w:tcBorders>
              <w:top w:color="ffffff" w:space="0" w:sz="12" w:val="single"/>
              <w:left w:color="ffffff" w:space="0" w:sz="12" w:val="single"/>
              <w:bottom w:color="ffffff" w:space="0" w:sz="12" w:val="single"/>
              <w:right w:color="ffffff" w:space="0" w:sz="12" w:val="single"/>
            </w:tcBorders>
            <w:shd w:fill="87adf1" w:val="clear"/>
            <w:vAlign w:val="center"/>
          </w:tcPr>
          <w:p w:rsidR="00000000" w:rsidDel="00000000" w:rsidP="00000000" w:rsidRDefault="00000000" w:rsidRPr="00000000" w14:paraId="0000003E">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IT6.3</w:t>
            </w:r>
          </w:p>
        </w:tc>
      </w:tr>
      <w:tr>
        <w:trPr>
          <w:cantSplit w:val="0"/>
          <w:tblHeader w:val="0"/>
        </w:trPr>
        <w:tc>
          <w:tcPr>
            <w:tcBorders>
              <w:top w:color="ffffff" w:space="0" w:sz="12" w:val="single"/>
              <w:left w:color="ffffff" w:space="0" w:sz="12" w:val="single"/>
              <w:bottom w:color="ffffff" w:space="0" w:sz="12" w:val="single"/>
              <w:right w:color="ffffff" w:space="0" w:sz="12" w:val="single"/>
            </w:tcBorders>
            <w:shd w:fill="f1f5fd" w:val="clear"/>
          </w:tcPr>
          <w:p w:rsidR="00000000" w:rsidDel="00000000" w:rsidP="00000000" w:rsidRDefault="00000000" w:rsidRPr="00000000" w14:paraId="0000003F">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Use a digital camera or tablet to capture still and moving images.</w:t>
            </w:r>
          </w:p>
        </w:tc>
        <w:tc>
          <w:tcPr>
            <w:tcBorders>
              <w:top w:color="ffffff" w:space="0" w:sz="12" w:val="single"/>
              <w:left w:color="ffffff" w:space="0" w:sz="12" w:val="single"/>
              <w:bottom w:color="ffffff" w:space="0" w:sz="12" w:val="single"/>
              <w:right w:color="ffffff" w:space="0" w:sz="12" w:val="single"/>
            </w:tcBorders>
            <w:shd w:fill="dfe9fb" w:val="clear"/>
          </w:tcPr>
          <w:p w:rsidR="00000000" w:rsidDel="00000000" w:rsidP="00000000" w:rsidRDefault="00000000" w:rsidRPr="00000000" w14:paraId="00000040">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use simple video or animation software.</w:t>
            </w:r>
          </w:p>
        </w:tc>
        <w:tc>
          <w:tcPr>
            <w:tcBorders>
              <w:top w:color="ffffff" w:space="0" w:sz="12" w:val="single"/>
              <w:left w:color="ffffff" w:space="0" w:sz="12" w:val="single"/>
              <w:bottom w:color="ffffff" w:space="0" w:sz="12" w:val="single"/>
              <w:right w:color="ffffff" w:space="0" w:sz="12" w:val="single"/>
            </w:tcBorders>
            <w:shd w:fill="cdddf9" w:val="clear"/>
          </w:tcPr>
          <w:p w:rsidR="00000000" w:rsidDel="00000000" w:rsidP="00000000" w:rsidRDefault="00000000" w:rsidRPr="00000000" w14:paraId="00000041">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sequence and arrange images and text for a purpose.</w:t>
            </w:r>
          </w:p>
        </w:tc>
        <w:tc>
          <w:tcPr>
            <w:tcBorders>
              <w:top w:color="ffffff" w:space="0" w:sz="12" w:val="single"/>
              <w:left w:color="ffffff" w:space="0" w:sz="12" w:val="single"/>
              <w:bottom w:color="ffffff" w:space="0" w:sz="12" w:val="single"/>
              <w:right w:color="ffffff" w:space="0" w:sz="12" w:val="single"/>
            </w:tcBorders>
            <w:shd w:fill="bcd1f7" w:val="clear"/>
          </w:tcPr>
          <w:p w:rsidR="00000000" w:rsidDel="00000000" w:rsidP="00000000" w:rsidRDefault="00000000" w:rsidRPr="00000000" w14:paraId="00000042">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sequence still images, video, audio clips and text to create a video presentation.</w:t>
            </w:r>
          </w:p>
        </w:tc>
        <w:tc>
          <w:tcPr>
            <w:tcBorders>
              <w:top w:color="ffffff" w:space="0" w:sz="12" w:val="single"/>
              <w:left w:color="ffffff" w:space="0" w:sz="12" w:val="single"/>
              <w:bottom w:color="ffffff" w:space="0" w:sz="12" w:val="single"/>
              <w:right w:color="ffffff" w:space="0" w:sz="12" w:val="single"/>
            </w:tcBorders>
            <w:shd w:fill="aac5f5" w:val="clear"/>
          </w:tcPr>
          <w:p w:rsidR="00000000" w:rsidDel="00000000" w:rsidP="00000000" w:rsidRDefault="00000000" w:rsidRPr="00000000" w14:paraId="00000043">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create and add text, video, sound and other graphic effects to a video presentation for an audience, using editing techniques such as crop and trim.</w:t>
            </w:r>
          </w:p>
        </w:tc>
        <w:tc>
          <w:tcPr>
            <w:tcBorders>
              <w:top w:color="ffffff" w:space="0" w:sz="12" w:val="single"/>
              <w:left w:color="ffffff" w:space="0" w:sz="12" w:val="single"/>
              <w:bottom w:color="ffffff" w:space="0" w:sz="12" w:val="single"/>
              <w:right w:color="ffffff" w:space="0" w:sz="12" w:val="single"/>
            </w:tcBorders>
            <w:shd w:fill="99b9f3" w:val="clear"/>
          </w:tcPr>
          <w:p w:rsidR="00000000" w:rsidDel="00000000" w:rsidP="00000000" w:rsidRDefault="00000000" w:rsidRPr="00000000" w14:paraId="00000044">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include a range of media in documents or presentations, including images, video and sound, embedded media  and hyperlinks.</w:t>
            </w:r>
          </w:p>
        </w:tc>
        <w:tc>
          <w:tcPr>
            <w:tcBorders>
              <w:top w:color="ffffff" w:space="0" w:sz="12" w:val="single"/>
              <w:left w:color="ffffff" w:space="0" w:sz="12" w:val="single"/>
              <w:bottom w:color="ffffff" w:space="0" w:sz="12" w:val="single"/>
              <w:right w:color="ffffff" w:space="0" w:sz="12" w:val="single"/>
            </w:tcBorders>
            <w:shd w:fill="87adf1" w:val="clear"/>
          </w:tcPr>
          <w:p w:rsidR="00000000" w:rsidDel="00000000" w:rsidP="00000000" w:rsidRDefault="00000000" w:rsidRPr="00000000" w14:paraId="00000045">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create videos that include greenscreen or animated footage. Edit footage with different effects such as slow-motion, cutaway, picture in picture.</w:t>
            </w:r>
          </w:p>
        </w:tc>
      </w:tr>
      <w:tr>
        <w:trPr>
          <w:cantSplit w:val="0"/>
          <w:trHeight w:val="409.951171875" w:hRule="atLeast"/>
          <w:tblHeader w:val="0"/>
        </w:trPr>
        <w:tc>
          <w:tcPr>
            <w:tcBorders>
              <w:top w:color="ffffff" w:space="0" w:sz="12" w:val="single"/>
              <w:left w:color="ffffff" w:space="0" w:sz="12" w:val="single"/>
              <w:bottom w:color="ffffff" w:space="0" w:sz="12" w:val="single"/>
              <w:right w:color="ffffff" w:space="0" w:sz="12" w:val="single"/>
            </w:tcBorders>
            <w:shd w:fill="f1f5fd" w:val="clear"/>
            <w:vAlign w:val="center"/>
          </w:tcPr>
          <w:p w:rsidR="00000000" w:rsidDel="00000000" w:rsidP="00000000" w:rsidRDefault="00000000" w:rsidRPr="00000000" w14:paraId="00000046">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ITF.4</w:t>
            </w:r>
          </w:p>
        </w:tc>
        <w:tc>
          <w:tcPr>
            <w:tcBorders>
              <w:top w:color="ffffff" w:space="0" w:sz="12" w:val="single"/>
              <w:left w:color="ffffff" w:space="0" w:sz="12" w:val="single"/>
              <w:bottom w:color="ffffff" w:space="0" w:sz="12" w:val="single"/>
              <w:right w:color="ffffff" w:space="0" w:sz="12" w:val="single"/>
            </w:tcBorders>
            <w:shd w:fill="dfe9fb" w:val="clear"/>
            <w:vAlign w:val="center"/>
          </w:tcPr>
          <w:p w:rsidR="00000000" w:rsidDel="00000000" w:rsidP="00000000" w:rsidRDefault="00000000" w:rsidRPr="00000000" w14:paraId="00000047">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IT1.4</w:t>
            </w:r>
          </w:p>
        </w:tc>
        <w:tc>
          <w:tcPr>
            <w:tcBorders>
              <w:top w:color="ffffff" w:space="0" w:sz="12" w:val="single"/>
              <w:left w:color="ffffff" w:space="0" w:sz="12" w:val="single"/>
              <w:bottom w:color="ffffff" w:space="0" w:sz="12" w:val="single"/>
              <w:right w:color="ffffff" w:space="0" w:sz="12" w:val="single"/>
            </w:tcBorders>
            <w:shd w:fill="cdddf9" w:val="clear"/>
            <w:vAlign w:val="center"/>
          </w:tcPr>
          <w:p w:rsidR="00000000" w:rsidDel="00000000" w:rsidP="00000000" w:rsidRDefault="00000000" w:rsidRPr="00000000" w14:paraId="00000048">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IT2.4</w:t>
            </w:r>
          </w:p>
        </w:tc>
        <w:tc>
          <w:tcPr>
            <w:tcBorders>
              <w:top w:color="ffffff" w:space="0" w:sz="12" w:val="single"/>
              <w:left w:color="ffffff" w:space="0" w:sz="12" w:val="single"/>
              <w:bottom w:color="ffffff" w:space="0" w:sz="12" w:val="single"/>
              <w:right w:color="ffffff" w:space="0" w:sz="12" w:val="single"/>
            </w:tcBorders>
            <w:shd w:fill="bcd1f7" w:val="clear"/>
            <w:vAlign w:val="center"/>
          </w:tcPr>
          <w:p w:rsidR="00000000" w:rsidDel="00000000" w:rsidP="00000000" w:rsidRDefault="00000000" w:rsidRPr="00000000" w14:paraId="00000049">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IT3.4</w:t>
            </w:r>
          </w:p>
        </w:tc>
        <w:tc>
          <w:tcPr>
            <w:tcBorders>
              <w:top w:color="ffffff" w:space="0" w:sz="12" w:val="single"/>
              <w:left w:color="ffffff" w:space="0" w:sz="12" w:val="single"/>
              <w:bottom w:color="ffffff" w:space="0" w:sz="12" w:val="single"/>
              <w:right w:color="ffffff" w:space="0" w:sz="12" w:val="single"/>
            </w:tcBorders>
            <w:shd w:fill="aac5f5" w:val="clear"/>
            <w:vAlign w:val="center"/>
          </w:tcPr>
          <w:p w:rsidR="00000000" w:rsidDel="00000000" w:rsidP="00000000" w:rsidRDefault="00000000" w:rsidRPr="00000000" w14:paraId="0000004A">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IT4.4</w:t>
            </w:r>
          </w:p>
        </w:tc>
        <w:tc>
          <w:tcPr>
            <w:tcBorders>
              <w:top w:color="ffffff" w:space="0" w:sz="12" w:val="single"/>
              <w:left w:color="ffffff" w:space="0" w:sz="12" w:val="single"/>
              <w:bottom w:color="ffffff" w:space="0" w:sz="12" w:val="single"/>
              <w:right w:color="ffffff" w:space="0" w:sz="12" w:val="single"/>
            </w:tcBorders>
            <w:shd w:fill="99b9f3" w:val="clear"/>
            <w:vAlign w:val="center"/>
          </w:tcPr>
          <w:p w:rsidR="00000000" w:rsidDel="00000000" w:rsidP="00000000" w:rsidRDefault="00000000" w:rsidRPr="00000000" w14:paraId="0000004B">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IT5.4</w:t>
            </w:r>
          </w:p>
        </w:tc>
        <w:tc>
          <w:tcPr>
            <w:tcBorders>
              <w:top w:color="ffffff" w:space="0" w:sz="12" w:val="single"/>
              <w:left w:color="ffffff" w:space="0" w:sz="12" w:val="single"/>
              <w:bottom w:color="ffffff" w:space="0" w:sz="12" w:val="single"/>
              <w:right w:color="ffffff" w:space="0" w:sz="12" w:val="single"/>
            </w:tcBorders>
            <w:shd w:fill="87adf1" w:val="clear"/>
            <w:vAlign w:val="center"/>
          </w:tcPr>
          <w:p w:rsidR="00000000" w:rsidDel="00000000" w:rsidP="00000000" w:rsidRDefault="00000000" w:rsidRPr="00000000" w14:paraId="0000004C">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IT6.4</w:t>
            </w:r>
          </w:p>
        </w:tc>
      </w:tr>
      <w:tr>
        <w:trPr>
          <w:cantSplit w:val="0"/>
          <w:trHeight w:val="1829.560546875" w:hRule="atLeast"/>
          <w:tblHeader w:val="0"/>
        </w:trPr>
        <w:tc>
          <w:tcPr>
            <w:tcBorders>
              <w:top w:color="ffffff" w:space="0" w:sz="12" w:val="single"/>
              <w:left w:color="ffffff" w:space="0" w:sz="12" w:val="single"/>
              <w:bottom w:color="ffffff" w:space="0" w:sz="12" w:val="single"/>
              <w:right w:color="ffffff" w:space="0" w:sz="12" w:val="single"/>
            </w:tcBorders>
            <w:shd w:fill="f1f5fd" w:val="clear"/>
          </w:tcPr>
          <w:p w:rsidR="00000000" w:rsidDel="00000000" w:rsidP="00000000" w:rsidRDefault="00000000" w:rsidRPr="00000000" w14:paraId="0000004D">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record and playback pre-recorded sounds and speech using age-appropriate software or other recording devices.</w:t>
            </w:r>
          </w:p>
        </w:tc>
        <w:tc>
          <w:tcPr>
            <w:tcBorders>
              <w:top w:color="ffffff" w:space="0" w:sz="12" w:val="single"/>
              <w:left w:color="ffffff" w:space="0" w:sz="12" w:val="single"/>
              <w:bottom w:color="ffffff" w:space="0" w:sz="12" w:val="single"/>
              <w:right w:color="ffffff" w:space="0" w:sz="12" w:val="single"/>
            </w:tcBorders>
            <w:shd w:fill="dfe9fb" w:val="clear"/>
          </w:tcPr>
          <w:p w:rsidR="00000000" w:rsidDel="00000000" w:rsidP="00000000" w:rsidRDefault="00000000" w:rsidRPr="00000000" w14:paraId="0000004E">
            <w:pPr>
              <w:rPr>
                <w:rFonts w:ascii="Century Gothic" w:cs="Century Gothic" w:eastAsia="Century Gothic" w:hAnsi="Century Gothic"/>
                <w:sz w:val="18"/>
                <w:szCs w:val="18"/>
              </w:rPr>
            </w:pPr>
            <w:bookmarkStart w:colFirst="0" w:colLast="0" w:name="_gjdgxs" w:id="0"/>
            <w:bookmarkEnd w:id="0"/>
            <w:r w:rsidDel="00000000" w:rsidR="00000000" w:rsidRPr="00000000">
              <w:rPr>
                <w:rFonts w:ascii="Century Gothic" w:cs="Century Gothic" w:eastAsia="Century Gothic" w:hAnsi="Century Gothic"/>
                <w:sz w:val="18"/>
                <w:szCs w:val="18"/>
                <w:rtl w:val="0"/>
              </w:rPr>
              <w:t xml:space="preserve">Can use a sound recorder to store information as sound, and create sounds or music by arranging sound markers.</w:t>
            </w:r>
          </w:p>
        </w:tc>
        <w:tc>
          <w:tcPr>
            <w:tcBorders>
              <w:top w:color="ffffff" w:space="0" w:sz="12" w:val="single"/>
              <w:left w:color="ffffff" w:space="0" w:sz="12" w:val="single"/>
              <w:bottom w:color="ffffff" w:space="0" w:sz="12" w:val="single"/>
              <w:right w:color="ffffff" w:space="0" w:sz="12" w:val="single"/>
            </w:tcBorders>
            <w:shd w:fill="cdddf9" w:val="clear"/>
          </w:tcPr>
          <w:p w:rsidR="00000000" w:rsidDel="00000000" w:rsidP="00000000" w:rsidRDefault="00000000" w:rsidRPr="00000000" w14:paraId="0000004F">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select and record musical phrases, sound-effects or voice-overs to enhance multimedia work.</w:t>
            </w:r>
          </w:p>
        </w:tc>
        <w:tc>
          <w:tcPr>
            <w:tcBorders>
              <w:top w:color="ffffff" w:space="0" w:sz="12" w:val="single"/>
              <w:left w:color="ffffff" w:space="0" w:sz="12" w:val="single"/>
              <w:bottom w:color="ffffff" w:space="0" w:sz="12" w:val="single"/>
              <w:right w:color="ffffff" w:space="0" w:sz="12" w:val="single"/>
            </w:tcBorders>
            <w:shd w:fill="bcd1f7" w:val="clear"/>
          </w:tcPr>
          <w:p w:rsidR="00000000" w:rsidDel="00000000" w:rsidP="00000000" w:rsidRDefault="00000000" w:rsidRPr="00000000" w14:paraId="00000050">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Can locate, record, save and retrieve sounds in multimedia software.</w:t>
            </w:r>
          </w:p>
        </w:tc>
        <w:tc>
          <w:tcPr>
            <w:tcBorders>
              <w:top w:color="ffffff" w:space="0" w:sz="12" w:val="single"/>
              <w:left w:color="ffffff" w:space="0" w:sz="12" w:val="single"/>
              <w:bottom w:color="ffffff" w:space="0" w:sz="12" w:val="single"/>
              <w:right w:color="ffffff" w:space="0" w:sz="12" w:val="single"/>
            </w:tcBorders>
            <w:shd w:fill="aac5f5" w:val="clear"/>
          </w:tcPr>
          <w:p w:rsidR="00000000" w:rsidDel="00000000" w:rsidP="00000000" w:rsidRDefault="00000000" w:rsidRPr="00000000" w14:paraId="00000051">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Able to layer sounds using music composition software.</w:t>
            </w:r>
          </w:p>
        </w:tc>
        <w:tc>
          <w:tcPr>
            <w:tcBorders>
              <w:top w:color="ffffff" w:space="0" w:sz="12" w:val="single"/>
              <w:left w:color="ffffff" w:space="0" w:sz="12" w:val="single"/>
              <w:bottom w:color="ffffff" w:space="0" w:sz="12" w:val="single"/>
              <w:right w:color="ffffff" w:space="0" w:sz="12" w:val="single"/>
            </w:tcBorders>
            <w:shd w:fill="99b9f3" w:val="clear"/>
          </w:tcPr>
          <w:p w:rsidR="00000000" w:rsidDel="00000000" w:rsidP="00000000" w:rsidRDefault="00000000" w:rsidRPr="00000000" w14:paraId="00000052">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To be able to layer and edit sounds in appropriate sound editing software.</w:t>
            </w:r>
          </w:p>
        </w:tc>
        <w:tc>
          <w:tcPr>
            <w:tcBorders>
              <w:top w:color="ffffff" w:space="0" w:sz="12" w:val="single"/>
              <w:left w:color="ffffff" w:space="0" w:sz="12" w:val="single"/>
              <w:bottom w:color="ffffff" w:space="0" w:sz="12" w:val="single"/>
              <w:right w:color="ffffff" w:space="0" w:sz="12" w:val="single"/>
            </w:tcBorders>
            <w:shd w:fill="87adf1" w:val="clear"/>
          </w:tcPr>
          <w:p w:rsidR="00000000" w:rsidDel="00000000" w:rsidP="00000000" w:rsidRDefault="00000000" w:rsidRPr="00000000" w14:paraId="00000053">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import sounds into audio editing software, layering and editing to refine their work.</w:t>
            </w:r>
          </w:p>
        </w:tc>
      </w:tr>
      <w:tr>
        <w:trPr>
          <w:cantSplit w:val="0"/>
          <w:trHeight w:val="454.951171875" w:hRule="atLeast"/>
          <w:tblHeader w:val="0"/>
        </w:trPr>
        <w:tc>
          <w:tcPr>
            <w:tcBorders>
              <w:top w:color="ffffff" w:space="0" w:sz="12" w:val="single"/>
              <w:left w:color="ffffff" w:space="0" w:sz="12" w:val="single"/>
              <w:bottom w:color="ffffff" w:space="0" w:sz="12" w:val="single"/>
              <w:right w:color="ffffff" w:space="0" w:sz="12" w:val="single"/>
            </w:tcBorders>
            <w:shd w:fill="f1f5fd" w:val="clear"/>
            <w:vAlign w:val="center"/>
          </w:tcPr>
          <w:p w:rsidR="00000000" w:rsidDel="00000000" w:rsidP="00000000" w:rsidRDefault="00000000" w:rsidRPr="00000000" w14:paraId="00000054">
            <w:pPr>
              <w:pageBreakBefore w:val="0"/>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ITF.5</w:t>
            </w:r>
          </w:p>
        </w:tc>
        <w:tc>
          <w:tcPr>
            <w:tcBorders>
              <w:top w:color="ffffff" w:space="0" w:sz="12" w:val="single"/>
              <w:left w:color="ffffff" w:space="0" w:sz="12" w:val="single"/>
              <w:bottom w:color="ffffff" w:space="0" w:sz="12" w:val="single"/>
              <w:right w:color="ffffff" w:space="0" w:sz="12" w:val="single"/>
            </w:tcBorders>
            <w:shd w:fill="dfe9fb" w:val="clear"/>
            <w:vAlign w:val="center"/>
          </w:tcPr>
          <w:p w:rsidR="00000000" w:rsidDel="00000000" w:rsidP="00000000" w:rsidRDefault="00000000" w:rsidRPr="00000000" w14:paraId="00000055">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IT1.5</w:t>
            </w:r>
          </w:p>
        </w:tc>
        <w:tc>
          <w:tcPr>
            <w:tcBorders>
              <w:top w:color="ffffff" w:space="0" w:sz="12" w:val="single"/>
              <w:left w:color="ffffff" w:space="0" w:sz="12" w:val="single"/>
              <w:bottom w:color="ffffff" w:space="0" w:sz="12" w:val="single"/>
              <w:right w:color="ffffff" w:space="0" w:sz="12" w:val="single"/>
            </w:tcBorders>
            <w:shd w:fill="cdddf9" w:val="clear"/>
            <w:vAlign w:val="center"/>
          </w:tcPr>
          <w:p w:rsidR="00000000" w:rsidDel="00000000" w:rsidP="00000000" w:rsidRDefault="00000000" w:rsidRPr="00000000" w14:paraId="00000056">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IT2.5</w:t>
            </w:r>
          </w:p>
        </w:tc>
        <w:tc>
          <w:tcPr>
            <w:tcBorders>
              <w:top w:color="ffffff" w:space="0" w:sz="12" w:val="single"/>
              <w:left w:color="ffffff" w:space="0" w:sz="12" w:val="single"/>
              <w:bottom w:color="ffffff" w:space="0" w:sz="12" w:val="single"/>
              <w:right w:color="ffffff" w:space="0" w:sz="12" w:val="single"/>
            </w:tcBorders>
            <w:shd w:fill="bcd1f7" w:val="clear"/>
            <w:vAlign w:val="center"/>
          </w:tcPr>
          <w:p w:rsidR="00000000" w:rsidDel="00000000" w:rsidP="00000000" w:rsidRDefault="00000000" w:rsidRPr="00000000" w14:paraId="00000057">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IT3.5</w:t>
            </w:r>
          </w:p>
        </w:tc>
        <w:tc>
          <w:tcPr>
            <w:tcBorders>
              <w:top w:color="ffffff" w:space="0" w:sz="12" w:val="single"/>
              <w:left w:color="ffffff" w:space="0" w:sz="12" w:val="single"/>
              <w:bottom w:color="ffffff" w:space="0" w:sz="12" w:val="single"/>
              <w:right w:color="ffffff" w:space="0" w:sz="12" w:val="single"/>
            </w:tcBorders>
            <w:shd w:fill="aac5f5" w:val="clear"/>
            <w:vAlign w:val="center"/>
          </w:tcPr>
          <w:p w:rsidR="00000000" w:rsidDel="00000000" w:rsidP="00000000" w:rsidRDefault="00000000" w:rsidRPr="00000000" w14:paraId="00000058">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IT4.5</w:t>
            </w:r>
          </w:p>
        </w:tc>
        <w:tc>
          <w:tcPr>
            <w:tcBorders>
              <w:top w:color="ffffff" w:space="0" w:sz="12" w:val="single"/>
              <w:left w:color="ffffff" w:space="0" w:sz="12" w:val="single"/>
              <w:bottom w:color="ffffff" w:space="0" w:sz="12" w:val="single"/>
              <w:right w:color="ffffff" w:space="0" w:sz="12" w:val="single"/>
            </w:tcBorders>
            <w:shd w:fill="99b9f3" w:val="clear"/>
            <w:vAlign w:val="center"/>
          </w:tcPr>
          <w:p w:rsidR="00000000" w:rsidDel="00000000" w:rsidP="00000000" w:rsidRDefault="00000000" w:rsidRPr="00000000" w14:paraId="00000059">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IT5.5</w:t>
            </w:r>
          </w:p>
        </w:tc>
        <w:tc>
          <w:tcPr>
            <w:tcBorders>
              <w:top w:color="ffffff" w:space="0" w:sz="12" w:val="single"/>
              <w:left w:color="ffffff" w:space="0" w:sz="12" w:val="single"/>
              <w:bottom w:color="ffffff" w:space="0" w:sz="12" w:val="single"/>
              <w:right w:color="ffffff" w:space="0" w:sz="12" w:val="single"/>
            </w:tcBorders>
            <w:shd w:fill="87adf1" w:val="clear"/>
            <w:vAlign w:val="center"/>
          </w:tcPr>
          <w:p w:rsidR="00000000" w:rsidDel="00000000" w:rsidP="00000000" w:rsidRDefault="00000000" w:rsidRPr="00000000" w14:paraId="0000005A">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IT6.5</w:t>
            </w:r>
          </w:p>
        </w:tc>
      </w:tr>
      <w:tr>
        <w:trPr>
          <w:cantSplit w:val="0"/>
          <w:tblHeader w:val="0"/>
        </w:trPr>
        <w:tc>
          <w:tcPr>
            <w:tcBorders>
              <w:top w:color="ffffff" w:space="0" w:sz="12" w:val="single"/>
              <w:left w:color="ffffff" w:space="0" w:sz="12" w:val="single"/>
              <w:bottom w:color="ffffff" w:space="0" w:sz="12" w:val="single"/>
              <w:right w:color="ffffff" w:space="0" w:sz="12" w:val="single"/>
            </w:tcBorders>
            <w:shd w:fill="f1f5fd" w:val="clear"/>
          </w:tcPr>
          <w:p w:rsidR="00000000" w:rsidDel="00000000" w:rsidP="00000000" w:rsidRDefault="00000000" w:rsidRPr="00000000" w14:paraId="0000005B">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sort, sequence or group various objects on a screen or interactive whiteboard.</w:t>
            </w:r>
          </w:p>
        </w:tc>
        <w:tc>
          <w:tcPr>
            <w:tcBorders>
              <w:top w:color="ffffff" w:space="0" w:sz="12" w:val="single"/>
              <w:left w:color="ffffff" w:space="0" w:sz="12" w:val="single"/>
              <w:bottom w:color="ffffff" w:space="0" w:sz="12" w:val="single"/>
              <w:right w:color="ffffff" w:space="0" w:sz="12" w:val="single"/>
            </w:tcBorders>
            <w:shd w:fill="dfe9fb" w:val="clear"/>
          </w:tcPr>
          <w:p w:rsidR="00000000" w:rsidDel="00000000" w:rsidP="00000000" w:rsidRDefault="00000000" w:rsidRPr="00000000" w14:paraId="0000005C">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use suitable on-screen graphing software to represent information using pictographs.</w:t>
            </w:r>
          </w:p>
        </w:tc>
        <w:tc>
          <w:tcPr>
            <w:tcBorders>
              <w:top w:color="ffffff" w:space="0" w:sz="12" w:val="single"/>
              <w:left w:color="ffffff" w:space="0" w:sz="12" w:val="single"/>
              <w:bottom w:color="ffffff" w:space="0" w:sz="12" w:val="single"/>
              <w:right w:color="ffffff" w:space="0" w:sz="12" w:val="single"/>
            </w:tcBorders>
            <w:shd w:fill="cdddf9" w:val="clear"/>
          </w:tcPr>
          <w:p w:rsidR="00000000" w:rsidDel="00000000" w:rsidP="00000000" w:rsidRDefault="00000000" w:rsidRPr="00000000" w14:paraId="0000005D">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Can make use of different types of graphs (pictographs and bar charts) to represent data collected. </w:t>
            </w:r>
          </w:p>
        </w:tc>
        <w:tc>
          <w:tcPr>
            <w:tcBorders>
              <w:top w:color="ffffff" w:space="0" w:sz="12" w:val="single"/>
              <w:left w:color="ffffff" w:space="0" w:sz="12" w:val="single"/>
              <w:bottom w:color="ffffff" w:space="0" w:sz="12" w:val="single"/>
              <w:right w:color="ffffff" w:space="0" w:sz="12" w:val="single"/>
            </w:tcBorders>
            <w:shd w:fill="bcd1f7" w:val="clear"/>
          </w:tcPr>
          <w:p w:rsidR="00000000" w:rsidDel="00000000" w:rsidP="00000000" w:rsidRDefault="00000000" w:rsidRPr="00000000" w14:paraId="0000005E">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use data loggers to collect snapshot information and use information from a given source.</w:t>
            </w:r>
          </w:p>
          <w:p w:rsidR="00000000" w:rsidDel="00000000" w:rsidP="00000000" w:rsidRDefault="00000000" w:rsidRPr="00000000" w14:paraId="0000005F">
            <w:pPr>
              <w:rPr>
                <w:rFonts w:ascii="Century Gothic" w:cs="Century Gothic" w:eastAsia="Century Gothic" w:hAnsi="Century Gothic"/>
                <w:sz w:val="18"/>
                <w:szCs w:val="18"/>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aac5f5" w:val="clear"/>
          </w:tcPr>
          <w:p w:rsidR="00000000" w:rsidDel="00000000" w:rsidP="00000000" w:rsidRDefault="00000000" w:rsidRPr="00000000" w14:paraId="00000060">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collect snapshot data from data loggers, selecting the appropriate tool to generate graphs or charts.</w:t>
            </w:r>
          </w:p>
        </w:tc>
        <w:tc>
          <w:tcPr>
            <w:tcBorders>
              <w:top w:color="ffffff" w:space="0" w:sz="12" w:val="single"/>
              <w:left w:color="ffffff" w:space="0" w:sz="12" w:val="single"/>
              <w:bottom w:color="ffffff" w:space="0" w:sz="12" w:val="single"/>
              <w:right w:color="ffffff" w:space="0" w:sz="12" w:val="single"/>
            </w:tcBorders>
            <w:shd w:fill="99b9f3" w:val="clear"/>
          </w:tcPr>
          <w:p w:rsidR="00000000" w:rsidDel="00000000" w:rsidP="00000000" w:rsidRDefault="00000000" w:rsidRPr="00000000" w14:paraId="00000061">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With support, be able to organise data by designing fields and entering records in a database, checking for accuracy. </w:t>
            </w:r>
          </w:p>
          <w:p w:rsidR="00000000" w:rsidDel="00000000" w:rsidP="00000000" w:rsidRDefault="00000000" w:rsidRPr="00000000" w14:paraId="00000062">
            <w:pPr>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63">
            <w:pPr>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64">
            <w:pPr>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65">
            <w:pPr>
              <w:rPr>
                <w:rFonts w:ascii="Century Gothic" w:cs="Century Gothic" w:eastAsia="Century Gothic" w:hAnsi="Century Gothic"/>
                <w:sz w:val="18"/>
                <w:szCs w:val="18"/>
              </w:rPr>
            </w:pPr>
            <w:r w:rsidDel="00000000" w:rsidR="00000000" w:rsidRPr="00000000">
              <w:rPr>
                <w:rtl w:val="0"/>
              </w:rPr>
            </w:r>
          </w:p>
          <w:p w:rsidR="00000000" w:rsidDel="00000000" w:rsidP="00000000" w:rsidRDefault="00000000" w:rsidRPr="00000000" w14:paraId="00000066">
            <w:pPr>
              <w:rPr>
                <w:rFonts w:ascii="Century Gothic" w:cs="Century Gothic" w:eastAsia="Century Gothic" w:hAnsi="Century Gothic"/>
                <w:sz w:val="18"/>
                <w:szCs w:val="18"/>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87adf1" w:val="clear"/>
          </w:tcPr>
          <w:p w:rsidR="00000000" w:rsidDel="00000000" w:rsidP="00000000" w:rsidRDefault="00000000" w:rsidRPr="00000000" w14:paraId="00000067">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Can export and analyse continuous data from data logging and present in graph form.</w:t>
            </w:r>
          </w:p>
        </w:tc>
      </w:tr>
      <w:tr>
        <w:trPr>
          <w:cantSplit w:val="0"/>
          <w:trHeight w:val="407.080078125" w:hRule="atLeast"/>
          <w:tblHeader w:val="0"/>
        </w:trPr>
        <w:tc>
          <w:tcPr>
            <w:tcBorders>
              <w:top w:color="ffffff" w:space="0" w:sz="12" w:val="single"/>
              <w:left w:color="ffffff" w:space="0" w:sz="12" w:val="single"/>
              <w:bottom w:color="ffffff" w:space="0" w:sz="12" w:val="single"/>
              <w:right w:color="ffffff" w:space="0" w:sz="12" w:val="single"/>
            </w:tcBorders>
            <w:shd w:fill="ffffff" w:val="clear"/>
          </w:tcPr>
          <w:p w:rsidR="00000000" w:rsidDel="00000000" w:rsidP="00000000" w:rsidRDefault="00000000" w:rsidRPr="00000000" w14:paraId="00000068">
            <w:pPr>
              <w:rPr>
                <w:rFonts w:ascii="Century Gothic" w:cs="Century Gothic" w:eastAsia="Century Gothic" w:hAnsi="Century Gothic"/>
                <w:sz w:val="18"/>
                <w:szCs w:val="18"/>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ffffff" w:val="clear"/>
          </w:tcPr>
          <w:p w:rsidR="00000000" w:rsidDel="00000000" w:rsidP="00000000" w:rsidRDefault="00000000" w:rsidRPr="00000000" w14:paraId="00000069">
            <w:pPr>
              <w:rPr>
                <w:rFonts w:ascii="Century Gothic" w:cs="Century Gothic" w:eastAsia="Century Gothic" w:hAnsi="Century Gothic"/>
                <w:sz w:val="18"/>
                <w:szCs w:val="18"/>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ffffff" w:val="clear"/>
          </w:tcPr>
          <w:p w:rsidR="00000000" w:rsidDel="00000000" w:rsidP="00000000" w:rsidRDefault="00000000" w:rsidRPr="00000000" w14:paraId="0000006A">
            <w:pPr>
              <w:rPr>
                <w:rFonts w:ascii="Century Gothic" w:cs="Century Gothic" w:eastAsia="Century Gothic" w:hAnsi="Century Gothic"/>
                <w:sz w:val="18"/>
                <w:szCs w:val="18"/>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bcd1f7" w:val="clear"/>
          </w:tcPr>
          <w:p w:rsidR="00000000" w:rsidDel="00000000" w:rsidP="00000000" w:rsidRDefault="00000000" w:rsidRPr="00000000" w14:paraId="0000006B">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IT3.6</w:t>
            </w:r>
          </w:p>
        </w:tc>
        <w:tc>
          <w:tcPr>
            <w:tcBorders>
              <w:top w:color="ffffff" w:space="0" w:sz="12" w:val="single"/>
              <w:left w:color="ffffff" w:space="0" w:sz="12" w:val="single"/>
              <w:bottom w:color="ffffff" w:space="0" w:sz="12" w:val="single"/>
              <w:right w:color="ffffff" w:space="0" w:sz="12" w:val="single"/>
            </w:tcBorders>
            <w:shd w:fill="aac5f5" w:val="clear"/>
            <w:vAlign w:val="center"/>
          </w:tcPr>
          <w:p w:rsidR="00000000" w:rsidDel="00000000" w:rsidP="00000000" w:rsidRDefault="00000000" w:rsidRPr="00000000" w14:paraId="0000006C">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IT4.6</w:t>
            </w:r>
          </w:p>
        </w:tc>
        <w:tc>
          <w:tcPr>
            <w:tcBorders>
              <w:top w:color="ffffff" w:space="0" w:sz="12" w:val="single"/>
              <w:left w:color="ffffff" w:space="0" w:sz="12" w:val="single"/>
              <w:bottom w:color="ffffff" w:space="0" w:sz="12" w:val="single"/>
              <w:right w:color="ffffff" w:space="0" w:sz="12" w:val="single"/>
            </w:tcBorders>
            <w:shd w:fill="99b9f3" w:val="clear"/>
            <w:vAlign w:val="center"/>
          </w:tcPr>
          <w:p w:rsidR="00000000" w:rsidDel="00000000" w:rsidP="00000000" w:rsidRDefault="00000000" w:rsidRPr="00000000" w14:paraId="0000006D">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IT5.6</w:t>
            </w:r>
          </w:p>
        </w:tc>
        <w:tc>
          <w:tcPr>
            <w:tcBorders>
              <w:top w:color="ffffff" w:space="0" w:sz="12" w:val="single"/>
              <w:left w:color="ffffff" w:space="0" w:sz="12" w:val="single"/>
              <w:bottom w:color="ffffff" w:space="0" w:sz="12" w:val="single"/>
              <w:right w:color="ffffff" w:space="0" w:sz="12" w:val="single"/>
            </w:tcBorders>
            <w:shd w:fill="87adf1" w:val="clear"/>
            <w:vAlign w:val="center"/>
          </w:tcPr>
          <w:p w:rsidR="00000000" w:rsidDel="00000000" w:rsidP="00000000" w:rsidRDefault="00000000" w:rsidRPr="00000000" w14:paraId="0000006E">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IT6.6</w:t>
            </w:r>
          </w:p>
        </w:tc>
      </w:tr>
      <w:tr>
        <w:trPr>
          <w:cantSplit w:val="0"/>
          <w:tblHeader w:val="0"/>
        </w:trPr>
        <w:tc>
          <w:tcPr>
            <w:tcBorders>
              <w:top w:color="ffffff" w:space="0" w:sz="12" w:val="single"/>
              <w:left w:color="ffffff" w:space="0" w:sz="12" w:val="single"/>
              <w:bottom w:color="ffffff" w:space="0" w:sz="12" w:val="single"/>
              <w:right w:color="ffffff" w:space="0" w:sz="12" w:val="single"/>
            </w:tcBorders>
            <w:shd w:fill="ffffff" w:val="clear"/>
          </w:tcPr>
          <w:p w:rsidR="00000000" w:rsidDel="00000000" w:rsidP="00000000" w:rsidRDefault="00000000" w:rsidRPr="00000000" w14:paraId="0000006F">
            <w:pPr>
              <w:rPr>
                <w:rFonts w:ascii="Century Gothic" w:cs="Century Gothic" w:eastAsia="Century Gothic" w:hAnsi="Century Gothic"/>
                <w:sz w:val="18"/>
                <w:szCs w:val="18"/>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ffffff" w:val="clear"/>
          </w:tcPr>
          <w:p w:rsidR="00000000" w:rsidDel="00000000" w:rsidP="00000000" w:rsidRDefault="00000000" w:rsidRPr="00000000" w14:paraId="00000070">
            <w:pPr>
              <w:rPr>
                <w:rFonts w:ascii="Century Gothic" w:cs="Century Gothic" w:eastAsia="Century Gothic" w:hAnsi="Century Gothic"/>
                <w:sz w:val="18"/>
                <w:szCs w:val="18"/>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ffffff" w:val="clear"/>
          </w:tcPr>
          <w:p w:rsidR="00000000" w:rsidDel="00000000" w:rsidP="00000000" w:rsidRDefault="00000000" w:rsidRPr="00000000" w14:paraId="00000071">
            <w:pPr>
              <w:rPr>
                <w:rFonts w:ascii="Century Gothic" w:cs="Century Gothic" w:eastAsia="Century Gothic" w:hAnsi="Century Gothic"/>
                <w:sz w:val="18"/>
                <w:szCs w:val="18"/>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bcd1f7" w:val="clear"/>
          </w:tcPr>
          <w:p w:rsidR="00000000" w:rsidDel="00000000" w:rsidP="00000000" w:rsidRDefault="00000000" w:rsidRPr="00000000" w14:paraId="00000072">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enter data into a graphing package and use it to create a range of graphs.</w:t>
            </w:r>
          </w:p>
        </w:tc>
        <w:tc>
          <w:tcPr>
            <w:tcBorders>
              <w:top w:color="ffffff" w:space="0" w:sz="12" w:val="single"/>
              <w:left w:color="ffffff" w:space="0" w:sz="12" w:val="single"/>
              <w:bottom w:color="ffffff" w:space="0" w:sz="12" w:val="single"/>
              <w:right w:color="ffffff" w:space="0" w:sz="12" w:val="single"/>
            </w:tcBorders>
            <w:shd w:fill="aac5f5" w:val="clear"/>
          </w:tcPr>
          <w:p w:rsidR="00000000" w:rsidDel="00000000" w:rsidP="00000000" w:rsidRDefault="00000000" w:rsidRPr="00000000" w14:paraId="00000073">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create a branching database to sort and identify objects.</w:t>
            </w:r>
          </w:p>
        </w:tc>
        <w:tc>
          <w:tcPr>
            <w:tcBorders>
              <w:top w:color="ffffff" w:space="0" w:sz="12" w:val="single"/>
              <w:left w:color="ffffff" w:space="0" w:sz="12" w:val="single"/>
              <w:bottom w:color="ffffff" w:space="0" w:sz="12" w:val="single"/>
              <w:right w:color="ffffff" w:space="0" w:sz="12" w:val="single"/>
            </w:tcBorders>
            <w:shd w:fill="99b9f3" w:val="clear"/>
          </w:tcPr>
          <w:p w:rsidR="00000000" w:rsidDel="00000000" w:rsidP="00000000" w:rsidRDefault="00000000" w:rsidRPr="00000000" w14:paraId="00000074">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Be able to query a database using keywords and filters to search a large database, for example using 'greater than', 'equal to' and 'contains'.</w:t>
            </w:r>
          </w:p>
        </w:tc>
        <w:tc>
          <w:tcPr>
            <w:tcBorders>
              <w:top w:color="ffffff" w:space="0" w:sz="12" w:val="single"/>
              <w:left w:color="ffffff" w:space="0" w:sz="12" w:val="single"/>
              <w:bottom w:color="ffffff" w:space="0" w:sz="12" w:val="single"/>
              <w:right w:color="ffffff" w:space="0" w:sz="12" w:val="single"/>
            </w:tcBorders>
            <w:shd w:fill="87adf1" w:val="clear"/>
          </w:tcPr>
          <w:p w:rsidR="00000000" w:rsidDel="00000000" w:rsidP="00000000" w:rsidRDefault="00000000" w:rsidRPr="00000000" w14:paraId="00000075">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Can add simple formulae to their own spreadsheets, such as SUM, MAX, MIN and AVERAGE. Enter data and use filters to sort information.</w:t>
            </w:r>
          </w:p>
        </w:tc>
      </w:tr>
      <w:tr>
        <w:trPr>
          <w:cantSplit w:val="0"/>
          <w:trHeight w:val="467.080078125" w:hRule="atLeast"/>
          <w:tblHeader w:val="0"/>
        </w:trPr>
        <w:tc>
          <w:tcPr>
            <w:tcBorders>
              <w:top w:color="ffffff" w:space="0" w:sz="12" w:val="single"/>
              <w:left w:color="ffffff" w:space="0" w:sz="12" w:val="single"/>
              <w:bottom w:color="ffffff" w:space="0" w:sz="12" w:val="single"/>
              <w:right w:color="ffffff" w:space="0" w:sz="12" w:val="single"/>
            </w:tcBorders>
            <w:shd w:fill="ffffff" w:val="clear"/>
          </w:tcPr>
          <w:p w:rsidR="00000000" w:rsidDel="00000000" w:rsidP="00000000" w:rsidRDefault="00000000" w:rsidRPr="00000000" w14:paraId="00000076">
            <w:pPr>
              <w:rPr>
                <w:rFonts w:ascii="Century Gothic" w:cs="Century Gothic" w:eastAsia="Century Gothic" w:hAnsi="Century Gothic"/>
                <w:sz w:val="18"/>
                <w:szCs w:val="18"/>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ffffff" w:val="clear"/>
          </w:tcPr>
          <w:p w:rsidR="00000000" w:rsidDel="00000000" w:rsidP="00000000" w:rsidRDefault="00000000" w:rsidRPr="00000000" w14:paraId="00000077">
            <w:pPr>
              <w:rPr>
                <w:rFonts w:ascii="Century Gothic" w:cs="Century Gothic" w:eastAsia="Century Gothic" w:hAnsi="Century Gothic"/>
                <w:sz w:val="18"/>
                <w:szCs w:val="18"/>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ffffff" w:val="clear"/>
          </w:tcPr>
          <w:p w:rsidR="00000000" w:rsidDel="00000000" w:rsidP="00000000" w:rsidRDefault="00000000" w:rsidRPr="00000000" w14:paraId="00000078">
            <w:pPr>
              <w:rPr>
                <w:rFonts w:ascii="Century Gothic" w:cs="Century Gothic" w:eastAsia="Century Gothic" w:hAnsi="Century Gothic"/>
                <w:sz w:val="18"/>
                <w:szCs w:val="18"/>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ffffff" w:val="clear"/>
          </w:tcPr>
          <w:p w:rsidR="00000000" w:rsidDel="00000000" w:rsidP="00000000" w:rsidRDefault="00000000" w:rsidRPr="00000000" w14:paraId="00000079">
            <w:pPr>
              <w:rPr>
                <w:rFonts w:ascii="Century Gothic" w:cs="Century Gothic" w:eastAsia="Century Gothic" w:hAnsi="Century Gothic"/>
                <w:sz w:val="14"/>
                <w:szCs w:val="14"/>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ffffff" w:val="clear"/>
          </w:tcPr>
          <w:p w:rsidR="00000000" w:rsidDel="00000000" w:rsidP="00000000" w:rsidRDefault="00000000" w:rsidRPr="00000000" w14:paraId="0000007A">
            <w:pPr>
              <w:rPr>
                <w:rFonts w:ascii="Century Gothic" w:cs="Century Gothic" w:eastAsia="Century Gothic" w:hAnsi="Century Gothic"/>
                <w:sz w:val="14"/>
                <w:szCs w:val="14"/>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99b9f3" w:val="clear"/>
            <w:vAlign w:val="center"/>
          </w:tcPr>
          <w:p w:rsidR="00000000" w:rsidDel="00000000" w:rsidP="00000000" w:rsidRDefault="00000000" w:rsidRPr="00000000" w14:paraId="0000007B">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IT5.7</w:t>
            </w:r>
          </w:p>
        </w:tc>
        <w:tc>
          <w:tcPr>
            <w:tcBorders>
              <w:top w:color="ffffff" w:space="0" w:sz="12" w:val="single"/>
              <w:left w:color="ffffff" w:space="0" w:sz="12" w:val="single"/>
              <w:bottom w:color="ffffff" w:space="0" w:sz="12" w:val="single"/>
              <w:right w:color="ffffff" w:space="0" w:sz="12" w:val="single"/>
            </w:tcBorders>
            <w:shd w:fill="87adf1" w:val="clear"/>
            <w:vAlign w:val="center"/>
          </w:tcPr>
          <w:p w:rsidR="00000000" w:rsidDel="00000000" w:rsidP="00000000" w:rsidRDefault="00000000" w:rsidRPr="00000000" w14:paraId="0000007C">
            <w:pPr>
              <w:jc w:val="center"/>
              <w:rPr>
                <w:rFonts w:ascii="Walter Turncoat" w:cs="Walter Turncoat" w:eastAsia="Walter Turncoat" w:hAnsi="Walter Turncoat"/>
                <w:b w:val="1"/>
                <w:sz w:val="20"/>
                <w:szCs w:val="20"/>
              </w:rPr>
            </w:pPr>
            <w:r w:rsidDel="00000000" w:rsidR="00000000" w:rsidRPr="00000000">
              <w:rPr>
                <w:rFonts w:ascii="Walter Turncoat" w:cs="Walter Turncoat" w:eastAsia="Walter Turncoat" w:hAnsi="Walter Turncoat"/>
                <w:b w:val="1"/>
                <w:sz w:val="20"/>
                <w:szCs w:val="20"/>
                <w:rtl w:val="0"/>
              </w:rPr>
              <w:t xml:space="preserve">IT6.7</w:t>
            </w:r>
          </w:p>
        </w:tc>
      </w:tr>
      <w:tr>
        <w:trPr>
          <w:cantSplit w:val="0"/>
          <w:tblHeader w:val="0"/>
        </w:trPr>
        <w:tc>
          <w:tcPr>
            <w:tcBorders>
              <w:top w:color="ffffff" w:space="0" w:sz="12" w:val="single"/>
              <w:left w:color="ffffff" w:space="0" w:sz="12" w:val="single"/>
              <w:bottom w:color="ffffff" w:space="0" w:sz="12" w:val="single"/>
              <w:right w:color="ffffff" w:space="0" w:sz="12" w:val="single"/>
            </w:tcBorders>
            <w:shd w:fill="ffffff" w:val="clear"/>
          </w:tcPr>
          <w:p w:rsidR="00000000" w:rsidDel="00000000" w:rsidP="00000000" w:rsidRDefault="00000000" w:rsidRPr="00000000" w14:paraId="0000007D">
            <w:pPr>
              <w:rPr>
                <w:rFonts w:ascii="Century Gothic" w:cs="Century Gothic" w:eastAsia="Century Gothic" w:hAnsi="Century Gothic"/>
                <w:sz w:val="18"/>
                <w:szCs w:val="18"/>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ffffff" w:val="clear"/>
          </w:tcPr>
          <w:p w:rsidR="00000000" w:rsidDel="00000000" w:rsidP="00000000" w:rsidRDefault="00000000" w:rsidRPr="00000000" w14:paraId="0000007E">
            <w:pPr>
              <w:rPr>
                <w:rFonts w:ascii="Century Gothic" w:cs="Century Gothic" w:eastAsia="Century Gothic" w:hAnsi="Century Gothic"/>
                <w:sz w:val="18"/>
                <w:szCs w:val="18"/>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ffffff" w:val="clear"/>
          </w:tcPr>
          <w:p w:rsidR="00000000" w:rsidDel="00000000" w:rsidP="00000000" w:rsidRDefault="00000000" w:rsidRPr="00000000" w14:paraId="0000007F">
            <w:pPr>
              <w:rPr>
                <w:rFonts w:ascii="Century Gothic" w:cs="Century Gothic" w:eastAsia="Century Gothic" w:hAnsi="Century Gothic"/>
                <w:sz w:val="18"/>
                <w:szCs w:val="18"/>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ffffff" w:val="clear"/>
          </w:tcPr>
          <w:p w:rsidR="00000000" w:rsidDel="00000000" w:rsidP="00000000" w:rsidRDefault="00000000" w:rsidRPr="00000000" w14:paraId="00000080">
            <w:pPr>
              <w:rPr>
                <w:rFonts w:ascii="Century Gothic" w:cs="Century Gothic" w:eastAsia="Century Gothic" w:hAnsi="Century Gothic"/>
                <w:sz w:val="14"/>
                <w:szCs w:val="14"/>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ffffff" w:val="clear"/>
          </w:tcPr>
          <w:p w:rsidR="00000000" w:rsidDel="00000000" w:rsidP="00000000" w:rsidRDefault="00000000" w:rsidRPr="00000000" w14:paraId="00000081">
            <w:pPr>
              <w:rPr>
                <w:rFonts w:ascii="Century Gothic" w:cs="Century Gothic" w:eastAsia="Century Gothic" w:hAnsi="Century Gothic"/>
                <w:sz w:val="14"/>
                <w:szCs w:val="14"/>
              </w:rPr>
            </w:pPr>
            <w:r w:rsidDel="00000000" w:rsidR="00000000" w:rsidRPr="00000000">
              <w:rPr>
                <w:rtl w:val="0"/>
              </w:rPr>
            </w:r>
          </w:p>
        </w:tc>
        <w:tc>
          <w:tcPr>
            <w:tcBorders>
              <w:top w:color="ffffff" w:space="0" w:sz="12" w:val="single"/>
              <w:left w:color="ffffff" w:space="0" w:sz="12" w:val="single"/>
              <w:bottom w:color="ffffff" w:space="0" w:sz="12" w:val="single"/>
              <w:right w:color="ffffff" w:space="0" w:sz="12" w:val="single"/>
            </w:tcBorders>
            <w:shd w:fill="99b9f3" w:val="clear"/>
          </w:tcPr>
          <w:p w:rsidR="00000000" w:rsidDel="00000000" w:rsidP="00000000" w:rsidRDefault="00000000" w:rsidRPr="00000000" w14:paraId="00000082">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Understand that spreadsheets perform calculations. Explore the effect of changing the cell values in a pre-prepared spreadsheet.</w:t>
            </w:r>
          </w:p>
        </w:tc>
        <w:tc>
          <w:tcPr>
            <w:tcBorders>
              <w:top w:color="ffffff" w:space="0" w:sz="12" w:val="single"/>
              <w:left w:color="ffffff" w:space="0" w:sz="12" w:val="single"/>
              <w:bottom w:color="ffffff" w:space="0" w:sz="12" w:val="single"/>
              <w:right w:color="ffffff" w:space="0" w:sz="12" w:val="single"/>
            </w:tcBorders>
            <w:shd w:fill="87adf1" w:val="clear"/>
          </w:tcPr>
          <w:p w:rsidR="00000000" w:rsidDel="00000000" w:rsidP="00000000" w:rsidRDefault="00000000" w:rsidRPr="00000000" w14:paraId="00000083">
            <w:pPr>
              <w:rPr>
                <w:rFonts w:ascii="Century Gothic" w:cs="Century Gothic" w:eastAsia="Century Gothic" w:hAnsi="Century Gothic"/>
                <w:sz w:val="18"/>
                <w:szCs w:val="18"/>
              </w:rPr>
            </w:pPr>
            <w:r w:rsidDel="00000000" w:rsidR="00000000" w:rsidRPr="00000000">
              <w:rPr>
                <w:rFonts w:ascii="Century Gothic" w:cs="Century Gothic" w:eastAsia="Century Gothic" w:hAnsi="Century Gothic"/>
                <w:sz w:val="18"/>
                <w:szCs w:val="18"/>
                <w:rtl w:val="0"/>
              </w:rPr>
              <w:t xml:space="preserve">Can use a spreadsheet to produce bar and pie charts.</w:t>
            </w:r>
          </w:p>
        </w:tc>
      </w:tr>
    </w:tbl>
    <w:p w:rsidR="00000000" w:rsidDel="00000000" w:rsidP="00000000" w:rsidRDefault="00000000" w:rsidRPr="00000000" w14:paraId="00000084">
      <w:pPr>
        <w:rPr/>
      </w:pPr>
      <w:r w:rsidDel="00000000" w:rsidR="00000000" w:rsidRPr="00000000">
        <w:rPr>
          <w:rtl w:val="0"/>
        </w:rPr>
      </w:r>
    </w:p>
    <w:p w:rsidR="00000000" w:rsidDel="00000000" w:rsidP="00000000" w:rsidRDefault="00000000" w:rsidRPr="00000000" w14:paraId="00000085">
      <w:pPr>
        <w:rPr/>
      </w:pPr>
      <w:r w:rsidDel="00000000" w:rsidR="00000000" w:rsidRPr="00000000">
        <w:rPr>
          <w:rtl w:val="0"/>
        </w:rPr>
      </w:r>
    </w:p>
    <w:sectPr>
      <w:headerReference r:id="rId13" w:type="default"/>
      <w:footerReference r:id="rId14" w:type="default"/>
      <w:pgSz w:h="11906" w:w="16838" w:orient="landscape"/>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Walter Turncoat">
    <w:embedRegular w:fontKey="{00000000-0000-0000-0000-000000000000}" r:id="rId1" w:subsetted="0"/>
  </w:font>
  <w:font w:name="Century Gothic">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9">
    <w:pPr>
      <w:spacing w:after="0" w:line="276" w:lineRule="auto"/>
      <w:rPr>
        <w:rFonts w:ascii="Century Gothic" w:cs="Century Gothic" w:eastAsia="Century Gothic" w:hAnsi="Century Gothic"/>
        <w:i w:val="1"/>
        <w:sz w:val="18"/>
        <w:szCs w:val="18"/>
      </w:rPr>
    </w:pPr>
    <w:r w:rsidDel="00000000" w:rsidR="00000000" w:rsidRPr="00000000">
      <w:rPr>
        <w:rFonts w:ascii="Century Gothic" w:cs="Century Gothic" w:eastAsia="Century Gothic" w:hAnsi="Century Gothic"/>
        <w:i w:val="1"/>
        <w:sz w:val="18"/>
        <w:szCs w:val="18"/>
        <w:rtl w:val="0"/>
      </w:rPr>
      <w:t xml:space="preserve">©hi-impact Consultancy Ltd 2021</w:t>
    </w:r>
  </w:p>
  <w:p w:rsidR="00000000" w:rsidDel="00000000" w:rsidP="00000000" w:rsidRDefault="00000000" w:rsidRPr="00000000" w14:paraId="0000008A">
    <w:pPr>
      <w:spacing w:after="0" w:line="276" w:lineRule="auto"/>
      <w:jc w:val="right"/>
      <w:rPr>
        <w:rFonts w:ascii="Century Gothic" w:cs="Century Gothic" w:eastAsia="Century Gothic" w:hAnsi="Century Gothic"/>
        <w:i w:val="1"/>
        <w:sz w:val="18"/>
        <w:szCs w:val="18"/>
      </w:rPr>
    </w:pPr>
    <w:r w:rsidDel="00000000" w:rsidR="00000000" w:rsidRPr="00000000">
      <w:rPr>
        <w:rFonts w:ascii="Century Gothic" w:cs="Century Gothic" w:eastAsia="Century Gothic" w:hAnsi="Century Gothic"/>
        <w:i w:val="1"/>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rFonts w:ascii="Century Gothic" w:cs="Century Gothic" w:eastAsia="Century Gothic" w:hAnsi="Century Gothic"/>
        <w:b w:val="1"/>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7967850</wp:posOffset>
          </wp:positionH>
          <wp:positionV relativeFrom="paragraph">
            <wp:posOffset>-247649</wp:posOffset>
          </wp:positionV>
          <wp:extent cx="1804988" cy="533433"/>
          <wp:effectExtent b="0" l="0" r="0" t="0"/>
          <wp:wrapSquare wrapText="bothSides" distB="114300" distT="114300" distL="114300" distR="114300"/>
          <wp:docPr id="8"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804988" cy="533433"/>
                  </a:xfrm>
                  <a:prstGeom prst="rect"/>
                  <a:ln/>
                </pic:spPr>
              </pic:pic>
            </a:graphicData>
          </a:graphic>
        </wp:anchor>
      </w:drawing>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rFonts w:ascii="Century Gothic" w:cs="Century Gothic" w:eastAsia="Century Gothic" w:hAnsi="Century Gothic"/>
        <w:b w:val="1"/>
        <w:sz w:val="28"/>
        <w:szCs w:val="28"/>
      </w:rPr>
    </w:pP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pos="4513"/>
        <w:tab w:val="right" w:pos="9026"/>
      </w:tabs>
      <w:spacing w:after="0" w:line="240" w:lineRule="auto"/>
      <w:jc w:val="center"/>
      <w:rPr>
        <w:rFonts w:ascii="Walter Turncoat" w:cs="Walter Turncoat" w:eastAsia="Walter Turncoat" w:hAnsi="Walter Turncoat"/>
        <w:b w:val="1"/>
        <w:color w:val="3c78d8"/>
        <w:sz w:val="60"/>
        <w:szCs w:val="60"/>
      </w:rPr>
    </w:pPr>
    <w:r w:rsidDel="00000000" w:rsidR="00000000" w:rsidRPr="00000000">
      <w:rPr>
        <w:rFonts w:ascii="Walter Turncoat" w:cs="Walter Turncoat" w:eastAsia="Walter Turncoat" w:hAnsi="Walter Turncoat"/>
        <w:b w:val="1"/>
        <w:color w:val="3c78d8"/>
        <w:sz w:val="60"/>
        <w:szCs w:val="60"/>
        <w:rtl w:val="0"/>
      </w:rPr>
      <w:t xml:space="preserve">Skills Progression: Information Technology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eader" Target="header1.xml"/><Relationship Id="rId8" Type="http://schemas.openxmlformats.org/officeDocument/2006/relationships/image" Target="media/image3.png"/><Relationship Id="rId3" Type="http://schemas.openxmlformats.org/officeDocument/2006/relationships/fontTable" Target="fontTable.xml"/><Relationship Id="rId12" Type="http://schemas.openxmlformats.org/officeDocument/2006/relationships/image" Target="media/image4.png"/><Relationship Id="rId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customXml" Target="../customXml/item2.xml"/><Relationship Id="rId11" Type="http://schemas.openxmlformats.org/officeDocument/2006/relationships/image" Target="media/image5.png"/><Relationship Id="rId1" Type="http://schemas.openxmlformats.org/officeDocument/2006/relationships/theme" Target="theme/theme1.xml"/><Relationship Id="rId6" Type="http://schemas.openxmlformats.org/officeDocument/2006/relationships/image" Target="media/image7.png"/><Relationship Id="rId5" Type="http://schemas.openxmlformats.org/officeDocument/2006/relationships/styles" Target="styles.xml"/><Relationship Id="rId15" Type="http://schemas.openxmlformats.org/officeDocument/2006/relationships/customXml" Target="../customXml/item1.xml"/><Relationship Id="rId10"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WalterTurncoat-regular.ttf"/><Relationship Id="rId2" Type="http://schemas.openxmlformats.org/officeDocument/2006/relationships/font" Target="fonts/CenturyGothic-regular.ttf"/><Relationship Id="rId3" Type="http://schemas.openxmlformats.org/officeDocument/2006/relationships/font" Target="fonts/CenturyGothic-bold.ttf"/><Relationship Id="rId4" Type="http://schemas.openxmlformats.org/officeDocument/2006/relationships/font" Target="fonts/CenturyGothic-italic.ttf"/><Relationship Id="rId5" Type="http://schemas.openxmlformats.org/officeDocument/2006/relationships/font" Target="fonts/CenturyGothic-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8E4DD3FB08284B982165C47A3C3115" ma:contentTypeVersion="16" ma:contentTypeDescription="Create a new document." ma:contentTypeScope="" ma:versionID="34b26234a992387f51ac2adfc593ff17">
  <xsd:schema xmlns:xsd="http://www.w3.org/2001/XMLSchema" xmlns:xs="http://www.w3.org/2001/XMLSchema" xmlns:p="http://schemas.microsoft.com/office/2006/metadata/properties" xmlns:ns2="591cfa15-4cd3-4a55-b9f7-6f85be7cf638" xmlns:ns3="50c1468e-7deb-4d11-ad38-6c583b2a0204" targetNamespace="http://schemas.microsoft.com/office/2006/metadata/properties" ma:root="true" ma:fieldsID="62b5f838f425a4b91043ccf47ec0dcf7" ns2:_="" ns3:_="">
    <xsd:import namespace="591cfa15-4cd3-4a55-b9f7-6f85be7cf638"/>
    <xsd:import namespace="50c1468e-7deb-4d11-ad38-6c583b2a020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cfa15-4cd3-4a55-b9f7-6f85be7cf6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e03970a-e55d-4629-b0e7-91e18418f6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c1468e-7deb-4d11-ad38-6c583b2a020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715069-203e-4c6a-ba7f-94584b52bdbc}" ma:internalName="TaxCatchAll" ma:showField="CatchAllData" ma:web="50c1468e-7deb-4d11-ad38-6c583b2a02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4A8ECF-6C60-403D-9F2A-7B608B3C4F84}"/>
</file>

<file path=customXml/itemProps2.xml><?xml version="1.0" encoding="utf-8"?>
<ds:datastoreItem xmlns:ds="http://schemas.openxmlformats.org/officeDocument/2006/customXml" ds:itemID="{849E6A4C-FB08-49CC-B5A7-344CC6CDDF34}"/>
</file>