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A7465" w14:textId="4AD2E015" w:rsidR="005E1E89" w:rsidRDefault="005E1E89" w:rsidP="001F53A9">
      <w:pPr>
        <w:ind w:firstLine="720"/>
        <w:rPr>
          <w:rFonts w:ascii="Century Gothic" w:eastAsia="Batang" w:hAnsi="Century Gothic"/>
          <w:b/>
          <w:sz w:val="22"/>
          <w:szCs w:val="22"/>
        </w:rPr>
      </w:pPr>
    </w:p>
    <w:p w14:paraId="08501811" w14:textId="16EB70B4" w:rsidR="005E1E89" w:rsidRDefault="003B2980" w:rsidP="003B2980">
      <w:pPr>
        <w:rPr>
          <w:rFonts w:ascii="Century Gothic" w:eastAsia="Batang" w:hAnsi="Century Gothic"/>
          <w:b/>
          <w:sz w:val="22"/>
          <w:szCs w:val="22"/>
        </w:rPr>
      </w:pPr>
      <w:r>
        <w:rPr>
          <w:rFonts w:ascii="Century Gothic" w:eastAsia="Batang" w:hAnsi="Century Gothic"/>
          <w:b/>
          <w:noProof/>
          <w:sz w:val="22"/>
          <w:szCs w:val="22"/>
        </w:rPr>
        <w:drawing>
          <wp:anchor distT="0" distB="0" distL="114300" distR="114300" simplePos="0" relativeHeight="251658240" behindDoc="1" locked="0" layoutInCell="1" allowOverlap="1" wp14:anchorId="0FF2CDC0" wp14:editId="085A347E">
            <wp:simplePos x="0" y="0"/>
            <wp:positionH relativeFrom="margin">
              <wp:align>left</wp:align>
            </wp:positionH>
            <wp:positionV relativeFrom="paragraph">
              <wp:posOffset>66403</wp:posOffset>
            </wp:positionV>
            <wp:extent cx="1469390" cy="6313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ton School Logo_One (1).jpg"/>
                    <pic:cNvPicPr/>
                  </pic:nvPicPr>
                  <pic:blipFill rotWithShape="1">
                    <a:blip r:embed="rId7" cstate="print">
                      <a:extLst>
                        <a:ext uri="{28A0092B-C50C-407E-A947-70E740481C1C}">
                          <a14:useLocalDpi xmlns:a14="http://schemas.microsoft.com/office/drawing/2010/main" val="0"/>
                        </a:ext>
                      </a:extLst>
                    </a:blip>
                    <a:srcRect t="28892" b="28128"/>
                    <a:stretch/>
                  </pic:blipFill>
                  <pic:spPr bwMode="auto">
                    <a:xfrm>
                      <a:off x="0" y="0"/>
                      <a:ext cx="1469390" cy="6313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3BF7">
        <w:rPr>
          <w:rFonts w:ascii="Century Gothic" w:eastAsia="Batang" w:hAnsi="Century Gothic"/>
          <w:b/>
          <w:noProof/>
          <w:sz w:val="22"/>
          <w:szCs w:val="22"/>
        </w:rPr>
        <w:drawing>
          <wp:anchor distT="0" distB="0" distL="114300" distR="114300" simplePos="0" relativeHeight="251659264" behindDoc="0" locked="0" layoutInCell="1" allowOverlap="1" wp14:anchorId="29CA69C1" wp14:editId="3C713947">
            <wp:simplePos x="4408714" y="337457"/>
            <wp:positionH relativeFrom="column">
              <wp:align>right</wp:align>
            </wp:positionH>
            <wp:positionV relativeFrom="paragraph">
              <wp:align>top</wp:align>
            </wp:positionV>
            <wp:extent cx="2428875" cy="56197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561975"/>
                    </a:xfrm>
                    <a:prstGeom prst="rect">
                      <a:avLst/>
                    </a:prstGeom>
                    <a:noFill/>
                  </pic:spPr>
                </pic:pic>
              </a:graphicData>
            </a:graphic>
          </wp:anchor>
        </w:drawing>
      </w:r>
      <w:r>
        <w:rPr>
          <w:rFonts w:ascii="Century Gothic" w:eastAsia="Batang" w:hAnsi="Century Gothic"/>
          <w:b/>
          <w:sz w:val="22"/>
          <w:szCs w:val="22"/>
        </w:rPr>
        <w:br w:type="textWrapping" w:clear="all"/>
      </w:r>
    </w:p>
    <w:p w14:paraId="03B801B2" w14:textId="77777777" w:rsidR="005E1E89" w:rsidRDefault="005E1E89" w:rsidP="00C51677">
      <w:pPr>
        <w:rPr>
          <w:rFonts w:ascii="Century Gothic" w:eastAsia="Batang" w:hAnsi="Century Gothic"/>
          <w:b/>
          <w:sz w:val="22"/>
          <w:szCs w:val="22"/>
        </w:rPr>
      </w:pPr>
    </w:p>
    <w:p w14:paraId="4525C203" w14:textId="6A754580" w:rsidR="00341A61" w:rsidRPr="00341A61" w:rsidRDefault="003B2980" w:rsidP="00341A61">
      <w:pPr>
        <w:keepNext/>
        <w:jc w:val="center"/>
        <w:outlineLvl w:val="1"/>
        <w:rPr>
          <w:rFonts w:ascii="Arial" w:hAnsi="Arial" w:cs="Arial"/>
          <w:b/>
          <w:sz w:val="36"/>
          <w:szCs w:val="36"/>
          <w:lang w:val="x-none" w:eastAsia="en-US"/>
        </w:rPr>
      </w:pPr>
      <w:bookmarkStart w:id="0" w:name="_Hlk141944635"/>
      <w:r>
        <w:rPr>
          <w:rFonts w:ascii="Arial" w:hAnsi="Arial" w:cs="Arial"/>
          <w:b/>
          <w:sz w:val="36"/>
          <w:szCs w:val="36"/>
          <w:lang w:eastAsia="en-US"/>
        </w:rPr>
        <w:t xml:space="preserve">Heaton School </w:t>
      </w:r>
      <w:r w:rsidR="00341A61" w:rsidRPr="00341A61">
        <w:rPr>
          <w:rFonts w:ascii="Arial" w:hAnsi="Arial" w:cs="Arial"/>
          <w:b/>
          <w:sz w:val="36"/>
          <w:szCs w:val="36"/>
          <w:lang w:val="x-none" w:eastAsia="en-US"/>
        </w:rPr>
        <w:t>Policy for Governors’ Allowances</w:t>
      </w:r>
    </w:p>
    <w:p w14:paraId="5490B758" w14:textId="77777777" w:rsidR="00341A61" w:rsidRPr="00341A61" w:rsidRDefault="00341A61" w:rsidP="00341A61">
      <w:pPr>
        <w:jc w:val="both"/>
        <w:rPr>
          <w:rFonts w:ascii="Arial" w:hAnsi="Arial" w:cs="Arial"/>
          <w:b/>
          <w:bCs/>
          <w:sz w:val="24"/>
          <w:lang w:eastAsia="en-US"/>
        </w:rPr>
      </w:pPr>
    </w:p>
    <w:p w14:paraId="4ED68508" w14:textId="77777777" w:rsidR="00341A61" w:rsidRPr="00341A61" w:rsidRDefault="00341A61" w:rsidP="00341A61">
      <w:pPr>
        <w:ind w:right="-476"/>
        <w:rPr>
          <w:rFonts w:ascii="Arial" w:hAnsi="Arial" w:cs="Arial"/>
          <w:b/>
          <w:sz w:val="24"/>
          <w:szCs w:val="24"/>
          <w:lang w:val="x-none" w:eastAsia="en-US"/>
        </w:rPr>
      </w:pPr>
    </w:p>
    <w:p w14:paraId="16BA6A7C" w14:textId="22AF44EA" w:rsidR="00341A61" w:rsidRPr="00053BF7" w:rsidRDefault="00341A61" w:rsidP="00341A61">
      <w:pPr>
        <w:ind w:right="-476"/>
        <w:rPr>
          <w:rFonts w:ascii="Arial" w:hAnsi="Arial" w:cs="Arial"/>
          <w:b/>
          <w:bCs/>
          <w:sz w:val="24"/>
          <w:szCs w:val="24"/>
          <w:lang w:val="en-US" w:eastAsia="en-US"/>
        </w:rPr>
      </w:pPr>
      <w:r w:rsidRPr="00053BF7">
        <w:rPr>
          <w:rFonts w:ascii="Arial" w:hAnsi="Arial" w:cs="Arial"/>
          <w:b/>
          <w:bCs/>
          <w:sz w:val="24"/>
          <w:szCs w:val="24"/>
          <w:lang w:val="en-US" w:eastAsia="en-US"/>
        </w:rPr>
        <w:t>Name of school / trust:</w:t>
      </w:r>
      <w:r w:rsidR="003B2980">
        <w:rPr>
          <w:rFonts w:ascii="Arial" w:hAnsi="Arial" w:cs="Arial"/>
          <w:b/>
          <w:bCs/>
          <w:sz w:val="24"/>
          <w:szCs w:val="24"/>
          <w:lang w:val="en-US" w:eastAsia="en-US"/>
        </w:rPr>
        <w:tab/>
        <w:t>Heaton School</w:t>
      </w:r>
    </w:p>
    <w:p w14:paraId="0893E414" w14:textId="52CEE5CD" w:rsidR="00341A61" w:rsidRPr="00053BF7" w:rsidRDefault="00341A61" w:rsidP="00341A61">
      <w:pPr>
        <w:ind w:right="-476"/>
        <w:rPr>
          <w:rFonts w:ascii="Arial" w:hAnsi="Arial" w:cs="Arial"/>
          <w:b/>
          <w:bCs/>
          <w:sz w:val="24"/>
          <w:szCs w:val="24"/>
          <w:lang w:val="en-US" w:eastAsia="en-US"/>
        </w:rPr>
      </w:pPr>
      <w:r w:rsidRPr="00053BF7">
        <w:rPr>
          <w:rFonts w:ascii="Arial" w:hAnsi="Arial" w:cs="Arial"/>
          <w:b/>
          <w:bCs/>
          <w:sz w:val="24"/>
          <w:szCs w:val="24"/>
          <w:lang w:val="en-US" w:eastAsia="en-US"/>
        </w:rPr>
        <w:t>Date policy adopted:</w:t>
      </w:r>
      <w:r w:rsidR="003B2980">
        <w:rPr>
          <w:rFonts w:ascii="Arial" w:hAnsi="Arial" w:cs="Arial"/>
          <w:b/>
          <w:bCs/>
          <w:sz w:val="24"/>
          <w:szCs w:val="24"/>
          <w:lang w:val="en-US" w:eastAsia="en-US"/>
        </w:rPr>
        <w:t xml:space="preserve">        December 10th 2024</w:t>
      </w:r>
    </w:p>
    <w:p w14:paraId="2CA17C41" w14:textId="6652CF86" w:rsidR="00341A61" w:rsidRPr="00053BF7" w:rsidRDefault="00341A61" w:rsidP="00341A61">
      <w:pPr>
        <w:ind w:right="-476"/>
        <w:rPr>
          <w:rFonts w:ascii="Arial" w:hAnsi="Arial" w:cs="Arial"/>
          <w:b/>
          <w:bCs/>
          <w:sz w:val="24"/>
          <w:szCs w:val="24"/>
          <w:lang w:val="en-US" w:eastAsia="en-US"/>
        </w:rPr>
      </w:pPr>
      <w:r w:rsidRPr="00053BF7">
        <w:rPr>
          <w:rFonts w:ascii="Arial" w:hAnsi="Arial" w:cs="Arial"/>
          <w:b/>
          <w:bCs/>
          <w:sz w:val="24"/>
          <w:szCs w:val="24"/>
          <w:lang w:val="en-US" w:eastAsia="en-US"/>
        </w:rPr>
        <w:t>Date for review:</w:t>
      </w:r>
      <w:r w:rsidR="003B2980">
        <w:rPr>
          <w:rFonts w:ascii="Arial" w:hAnsi="Arial" w:cs="Arial"/>
          <w:b/>
          <w:bCs/>
          <w:sz w:val="24"/>
          <w:szCs w:val="24"/>
          <w:lang w:val="en-US" w:eastAsia="en-US"/>
        </w:rPr>
        <w:t xml:space="preserve">                 December 2025</w:t>
      </w:r>
    </w:p>
    <w:p w14:paraId="4A288ACD" w14:textId="77777777" w:rsidR="00341A61" w:rsidRPr="00053BF7" w:rsidRDefault="00341A61" w:rsidP="00341A61">
      <w:pPr>
        <w:ind w:right="-476"/>
        <w:rPr>
          <w:rFonts w:ascii="Arial" w:hAnsi="Arial" w:cs="Arial"/>
          <w:b/>
          <w:bCs/>
          <w:sz w:val="22"/>
          <w:szCs w:val="22"/>
          <w:lang w:val="en-US" w:eastAsia="en-US"/>
        </w:rPr>
      </w:pPr>
      <w:r w:rsidRPr="00053BF7">
        <w:rPr>
          <w:rFonts w:ascii="Arial" w:hAnsi="Arial" w:cs="Arial"/>
          <w:b/>
          <w:bCs/>
          <w:sz w:val="24"/>
          <w:szCs w:val="24"/>
          <w:lang w:val="en-US" w:eastAsia="en-US"/>
        </w:rPr>
        <w:t>Signed:</w:t>
      </w:r>
      <w:r w:rsidRPr="00053BF7">
        <w:rPr>
          <w:rFonts w:ascii="Arial" w:hAnsi="Arial" w:cs="Arial"/>
          <w:b/>
          <w:bCs/>
          <w:sz w:val="24"/>
          <w:szCs w:val="24"/>
          <w:lang w:val="en-US" w:eastAsia="en-US"/>
        </w:rPr>
        <w:tab/>
      </w:r>
      <w:r w:rsidRPr="00053BF7">
        <w:rPr>
          <w:rFonts w:ascii="Arial" w:hAnsi="Arial" w:cs="Arial"/>
          <w:b/>
          <w:bCs/>
          <w:sz w:val="24"/>
          <w:szCs w:val="24"/>
          <w:lang w:val="en-US" w:eastAsia="en-US"/>
        </w:rPr>
        <w:tab/>
      </w:r>
      <w:r w:rsidRPr="00053BF7">
        <w:rPr>
          <w:rFonts w:ascii="Arial" w:hAnsi="Arial" w:cs="Arial"/>
          <w:b/>
          <w:bCs/>
          <w:sz w:val="24"/>
          <w:szCs w:val="24"/>
          <w:lang w:val="en-US" w:eastAsia="en-US"/>
        </w:rPr>
        <w:tab/>
      </w:r>
      <w:r w:rsidRPr="00053BF7">
        <w:rPr>
          <w:rFonts w:ascii="Arial" w:hAnsi="Arial" w:cs="Arial"/>
          <w:b/>
          <w:bCs/>
          <w:sz w:val="24"/>
          <w:szCs w:val="24"/>
          <w:lang w:val="en-US" w:eastAsia="en-US"/>
        </w:rPr>
        <w:tab/>
        <w:t>(</w:t>
      </w:r>
      <w:r w:rsidRPr="00053BF7">
        <w:rPr>
          <w:rFonts w:ascii="Arial" w:hAnsi="Arial" w:cs="Arial"/>
          <w:b/>
          <w:bCs/>
          <w:sz w:val="22"/>
          <w:szCs w:val="22"/>
          <w:lang w:val="en-US" w:eastAsia="en-US"/>
        </w:rPr>
        <w:t>Chair on behalf of governing board)</w:t>
      </w:r>
    </w:p>
    <w:p w14:paraId="1061B55D" w14:textId="77777777" w:rsidR="00341A61" w:rsidRPr="00341A61" w:rsidRDefault="00341A61" w:rsidP="00341A61">
      <w:pPr>
        <w:ind w:right="-476"/>
        <w:rPr>
          <w:rFonts w:ascii="Arial" w:hAnsi="Arial" w:cs="Arial"/>
          <w:b/>
          <w:bCs/>
          <w:sz w:val="22"/>
          <w:szCs w:val="22"/>
          <w:lang w:val="en-US" w:eastAsia="en-US"/>
        </w:rPr>
      </w:pPr>
      <w:r w:rsidRPr="00053BF7">
        <w:rPr>
          <w:rFonts w:ascii="Arial" w:hAnsi="Arial" w:cs="Arial"/>
          <w:b/>
          <w:bCs/>
          <w:sz w:val="24"/>
          <w:szCs w:val="24"/>
          <w:lang w:val="en-US" w:eastAsia="en-US"/>
        </w:rPr>
        <w:t>Signed:</w:t>
      </w:r>
      <w:r w:rsidRPr="00053BF7">
        <w:rPr>
          <w:rFonts w:ascii="Arial" w:hAnsi="Arial" w:cs="Arial"/>
          <w:b/>
          <w:bCs/>
          <w:sz w:val="24"/>
          <w:szCs w:val="24"/>
          <w:lang w:val="en-US" w:eastAsia="en-US"/>
        </w:rPr>
        <w:tab/>
      </w:r>
      <w:r w:rsidRPr="00053BF7">
        <w:rPr>
          <w:rFonts w:ascii="Arial" w:hAnsi="Arial" w:cs="Arial"/>
          <w:b/>
          <w:bCs/>
          <w:sz w:val="24"/>
          <w:szCs w:val="24"/>
          <w:lang w:val="en-US" w:eastAsia="en-US"/>
        </w:rPr>
        <w:tab/>
      </w:r>
      <w:r w:rsidRPr="00053BF7">
        <w:rPr>
          <w:rFonts w:ascii="Arial" w:hAnsi="Arial" w:cs="Arial"/>
          <w:b/>
          <w:bCs/>
          <w:sz w:val="24"/>
          <w:szCs w:val="24"/>
          <w:lang w:val="en-US" w:eastAsia="en-US"/>
        </w:rPr>
        <w:tab/>
      </w:r>
      <w:r w:rsidRPr="00053BF7">
        <w:rPr>
          <w:rFonts w:ascii="Arial" w:hAnsi="Arial" w:cs="Arial"/>
          <w:b/>
          <w:bCs/>
          <w:sz w:val="24"/>
          <w:szCs w:val="24"/>
          <w:lang w:val="en-US" w:eastAsia="en-US"/>
        </w:rPr>
        <w:tab/>
        <w:t>(</w:t>
      </w:r>
      <w:r w:rsidRPr="00053BF7">
        <w:rPr>
          <w:rFonts w:ascii="Arial" w:hAnsi="Arial" w:cs="Arial"/>
          <w:b/>
          <w:bCs/>
          <w:sz w:val="22"/>
          <w:szCs w:val="22"/>
          <w:lang w:val="en-US" w:eastAsia="en-US"/>
        </w:rPr>
        <w:t>Headteacher/CEO on behalf of the school/trust)</w:t>
      </w:r>
    </w:p>
    <w:p w14:paraId="0F7770ED" w14:textId="77777777" w:rsidR="00341A61" w:rsidRPr="00341A61" w:rsidRDefault="00341A61" w:rsidP="00341A61">
      <w:pPr>
        <w:ind w:right="-476"/>
        <w:rPr>
          <w:rFonts w:ascii="Arial" w:hAnsi="Arial" w:cs="Arial"/>
          <w:b/>
          <w:sz w:val="24"/>
          <w:szCs w:val="24"/>
          <w:lang w:val="x-none" w:eastAsia="en-US"/>
        </w:rPr>
      </w:pPr>
    </w:p>
    <w:p w14:paraId="7433FA27" w14:textId="77777777" w:rsidR="00341A61" w:rsidRPr="00341A61" w:rsidRDefault="00341A61" w:rsidP="00341A61">
      <w:pPr>
        <w:ind w:right="-476"/>
        <w:jc w:val="both"/>
        <w:rPr>
          <w:rFonts w:ascii="Arial" w:hAnsi="Arial" w:cs="Arial"/>
          <w:b/>
          <w:sz w:val="24"/>
          <w:szCs w:val="24"/>
          <w:lang w:val="x-none" w:eastAsia="en-US"/>
        </w:rPr>
      </w:pPr>
    </w:p>
    <w:p w14:paraId="0910A401" w14:textId="77777777" w:rsidR="00341A61" w:rsidRPr="00341A61" w:rsidRDefault="00341A61" w:rsidP="00341A61">
      <w:pPr>
        <w:ind w:right="-476"/>
        <w:jc w:val="both"/>
        <w:rPr>
          <w:rFonts w:ascii="Arial" w:hAnsi="Arial" w:cs="Arial"/>
          <w:b/>
          <w:sz w:val="24"/>
          <w:szCs w:val="24"/>
          <w:lang w:val="x-none" w:eastAsia="en-US"/>
        </w:rPr>
      </w:pPr>
      <w:r w:rsidRPr="00341A61">
        <w:rPr>
          <w:rFonts w:ascii="Arial" w:hAnsi="Arial" w:cs="Arial"/>
          <w:b/>
          <w:sz w:val="24"/>
          <w:szCs w:val="24"/>
          <w:lang w:val="x-none" w:eastAsia="en-US"/>
        </w:rPr>
        <w:t>Context</w:t>
      </w:r>
      <w:bookmarkStart w:id="1" w:name="_GoBack"/>
      <w:bookmarkEnd w:id="1"/>
    </w:p>
    <w:p w14:paraId="5E707B53" w14:textId="77777777" w:rsidR="00341A61" w:rsidRPr="00341A61" w:rsidRDefault="00341A61" w:rsidP="00341A61">
      <w:pPr>
        <w:ind w:right="-476"/>
        <w:jc w:val="both"/>
        <w:rPr>
          <w:rFonts w:ascii="Arial" w:hAnsi="Arial" w:cs="Arial"/>
          <w:sz w:val="24"/>
          <w:szCs w:val="24"/>
          <w:lang w:val="x-none" w:eastAsia="en-US"/>
        </w:rPr>
      </w:pPr>
    </w:p>
    <w:p w14:paraId="1C380B80" w14:textId="77777777" w:rsidR="00341A61" w:rsidRPr="00341A61" w:rsidRDefault="00341A61" w:rsidP="00341A61">
      <w:pPr>
        <w:ind w:right="-476"/>
        <w:jc w:val="both"/>
        <w:rPr>
          <w:rFonts w:ascii="Arial" w:hAnsi="Arial" w:cs="Arial"/>
          <w:sz w:val="24"/>
          <w:szCs w:val="24"/>
          <w:lang w:val="x-none" w:eastAsia="en-US"/>
        </w:rPr>
      </w:pPr>
      <w:r w:rsidRPr="00341A61">
        <w:rPr>
          <w:rFonts w:ascii="Arial" w:hAnsi="Arial" w:cs="Arial"/>
          <w:sz w:val="24"/>
          <w:szCs w:val="24"/>
          <w:lang w:val="x-none" w:eastAsia="en-US"/>
        </w:rPr>
        <w:t xml:space="preserve">In accordance with the Education (Governors’ Allowances) Regulations 2003 governing bodies have the discretion to pay allowances from the school’s annual budget allocation to governors for certain allowances which they incur in carrying out their duties.  </w:t>
      </w:r>
    </w:p>
    <w:p w14:paraId="2D1DFA01" w14:textId="77777777" w:rsidR="00341A61" w:rsidRPr="00341A61" w:rsidRDefault="00341A61" w:rsidP="00341A61">
      <w:pPr>
        <w:ind w:right="-476"/>
        <w:jc w:val="both"/>
        <w:rPr>
          <w:rFonts w:ascii="Arial" w:hAnsi="Arial" w:cs="Arial"/>
          <w:sz w:val="24"/>
          <w:szCs w:val="24"/>
          <w:lang w:val="x-none" w:eastAsia="en-US"/>
        </w:rPr>
      </w:pPr>
    </w:p>
    <w:p w14:paraId="720CBD4B" w14:textId="01C15BEE" w:rsidR="00341A61" w:rsidRPr="00341A61" w:rsidRDefault="00341A61" w:rsidP="00341A61">
      <w:pPr>
        <w:jc w:val="both"/>
        <w:rPr>
          <w:rFonts w:ascii="Arial" w:hAnsi="Arial" w:cs="Arial"/>
          <w:sz w:val="24"/>
          <w:szCs w:val="24"/>
          <w:lang w:eastAsia="en-US"/>
        </w:rPr>
      </w:pPr>
      <w:r w:rsidRPr="00341A61">
        <w:rPr>
          <w:rFonts w:ascii="Arial" w:hAnsi="Arial" w:cs="Arial"/>
          <w:sz w:val="24"/>
          <w:szCs w:val="24"/>
          <w:lang w:eastAsia="en-US"/>
        </w:rPr>
        <w:t>Governors will be able to claim allowances providing the allowances are incurred in carrying out their duties, as a governor or representative of the school</w:t>
      </w:r>
      <w:r w:rsidR="00053BF7">
        <w:rPr>
          <w:rFonts w:ascii="Arial" w:hAnsi="Arial" w:cs="Arial"/>
          <w:sz w:val="24"/>
          <w:szCs w:val="24"/>
          <w:lang w:eastAsia="en-US"/>
        </w:rPr>
        <w:t>. Governing boards should be made aware of potential costs</w:t>
      </w:r>
      <w:r w:rsidRPr="00341A61">
        <w:rPr>
          <w:rFonts w:ascii="Arial" w:hAnsi="Arial" w:cs="Arial"/>
          <w:sz w:val="24"/>
          <w:szCs w:val="24"/>
          <w:lang w:eastAsia="en-US"/>
        </w:rPr>
        <w:t xml:space="preserve"> before any reimbursable costs are incurred. </w:t>
      </w:r>
    </w:p>
    <w:p w14:paraId="6DC6EAA4" w14:textId="77777777" w:rsidR="00341A61" w:rsidRPr="00341A61" w:rsidRDefault="00341A61" w:rsidP="00341A61">
      <w:pPr>
        <w:ind w:right="-476"/>
        <w:rPr>
          <w:rFonts w:ascii="Arial" w:hAnsi="Arial" w:cs="Arial"/>
          <w:sz w:val="24"/>
          <w:szCs w:val="24"/>
          <w:lang w:val="x-none" w:eastAsia="en-US"/>
        </w:rPr>
      </w:pPr>
    </w:p>
    <w:p w14:paraId="03249449" w14:textId="77777777" w:rsidR="00341A61" w:rsidRPr="00341A61" w:rsidRDefault="00341A61" w:rsidP="00341A61">
      <w:pPr>
        <w:ind w:right="-476"/>
        <w:rPr>
          <w:rFonts w:ascii="Arial" w:hAnsi="Arial" w:cs="Arial"/>
          <w:b/>
          <w:sz w:val="24"/>
          <w:szCs w:val="24"/>
          <w:lang w:val="x-none" w:eastAsia="en-US"/>
        </w:rPr>
      </w:pPr>
      <w:r w:rsidRPr="00341A61">
        <w:rPr>
          <w:rFonts w:ascii="Arial" w:hAnsi="Arial" w:cs="Arial"/>
          <w:b/>
          <w:sz w:val="24"/>
          <w:szCs w:val="24"/>
          <w:lang w:val="x-none" w:eastAsia="en-US"/>
        </w:rPr>
        <w:t>Consistency of Approach</w:t>
      </w:r>
    </w:p>
    <w:p w14:paraId="2D596DFE" w14:textId="77777777" w:rsidR="00341A61" w:rsidRPr="00341A61" w:rsidRDefault="00341A61" w:rsidP="00341A61">
      <w:pPr>
        <w:ind w:right="-476"/>
        <w:rPr>
          <w:rFonts w:ascii="Arial" w:hAnsi="Arial" w:cs="Arial"/>
          <w:sz w:val="24"/>
          <w:szCs w:val="24"/>
          <w:lang w:val="x-none" w:eastAsia="en-US"/>
        </w:rPr>
      </w:pPr>
    </w:p>
    <w:p w14:paraId="5ADD68F7" w14:textId="77777777" w:rsidR="00341A61" w:rsidRPr="00341A61" w:rsidRDefault="00341A61" w:rsidP="0032250A">
      <w:pPr>
        <w:ind w:right="-476"/>
        <w:jc w:val="both"/>
        <w:rPr>
          <w:rFonts w:ascii="Arial" w:hAnsi="Arial" w:cs="Arial"/>
          <w:sz w:val="24"/>
          <w:szCs w:val="24"/>
          <w:lang w:val="x-none" w:eastAsia="en-US"/>
        </w:rPr>
      </w:pPr>
      <w:r w:rsidRPr="00341A61">
        <w:rPr>
          <w:rFonts w:ascii="Arial" w:hAnsi="Arial" w:cs="Arial"/>
          <w:sz w:val="24"/>
          <w:szCs w:val="24"/>
          <w:lang w:val="x-none" w:eastAsia="en-US"/>
        </w:rPr>
        <w:t xml:space="preserve">The governing </w:t>
      </w:r>
      <w:r w:rsidRPr="00053BF7">
        <w:rPr>
          <w:rFonts w:ascii="Arial" w:hAnsi="Arial" w:cs="Arial"/>
          <w:sz w:val="24"/>
          <w:szCs w:val="24"/>
          <w:lang w:val="x-none" w:eastAsia="en-US"/>
        </w:rPr>
        <w:t>bo</w:t>
      </w:r>
      <w:r w:rsidRPr="00053BF7">
        <w:rPr>
          <w:rFonts w:ascii="Arial" w:hAnsi="Arial" w:cs="Arial"/>
          <w:sz w:val="24"/>
          <w:szCs w:val="24"/>
          <w:lang w:eastAsia="en-US"/>
        </w:rPr>
        <w:t>ard</w:t>
      </w:r>
      <w:r w:rsidRPr="00341A61">
        <w:rPr>
          <w:rFonts w:ascii="Arial" w:hAnsi="Arial" w:cs="Arial"/>
          <w:sz w:val="24"/>
          <w:szCs w:val="24"/>
          <w:lang w:val="x-none" w:eastAsia="en-US"/>
        </w:rPr>
        <w:t xml:space="preserve"> believes</w:t>
      </w:r>
      <w:r w:rsidRPr="00341A61">
        <w:rPr>
          <w:rFonts w:ascii="Arial" w:hAnsi="Arial" w:cs="Arial"/>
          <w:sz w:val="24"/>
          <w:szCs w:val="24"/>
          <w:lang w:eastAsia="en-US"/>
        </w:rPr>
        <w:t xml:space="preserve"> that</w:t>
      </w:r>
      <w:r w:rsidRPr="00341A61">
        <w:rPr>
          <w:rFonts w:ascii="Arial" w:hAnsi="Arial" w:cs="Arial"/>
          <w:color w:val="FF0000"/>
          <w:sz w:val="24"/>
          <w:szCs w:val="24"/>
          <w:lang w:val="x-none" w:eastAsia="en-US"/>
        </w:rPr>
        <w:t xml:space="preserve"> </w:t>
      </w:r>
      <w:r w:rsidRPr="00341A61">
        <w:rPr>
          <w:rFonts w:ascii="Arial" w:hAnsi="Arial" w:cs="Arial"/>
          <w:sz w:val="24"/>
          <w:szCs w:val="24"/>
          <w:lang w:val="x-none" w:eastAsia="en-US"/>
        </w:rPr>
        <w:t>paying governors’ allowances for specific and agreed circumstances is an appropriate use of school funds in order</w:t>
      </w:r>
      <w:r w:rsidRPr="00341A61">
        <w:rPr>
          <w:rFonts w:ascii="Arial" w:hAnsi="Arial" w:cs="Arial"/>
          <w:sz w:val="24"/>
          <w:szCs w:val="24"/>
          <w:lang w:eastAsia="en-US"/>
        </w:rPr>
        <w:t xml:space="preserve"> which to </w:t>
      </w:r>
      <w:r w:rsidRPr="00341A61">
        <w:rPr>
          <w:rFonts w:ascii="Arial" w:hAnsi="Arial" w:cs="Arial"/>
          <w:color w:val="FF0000"/>
          <w:sz w:val="24"/>
          <w:szCs w:val="24"/>
          <w:lang w:val="x-none" w:eastAsia="en-US"/>
        </w:rPr>
        <w:t xml:space="preserve"> </w:t>
      </w:r>
      <w:r w:rsidRPr="00341A61">
        <w:rPr>
          <w:rFonts w:ascii="Arial" w:hAnsi="Arial" w:cs="Arial"/>
          <w:sz w:val="24"/>
          <w:szCs w:val="24"/>
          <w:lang w:val="x-none" w:eastAsia="en-US"/>
        </w:rPr>
        <w:t xml:space="preserve">support governors in their role.   </w:t>
      </w:r>
    </w:p>
    <w:p w14:paraId="7B10A557" w14:textId="77777777" w:rsidR="00341A61" w:rsidRPr="00341A61" w:rsidRDefault="00341A61" w:rsidP="00341A61">
      <w:pPr>
        <w:ind w:right="-476"/>
        <w:rPr>
          <w:rFonts w:ascii="Arial" w:hAnsi="Arial" w:cs="Arial"/>
          <w:sz w:val="24"/>
          <w:szCs w:val="24"/>
          <w:lang w:val="x-none" w:eastAsia="en-US"/>
        </w:rPr>
      </w:pPr>
    </w:p>
    <w:p w14:paraId="48A40419" w14:textId="77777777" w:rsidR="00341A61" w:rsidRPr="00341A61" w:rsidRDefault="00341A61" w:rsidP="00341A61">
      <w:pPr>
        <w:ind w:right="-476"/>
        <w:rPr>
          <w:rFonts w:ascii="Arial" w:hAnsi="Arial" w:cs="Arial"/>
          <w:sz w:val="24"/>
          <w:szCs w:val="24"/>
          <w:lang w:val="x-none" w:eastAsia="en-US"/>
        </w:rPr>
      </w:pPr>
      <w:r w:rsidRPr="00341A61">
        <w:rPr>
          <w:rFonts w:ascii="Arial" w:hAnsi="Arial" w:cs="Arial"/>
          <w:sz w:val="24"/>
          <w:szCs w:val="24"/>
          <w:lang w:val="x-none" w:eastAsia="en-US"/>
        </w:rPr>
        <w:t>Any claim will be agreed on a case-by-case basis with the prior approval of the resources/finance sub-committee</w:t>
      </w:r>
    </w:p>
    <w:p w14:paraId="573E18E9" w14:textId="77777777" w:rsidR="00341A61" w:rsidRPr="00341A61" w:rsidRDefault="00341A61" w:rsidP="00341A61">
      <w:pPr>
        <w:ind w:right="-476"/>
        <w:rPr>
          <w:rFonts w:ascii="Arial" w:hAnsi="Arial" w:cs="Arial"/>
          <w:sz w:val="28"/>
          <w:szCs w:val="28"/>
          <w:lang w:val="x-none" w:eastAsia="en-US"/>
        </w:rPr>
      </w:pPr>
    </w:p>
    <w:p w14:paraId="044E76B8" w14:textId="77777777" w:rsidR="00341A61" w:rsidRPr="00341A61" w:rsidRDefault="00341A61" w:rsidP="00341A61">
      <w:pPr>
        <w:jc w:val="both"/>
        <w:rPr>
          <w:rFonts w:ascii="Arial" w:hAnsi="Arial" w:cs="Arial"/>
          <w:b/>
          <w:sz w:val="24"/>
          <w:szCs w:val="24"/>
          <w:lang w:eastAsia="en-US"/>
        </w:rPr>
      </w:pPr>
      <w:r w:rsidRPr="00341A61">
        <w:rPr>
          <w:rFonts w:ascii="Arial" w:hAnsi="Arial" w:cs="Arial"/>
          <w:b/>
          <w:sz w:val="24"/>
          <w:szCs w:val="24"/>
          <w:lang w:eastAsia="en-US"/>
        </w:rPr>
        <w:t>What the policy covers:</w:t>
      </w:r>
    </w:p>
    <w:p w14:paraId="512D1CAD" w14:textId="77777777" w:rsidR="00341A61" w:rsidRPr="00341A61" w:rsidRDefault="00341A61" w:rsidP="00341A61">
      <w:pPr>
        <w:jc w:val="both"/>
        <w:rPr>
          <w:rFonts w:ascii="Arial" w:hAnsi="Arial" w:cs="Arial"/>
          <w:sz w:val="24"/>
          <w:szCs w:val="24"/>
          <w:lang w:eastAsia="en-US"/>
        </w:rPr>
      </w:pPr>
    </w:p>
    <w:p w14:paraId="4AB1FCA7" w14:textId="04268E15" w:rsidR="00341A61" w:rsidRPr="00341A61" w:rsidRDefault="00341A61" w:rsidP="00341A61">
      <w:pPr>
        <w:numPr>
          <w:ilvl w:val="0"/>
          <w:numId w:val="2"/>
        </w:numPr>
        <w:jc w:val="both"/>
        <w:rPr>
          <w:rFonts w:ascii="Arial" w:hAnsi="Arial" w:cs="Arial"/>
          <w:sz w:val="24"/>
          <w:szCs w:val="24"/>
          <w:lang w:eastAsia="en-US"/>
        </w:rPr>
      </w:pPr>
      <w:r w:rsidRPr="00341A61">
        <w:rPr>
          <w:rFonts w:ascii="Arial" w:hAnsi="Arial" w:cs="Arial"/>
          <w:sz w:val="24"/>
          <w:szCs w:val="24"/>
          <w:lang w:eastAsia="en-US"/>
        </w:rPr>
        <w:t>Childcare or babysitting allowances (excluding payments to a current/former spouse</w:t>
      </w:r>
      <w:r w:rsidR="006430EF">
        <w:rPr>
          <w:rFonts w:ascii="Arial" w:hAnsi="Arial" w:cs="Arial"/>
          <w:sz w:val="24"/>
          <w:szCs w:val="24"/>
          <w:lang w:eastAsia="en-US"/>
        </w:rPr>
        <w:t>,</w:t>
      </w:r>
      <w:r w:rsidRPr="00341A61">
        <w:rPr>
          <w:rFonts w:ascii="Arial" w:hAnsi="Arial" w:cs="Arial"/>
          <w:sz w:val="24"/>
          <w:szCs w:val="24"/>
          <w:lang w:eastAsia="en-US"/>
        </w:rPr>
        <w:t xml:space="preserve"> partner, </w:t>
      </w:r>
      <w:r w:rsidRPr="00053BF7">
        <w:rPr>
          <w:rFonts w:ascii="Arial" w:hAnsi="Arial" w:cs="Arial"/>
          <w:sz w:val="24"/>
          <w:szCs w:val="24"/>
          <w:lang w:eastAsia="en-US"/>
        </w:rPr>
        <w:t>family member</w:t>
      </w:r>
      <w:r w:rsidR="00053BF7" w:rsidRPr="00053BF7">
        <w:rPr>
          <w:rFonts w:ascii="Arial" w:hAnsi="Arial" w:cs="Arial"/>
          <w:sz w:val="24"/>
          <w:szCs w:val="24"/>
          <w:lang w:eastAsia="en-US"/>
        </w:rPr>
        <w:t xml:space="preserve"> or</w:t>
      </w:r>
      <w:r w:rsidR="006430EF" w:rsidRPr="00053BF7">
        <w:rPr>
          <w:rFonts w:ascii="Arial" w:hAnsi="Arial" w:cs="Arial"/>
          <w:sz w:val="24"/>
          <w:szCs w:val="24"/>
          <w:lang w:eastAsia="en-US"/>
        </w:rPr>
        <w:t xml:space="preserve"> friend</w:t>
      </w:r>
      <w:r w:rsidRPr="00053BF7">
        <w:rPr>
          <w:rFonts w:ascii="Arial" w:hAnsi="Arial" w:cs="Arial"/>
          <w:sz w:val="24"/>
          <w:szCs w:val="24"/>
          <w:lang w:eastAsia="en-US"/>
        </w:rPr>
        <w:t>)</w:t>
      </w:r>
    </w:p>
    <w:p w14:paraId="29366A69" w14:textId="131D6EFC" w:rsidR="00341A61" w:rsidRPr="00341A61" w:rsidRDefault="00341A61" w:rsidP="00341A61">
      <w:pPr>
        <w:numPr>
          <w:ilvl w:val="0"/>
          <w:numId w:val="2"/>
        </w:numPr>
        <w:jc w:val="both"/>
        <w:rPr>
          <w:rFonts w:ascii="Arial" w:hAnsi="Arial" w:cs="Arial"/>
          <w:sz w:val="24"/>
          <w:szCs w:val="24"/>
          <w:lang w:eastAsia="en-US"/>
        </w:rPr>
      </w:pPr>
      <w:r w:rsidRPr="00341A61">
        <w:rPr>
          <w:rFonts w:ascii="Arial" w:hAnsi="Arial" w:cs="Arial"/>
          <w:sz w:val="24"/>
          <w:szCs w:val="24"/>
          <w:lang w:eastAsia="en-US"/>
        </w:rPr>
        <w:t xml:space="preserve">Cost of care arrangements for an elderly or dependent relative (excluding payments to a current/former spouse, </w:t>
      </w:r>
      <w:r w:rsidRPr="00053BF7">
        <w:rPr>
          <w:rFonts w:ascii="Arial" w:hAnsi="Arial" w:cs="Arial"/>
          <w:sz w:val="24"/>
          <w:szCs w:val="24"/>
          <w:lang w:eastAsia="en-US"/>
        </w:rPr>
        <w:t>partner, family member</w:t>
      </w:r>
      <w:r w:rsidR="00053BF7" w:rsidRPr="00053BF7">
        <w:rPr>
          <w:rFonts w:ascii="Arial" w:hAnsi="Arial" w:cs="Arial"/>
          <w:sz w:val="24"/>
          <w:szCs w:val="24"/>
          <w:lang w:eastAsia="en-US"/>
        </w:rPr>
        <w:t xml:space="preserve"> or</w:t>
      </w:r>
      <w:r w:rsidR="00EC3F6A" w:rsidRPr="00053BF7">
        <w:rPr>
          <w:rFonts w:ascii="Arial" w:hAnsi="Arial" w:cs="Arial"/>
          <w:sz w:val="24"/>
          <w:szCs w:val="24"/>
          <w:lang w:eastAsia="en-US"/>
        </w:rPr>
        <w:t xml:space="preserve"> friend</w:t>
      </w:r>
      <w:r w:rsidRPr="00053BF7">
        <w:rPr>
          <w:rFonts w:ascii="Arial" w:hAnsi="Arial" w:cs="Arial"/>
          <w:sz w:val="24"/>
          <w:szCs w:val="24"/>
          <w:lang w:eastAsia="en-US"/>
        </w:rPr>
        <w:t>)</w:t>
      </w:r>
    </w:p>
    <w:p w14:paraId="279D0C85" w14:textId="77777777" w:rsidR="00341A61" w:rsidRPr="00341A61" w:rsidRDefault="00341A61" w:rsidP="00341A61">
      <w:pPr>
        <w:numPr>
          <w:ilvl w:val="0"/>
          <w:numId w:val="2"/>
        </w:numPr>
        <w:jc w:val="both"/>
        <w:rPr>
          <w:rFonts w:ascii="Arial" w:hAnsi="Arial" w:cs="Arial"/>
          <w:sz w:val="24"/>
          <w:szCs w:val="24"/>
          <w:lang w:eastAsia="en-US"/>
        </w:rPr>
      </w:pPr>
      <w:r w:rsidRPr="00341A61">
        <w:rPr>
          <w:rFonts w:ascii="Arial" w:hAnsi="Arial" w:cs="Arial"/>
          <w:sz w:val="24"/>
          <w:szCs w:val="24"/>
          <w:lang w:eastAsia="en-US"/>
        </w:rPr>
        <w:t xml:space="preserve">The extra costs they incur in performing their duties either because they have special needs or because English is not their first </w:t>
      </w:r>
      <w:r w:rsidR="006430EF" w:rsidRPr="00341A61">
        <w:rPr>
          <w:rFonts w:ascii="Arial" w:hAnsi="Arial" w:cs="Arial"/>
          <w:sz w:val="24"/>
          <w:szCs w:val="24"/>
          <w:lang w:eastAsia="en-US"/>
        </w:rPr>
        <w:t>language.</w:t>
      </w:r>
      <w:r w:rsidRPr="00341A61">
        <w:rPr>
          <w:rFonts w:ascii="Arial" w:hAnsi="Arial" w:cs="Arial"/>
          <w:sz w:val="24"/>
          <w:szCs w:val="24"/>
          <w:lang w:eastAsia="en-US"/>
        </w:rPr>
        <w:t xml:space="preserve"> </w:t>
      </w:r>
    </w:p>
    <w:p w14:paraId="4EF62401" w14:textId="5F77C72F" w:rsidR="00341A61" w:rsidRPr="00341A61" w:rsidRDefault="00341A61" w:rsidP="00341A61">
      <w:pPr>
        <w:numPr>
          <w:ilvl w:val="0"/>
          <w:numId w:val="2"/>
        </w:numPr>
        <w:tabs>
          <w:tab w:val="num" w:pos="2160"/>
        </w:tabs>
        <w:jc w:val="both"/>
        <w:rPr>
          <w:rFonts w:ascii="Arial" w:hAnsi="Arial" w:cs="Arial"/>
          <w:sz w:val="24"/>
          <w:szCs w:val="24"/>
          <w:lang w:eastAsia="en-US"/>
        </w:rPr>
      </w:pPr>
      <w:r w:rsidRPr="00341A61">
        <w:rPr>
          <w:rFonts w:ascii="Arial" w:hAnsi="Arial" w:cs="Arial"/>
          <w:sz w:val="24"/>
          <w:szCs w:val="24"/>
          <w:lang w:eastAsia="en-US"/>
        </w:rPr>
        <w:t xml:space="preserve">The cost of travel relating only to travel to </w:t>
      </w:r>
      <w:r w:rsidRPr="00053BF7">
        <w:rPr>
          <w:rFonts w:ascii="Arial" w:hAnsi="Arial" w:cs="Arial"/>
          <w:sz w:val="24"/>
          <w:szCs w:val="24"/>
          <w:lang w:eastAsia="en-US"/>
        </w:rPr>
        <w:t>meetings</w:t>
      </w:r>
      <w:r w:rsidR="00053BF7" w:rsidRPr="00053BF7">
        <w:rPr>
          <w:rFonts w:ascii="Arial" w:hAnsi="Arial" w:cs="Arial"/>
          <w:sz w:val="24"/>
          <w:szCs w:val="24"/>
          <w:lang w:eastAsia="en-US"/>
        </w:rPr>
        <w:t xml:space="preserve"> or </w:t>
      </w:r>
      <w:r w:rsidRPr="00053BF7">
        <w:rPr>
          <w:rFonts w:ascii="Arial" w:hAnsi="Arial" w:cs="Arial"/>
          <w:sz w:val="24"/>
          <w:szCs w:val="24"/>
          <w:lang w:eastAsia="en-US"/>
        </w:rPr>
        <w:t>training courses</w:t>
      </w:r>
      <w:r w:rsidRPr="00341A61">
        <w:rPr>
          <w:rFonts w:ascii="Arial" w:hAnsi="Arial" w:cs="Arial"/>
          <w:sz w:val="24"/>
          <w:szCs w:val="24"/>
          <w:lang w:eastAsia="en-US"/>
        </w:rPr>
        <w:t xml:space="preserve"> at a rate of xx** pence per </w:t>
      </w:r>
      <w:r w:rsidR="006430EF" w:rsidRPr="00341A61">
        <w:rPr>
          <w:rFonts w:ascii="Arial" w:hAnsi="Arial" w:cs="Arial"/>
          <w:sz w:val="24"/>
          <w:szCs w:val="24"/>
          <w:lang w:eastAsia="en-US"/>
        </w:rPr>
        <w:t>mile.</w:t>
      </w:r>
      <w:r w:rsidRPr="00341A61">
        <w:rPr>
          <w:rFonts w:ascii="Arial" w:hAnsi="Arial" w:cs="Arial"/>
          <w:sz w:val="24"/>
          <w:szCs w:val="24"/>
          <w:lang w:eastAsia="en-US"/>
        </w:rPr>
        <w:t xml:space="preserve"> </w:t>
      </w:r>
    </w:p>
    <w:p w14:paraId="53D02476" w14:textId="0D115328" w:rsidR="00341A61" w:rsidRPr="00341A61" w:rsidRDefault="00341A61" w:rsidP="00341A61">
      <w:pPr>
        <w:numPr>
          <w:ilvl w:val="0"/>
          <w:numId w:val="2"/>
        </w:numPr>
        <w:jc w:val="both"/>
        <w:rPr>
          <w:rFonts w:ascii="Arial" w:hAnsi="Arial" w:cs="Arial"/>
          <w:color w:val="FF0000"/>
          <w:sz w:val="24"/>
          <w:szCs w:val="24"/>
          <w:lang w:eastAsia="en-US"/>
        </w:rPr>
      </w:pPr>
      <w:r w:rsidRPr="00341A61">
        <w:rPr>
          <w:rFonts w:ascii="Arial" w:hAnsi="Arial" w:cs="Arial"/>
          <w:sz w:val="24"/>
          <w:szCs w:val="24"/>
          <w:lang w:eastAsia="en-US"/>
        </w:rPr>
        <w:t xml:space="preserve">Reasonable travel and subsistence costs </w:t>
      </w:r>
      <w:r w:rsidRPr="00053BF7">
        <w:rPr>
          <w:rFonts w:ascii="Arial" w:hAnsi="Arial" w:cs="Arial"/>
          <w:sz w:val="24"/>
          <w:szCs w:val="24"/>
          <w:lang w:eastAsia="en-US"/>
        </w:rPr>
        <w:t>associated with attending national meetings or training events, unless these costs can be claimed from any other source</w:t>
      </w:r>
      <w:r w:rsidR="00053BF7" w:rsidRPr="00053BF7">
        <w:rPr>
          <w:rFonts w:ascii="Arial" w:hAnsi="Arial" w:cs="Arial"/>
          <w:sz w:val="24"/>
          <w:szCs w:val="24"/>
          <w:lang w:eastAsia="en-US"/>
        </w:rPr>
        <w:t>. T</w:t>
      </w:r>
      <w:r w:rsidRPr="00053BF7">
        <w:rPr>
          <w:rFonts w:ascii="Arial" w:hAnsi="Arial" w:cs="Arial"/>
          <w:sz w:val="24"/>
          <w:szCs w:val="24"/>
          <w:lang w:eastAsia="en-US"/>
        </w:rPr>
        <w:t>he NGA suggest</w:t>
      </w:r>
      <w:r w:rsidR="00053BF7" w:rsidRPr="00053BF7">
        <w:rPr>
          <w:rFonts w:ascii="Arial" w:hAnsi="Arial" w:cs="Arial"/>
          <w:sz w:val="24"/>
          <w:szCs w:val="24"/>
          <w:lang w:eastAsia="en-US"/>
        </w:rPr>
        <w:t>s</w:t>
      </w:r>
      <w:r w:rsidRPr="00053BF7">
        <w:rPr>
          <w:rFonts w:ascii="Arial" w:hAnsi="Arial" w:cs="Arial"/>
          <w:sz w:val="24"/>
          <w:szCs w:val="24"/>
          <w:lang w:eastAsia="en-US"/>
        </w:rPr>
        <w:t xml:space="preserve"> a public transport </w:t>
      </w:r>
      <w:r w:rsidR="00053BF7" w:rsidRPr="00053BF7">
        <w:rPr>
          <w:rFonts w:ascii="Arial" w:hAnsi="Arial" w:cs="Arial"/>
          <w:sz w:val="24"/>
          <w:szCs w:val="24"/>
          <w:lang w:eastAsia="en-US"/>
        </w:rPr>
        <w:t xml:space="preserve">cost </w:t>
      </w:r>
      <w:r w:rsidRPr="00053BF7">
        <w:rPr>
          <w:rFonts w:ascii="Arial" w:hAnsi="Arial" w:cs="Arial"/>
          <w:sz w:val="24"/>
          <w:szCs w:val="24"/>
          <w:lang w:eastAsia="en-US"/>
        </w:rPr>
        <w:t>limit</w:t>
      </w:r>
      <w:r w:rsidR="00053BF7" w:rsidRPr="00053BF7">
        <w:rPr>
          <w:rFonts w:ascii="Arial" w:hAnsi="Arial" w:cs="Arial"/>
          <w:sz w:val="24"/>
          <w:szCs w:val="24"/>
          <w:lang w:eastAsia="en-US"/>
        </w:rPr>
        <w:t>.</w:t>
      </w:r>
    </w:p>
    <w:p w14:paraId="7313A47F" w14:textId="36967EF2" w:rsidR="00341A61" w:rsidRPr="00341A61" w:rsidRDefault="00341A61" w:rsidP="00341A61">
      <w:pPr>
        <w:numPr>
          <w:ilvl w:val="0"/>
          <w:numId w:val="2"/>
        </w:numPr>
        <w:jc w:val="both"/>
        <w:rPr>
          <w:rFonts w:ascii="Arial" w:hAnsi="Arial" w:cs="Arial"/>
          <w:sz w:val="24"/>
          <w:szCs w:val="24"/>
          <w:lang w:eastAsia="en-US"/>
        </w:rPr>
      </w:pPr>
      <w:r w:rsidRPr="00341A61">
        <w:rPr>
          <w:rFonts w:ascii="Arial" w:hAnsi="Arial" w:cs="Arial"/>
          <w:sz w:val="24"/>
          <w:szCs w:val="24"/>
          <w:lang w:eastAsia="en-US"/>
        </w:rPr>
        <w:t>Any other justifiable allowances</w:t>
      </w:r>
      <w:r w:rsidR="00053BF7">
        <w:rPr>
          <w:rFonts w:ascii="Arial" w:hAnsi="Arial" w:cs="Arial"/>
          <w:sz w:val="24"/>
          <w:szCs w:val="24"/>
          <w:lang w:eastAsia="en-US"/>
        </w:rPr>
        <w:t>.</w:t>
      </w:r>
    </w:p>
    <w:p w14:paraId="539A8FFA" w14:textId="77777777" w:rsidR="00341A61" w:rsidRPr="00341A61" w:rsidRDefault="00341A61" w:rsidP="00341A61">
      <w:pPr>
        <w:jc w:val="both"/>
        <w:rPr>
          <w:rFonts w:ascii="Arial" w:hAnsi="Arial" w:cs="Arial"/>
          <w:sz w:val="24"/>
          <w:szCs w:val="24"/>
          <w:lang w:eastAsia="en-US"/>
        </w:rPr>
      </w:pPr>
    </w:p>
    <w:p w14:paraId="6B923CC3" w14:textId="77777777" w:rsidR="00341A61" w:rsidRPr="00341A61" w:rsidRDefault="00341A61" w:rsidP="00341A61">
      <w:pPr>
        <w:ind w:right="-476"/>
        <w:rPr>
          <w:rFonts w:ascii="Arial" w:hAnsi="Arial" w:cs="Arial"/>
          <w:b/>
          <w:bCs/>
          <w:sz w:val="24"/>
          <w:szCs w:val="24"/>
          <w:lang w:val="x-none" w:eastAsia="en-US"/>
        </w:rPr>
      </w:pPr>
      <w:r w:rsidRPr="00341A61">
        <w:rPr>
          <w:rFonts w:ascii="Arial" w:hAnsi="Arial" w:cs="Arial"/>
          <w:b/>
          <w:bCs/>
          <w:sz w:val="24"/>
          <w:szCs w:val="24"/>
          <w:lang w:val="x-none" w:eastAsia="en-US"/>
        </w:rPr>
        <w:t>What this policy does not cover:</w:t>
      </w:r>
    </w:p>
    <w:p w14:paraId="643207F6" w14:textId="77777777" w:rsidR="00341A61" w:rsidRPr="00341A61" w:rsidRDefault="00341A61" w:rsidP="00341A61">
      <w:pPr>
        <w:ind w:right="-476"/>
        <w:rPr>
          <w:rFonts w:ascii="Arial" w:hAnsi="Arial" w:cs="Arial"/>
          <w:b/>
          <w:bCs/>
          <w:sz w:val="24"/>
          <w:szCs w:val="24"/>
          <w:lang w:val="x-none" w:eastAsia="en-US"/>
        </w:rPr>
      </w:pPr>
    </w:p>
    <w:p w14:paraId="6E6863C6" w14:textId="77777777" w:rsidR="00341A61" w:rsidRPr="00053BF7" w:rsidRDefault="00341A61" w:rsidP="00EC3F6A">
      <w:pPr>
        <w:numPr>
          <w:ilvl w:val="0"/>
          <w:numId w:val="3"/>
        </w:numPr>
        <w:ind w:right="-476"/>
        <w:jc w:val="both"/>
        <w:rPr>
          <w:rFonts w:ascii="Arial" w:hAnsi="Arial" w:cs="Arial"/>
          <w:bCs/>
          <w:sz w:val="24"/>
          <w:szCs w:val="24"/>
          <w:lang w:val="x-none" w:eastAsia="en-US"/>
        </w:rPr>
      </w:pPr>
      <w:r w:rsidRPr="00053BF7">
        <w:rPr>
          <w:rFonts w:ascii="Arial" w:hAnsi="Arial" w:cs="Arial"/>
          <w:bCs/>
          <w:sz w:val="24"/>
          <w:szCs w:val="24"/>
          <w:lang w:val="x-none" w:eastAsia="en-US"/>
        </w:rPr>
        <w:t xml:space="preserve">Payment for attendance at </w:t>
      </w:r>
      <w:r w:rsidRPr="00053BF7">
        <w:rPr>
          <w:rFonts w:ascii="Arial" w:hAnsi="Arial" w:cs="Arial"/>
          <w:bCs/>
          <w:sz w:val="24"/>
          <w:szCs w:val="24"/>
          <w:lang w:eastAsia="en-US"/>
        </w:rPr>
        <w:t xml:space="preserve">any </w:t>
      </w:r>
      <w:r w:rsidR="006430EF" w:rsidRPr="00053BF7">
        <w:rPr>
          <w:rFonts w:ascii="Arial" w:hAnsi="Arial" w:cs="Arial"/>
          <w:bCs/>
          <w:sz w:val="24"/>
          <w:szCs w:val="24"/>
          <w:lang w:eastAsia="en-US"/>
        </w:rPr>
        <w:t xml:space="preserve">full </w:t>
      </w:r>
      <w:r w:rsidRPr="00053BF7">
        <w:rPr>
          <w:rFonts w:ascii="Arial" w:hAnsi="Arial" w:cs="Arial"/>
          <w:bCs/>
          <w:sz w:val="24"/>
          <w:szCs w:val="24"/>
          <w:lang w:val="x-none" w:eastAsia="en-US"/>
        </w:rPr>
        <w:t>governing bo</w:t>
      </w:r>
      <w:r w:rsidR="006430EF" w:rsidRPr="00053BF7">
        <w:rPr>
          <w:rFonts w:ascii="Arial" w:hAnsi="Arial" w:cs="Arial"/>
          <w:bCs/>
          <w:sz w:val="24"/>
          <w:szCs w:val="24"/>
          <w:lang w:eastAsia="en-US"/>
        </w:rPr>
        <w:t>ard,</w:t>
      </w:r>
      <w:r w:rsidRPr="00053BF7">
        <w:rPr>
          <w:rFonts w:ascii="Arial" w:hAnsi="Arial" w:cs="Arial"/>
          <w:bCs/>
          <w:sz w:val="24"/>
          <w:szCs w:val="24"/>
          <w:lang w:eastAsia="en-US"/>
        </w:rPr>
        <w:t xml:space="preserve"> committee, panel</w:t>
      </w:r>
      <w:r w:rsidRPr="00053BF7">
        <w:rPr>
          <w:rFonts w:ascii="Arial" w:hAnsi="Arial" w:cs="Arial"/>
          <w:bCs/>
          <w:sz w:val="24"/>
          <w:szCs w:val="24"/>
          <w:lang w:val="x-none" w:eastAsia="en-US"/>
        </w:rPr>
        <w:t xml:space="preserve"> meetings</w:t>
      </w:r>
      <w:r w:rsidR="006430EF" w:rsidRPr="00053BF7">
        <w:rPr>
          <w:rFonts w:ascii="Arial" w:hAnsi="Arial" w:cs="Arial"/>
          <w:bCs/>
          <w:sz w:val="24"/>
          <w:szCs w:val="24"/>
          <w:lang w:eastAsia="en-US"/>
        </w:rPr>
        <w:t xml:space="preserve"> or residential trips</w:t>
      </w:r>
    </w:p>
    <w:p w14:paraId="35C882FD" w14:textId="77777777" w:rsidR="00341A61" w:rsidRPr="00053BF7" w:rsidRDefault="00341A61" w:rsidP="00341A61">
      <w:pPr>
        <w:numPr>
          <w:ilvl w:val="0"/>
          <w:numId w:val="3"/>
        </w:numPr>
        <w:ind w:right="-476"/>
        <w:rPr>
          <w:rFonts w:ascii="Arial" w:hAnsi="Arial" w:cs="Arial"/>
          <w:bCs/>
          <w:sz w:val="24"/>
          <w:szCs w:val="24"/>
          <w:lang w:val="x-none" w:eastAsia="en-US"/>
        </w:rPr>
      </w:pPr>
      <w:r w:rsidRPr="00053BF7">
        <w:rPr>
          <w:rFonts w:ascii="Arial" w:hAnsi="Arial" w:cs="Arial"/>
          <w:bCs/>
          <w:sz w:val="24"/>
          <w:szCs w:val="24"/>
          <w:lang w:val="x-none" w:eastAsia="en-US"/>
        </w:rPr>
        <w:t>Reimbursement for loss of earnings</w:t>
      </w:r>
    </w:p>
    <w:p w14:paraId="6855F8A7" w14:textId="77777777" w:rsidR="00EC3F6A" w:rsidRPr="00053BF7" w:rsidRDefault="00EC3F6A" w:rsidP="00341A61">
      <w:pPr>
        <w:numPr>
          <w:ilvl w:val="0"/>
          <w:numId w:val="3"/>
        </w:numPr>
        <w:ind w:right="-476"/>
        <w:rPr>
          <w:rFonts w:ascii="Arial" w:hAnsi="Arial" w:cs="Arial"/>
          <w:bCs/>
          <w:sz w:val="24"/>
          <w:szCs w:val="24"/>
          <w:lang w:val="x-none" w:eastAsia="en-US"/>
        </w:rPr>
      </w:pPr>
      <w:r w:rsidRPr="00053BF7">
        <w:rPr>
          <w:rFonts w:ascii="Arial" w:hAnsi="Arial" w:cs="Arial"/>
          <w:bCs/>
          <w:sz w:val="24"/>
          <w:szCs w:val="24"/>
          <w:lang w:eastAsia="en-US"/>
        </w:rPr>
        <w:t>Childcare allowances or care arrangements which are covered by a current/former spouse, partner, family member.</w:t>
      </w:r>
    </w:p>
    <w:p w14:paraId="45310937" w14:textId="77777777" w:rsidR="00341A61" w:rsidRPr="00053BF7" w:rsidRDefault="00341A61" w:rsidP="00341A61">
      <w:pPr>
        <w:ind w:right="-476"/>
        <w:rPr>
          <w:rFonts w:ascii="Arial" w:hAnsi="Arial" w:cs="Arial"/>
          <w:b/>
          <w:bCs/>
          <w:sz w:val="28"/>
          <w:szCs w:val="24"/>
          <w:lang w:val="x-none" w:eastAsia="en-US"/>
        </w:rPr>
      </w:pPr>
    </w:p>
    <w:p w14:paraId="053B6810" w14:textId="77777777" w:rsidR="00341A61" w:rsidRPr="00053BF7" w:rsidRDefault="00341A61" w:rsidP="00341A61">
      <w:pPr>
        <w:jc w:val="both"/>
        <w:rPr>
          <w:rFonts w:ascii="Arial" w:hAnsi="Arial" w:cs="Arial"/>
          <w:b/>
          <w:sz w:val="24"/>
          <w:szCs w:val="24"/>
          <w:lang w:eastAsia="en-US"/>
        </w:rPr>
      </w:pPr>
    </w:p>
    <w:p w14:paraId="5313E290" w14:textId="77777777" w:rsidR="00341A61" w:rsidRPr="00053BF7" w:rsidRDefault="00341A61" w:rsidP="00341A61">
      <w:pPr>
        <w:jc w:val="both"/>
        <w:rPr>
          <w:rFonts w:ascii="Arial" w:hAnsi="Arial" w:cs="Arial"/>
          <w:b/>
          <w:sz w:val="24"/>
          <w:szCs w:val="24"/>
          <w:lang w:eastAsia="en-US"/>
        </w:rPr>
      </w:pPr>
    </w:p>
    <w:p w14:paraId="3CE7835B" w14:textId="77777777" w:rsidR="00341A61" w:rsidRPr="00053BF7" w:rsidRDefault="00341A61" w:rsidP="00341A61">
      <w:pPr>
        <w:jc w:val="both"/>
        <w:rPr>
          <w:rFonts w:ascii="Arial" w:hAnsi="Arial" w:cs="Arial"/>
          <w:b/>
          <w:sz w:val="24"/>
          <w:szCs w:val="24"/>
          <w:lang w:eastAsia="en-US"/>
        </w:rPr>
      </w:pPr>
    </w:p>
    <w:p w14:paraId="18A71A1F" w14:textId="77777777" w:rsidR="00341A61" w:rsidRPr="00053BF7" w:rsidRDefault="00341A61" w:rsidP="00341A61">
      <w:pPr>
        <w:jc w:val="both"/>
        <w:rPr>
          <w:rFonts w:ascii="Arial" w:hAnsi="Arial" w:cs="Arial"/>
          <w:b/>
          <w:sz w:val="24"/>
          <w:szCs w:val="24"/>
          <w:lang w:eastAsia="en-US"/>
        </w:rPr>
      </w:pPr>
      <w:r w:rsidRPr="00053BF7">
        <w:rPr>
          <w:rFonts w:ascii="Arial" w:hAnsi="Arial" w:cs="Arial"/>
          <w:b/>
          <w:sz w:val="24"/>
          <w:szCs w:val="24"/>
          <w:lang w:eastAsia="en-US"/>
        </w:rPr>
        <w:t>Effective Management</w:t>
      </w:r>
    </w:p>
    <w:p w14:paraId="5DA1C57E" w14:textId="77777777" w:rsidR="00341A61" w:rsidRPr="00053BF7" w:rsidRDefault="00341A61" w:rsidP="00341A61">
      <w:pPr>
        <w:jc w:val="both"/>
        <w:rPr>
          <w:rFonts w:ascii="Arial" w:hAnsi="Arial" w:cs="Arial"/>
          <w:b/>
          <w:sz w:val="24"/>
          <w:szCs w:val="24"/>
          <w:lang w:eastAsia="en-US"/>
        </w:rPr>
      </w:pPr>
    </w:p>
    <w:p w14:paraId="22224F63" w14:textId="77777777" w:rsidR="00341A61" w:rsidRPr="00053BF7" w:rsidRDefault="00341A61" w:rsidP="00341A61">
      <w:pPr>
        <w:numPr>
          <w:ilvl w:val="0"/>
          <w:numId w:val="4"/>
        </w:numPr>
        <w:contextualSpacing/>
        <w:jc w:val="both"/>
        <w:rPr>
          <w:rFonts w:ascii="Arial" w:hAnsi="Arial" w:cs="Arial"/>
          <w:sz w:val="24"/>
          <w:szCs w:val="24"/>
          <w:lang w:eastAsia="en-US"/>
        </w:rPr>
      </w:pPr>
      <w:r w:rsidRPr="00053BF7">
        <w:rPr>
          <w:rFonts w:ascii="Arial" w:hAnsi="Arial" w:cs="Arial"/>
          <w:sz w:val="24"/>
          <w:szCs w:val="24"/>
          <w:lang w:eastAsia="en-US"/>
        </w:rPr>
        <w:t>Governors must ensure they seek approval</w:t>
      </w:r>
      <w:r w:rsidR="006430EF" w:rsidRPr="00053BF7">
        <w:rPr>
          <w:rFonts w:ascii="Arial" w:hAnsi="Arial" w:cs="Arial"/>
          <w:sz w:val="24"/>
          <w:szCs w:val="24"/>
          <w:lang w:eastAsia="en-US"/>
        </w:rPr>
        <w:t xml:space="preserve"> from the full governing board/finance committee</w:t>
      </w:r>
      <w:r w:rsidRPr="00053BF7">
        <w:rPr>
          <w:rFonts w:ascii="Arial" w:hAnsi="Arial" w:cs="Arial"/>
          <w:sz w:val="24"/>
          <w:szCs w:val="24"/>
          <w:lang w:eastAsia="en-US"/>
        </w:rPr>
        <w:t xml:space="preserve"> prior to </w:t>
      </w:r>
      <w:r w:rsidR="006430EF" w:rsidRPr="00053BF7">
        <w:rPr>
          <w:rFonts w:ascii="Arial" w:hAnsi="Arial" w:cs="Arial"/>
          <w:sz w:val="24"/>
          <w:szCs w:val="24"/>
          <w:lang w:eastAsia="en-US"/>
        </w:rPr>
        <w:t xml:space="preserve">attendance and </w:t>
      </w:r>
      <w:r w:rsidRPr="00053BF7">
        <w:rPr>
          <w:rFonts w:ascii="Arial" w:hAnsi="Arial" w:cs="Arial"/>
          <w:sz w:val="24"/>
          <w:szCs w:val="24"/>
          <w:lang w:eastAsia="en-US"/>
        </w:rPr>
        <w:t xml:space="preserve">submitting a </w:t>
      </w:r>
      <w:r w:rsidR="0032250A" w:rsidRPr="00053BF7">
        <w:rPr>
          <w:rFonts w:ascii="Arial" w:hAnsi="Arial" w:cs="Arial"/>
          <w:sz w:val="24"/>
          <w:szCs w:val="24"/>
          <w:lang w:eastAsia="en-US"/>
        </w:rPr>
        <w:t>claim.</w:t>
      </w:r>
    </w:p>
    <w:p w14:paraId="194C4FED" w14:textId="77777777" w:rsidR="00341A61" w:rsidRPr="00053BF7" w:rsidRDefault="00341A61" w:rsidP="00341A61">
      <w:pPr>
        <w:numPr>
          <w:ilvl w:val="0"/>
          <w:numId w:val="4"/>
        </w:numPr>
        <w:contextualSpacing/>
        <w:jc w:val="both"/>
        <w:rPr>
          <w:rFonts w:ascii="Arial" w:hAnsi="Arial" w:cs="Arial"/>
          <w:sz w:val="24"/>
          <w:szCs w:val="24"/>
          <w:lang w:eastAsia="en-US"/>
        </w:rPr>
      </w:pPr>
      <w:r w:rsidRPr="00053BF7">
        <w:rPr>
          <w:rFonts w:ascii="Arial" w:hAnsi="Arial" w:cs="Arial"/>
          <w:sz w:val="24"/>
          <w:szCs w:val="24"/>
          <w:lang w:eastAsia="en-US"/>
        </w:rPr>
        <w:t xml:space="preserve">Once prior approval has been given governors should complete a claim form (proforma attached), attaching receipts where possible, and return it to the school office within two weeks of the expense being </w:t>
      </w:r>
      <w:r w:rsidR="0032250A" w:rsidRPr="00053BF7">
        <w:rPr>
          <w:rFonts w:ascii="Arial" w:hAnsi="Arial" w:cs="Arial"/>
          <w:sz w:val="24"/>
          <w:szCs w:val="24"/>
          <w:lang w:eastAsia="en-US"/>
        </w:rPr>
        <w:t>incurred.</w:t>
      </w:r>
    </w:p>
    <w:p w14:paraId="1FA2EB1A" w14:textId="77777777" w:rsidR="00341A61" w:rsidRPr="00053BF7" w:rsidRDefault="00341A61" w:rsidP="00341A61">
      <w:pPr>
        <w:numPr>
          <w:ilvl w:val="0"/>
          <w:numId w:val="4"/>
        </w:numPr>
        <w:contextualSpacing/>
        <w:jc w:val="both"/>
        <w:rPr>
          <w:rFonts w:ascii="Arial" w:hAnsi="Arial" w:cs="Arial"/>
          <w:sz w:val="24"/>
          <w:szCs w:val="24"/>
          <w:lang w:eastAsia="en-US"/>
        </w:rPr>
      </w:pPr>
      <w:r w:rsidRPr="00053BF7">
        <w:rPr>
          <w:rFonts w:ascii="Arial" w:hAnsi="Arial" w:cs="Arial"/>
          <w:sz w:val="24"/>
          <w:szCs w:val="24"/>
          <w:lang w:eastAsia="en-US"/>
        </w:rPr>
        <w:t>The school office will undertake to present the claim for approval by the Resources/Finance Committee at the next available meeting.</w:t>
      </w:r>
    </w:p>
    <w:p w14:paraId="4821FA2B" w14:textId="77777777" w:rsidR="00341A61" w:rsidRPr="00053BF7" w:rsidRDefault="00341A61" w:rsidP="00341A61">
      <w:pPr>
        <w:ind w:left="720"/>
        <w:contextualSpacing/>
        <w:jc w:val="both"/>
        <w:rPr>
          <w:rFonts w:ascii="Arial" w:hAnsi="Arial" w:cs="Arial"/>
          <w:sz w:val="24"/>
          <w:szCs w:val="24"/>
          <w:lang w:eastAsia="en-US"/>
        </w:rPr>
      </w:pPr>
    </w:p>
    <w:p w14:paraId="5A872686" w14:textId="77777777" w:rsidR="00341A61" w:rsidRPr="00053BF7" w:rsidRDefault="00341A61" w:rsidP="00341A61">
      <w:pPr>
        <w:rPr>
          <w:rFonts w:ascii="Arial" w:hAnsi="Arial" w:cs="Arial"/>
          <w:b/>
          <w:sz w:val="24"/>
          <w:szCs w:val="24"/>
          <w:lang w:eastAsia="en-US"/>
        </w:rPr>
      </w:pPr>
      <w:r w:rsidRPr="00053BF7">
        <w:rPr>
          <w:rFonts w:ascii="Arial" w:hAnsi="Arial" w:cs="Arial"/>
          <w:b/>
          <w:sz w:val="24"/>
          <w:szCs w:val="24"/>
          <w:lang w:eastAsia="en-US"/>
        </w:rPr>
        <w:t>Equality and Fairness</w:t>
      </w:r>
    </w:p>
    <w:p w14:paraId="0DDDD9E5" w14:textId="77777777" w:rsidR="00341A61" w:rsidRPr="00053BF7" w:rsidRDefault="00341A61" w:rsidP="00341A61">
      <w:pPr>
        <w:ind w:left="720"/>
        <w:contextualSpacing/>
        <w:jc w:val="both"/>
        <w:rPr>
          <w:rFonts w:ascii="Arial" w:hAnsi="Arial" w:cs="Arial"/>
          <w:sz w:val="24"/>
          <w:szCs w:val="24"/>
          <w:lang w:eastAsia="en-US"/>
        </w:rPr>
      </w:pPr>
    </w:p>
    <w:p w14:paraId="12FCD94C" w14:textId="77777777" w:rsidR="00341A61" w:rsidRPr="00053BF7" w:rsidRDefault="00341A61" w:rsidP="00341A61">
      <w:pPr>
        <w:numPr>
          <w:ilvl w:val="0"/>
          <w:numId w:val="5"/>
        </w:numPr>
        <w:contextualSpacing/>
        <w:jc w:val="both"/>
        <w:rPr>
          <w:rFonts w:ascii="Arial" w:hAnsi="Arial" w:cs="Arial"/>
          <w:sz w:val="24"/>
          <w:szCs w:val="24"/>
          <w:lang w:eastAsia="en-US"/>
        </w:rPr>
      </w:pPr>
      <w:r w:rsidRPr="00053BF7">
        <w:rPr>
          <w:rFonts w:ascii="Arial" w:hAnsi="Arial" w:cs="Arial"/>
          <w:sz w:val="24"/>
          <w:szCs w:val="24"/>
          <w:lang w:eastAsia="en-US"/>
        </w:rPr>
        <w:t>Claims will be subject to independent audit and may be investigated by the Chair of Governors (or Chair of Finance/Resources or Vice Chair in respect of the Chair of Governors) if they appear excessive or inconsistent.</w:t>
      </w:r>
    </w:p>
    <w:p w14:paraId="0928E771" w14:textId="77777777" w:rsidR="00341A61" w:rsidRPr="00053BF7" w:rsidRDefault="00341A61" w:rsidP="00341A61">
      <w:pPr>
        <w:numPr>
          <w:ilvl w:val="0"/>
          <w:numId w:val="5"/>
        </w:numPr>
        <w:contextualSpacing/>
        <w:jc w:val="both"/>
        <w:rPr>
          <w:rFonts w:ascii="Arial" w:hAnsi="Arial" w:cs="Arial"/>
          <w:sz w:val="24"/>
          <w:szCs w:val="24"/>
          <w:lang w:eastAsia="en-US"/>
        </w:rPr>
      </w:pPr>
      <w:r w:rsidRPr="00053BF7">
        <w:rPr>
          <w:rFonts w:ascii="Arial" w:hAnsi="Arial" w:cs="Arial"/>
          <w:sz w:val="24"/>
          <w:szCs w:val="24"/>
          <w:lang w:eastAsia="en-US"/>
        </w:rPr>
        <w:t xml:space="preserve">This policy will be reviewed </w:t>
      </w:r>
      <w:r w:rsidR="006430EF" w:rsidRPr="00053BF7">
        <w:rPr>
          <w:rFonts w:ascii="Arial" w:hAnsi="Arial" w:cs="Arial"/>
          <w:sz w:val="24"/>
          <w:szCs w:val="24"/>
          <w:lang w:eastAsia="en-US"/>
        </w:rPr>
        <w:t>annually.</w:t>
      </w:r>
    </w:p>
    <w:p w14:paraId="0143A1B0" w14:textId="77777777" w:rsidR="00341A61" w:rsidRPr="00341A61" w:rsidRDefault="00341A61" w:rsidP="00341A61">
      <w:pPr>
        <w:jc w:val="both"/>
        <w:rPr>
          <w:rFonts w:ascii="Arial" w:hAnsi="Arial" w:cs="Arial"/>
          <w:sz w:val="24"/>
          <w:szCs w:val="24"/>
          <w:lang w:eastAsia="en-US"/>
        </w:rPr>
      </w:pPr>
    </w:p>
    <w:p w14:paraId="1A9E82EE" w14:textId="77777777" w:rsidR="00341A61" w:rsidRPr="00341A61" w:rsidRDefault="00341A61" w:rsidP="00341A61">
      <w:pPr>
        <w:rPr>
          <w:rFonts w:ascii="Arial" w:hAnsi="Arial" w:cs="Arial"/>
          <w:i/>
          <w:sz w:val="28"/>
          <w:szCs w:val="28"/>
          <w:lang w:eastAsia="en-US"/>
        </w:rPr>
      </w:pPr>
      <w:r w:rsidRPr="00341A61">
        <w:rPr>
          <w:rFonts w:ascii="Arial" w:hAnsi="Arial" w:cs="Arial"/>
          <w:i/>
          <w:sz w:val="24"/>
          <w:szCs w:val="24"/>
          <w:lang w:eastAsia="en-US"/>
        </w:rPr>
        <w:t>** Current Council casual car allowance is 52.2p per mile</w:t>
      </w:r>
      <w:r w:rsidRPr="00341A61">
        <w:rPr>
          <w:rFonts w:ascii="Arial" w:hAnsi="Arial" w:cs="Arial"/>
          <w:i/>
          <w:sz w:val="24"/>
          <w:szCs w:val="24"/>
          <w:lang w:eastAsia="en-US"/>
        </w:rPr>
        <w:br w:type="page"/>
      </w:r>
    </w:p>
    <w:p w14:paraId="4E119B75" w14:textId="77777777" w:rsidR="00341A61" w:rsidRPr="00341A61" w:rsidRDefault="00341A61" w:rsidP="00341A61">
      <w:pPr>
        <w:jc w:val="both"/>
        <w:rPr>
          <w:rFonts w:ascii="Arial" w:hAnsi="Arial" w:cs="Arial"/>
          <w:sz w:val="28"/>
          <w:szCs w:val="28"/>
          <w:lang w:eastAsia="en-US"/>
        </w:rPr>
      </w:pPr>
    </w:p>
    <w:p w14:paraId="1485C949" w14:textId="77777777" w:rsidR="00341A61" w:rsidRPr="00EC3F6A" w:rsidRDefault="00341A61" w:rsidP="00341A61">
      <w:pPr>
        <w:ind w:firstLine="720"/>
        <w:jc w:val="both"/>
        <w:rPr>
          <w:rFonts w:ascii="Arial" w:hAnsi="Arial" w:cs="Arial"/>
          <w:b/>
          <w:sz w:val="24"/>
          <w:szCs w:val="24"/>
          <w:u w:val="single"/>
          <w:lang w:eastAsia="en-US"/>
        </w:rPr>
      </w:pPr>
      <w:r w:rsidRPr="00EC3F6A">
        <w:rPr>
          <w:rFonts w:ascii="Arial" w:hAnsi="Arial" w:cs="Arial"/>
          <w:b/>
          <w:sz w:val="24"/>
          <w:szCs w:val="24"/>
          <w:u w:val="single"/>
          <w:lang w:eastAsia="en-US"/>
        </w:rPr>
        <w:t xml:space="preserve">Governors’ Allowances claim </w:t>
      </w:r>
      <w:r w:rsidR="00EC3F6A" w:rsidRPr="00EC3F6A">
        <w:rPr>
          <w:rFonts w:ascii="Arial" w:hAnsi="Arial" w:cs="Arial"/>
          <w:b/>
          <w:sz w:val="24"/>
          <w:szCs w:val="24"/>
          <w:u w:val="single"/>
          <w:lang w:eastAsia="en-US"/>
        </w:rPr>
        <w:t>form.</w:t>
      </w:r>
    </w:p>
    <w:p w14:paraId="6B87B55B" w14:textId="77777777" w:rsidR="00EC3F6A" w:rsidRDefault="00EC3F6A" w:rsidP="00341A61">
      <w:pPr>
        <w:ind w:firstLine="720"/>
        <w:jc w:val="both"/>
        <w:rPr>
          <w:rFonts w:ascii="Arial" w:hAnsi="Arial" w:cs="Arial"/>
          <w:b/>
          <w:sz w:val="24"/>
          <w:szCs w:val="24"/>
          <w:lang w:eastAsia="en-US"/>
        </w:rPr>
      </w:pPr>
    </w:p>
    <w:p w14:paraId="50455AF8" w14:textId="77777777" w:rsidR="00EC3F6A" w:rsidRPr="00341A61" w:rsidRDefault="00EC3F6A" w:rsidP="00341A61">
      <w:pPr>
        <w:ind w:firstLine="720"/>
        <w:jc w:val="both"/>
        <w:rPr>
          <w:rFonts w:ascii="Arial" w:hAnsi="Arial" w:cs="Arial"/>
          <w:b/>
          <w:sz w:val="24"/>
          <w:szCs w:val="24"/>
          <w:lang w:eastAsia="en-US"/>
        </w:rPr>
      </w:pPr>
      <w:r>
        <w:rPr>
          <w:rFonts w:ascii="Arial" w:hAnsi="Arial" w:cs="Arial"/>
          <w:b/>
          <w:sz w:val="24"/>
          <w:szCs w:val="24"/>
          <w:lang w:eastAsia="en-US"/>
        </w:rPr>
        <w:t xml:space="preserve">To be </w:t>
      </w:r>
    </w:p>
    <w:p w14:paraId="0FBFC020" w14:textId="77777777" w:rsidR="00341A61" w:rsidRPr="00341A61" w:rsidRDefault="00341A61" w:rsidP="00341A61">
      <w:pPr>
        <w:jc w:val="both"/>
        <w:rPr>
          <w:rFonts w:ascii="Arial" w:hAnsi="Arial" w:cs="Arial"/>
          <w:b/>
          <w:sz w:val="24"/>
          <w:szCs w:val="24"/>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394"/>
      </w:tblGrid>
      <w:tr w:rsidR="00341A61" w:rsidRPr="00341A61" w14:paraId="40DD6A01" w14:textId="77777777" w:rsidTr="00341A61">
        <w:tc>
          <w:tcPr>
            <w:tcW w:w="4961" w:type="dxa"/>
            <w:tcBorders>
              <w:top w:val="single" w:sz="4" w:space="0" w:color="auto"/>
              <w:left w:val="single" w:sz="4" w:space="0" w:color="auto"/>
              <w:bottom w:val="single" w:sz="4" w:space="0" w:color="auto"/>
              <w:right w:val="single" w:sz="4" w:space="0" w:color="auto"/>
            </w:tcBorders>
            <w:shd w:val="clear" w:color="auto" w:fill="auto"/>
          </w:tcPr>
          <w:p w14:paraId="4A3A51E8" w14:textId="77777777" w:rsidR="00341A61" w:rsidRPr="00341A61" w:rsidRDefault="00341A61" w:rsidP="00341A61">
            <w:pPr>
              <w:jc w:val="both"/>
              <w:rPr>
                <w:rFonts w:ascii="Arial" w:hAnsi="Arial" w:cs="Arial"/>
                <w:b/>
                <w:sz w:val="24"/>
                <w:szCs w:val="24"/>
                <w:lang w:eastAsia="en-US"/>
              </w:rPr>
            </w:pPr>
            <w:r w:rsidRPr="00341A61">
              <w:rPr>
                <w:rFonts w:ascii="Arial" w:hAnsi="Arial" w:cs="Arial"/>
                <w:b/>
                <w:sz w:val="24"/>
                <w:szCs w:val="24"/>
                <w:lang w:eastAsia="en-US"/>
              </w:rPr>
              <w:t>Name:</w:t>
            </w:r>
          </w:p>
          <w:p w14:paraId="3A6519A8" w14:textId="77777777" w:rsidR="00341A61" w:rsidRPr="00341A61" w:rsidRDefault="00341A61" w:rsidP="00341A61">
            <w:pPr>
              <w:jc w:val="both"/>
              <w:rPr>
                <w:rFonts w:ascii="Arial" w:hAnsi="Arial" w:cs="Arial"/>
                <w:b/>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3961CD8" w14:textId="77777777" w:rsidR="00341A61" w:rsidRPr="00341A61" w:rsidRDefault="00341A61" w:rsidP="00341A61">
            <w:pPr>
              <w:jc w:val="both"/>
              <w:rPr>
                <w:rFonts w:ascii="Arial" w:hAnsi="Arial" w:cs="Arial"/>
                <w:b/>
                <w:sz w:val="24"/>
                <w:szCs w:val="24"/>
                <w:lang w:eastAsia="en-US"/>
              </w:rPr>
            </w:pPr>
            <w:r w:rsidRPr="00341A61">
              <w:rPr>
                <w:rFonts w:ascii="Arial" w:hAnsi="Arial" w:cs="Arial"/>
                <w:b/>
                <w:sz w:val="24"/>
                <w:szCs w:val="24"/>
                <w:lang w:eastAsia="en-US"/>
              </w:rPr>
              <w:t>Name of School:</w:t>
            </w:r>
          </w:p>
        </w:tc>
      </w:tr>
      <w:tr w:rsidR="00341A61" w:rsidRPr="00341A61" w14:paraId="3B09B31B" w14:textId="77777777" w:rsidTr="00341A61">
        <w:tc>
          <w:tcPr>
            <w:tcW w:w="4961" w:type="dxa"/>
            <w:tcBorders>
              <w:top w:val="single" w:sz="4" w:space="0" w:color="auto"/>
              <w:left w:val="single" w:sz="4" w:space="0" w:color="auto"/>
              <w:bottom w:val="single" w:sz="4" w:space="0" w:color="auto"/>
              <w:right w:val="single" w:sz="4" w:space="0" w:color="auto"/>
            </w:tcBorders>
            <w:shd w:val="clear" w:color="auto" w:fill="auto"/>
          </w:tcPr>
          <w:p w14:paraId="0938728C" w14:textId="77777777" w:rsidR="00341A61" w:rsidRPr="00341A61" w:rsidRDefault="00341A61" w:rsidP="00341A61">
            <w:pPr>
              <w:jc w:val="both"/>
              <w:rPr>
                <w:rFonts w:ascii="Arial" w:hAnsi="Arial" w:cs="Arial"/>
                <w:b/>
                <w:sz w:val="24"/>
                <w:szCs w:val="24"/>
                <w:lang w:eastAsia="en-US"/>
              </w:rPr>
            </w:pPr>
            <w:r w:rsidRPr="00341A61">
              <w:rPr>
                <w:rFonts w:ascii="Arial" w:hAnsi="Arial" w:cs="Arial"/>
                <w:b/>
                <w:sz w:val="24"/>
                <w:szCs w:val="24"/>
                <w:lang w:eastAsia="en-US"/>
              </w:rPr>
              <w:t>Address</w:t>
            </w:r>
          </w:p>
          <w:p w14:paraId="558F1197" w14:textId="77777777" w:rsidR="00341A61" w:rsidRPr="00341A61" w:rsidRDefault="00341A61" w:rsidP="00341A61">
            <w:pPr>
              <w:jc w:val="both"/>
              <w:rPr>
                <w:rFonts w:ascii="Arial" w:hAnsi="Arial" w:cs="Arial"/>
                <w:b/>
                <w:sz w:val="24"/>
                <w:szCs w:val="24"/>
                <w:lang w:eastAsia="en-US"/>
              </w:rPr>
            </w:pPr>
          </w:p>
          <w:p w14:paraId="6CA2B88D" w14:textId="77777777" w:rsidR="00341A61" w:rsidRPr="00341A61" w:rsidRDefault="00341A61" w:rsidP="00341A61">
            <w:pPr>
              <w:jc w:val="both"/>
              <w:rPr>
                <w:rFonts w:ascii="Arial" w:hAnsi="Arial" w:cs="Arial"/>
                <w:b/>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98EEC3D" w14:textId="77777777" w:rsidR="00341A61" w:rsidRPr="00341A61" w:rsidRDefault="00341A61" w:rsidP="00341A61">
            <w:pPr>
              <w:jc w:val="both"/>
              <w:rPr>
                <w:rFonts w:ascii="Arial" w:hAnsi="Arial" w:cs="Arial"/>
                <w:b/>
                <w:sz w:val="24"/>
                <w:szCs w:val="24"/>
                <w:lang w:eastAsia="en-US"/>
              </w:rPr>
            </w:pPr>
            <w:r w:rsidRPr="00341A61">
              <w:rPr>
                <w:rFonts w:ascii="Arial" w:hAnsi="Arial" w:cs="Arial"/>
                <w:b/>
                <w:sz w:val="24"/>
                <w:szCs w:val="24"/>
                <w:lang w:eastAsia="en-US"/>
              </w:rPr>
              <w:t>Date:</w:t>
            </w:r>
          </w:p>
        </w:tc>
      </w:tr>
      <w:tr w:rsidR="00341A61" w:rsidRPr="00341A61" w14:paraId="1B50A2A0" w14:textId="77777777" w:rsidTr="00341A61">
        <w:tc>
          <w:tcPr>
            <w:tcW w:w="4961" w:type="dxa"/>
            <w:tcBorders>
              <w:top w:val="single" w:sz="4" w:space="0" w:color="auto"/>
              <w:left w:val="single" w:sz="4" w:space="0" w:color="auto"/>
              <w:bottom w:val="single" w:sz="4" w:space="0" w:color="auto"/>
              <w:right w:val="single" w:sz="4" w:space="0" w:color="auto"/>
            </w:tcBorders>
            <w:shd w:val="clear" w:color="auto" w:fill="auto"/>
          </w:tcPr>
          <w:p w14:paraId="7E28EF91" w14:textId="77777777" w:rsidR="00341A61" w:rsidRPr="00341A61" w:rsidRDefault="00341A61" w:rsidP="00341A61">
            <w:pPr>
              <w:jc w:val="both"/>
              <w:rPr>
                <w:rFonts w:ascii="Arial" w:hAnsi="Arial" w:cs="Arial"/>
                <w:b/>
                <w:sz w:val="24"/>
                <w:szCs w:val="24"/>
                <w:lang w:eastAsia="en-US"/>
              </w:rPr>
            </w:pPr>
            <w:r w:rsidRPr="00341A61">
              <w:rPr>
                <w:rFonts w:ascii="Arial" w:hAnsi="Arial" w:cs="Arial"/>
                <w:b/>
                <w:sz w:val="24"/>
                <w:szCs w:val="24"/>
                <w:lang w:eastAsia="en-US"/>
              </w:rPr>
              <w:t>Post Code</w:t>
            </w:r>
          </w:p>
          <w:p w14:paraId="037B88F0" w14:textId="77777777" w:rsidR="00341A61" w:rsidRPr="00341A61" w:rsidRDefault="00341A61" w:rsidP="00341A61">
            <w:pPr>
              <w:jc w:val="both"/>
              <w:rPr>
                <w:rFonts w:ascii="Arial" w:hAnsi="Arial" w:cs="Arial"/>
                <w:b/>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5410B06" w14:textId="77777777" w:rsidR="00341A61" w:rsidRPr="00341A61" w:rsidRDefault="00341A61" w:rsidP="00341A61">
            <w:pPr>
              <w:jc w:val="both"/>
              <w:rPr>
                <w:rFonts w:ascii="Arial" w:hAnsi="Arial" w:cs="Arial"/>
                <w:b/>
                <w:sz w:val="24"/>
                <w:szCs w:val="24"/>
                <w:lang w:eastAsia="en-US"/>
              </w:rPr>
            </w:pPr>
            <w:r w:rsidRPr="00341A61">
              <w:rPr>
                <w:rFonts w:ascii="Arial" w:hAnsi="Arial" w:cs="Arial"/>
                <w:b/>
                <w:sz w:val="24"/>
                <w:szCs w:val="24"/>
                <w:lang w:eastAsia="en-US"/>
              </w:rPr>
              <w:t>Claim Period:</w:t>
            </w:r>
          </w:p>
        </w:tc>
      </w:tr>
    </w:tbl>
    <w:p w14:paraId="7F7B8580" w14:textId="77777777" w:rsidR="00341A61" w:rsidRPr="00341A61" w:rsidRDefault="00341A61" w:rsidP="00341A61">
      <w:pPr>
        <w:jc w:val="both"/>
        <w:rPr>
          <w:rFonts w:ascii="Arial" w:hAnsi="Arial" w:cs="Arial"/>
          <w:b/>
          <w:sz w:val="24"/>
          <w:szCs w:val="24"/>
          <w:lang w:eastAsia="en-US"/>
        </w:rPr>
      </w:pPr>
    </w:p>
    <w:p w14:paraId="40BD743D" w14:textId="77777777" w:rsidR="00341A61" w:rsidRPr="00341A61" w:rsidRDefault="00341A61" w:rsidP="00341A61">
      <w:pPr>
        <w:ind w:right="-476"/>
        <w:rPr>
          <w:rFonts w:ascii="Arial" w:hAnsi="Arial" w:cs="Arial"/>
          <w:sz w:val="24"/>
          <w:lang w:val="x-none" w:eastAsia="en-US"/>
        </w:rPr>
      </w:pPr>
      <w:r w:rsidRPr="00341A61">
        <w:rPr>
          <w:rFonts w:ascii="Arial" w:hAnsi="Arial" w:cs="Arial"/>
          <w:sz w:val="24"/>
          <w:lang w:val="x-none" w:eastAsia="en-US"/>
        </w:rPr>
        <w:t>I claim the sum of £………… for governor expenses as detailed below.  I have attached relevant receipts to support my claim.</w:t>
      </w:r>
    </w:p>
    <w:p w14:paraId="3F212200" w14:textId="77777777" w:rsidR="00341A61" w:rsidRPr="00341A61" w:rsidRDefault="00341A61" w:rsidP="00341A61">
      <w:pPr>
        <w:ind w:right="-476"/>
        <w:rPr>
          <w:rFonts w:ascii="Arial" w:hAnsi="Arial" w:cs="Arial"/>
          <w:sz w:val="24"/>
          <w:lang w:val="x-none" w:eastAsia="en-US"/>
        </w:rPr>
      </w:pPr>
    </w:p>
    <w:p w14:paraId="75222BAB" w14:textId="77777777" w:rsidR="00341A61" w:rsidRPr="00341A61" w:rsidRDefault="00341A61" w:rsidP="00341A61">
      <w:pPr>
        <w:ind w:right="-476"/>
        <w:rPr>
          <w:rFonts w:ascii="Arial" w:hAnsi="Arial" w:cs="Arial"/>
          <w:sz w:val="24"/>
          <w:lang w:val="x-none" w:eastAsia="en-US"/>
        </w:rPr>
      </w:pPr>
      <w:r w:rsidRPr="00341A61">
        <w:rPr>
          <w:rFonts w:ascii="Arial" w:hAnsi="Arial" w:cs="Arial"/>
          <w:sz w:val="24"/>
          <w:lang w:val="x-none" w:eastAsia="en-US"/>
        </w:rPr>
        <w:t>Signed………………………………</w:t>
      </w:r>
    </w:p>
    <w:p w14:paraId="3AF23EE0" w14:textId="77777777" w:rsidR="00341A61" w:rsidRPr="00341A61" w:rsidRDefault="00341A61" w:rsidP="00341A61">
      <w:pPr>
        <w:ind w:right="-476"/>
        <w:rPr>
          <w:rFonts w:ascii="Arial" w:hAnsi="Arial" w:cs="Arial"/>
          <w:sz w:val="24"/>
          <w:lang w:val="x-none" w:eastAsia="en-U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1275"/>
      </w:tblGrid>
      <w:tr w:rsidR="00341A61" w:rsidRPr="00341A61" w14:paraId="2E46D8E6" w14:textId="77777777" w:rsidTr="00EC3F6A">
        <w:tc>
          <w:tcPr>
            <w:tcW w:w="6804" w:type="dxa"/>
            <w:tcBorders>
              <w:top w:val="single" w:sz="4" w:space="0" w:color="auto"/>
              <w:left w:val="single" w:sz="4" w:space="0" w:color="auto"/>
              <w:bottom w:val="single" w:sz="4" w:space="0" w:color="auto"/>
              <w:right w:val="single" w:sz="4" w:space="0" w:color="auto"/>
            </w:tcBorders>
            <w:shd w:val="clear" w:color="auto" w:fill="auto"/>
          </w:tcPr>
          <w:p w14:paraId="7A62E5AC" w14:textId="77777777" w:rsidR="00341A61" w:rsidRPr="00341A61" w:rsidRDefault="00341A61" w:rsidP="00341A61">
            <w:pPr>
              <w:ind w:right="-476"/>
              <w:rPr>
                <w:rFonts w:ascii="Arial" w:hAnsi="Arial" w:cs="Arial"/>
                <w:sz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F11F092" w14:textId="77777777" w:rsidR="00341A61" w:rsidRPr="00341A61" w:rsidRDefault="00341A61" w:rsidP="00341A61">
            <w:pPr>
              <w:ind w:right="-476"/>
              <w:rPr>
                <w:rFonts w:ascii="Arial" w:hAnsi="Arial" w:cs="Arial"/>
                <w:sz w:val="24"/>
                <w:lang w:eastAsia="en-US"/>
              </w:rPr>
            </w:pPr>
            <w:r w:rsidRPr="00341A61">
              <w:rPr>
                <w:rFonts w:ascii="Arial" w:hAnsi="Arial" w:cs="Arial"/>
                <w:sz w:val="24"/>
                <w:lang w:eastAsia="en-US"/>
              </w:rPr>
              <w:t>£</w:t>
            </w:r>
          </w:p>
        </w:tc>
      </w:tr>
      <w:tr w:rsidR="00341A61" w:rsidRPr="00341A61" w14:paraId="30F76968" w14:textId="77777777" w:rsidTr="00EC3F6A">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6EFBAA72" w14:textId="77777777" w:rsidR="00341A61" w:rsidRPr="00341A61" w:rsidRDefault="00341A61" w:rsidP="00341A61">
            <w:pPr>
              <w:ind w:right="-476"/>
              <w:rPr>
                <w:rFonts w:ascii="Arial" w:hAnsi="Arial" w:cs="Arial"/>
                <w:sz w:val="24"/>
                <w:lang w:eastAsia="en-US"/>
              </w:rPr>
            </w:pPr>
            <w:r w:rsidRPr="00341A61">
              <w:rPr>
                <w:rFonts w:ascii="Arial" w:hAnsi="Arial" w:cs="Arial"/>
                <w:sz w:val="24"/>
                <w:lang w:eastAsia="en-US"/>
              </w:rPr>
              <w:t xml:space="preserve">Child care/Babysitting expenses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7C6CEC6" w14:textId="77777777" w:rsidR="00341A61" w:rsidRPr="00341A61" w:rsidRDefault="00341A61" w:rsidP="00341A61">
            <w:pPr>
              <w:ind w:right="-476"/>
              <w:rPr>
                <w:rFonts w:ascii="Arial" w:hAnsi="Arial" w:cs="Arial"/>
                <w:sz w:val="24"/>
                <w:lang w:eastAsia="en-US"/>
              </w:rPr>
            </w:pPr>
            <w:r w:rsidRPr="00341A61">
              <w:rPr>
                <w:rFonts w:ascii="Arial" w:hAnsi="Arial" w:cs="Arial"/>
                <w:sz w:val="24"/>
                <w:lang w:eastAsia="en-US"/>
              </w:rPr>
              <w:t xml:space="preserve">   </w:t>
            </w:r>
          </w:p>
        </w:tc>
      </w:tr>
      <w:tr w:rsidR="00341A61" w:rsidRPr="00341A61" w14:paraId="4253F35A" w14:textId="77777777" w:rsidTr="00EC3F6A">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1E938EB4" w14:textId="77777777" w:rsidR="00341A61" w:rsidRPr="00341A61" w:rsidRDefault="00341A61" w:rsidP="00341A61">
            <w:pPr>
              <w:ind w:right="-476"/>
              <w:rPr>
                <w:rFonts w:ascii="Arial" w:hAnsi="Arial" w:cs="Arial"/>
                <w:sz w:val="24"/>
                <w:lang w:eastAsia="en-US"/>
              </w:rPr>
            </w:pPr>
            <w:r w:rsidRPr="00341A61">
              <w:rPr>
                <w:rFonts w:ascii="Arial" w:hAnsi="Arial" w:cs="Arial"/>
                <w:sz w:val="24"/>
                <w:lang w:eastAsia="en-US"/>
              </w:rPr>
              <w:t>Care arrangements for an elderly or dependent relative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D653A7" w14:textId="77777777" w:rsidR="00341A61" w:rsidRPr="00341A61" w:rsidRDefault="00341A61" w:rsidP="00341A61">
            <w:pPr>
              <w:ind w:right="-476"/>
              <w:rPr>
                <w:rFonts w:ascii="Arial" w:hAnsi="Arial" w:cs="Arial"/>
                <w:sz w:val="24"/>
                <w:lang w:eastAsia="en-US"/>
              </w:rPr>
            </w:pPr>
          </w:p>
        </w:tc>
      </w:tr>
      <w:tr w:rsidR="00341A61" w:rsidRPr="00341A61" w14:paraId="18A4AA99" w14:textId="77777777" w:rsidTr="00EC3F6A">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29AB9AB0" w14:textId="77777777" w:rsidR="00341A61" w:rsidRPr="00341A61" w:rsidRDefault="00341A61" w:rsidP="00341A61">
            <w:pPr>
              <w:ind w:right="-476"/>
              <w:rPr>
                <w:rFonts w:ascii="Arial" w:hAnsi="Arial" w:cs="Arial"/>
                <w:sz w:val="24"/>
                <w:lang w:eastAsia="en-US"/>
              </w:rPr>
            </w:pPr>
            <w:r w:rsidRPr="00341A61">
              <w:rPr>
                <w:rFonts w:ascii="Arial" w:hAnsi="Arial" w:cs="Arial"/>
                <w:sz w:val="24"/>
                <w:lang w:eastAsia="en-US"/>
              </w:rPr>
              <w:t>Support for governors with special needs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5A275B" w14:textId="77777777" w:rsidR="00341A61" w:rsidRPr="00341A61" w:rsidRDefault="00341A61" w:rsidP="00341A61">
            <w:pPr>
              <w:ind w:right="-476"/>
              <w:rPr>
                <w:rFonts w:ascii="Arial" w:hAnsi="Arial" w:cs="Arial"/>
                <w:sz w:val="24"/>
                <w:lang w:eastAsia="en-US"/>
              </w:rPr>
            </w:pPr>
          </w:p>
        </w:tc>
      </w:tr>
      <w:tr w:rsidR="00341A61" w:rsidRPr="00341A61" w14:paraId="15DD7A65" w14:textId="77777777" w:rsidTr="00EC3F6A">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00316F93" w14:textId="77777777" w:rsidR="00341A61" w:rsidRPr="00341A61" w:rsidRDefault="00EC3F6A" w:rsidP="00341A61">
            <w:pPr>
              <w:ind w:right="-476"/>
              <w:rPr>
                <w:rFonts w:ascii="Arial" w:hAnsi="Arial" w:cs="Arial"/>
                <w:sz w:val="24"/>
                <w:lang w:eastAsia="en-US"/>
              </w:rPr>
            </w:pPr>
            <w:r w:rsidRPr="00EC3F6A">
              <w:rPr>
                <w:rFonts w:ascii="Arial" w:hAnsi="Arial" w:cs="Arial"/>
                <w:sz w:val="24"/>
                <w:highlight w:val="yellow"/>
                <w:lang w:eastAsia="en-US"/>
              </w:rPr>
              <w:t>Interpreter for</w:t>
            </w:r>
            <w:r>
              <w:rPr>
                <w:rFonts w:ascii="Arial" w:hAnsi="Arial" w:cs="Arial"/>
                <w:sz w:val="24"/>
                <w:lang w:eastAsia="en-US"/>
              </w:rPr>
              <w:t xml:space="preserve"> </w:t>
            </w:r>
            <w:r w:rsidR="00341A61" w:rsidRPr="00341A61">
              <w:rPr>
                <w:rFonts w:ascii="Arial" w:hAnsi="Arial" w:cs="Arial"/>
                <w:sz w:val="24"/>
                <w:lang w:eastAsia="en-US"/>
              </w:rPr>
              <w:t>governors whose first language is not English</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921287" w14:textId="77777777" w:rsidR="00341A61" w:rsidRPr="00341A61" w:rsidRDefault="00341A61" w:rsidP="00341A61">
            <w:pPr>
              <w:ind w:right="-476"/>
              <w:rPr>
                <w:rFonts w:ascii="Arial" w:hAnsi="Arial" w:cs="Arial"/>
                <w:sz w:val="24"/>
                <w:lang w:eastAsia="en-US"/>
              </w:rPr>
            </w:pPr>
          </w:p>
        </w:tc>
      </w:tr>
      <w:tr w:rsidR="00341A61" w:rsidRPr="00341A61" w14:paraId="4DDD5C8A" w14:textId="77777777" w:rsidTr="00EC3F6A">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6CAD4320" w14:textId="77777777" w:rsidR="00341A61" w:rsidRPr="00341A61" w:rsidRDefault="00341A61" w:rsidP="00341A61">
            <w:pPr>
              <w:ind w:right="-476"/>
              <w:rPr>
                <w:rFonts w:ascii="Arial" w:hAnsi="Arial" w:cs="Arial"/>
                <w:sz w:val="24"/>
                <w:lang w:eastAsia="en-US"/>
              </w:rPr>
            </w:pPr>
            <w:r w:rsidRPr="00341A61">
              <w:rPr>
                <w:rFonts w:ascii="Arial" w:hAnsi="Arial" w:cs="Arial"/>
                <w:sz w:val="24"/>
                <w:lang w:eastAsia="en-US"/>
              </w:rPr>
              <w:t>Travel to meetings/training courses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F512C1" w14:textId="77777777" w:rsidR="00341A61" w:rsidRPr="00341A61" w:rsidRDefault="00341A61" w:rsidP="00341A61">
            <w:pPr>
              <w:ind w:right="-476"/>
              <w:rPr>
                <w:rFonts w:ascii="Arial" w:hAnsi="Arial" w:cs="Arial"/>
                <w:sz w:val="24"/>
                <w:lang w:eastAsia="en-US"/>
              </w:rPr>
            </w:pPr>
          </w:p>
        </w:tc>
      </w:tr>
      <w:tr w:rsidR="00341A61" w:rsidRPr="00341A61" w14:paraId="42270D6E" w14:textId="77777777" w:rsidTr="00EC3F6A">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4033FF96" w14:textId="77777777" w:rsidR="00341A61" w:rsidRPr="00341A61" w:rsidRDefault="00341A61" w:rsidP="00341A61">
            <w:pPr>
              <w:ind w:right="-476"/>
              <w:rPr>
                <w:rFonts w:ascii="Arial" w:hAnsi="Arial" w:cs="Arial"/>
                <w:sz w:val="24"/>
                <w:lang w:eastAsia="en-US"/>
              </w:rPr>
            </w:pPr>
            <w:r w:rsidRPr="00341A61">
              <w:rPr>
                <w:rFonts w:ascii="Arial" w:hAnsi="Arial" w:cs="Arial"/>
                <w:sz w:val="24"/>
                <w:lang w:eastAsia="en-US"/>
              </w:rPr>
              <w:t>Travel/subsistence to national meetings or training events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E0F516" w14:textId="77777777" w:rsidR="00341A61" w:rsidRPr="00341A61" w:rsidRDefault="00341A61" w:rsidP="00341A61">
            <w:pPr>
              <w:ind w:right="-476"/>
              <w:rPr>
                <w:rFonts w:ascii="Arial" w:hAnsi="Arial" w:cs="Arial"/>
                <w:sz w:val="24"/>
                <w:lang w:eastAsia="en-US"/>
              </w:rPr>
            </w:pPr>
          </w:p>
        </w:tc>
      </w:tr>
      <w:tr w:rsidR="00341A61" w:rsidRPr="00341A61" w14:paraId="56C8312C" w14:textId="77777777" w:rsidTr="00EC3F6A">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6F3B16E4" w14:textId="77777777" w:rsidR="00341A61" w:rsidRPr="00341A61" w:rsidRDefault="00341A61" w:rsidP="00341A61">
            <w:pPr>
              <w:ind w:right="-476"/>
              <w:rPr>
                <w:rFonts w:ascii="Arial" w:hAnsi="Arial" w:cs="Arial"/>
                <w:sz w:val="24"/>
                <w:lang w:eastAsia="en-US"/>
              </w:rPr>
            </w:pPr>
            <w:r w:rsidRPr="00341A61">
              <w:rPr>
                <w:rFonts w:ascii="Arial" w:hAnsi="Arial" w:cs="Arial"/>
                <w:sz w:val="24"/>
                <w:lang w:eastAsia="en-US"/>
              </w:rPr>
              <w:t>Other (please specify)</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EA122D" w14:textId="77777777" w:rsidR="00341A61" w:rsidRPr="00341A61" w:rsidRDefault="00341A61" w:rsidP="00341A61">
            <w:pPr>
              <w:ind w:right="-476"/>
              <w:rPr>
                <w:rFonts w:ascii="Arial" w:hAnsi="Arial" w:cs="Arial"/>
                <w:sz w:val="24"/>
                <w:lang w:eastAsia="en-US"/>
              </w:rPr>
            </w:pPr>
          </w:p>
        </w:tc>
      </w:tr>
      <w:tr w:rsidR="00341A61" w:rsidRPr="00341A61" w14:paraId="63FA0F17" w14:textId="77777777" w:rsidTr="00EC3F6A">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5913433E" w14:textId="77777777" w:rsidR="00341A61" w:rsidRPr="00341A61" w:rsidRDefault="00341A61" w:rsidP="00341A61">
            <w:pPr>
              <w:ind w:right="-476"/>
              <w:rPr>
                <w:rFonts w:ascii="Arial" w:hAnsi="Arial" w:cs="Arial"/>
                <w:b/>
                <w:sz w:val="24"/>
                <w:lang w:eastAsia="en-US"/>
              </w:rPr>
            </w:pPr>
            <w:r w:rsidRPr="00341A61">
              <w:rPr>
                <w:rFonts w:ascii="Arial" w:hAnsi="Arial" w:cs="Arial"/>
                <w:b/>
                <w:sz w:val="24"/>
                <w:lang w:eastAsia="en-US"/>
              </w:rPr>
              <w:t>TOTAL EXPENSES CLAIMED</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078EB1" w14:textId="77777777" w:rsidR="00341A61" w:rsidRPr="00341A61" w:rsidRDefault="00341A61" w:rsidP="00341A61">
            <w:pPr>
              <w:ind w:right="-476"/>
              <w:rPr>
                <w:rFonts w:ascii="Arial" w:hAnsi="Arial" w:cs="Arial"/>
                <w:sz w:val="24"/>
                <w:lang w:eastAsia="en-US"/>
              </w:rPr>
            </w:pPr>
          </w:p>
        </w:tc>
      </w:tr>
    </w:tbl>
    <w:p w14:paraId="0B21C9B0" w14:textId="77777777" w:rsidR="00341A61" w:rsidRPr="00341A61" w:rsidRDefault="00341A61" w:rsidP="00341A61">
      <w:pPr>
        <w:ind w:right="-476"/>
        <w:rPr>
          <w:rFonts w:ascii="Arial" w:hAnsi="Arial" w:cs="Arial"/>
          <w:sz w:val="24"/>
          <w:lang w:val="x-none" w:eastAsia="en-US"/>
        </w:rPr>
      </w:pPr>
    </w:p>
    <w:p w14:paraId="2A4320BB" w14:textId="77777777" w:rsidR="00341A61" w:rsidRPr="00341A61" w:rsidRDefault="00341A61" w:rsidP="00341A61">
      <w:pPr>
        <w:rPr>
          <w:rFonts w:ascii="Arial" w:hAnsi="Arial" w:cs="Arial"/>
          <w:sz w:val="28"/>
          <w:szCs w:val="28"/>
          <w:lang w:eastAsia="en-US"/>
        </w:rPr>
      </w:pPr>
    </w:p>
    <w:p w14:paraId="6C4B7DD2" w14:textId="77777777" w:rsidR="00341A61" w:rsidRPr="00341A61" w:rsidRDefault="00341A61" w:rsidP="00341A61">
      <w:pPr>
        <w:jc w:val="both"/>
        <w:rPr>
          <w:rFonts w:ascii="Arial" w:hAnsi="Arial" w:cs="Arial"/>
          <w:sz w:val="24"/>
          <w:szCs w:val="24"/>
          <w:lang w:eastAsia="en-US"/>
        </w:rPr>
      </w:pPr>
      <w:r w:rsidRPr="00341A61">
        <w:rPr>
          <w:rFonts w:ascii="Arial" w:hAnsi="Arial" w:cs="Arial"/>
          <w:sz w:val="24"/>
          <w:szCs w:val="24"/>
          <w:lang w:eastAsia="en-US"/>
        </w:rPr>
        <w:t xml:space="preserve">This form should be submitted to the school office </w:t>
      </w:r>
      <w:r w:rsidRPr="00341A61">
        <w:rPr>
          <w:rFonts w:ascii="Arial" w:hAnsi="Arial" w:cs="Arial"/>
          <w:sz w:val="24"/>
          <w:szCs w:val="24"/>
          <w:highlight w:val="yellow"/>
          <w:lang w:eastAsia="en-US"/>
        </w:rPr>
        <w:t>within two weeks of the expense being incurred.</w:t>
      </w:r>
    </w:p>
    <w:p w14:paraId="2726E3F7" w14:textId="77777777" w:rsidR="00341A61" w:rsidRPr="00341A61" w:rsidRDefault="00341A61" w:rsidP="00341A61">
      <w:pPr>
        <w:rPr>
          <w:rFonts w:ascii="Arial" w:hAnsi="Arial" w:cs="Arial"/>
          <w:sz w:val="24"/>
          <w:szCs w:val="24"/>
          <w:lang w:eastAsia="en-US"/>
        </w:rPr>
      </w:pPr>
    </w:p>
    <w:bookmarkEnd w:id="0"/>
    <w:p w14:paraId="1A044C2E" w14:textId="77777777" w:rsidR="00341A61" w:rsidRPr="00341A61" w:rsidRDefault="00341A61" w:rsidP="00341A61">
      <w:pPr>
        <w:rPr>
          <w:rFonts w:ascii="Arial" w:hAnsi="Arial" w:cs="Arial"/>
          <w:sz w:val="24"/>
          <w:lang w:eastAsia="en-US"/>
        </w:rPr>
      </w:pPr>
    </w:p>
    <w:p w14:paraId="31EB4532" w14:textId="77777777" w:rsidR="00341A61" w:rsidRDefault="00341A61" w:rsidP="00C51677">
      <w:pPr>
        <w:rPr>
          <w:rFonts w:ascii="Century Gothic" w:eastAsia="Batang" w:hAnsi="Century Gothic"/>
          <w:b/>
          <w:sz w:val="22"/>
          <w:szCs w:val="22"/>
        </w:rPr>
      </w:pPr>
    </w:p>
    <w:sectPr w:rsidR="00341A61" w:rsidSect="005E1E89">
      <w:pgSz w:w="11906" w:h="16838" w:code="9"/>
      <w:pgMar w:top="259" w:right="1133" w:bottom="432" w:left="720" w:header="720" w:footer="720" w:gutter="0"/>
      <w:paperSrc w:first="257" w:other="257"/>
      <w:pgBorders w:offsetFrom="page">
        <w:top w:val="single" w:sz="4" w:space="24" w:color="auto"/>
        <w:left w:val="single" w:sz="4" w:space="24" w:color="auto"/>
        <w:bottom w:val="single" w:sz="4" w:space="24" w:color="auto"/>
        <w:right w:val="single" w:sz="4" w:space="24" w:color="auto"/>
      </w:pgBorders>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CB1E4" w14:textId="77777777" w:rsidR="006F2C1A" w:rsidRDefault="006F2C1A">
      <w:r>
        <w:separator/>
      </w:r>
    </w:p>
  </w:endnote>
  <w:endnote w:type="continuationSeparator" w:id="0">
    <w:p w14:paraId="515A9C77" w14:textId="77777777" w:rsidR="006F2C1A" w:rsidRDefault="006F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5DE91" w14:textId="77777777" w:rsidR="006F2C1A" w:rsidRDefault="006F2C1A">
      <w:r>
        <w:separator/>
      </w:r>
    </w:p>
  </w:footnote>
  <w:footnote w:type="continuationSeparator" w:id="0">
    <w:p w14:paraId="29BBD935" w14:textId="77777777" w:rsidR="006F2C1A" w:rsidRDefault="006F2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66340"/>
    <w:multiLevelType w:val="hybridMultilevel"/>
    <w:tmpl w:val="CC2A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75476"/>
    <w:multiLevelType w:val="hybridMultilevel"/>
    <w:tmpl w:val="B1800400"/>
    <w:lvl w:ilvl="0" w:tplc="04090001">
      <w:start w:val="1"/>
      <w:numFmt w:val="bullet"/>
      <w:lvlText w:val=""/>
      <w:lvlJc w:val="left"/>
      <w:pPr>
        <w:tabs>
          <w:tab w:val="num" w:pos="720"/>
        </w:tabs>
        <w:ind w:left="720" w:hanging="360"/>
      </w:pPr>
      <w:rPr>
        <w:rFonts w:ascii="Symbol" w:hAnsi="Symbol" w:hint="default"/>
      </w:rPr>
    </w:lvl>
    <w:lvl w:ilvl="1" w:tplc="1CBA7D38">
      <w:start w:val="3"/>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A3CFD"/>
    <w:multiLevelType w:val="hybridMultilevel"/>
    <w:tmpl w:val="6734B012"/>
    <w:lvl w:ilvl="0" w:tplc="BDD2AEF4">
      <w:start w:val="2"/>
      <w:numFmt w:val="bullet"/>
      <w:lvlText w:val=""/>
      <w:lvlJc w:val="left"/>
      <w:pPr>
        <w:tabs>
          <w:tab w:val="num" w:pos="720"/>
        </w:tabs>
        <w:ind w:left="720" w:hanging="360"/>
      </w:pPr>
      <w:rPr>
        <w:rFonts w:ascii="Symbol" w:eastAsia="Batang"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FC6D0E"/>
    <w:multiLevelType w:val="hybridMultilevel"/>
    <w:tmpl w:val="DCA8A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7A16CB"/>
    <w:multiLevelType w:val="hybridMultilevel"/>
    <w:tmpl w:val="4990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A40DED"/>
    <w:multiLevelType w:val="hybridMultilevel"/>
    <w:tmpl w:val="D760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DC1B0B"/>
    <w:multiLevelType w:val="hybridMultilevel"/>
    <w:tmpl w:val="51B8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62AC4"/>
    <w:multiLevelType w:val="hybridMultilevel"/>
    <w:tmpl w:val="C60EAAFC"/>
    <w:lvl w:ilvl="0" w:tplc="0BE2524A">
      <w:start w:val="1"/>
      <w:numFmt w:val="bullet"/>
      <w:lvlText w:val=""/>
      <w:lvlJc w:val="left"/>
      <w:pPr>
        <w:tabs>
          <w:tab w:val="num" w:pos="720"/>
        </w:tabs>
        <w:ind w:left="720" w:hanging="49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1B06E5"/>
    <w:multiLevelType w:val="hybridMultilevel"/>
    <w:tmpl w:val="AD8A1252"/>
    <w:lvl w:ilvl="0" w:tplc="04090001">
      <w:start w:val="1"/>
      <w:numFmt w:val="bullet"/>
      <w:lvlText w:val=""/>
      <w:lvlJc w:val="left"/>
      <w:pPr>
        <w:tabs>
          <w:tab w:val="num" w:pos="720"/>
        </w:tabs>
        <w:ind w:left="720" w:hanging="360"/>
      </w:pPr>
      <w:rPr>
        <w:rFonts w:ascii="Symbol" w:hAnsi="Symbol" w:hint="default"/>
      </w:rPr>
    </w:lvl>
    <w:lvl w:ilvl="1" w:tplc="1CBA7D38">
      <w:start w:val="3"/>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8C75B7"/>
    <w:multiLevelType w:val="hybridMultilevel"/>
    <w:tmpl w:val="6298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9"/>
  </w:num>
  <w:num w:numId="5">
    <w:abstractNumId w:val="5"/>
  </w:num>
  <w:num w:numId="6">
    <w:abstractNumId w:val="8"/>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5C"/>
    <w:rsid w:val="00053BF7"/>
    <w:rsid w:val="000718DA"/>
    <w:rsid w:val="000D3118"/>
    <w:rsid w:val="001343A0"/>
    <w:rsid w:val="00177FE0"/>
    <w:rsid w:val="001F53A9"/>
    <w:rsid w:val="00234E92"/>
    <w:rsid w:val="00311EAC"/>
    <w:rsid w:val="0032250A"/>
    <w:rsid w:val="00341A61"/>
    <w:rsid w:val="003B2980"/>
    <w:rsid w:val="003E3CBD"/>
    <w:rsid w:val="00436235"/>
    <w:rsid w:val="00476DCB"/>
    <w:rsid w:val="0048527D"/>
    <w:rsid w:val="004B7B5C"/>
    <w:rsid w:val="005468D0"/>
    <w:rsid w:val="005A0192"/>
    <w:rsid w:val="005A621B"/>
    <w:rsid w:val="005C0D1D"/>
    <w:rsid w:val="005E1E89"/>
    <w:rsid w:val="0062118C"/>
    <w:rsid w:val="006430EF"/>
    <w:rsid w:val="00651BE3"/>
    <w:rsid w:val="006C318E"/>
    <w:rsid w:val="006F2C1A"/>
    <w:rsid w:val="00705D50"/>
    <w:rsid w:val="00732880"/>
    <w:rsid w:val="007B5265"/>
    <w:rsid w:val="008C3973"/>
    <w:rsid w:val="008D5D9B"/>
    <w:rsid w:val="009020F2"/>
    <w:rsid w:val="009A084C"/>
    <w:rsid w:val="009A103D"/>
    <w:rsid w:val="00A37E2C"/>
    <w:rsid w:val="00A51040"/>
    <w:rsid w:val="00A67AD0"/>
    <w:rsid w:val="00A91185"/>
    <w:rsid w:val="00AB0828"/>
    <w:rsid w:val="00B773E5"/>
    <w:rsid w:val="00BC492C"/>
    <w:rsid w:val="00BD3810"/>
    <w:rsid w:val="00C51677"/>
    <w:rsid w:val="00C639D7"/>
    <w:rsid w:val="00C74FE0"/>
    <w:rsid w:val="00D560AF"/>
    <w:rsid w:val="00DD603E"/>
    <w:rsid w:val="00E332CA"/>
    <w:rsid w:val="00EC3F6A"/>
    <w:rsid w:val="00F459E0"/>
    <w:rsid w:val="00F67C24"/>
    <w:rsid w:val="00FF5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8D8A1"/>
  <w15:chartTrackingRefBased/>
  <w15:docId w15:val="{5182CA32-CD9B-454F-A01E-3394EF3C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51040"/>
    <w:rPr>
      <w:rFonts w:ascii="Segoe UI" w:hAnsi="Segoe UI" w:cs="Segoe UI"/>
      <w:sz w:val="18"/>
      <w:szCs w:val="18"/>
    </w:rPr>
  </w:style>
  <w:style w:type="character" w:customStyle="1" w:styleId="BalloonTextChar">
    <w:name w:val="Balloon Text Char"/>
    <w:link w:val="BalloonText"/>
    <w:rsid w:val="00A51040"/>
    <w:rPr>
      <w:rFonts w:ascii="Segoe UI" w:hAnsi="Segoe UI" w:cs="Segoe UI"/>
      <w:sz w:val="18"/>
      <w:szCs w:val="18"/>
    </w:rPr>
  </w:style>
  <w:style w:type="table" w:styleId="TableGrid">
    <w:name w:val="Table Grid"/>
    <w:basedOn w:val="TableNormal"/>
    <w:rsid w:val="00234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60AF"/>
    <w:rPr>
      <w:color w:val="0563C1"/>
      <w:u w:val="single"/>
    </w:rPr>
  </w:style>
  <w:style w:type="character" w:styleId="UnresolvedMention">
    <w:name w:val="Unresolved Mention"/>
    <w:uiPriority w:val="99"/>
    <w:semiHidden/>
    <w:unhideWhenUsed/>
    <w:rsid w:val="00D56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SCHOOL GOVERNOR'S QUESTIONNAIRE</vt:lpstr>
    </vt:vector>
  </TitlesOfParts>
  <Company>Cheshire County Council</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GOVERNOR'S QUESTIONNAIRE</dc:title>
  <dc:subject/>
  <dc:creator>AL524R</dc:creator>
  <cp:keywords/>
  <cp:lastModifiedBy>Andrew Ruddick</cp:lastModifiedBy>
  <cp:revision>2</cp:revision>
  <cp:lastPrinted>2017-10-11T12:51:00Z</cp:lastPrinted>
  <dcterms:created xsi:type="dcterms:W3CDTF">2024-11-29T09:20:00Z</dcterms:created>
  <dcterms:modified xsi:type="dcterms:W3CDTF">2024-11-29T09:20:00Z</dcterms:modified>
</cp:coreProperties>
</file>