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7926" w:rsidRDefault="00EC7926" w:rsidP="00EC7926">
      <w:pPr>
        <w:jc w:val="center"/>
        <w:rPr>
          <w:sz w:val="96"/>
          <w:szCs w:val="96"/>
        </w:rPr>
      </w:pPr>
    </w:p>
    <w:p w:rsidR="00EC7926" w:rsidRDefault="00EC7926" w:rsidP="00EC7926">
      <w:pPr>
        <w:jc w:val="center"/>
        <w:rPr>
          <w:sz w:val="96"/>
          <w:szCs w:val="96"/>
        </w:rPr>
      </w:pPr>
      <w:r>
        <w:rPr>
          <w:noProof/>
        </w:rPr>
        <mc:AlternateContent>
          <mc:Choice Requires="wpg">
            <w:drawing>
              <wp:anchor distT="0" distB="0" distL="114300" distR="114300" simplePos="0" relativeHeight="251659264" behindDoc="1" locked="0" layoutInCell="1" allowOverlap="1" wp14:anchorId="6D6B6819" wp14:editId="4C856A83">
                <wp:simplePos x="0" y="0"/>
                <wp:positionH relativeFrom="margin">
                  <wp:posOffset>1181100</wp:posOffset>
                </wp:positionH>
                <wp:positionV relativeFrom="paragraph">
                  <wp:posOffset>447675</wp:posOffset>
                </wp:positionV>
                <wp:extent cx="4086225" cy="1781175"/>
                <wp:effectExtent l="0" t="0" r="9525" b="9525"/>
                <wp:wrapTight wrapText="bothSides">
                  <wp:wrapPolygon edited="0">
                    <wp:start x="3021" y="0"/>
                    <wp:lineTo x="3021" y="14092"/>
                    <wp:lineTo x="10775" y="14785"/>
                    <wp:lineTo x="0" y="17557"/>
                    <wp:lineTo x="0" y="21484"/>
                    <wp:lineTo x="13192" y="21484"/>
                    <wp:lineTo x="14199" y="21484"/>
                    <wp:lineTo x="21550" y="21484"/>
                    <wp:lineTo x="21550" y="17788"/>
                    <wp:lineTo x="18931" y="16864"/>
                    <wp:lineTo x="10775" y="14785"/>
                    <wp:lineTo x="18529" y="14092"/>
                    <wp:lineTo x="16313" y="7393"/>
                    <wp:lineTo x="13192" y="3696"/>
                    <wp:lineTo x="13494" y="0"/>
                    <wp:lineTo x="3021" y="0"/>
                  </wp:wrapPolygon>
                </wp:wrapTight>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86225" cy="1781175"/>
                          <a:chOff x="0" y="0"/>
                          <a:chExt cx="6075092" cy="2234200"/>
                        </a:xfrm>
                      </wpg:grpSpPr>
                      <wps:wsp>
                        <wps:cNvPr id="8" name="Shape 6"/>
                        <wps:cNvSpPr/>
                        <wps:spPr>
                          <a:xfrm>
                            <a:off x="0" y="1841386"/>
                            <a:ext cx="343014" cy="384188"/>
                          </a:xfrm>
                          <a:custGeom>
                            <a:avLst/>
                            <a:gdLst/>
                            <a:ahLst/>
                            <a:cxnLst/>
                            <a:rect l="0" t="0" r="0" b="0"/>
                            <a:pathLst>
                              <a:path w="343014" h="384188">
                                <a:moveTo>
                                  <a:pt x="0" y="0"/>
                                </a:moveTo>
                                <a:lnTo>
                                  <a:pt x="99403" y="0"/>
                                </a:lnTo>
                                <a:lnTo>
                                  <a:pt x="99403" y="143434"/>
                                </a:lnTo>
                                <a:lnTo>
                                  <a:pt x="243053" y="143434"/>
                                </a:lnTo>
                                <a:lnTo>
                                  <a:pt x="243053" y="0"/>
                                </a:lnTo>
                                <a:lnTo>
                                  <a:pt x="343014" y="0"/>
                                </a:lnTo>
                                <a:lnTo>
                                  <a:pt x="343014" y="384188"/>
                                </a:lnTo>
                                <a:lnTo>
                                  <a:pt x="243053" y="384188"/>
                                </a:lnTo>
                                <a:lnTo>
                                  <a:pt x="243053" y="228676"/>
                                </a:lnTo>
                                <a:lnTo>
                                  <a:pt x="99403" y="228676"/>
                                </a:lnTo>
                                <a:lnTo>
                                  <a:pt x="99403" y="384188"/>
                                </a:lnTo>
                                <a:lnTo>
                                  <a:pt x="0" y="384188"/>
                                </a:lnTo>
                                <a:lnTo>
                                  <a:pt x="0" y="0"/>
                                </a:lnTo>
                                <a:close/>
                              </a:path>
                            </a:pathLst>
                          </a:custGeom>
                          <a:solidFill>
                            <a:srgbClr val="383C41"/>
                          </a:solidFill>
                          <a:ln w="0" cap="flat">
                            <a:noFill/>
                            <a:miter lim="127000"/>
                          </a:ln>
                          <a:effectLst/>
                        </wps:spPr>
                        <wps:bodyPr/>
                      </wps:wsp>
                      <wps:wsp>
                        <wps:cNvPr id="10" name="Shape 7"/>
                        <wps:cNvSpPr/>
                        <wps:spPr>
                          <a:xfrm>
                            <a:off x="538508" y="1841387"/>
                            <a:ext cx="217754" cy="384188"/>
                          </a:xfrm>
                          <a:custGeom>
                            <a:avLst/>
                            <a:gdLst/>
                            <a:ahLst/>
                            <a:cxnLst/>
                            <a:rect l="0" t="0" r="0" b="0"/>
                            <a:pathLst>
                              <a:path w="217754" h="384188">
                                <a:moveTo>
                                  <a:pt x="0" y="0"/>
                                </a:moveTo>
                                <a:lnTo>
                                  <a:pt x="217754" y="0"/>
                                </a:lnTo>
                                <a:lnTo>
                                  <a:pt x="217754" y="84671"/>
                                </a:lnTo>
                                <a:lnTo>
                                  <a:pt x="99403" y="84671"/>
                                </a:lnTo>
                                <a:lnTo>
                                  <a:pt x="99403" y="148615"/>
                                </a:lnTo>
                                <a:lnTo>
                                  <a:pt x="211430" y="148615"/>
                                </a:lnTo>
                                <a:lnTo>
                                  <a:pt x="211430" y="233274"/>
                                </a:lnTo>
                                <a:lnTo>
                                  <a:pt x="99403" y="233274"/>
                                </a:lnTo>
                                <a:lnTo>
                                  <a:pt x="99403" y="299517"/>
                                </a:lnTo>
                                <a:lnTo>
                                  <a:pt x="217754" y="299517"/>
                                </a:lnTo>
                                <a:lnTo>
                                  <a:pt x="217754" y="384188"/>
                                </a:lnTo>
                                <a:lnTo>
                                  <a:pt x="0" y="384188"/>
                                </a:lnTo>
                                <a:lnTo>
                                  <a:pt x="0" y="0"/>
                                </a:lnTo>
                                <a:close/>
                              </a:path>
                            </a:pathLst>
                          </a:custGeom>
                          <a:solidFill>
                            <a:srgbClr val="383C41"/>
                          </a:solidFill>
                          <a:ln w="0" cap="flat">
                            <a:noFill/>
                            <a:miter lim="127000"/>
                          </a:ln>
                          <a:effectLst/>
                        </wps:spPr>
                        <wps:bodyPr/>
                      </wps:wsp>
                      <wps:wsp>
                        <wps:cNvPr id="11" name="Shape 8"/>
                        <wps:cNvSpPr/>
                        <wps:spPr>
                          <a:xfrm>
                            <a:off x="898277" y="1841381"/>
                            <a:ext cx="201098" cy="384187"/>
                          </a:xfrm>
                          <a:custGeom>
                            <a:avLst/>
                            <a:gdLst/>
                            <a:ahLst/>
                            <a:cxnLst/>
                            <a:rect l="0" t="0" r="0" b="0"/>
                            <a:pathLst>
                              <a:path w="201098" h="384187">
                                <a:moveTo>
                                  <a:pt x="147079" y="0"/>
                                </a:moveTo>
                                <a:lnTo>
                                  <a:pt x="201098" y="0"/>
                                </a:lnTo>
                                <a:lnTo>
                                  <a:pt x="201098" y="120944"/>
                                </a:lnTo>
                                <a:lnTo>
                                  <a:pt x="200508" y="119240"/>
                                </a:lnTo>
                                <a:lnTo>
                                  <a:pt x="158585" y="243649"/>
                                </a:lnTo>
                                <a:lnTo>
                                  <a:pt x="201098" y="243649"/>
                                </a:lnTo>
                                <a:lnTo>
                                  <a:pt x="201098" y="319697"/>
                                </a:lnTo>
                                <a:lnTo>
                                  <a:pt x="131000" y="319697"/>
                                </a:lnTo>
                                <a:lnTo>
                                  <a:pt x="105143" y="384187"/>
                                </a:lnTo>
                                <a:lnTo>
                                  <a:pt x="0" y="384187"/>
                                </a:lnTo>
                                <a:lnTo>
                                  <a:pt x="147079" y="0"/>
                                </a:lnTo>
                                <a:close/>
                              </a:path>
                            </a:pathLst>
                          </a:custGeom>
                          <a:solidFill>
                            <a:srgbClr val="383C41"/>
                          </a:solidFill>
                          <a:ln w="0" cap="flat">
                            <a:noFill/>
                            <a:miter lim="127000"/>
                          </a:ln>
                          <a:effectLst/>
                        </wps:spPr>
                        <wps:bodyPr/>
                      </wps:wsp>
                      <wps:wsp>
                        <wps:cNvPr id="12" name="Shape 9"/>
                        <wps:cNvSpPr/>
                        <wps:spPr>
                          <a:xfrm>
                            <a:off x="1099375" y="1841381"/>
                            <a:ext cx="198787" cy="384187"/>
                          </a:xfrm>
                          <a:custGeom>
                            <a:avLst/>
                            <a:gdLst/>
                            <a:ahLst/>
                            <a:cxnLst/>
                            <a:rect l="0" t="0" r="0" b="0"/>
                            <a:pathLst>
                              <a:path w="198787" h="384187">
                                <a:moveTo>
                                  <a:pt x="0" y="0"/>
                                </a:moveTo>
                                <a:lnTo>
                                  <a:pt x="54578" y="0"/>
                                </a:lnTo>
                                <a:lnTo>
                                  <a:pt x="198787" y="384187"/>
                                </a:lnTo>
                                <a:lnTo>
                                  <a:pt x="92501" y="384187"/>
                                </a:lnTo>
                                <a:lnTo>
                                  <a:pt x="68942" y="319697"/>
                                </a:lnTo>
                                <a:lnTo>
                                  <a:pt x="0" y="319697"/>
                                </a:lnTo>
                                <a:lnTo>
                                  <a:pt x="0" y="243649"/>
                                </a:lnTo>
                                <a:lnTo>
                                  <a:pt x="42513" y="243649"/>
                                </a:lnTo>
                                <a:lnTo>
                                  <a:pt x="0" y="120944"/>
                                </a:lnTo>
                                <a:lnTo>
                                  <a:pt x="0" y="0"/>
                                </a:lnTo>
                                <a:close/>
                              </a:path>
                            </a:pathLst>
                          </a:custGeom>
                          <a:solidFill>
                            <a:srgbClr val="383C41"/>
                          </a:solidFill>
                          <a:ln w="0" cap="flat">
                            <a:noFill/>
                            <a:miter lim="127000"/>
                          </a:ln>
                          <a:effectLst/>
                        </wps:spPr>
                        <wps:bodyPr/>
                      </wps:wsp>
                      <wps:wsp>
                        <wps:cNvPr id="14" name="Shape 10"/>
                        <wps:cNvSpPr/>
                        <wps:spPr>
                          <a:xfrm>
                            <a:off x="1421257" y="1841387"/>
                            <a:ext cx="262560" cy="384188"/>
                          </a:xfrm>
                          <a:custGeom>
                            <a:avLst/>
                            <a:gdLst/>
                            <a:ahLst/>
                            <a:cxnLst/>
                            <a:rect l="0" t="0" r="0" b="0"/>
                            <a:pathLst>
                              <a:path w="262560" h="384188">
                                <a:moveTo>
                                  <a:pt x="0" y="0"/>
                                </a:moveTo>
                                <a:lnTo>
                                  <a:pt x="262560" y="0"/>
                                </a:lnTo>
                                <a:lnTo>
                                  <a:pt x="262560" y="84671"/>
                                </a:lnTo>
                                <a:lnTo>
                                  <a:pt x="180975" y="84671"/>
                                </a:lnTo>
                                <a:lnTo>
                                  <a:pt x="180975" y="384188"/>
                                </a:lnTo>
                                <a:lnTo>
                                  <a:pt x="81572" y="384188"/>
                                </a:lnTo>
                                <a:lnTo>
                                  <a:pt x="81572" y="84671"/>
                                </a:lnTo>
                                <a:lnTo>
                                  <a:pt x="0" y="84671"/>
                                </a:lnTo>
                                <a:lnTo>
                                  <a:pt x="0" y="0"/>
                                </a:lnTo>
                                <a:close/>
                              </a:path>
                            </a:pathLst>
                          </a:custGeom>
                          <a:solidFill>
                            <a:srgbClr val="383C41"/>
                          </a:solidFill>
                          <a:ln w="0" cap="flat">
                            <a:noFill/>
                            <a:miter lim="127000"/>
                          </a:ln>
                          <a:effectLst/>
                        </wps:spPr>
                        <wps:bodyPr/>
                      </wps:wsp>
                      <wps:wsp>
                        <wps:cNvPr id="16" name="Shape 11"/>
                        <wps:cNvSpPr/>
                        <wps:spPr>
                          <a:xfrm>
                            <a:off x="1825822" y="1832761"/>
                            <a:ext cx="211449" cy="401433"/>
                          </a:xfrm>
                          <a:custGeom>
                            <a:avLst/>
                            <a:gdLst/>
                            <a:ahLst/>
                            <a:cxnLst/>
                            <a:rect l="0" t="0" r="0" b="0"/>
                            <a:pathLst>
                              <a:path w="211449" h="401433">
                                <a:moveTo>
                                  <a:pt x="211449" y="0"/>
                                </a:moveTo>
                                <a:lnTo>
                                  <a:pt x="211449" y="96762"/>
                                </a:lnTo>
                                <a:lnTo>
                                  <a:pt x="170078" y="104244"/>
                                </a:lnTo>
                                <a:cubicBezTo>
                                  <a:pt x="156718" y="109283"/>
                                  <a:pt x="144221" y="116916"/>
                                  <a:pt x="133883" y="127291"/>
                                </a:cubicBezTo>
                                <a:cubicBezTo>
                                  <a:pt x="113208" y="147446"/>
                                  <a:pt x="103441" y="175678"/>
                                  <a:pt x="103441" y="202729"/>
                                </a:cubicBezTo>
                                <a:cubicBezTo>
                                  <a:pt x="103441" y="236727"/>
                                  <a:pt x="119532" y="260324"/>
                                  <a:pt x="133883" y="274167"/>
                                </a:cubicBezTo>
                                <a:cubicBezTo>
                                  <a:pt x="143078" y="283095"/>
                                  <a:pt x="154137" y="290728"/>
                                  <a:pt x="167064" y="296128"/>
                                </a:cubicBezTo>
                                <a:lnTo>
                                  <a:pt x="211449" y="304697"/>
                                </a:lnTo>
                                <a:lnTo>
                                  <a:pt x="211449" y="401433"/>
                                </a:lnTo>
                                <a:lnTo>
                                  <a:pt x="169333" y="397791"/>
                                </a:lnTo>
                                <a:cubicBezTo>
                                  <a:pt x="127987" y="390532"/>
                                  <a:pt x="89637" y="372503"/>
                                  <a:pt x="60338" y="344424"/>
                                </a:cubicBezTo>
                                <a:cubicBezTo>
                                  <a:pt x="19558" y="305269"/>
                                  <a:pt x="0" y="251688"/>
                                  <a:pt x="0" y="201015"/>
                                </a:cubicBezTo>
                                <a:cubicBezTo>
                                  <a:pt x="0" y="149745"/>
                                  <a:pt x="19558" y="95618"/>
                                  <a:pt x="60338" y="57010"/>
                                </a:cubicBezTo>
                                <a:cubicBezTo>
                                  <a:pt x="89637" y="28930"/>
                                  <a:pt x="127987" y="10902"/>
                                  <a:pt x="169333" y="3642"/>
                                </a:cubicBezTo>
                                <a:lnTo>
                                  <a:pt x="211449" y="0"/>
                                </a:lnTo>
                                <a:close/>
                              </a:path>
                            </a:pathLst>
                          </a:custGeom>
                          <a:solidFill>
                            <a:srgbClr val="383C41"/>
                          </a:solidFill>
                          <a:ln w="0" cap="flat">
                            <a:noFill/>
                            <a:miter lim="127000"/>
                          </a:ln>
                          <a:effectLst/>
                        </wps:spPr>
                        <wps:bodyPr/>
                      </wps:wsp>
                      <wps:wsp>
                        <wps:cNvPr id="19" name="Shape 12"/>
                        <wps:cNvSpPr/>
                        <wps:spPr>
                          <a:xfrm>
                            <a:off x="2037270" y="1832760"/>
                            <a:ext cx="211423" cy="401434"/>
                          </a:xfrm>
                          <a:custGeom>
                            <a:avLst/>
                            <a:gdLst/>
                            <a:ahLst/>
                            <a:cxnLst/>
                            <a:rect l="0" t="0" r="0" b="0"/>
                            <a:pathLst>
                              <a:path w="211423" h="401434">
                                <a:moveTo>
                                  <a:pt x="6" y="0"/>
                                </a:moveTo>
                                <a:cubicBezTo>
                                  <a:pt x="56877" y="0"/>
                                  <a:pt x="112033" y="19571"/>
                                  <a:pt x="151098" y="57010"/>
                                </a:cubicBezTo>
                                <a:cubicBezTo>
                                  <a:pt x="191891" y="95618"/>
                                  <a:pt x="211423" y="149746"/>
                                  <a:pt x="211423" y="201015"/>
                                </a:cubicBezTo>
                                <a:cubicBezTo>
                                  <a:pt x="211423" y="251689"/>
                                  <a:pt x="191891" y="305270"/>
                                  <a:pt x="151098" y="344424"/>
                                </a:cubicBezTo>
                                <a:cubicBezTo>
                                  <a:pt x="112033" y="381864"/>
                                  <a:pt x="56877" y="401434"/>
                                  <a:pt x="6" y="401434"/>
                                </a:cubicBezTo>
                                <a:lnTo>
                                  <a:pt x="0" y="401434"/>
                                </a:lnTo>
                                <a:lnTo>
                                  <a:pt x="0" y="304697"/>
                                </a:lnTo>
                                <a:lnTo>
                                  <a:pt x="6" y="304698"/>
                                </a:lnTo>
                                <a:cubicBezTo>
                                  <a:pt x="33890" y="304698"/>
                                  <a:pt x="59176" y="292595"/>
                                  <a:pt x="76981" y="274739"/>
                                </a:cubicBezTo>
                                <a:cubicBezTo>
                                  <a:pt x="94799" y="256883"/>
                                  <a:pt x="108007" y="230391"/>
                                  <a:pt x="108007" y="201015"/>
                                </a:cubicBezTo>
                                <a:cubicBezTo>
                                  <a:pt x="108007" y="171056"/>
                                  <a:pt x="94799" y="144576"/>
                                  <a:pt x="76981" y="127292"/>
                                </a:cubicBezTo>
                                <a:cubicBezTo>
                                  <a:pt x="55734" y="107137"/>
                                  <a:pt x="26422" y="96761"/>
                                  <a:pt x="6" y="96761"/>
                                </a:cubicBezTo>
                                <a:lnTo>
                                  <a:pt x="0" y="96762"/>
                                </a:lnTo>
                                <a:lnTo>
                                  <a:pt x="0" y="0"/>
                                </a:lnTo>
                                <a:lnTo>
                                  <a:pt x="6" y="0"/>
                                </a:lnTo>
                                <a:close/>
                              </a:path>
                            </a:pathLst>
                          </a:custGeom>
                          <a:solidFill>
                            <a:srgbClr val="383C41"/>
                          </a:solidFill>
                          <a:ln w="0" cap="flat">
                            <a:noFill/>
                            <a:miter lim="127000"/>
                          </a:ln>
                          <a:effectLst/>
                        </wps:spPr>
                        <wps:bodyPr/>
                      </wps:wsp>
                      <wps:wsp>
                        <wps:cNvPr id="23" name="Shape 13"/>
                        <wps:cNvSpPr/>
                        <wps:spPr>
                          <a:xfrm>
                            <a:off x="2426957" y="1841388"/>
                            <a:ext cx="382079" cy="384187"/>
                          </a:xfrm>
                          <a:custGeom>
                            <a:avLst/>
                            <a:gdLst/>
                            <a:ahLst/>
                            <a:cxnLst/>
                            <a:rect l="0" t="0" r="0" b="0"/>
                            <a:pathLst>
                              <a:path w="382079" h="384187">
                                <a:moveTo>
                                  <a:pt x="0" y="0"/>
                                </a:moveTo>
                                <a:lnTo>
                                  <a:pt x="99403" y="0"/>
                                </a:lnTo>
                                <a:lnTo>
                                  <a:pt x="282677" y="235013"/>
                                </a:lnTo>
                                <a:lnTo>
                                  <a:pt x="282677" y="0"/>
                                </a:lnTo>
                                <a:lnTo>
                                  <a:pt x="382079" y="0"/>
                                </a:lnTo>
                                <a:lnTo>
                                  <a:pt x="382079" y="384187"/>
                                </a:lnTo>
                                <a:lnTo>
                                  <a:pt x="282677" y="384187"/>
                                </a:lnTo>
                                <a:lnTo>
                                  <a:pt x="99403" y="149199"/>
                                </a:lnTo>
                                <a:lnTo>
                                  <a:pt x="99403" y="384187"/>
                                </a:lnTo>
                                <a:lnTo>
                                  <a:pt x="0" y="384187"/>
                                </a:lnTo>
                                <a:lnTo>
                                  <a:pt x="0" y="0"/>
                                </a:lnTo>
                                <a:close/>
                              </a:path>
                            </a:pathLst>
                          </a:custGeom>
                          <a:solidFill>
                            <a:srgbClr val="383C41"/>
                          </a:solidFill>
                          <a:ln w="0" cap="flat">
                            <a:noFill/>
                            <a:miter lim="127000"/>
                          </a:ln>
                          <a:effectLst/>
                        </wps:spPr>
                        <wps:bodyPr/>
                      </wps:wsp>
                      <wps:wsp>
                        <wps:cNvPr id="24" name="Shape 14"/>
                        <wps:cNvSpPr/>
                        <wps:spPr>
                          <a:xfrm>
                            <a:off x="3236132" y="1832760"/>
                            <a:ext cx="282677" cy="401434"/>
                          </a:xfrm>
                          <a:custGeom>
                            <a:avLst/>
                            <a:gdLst/>
                            <a:ahLst/>
                            <a:cxnLst/>
                            <a:rect l="0" t="0" r="0" b="0"/>
                            <a:pathLst>
                              <a:path w="282677" h="401434">
                                <a:moveTo>
                                  <a:pt x="148818" y="0"/>
                                </a:moveTo>
                                <a:cubicBezTo>
                                  <a:pt x="186728" y="0"/>
                                  <a:pt x="230975" y="12091"/>
                                  <a:pt x="267170" y="31090"/>
                                </a:cubicBezTo>
                                <a:lnTo>
                                  <a:pt x="227520" y="108852"/>
                                </a:lnTo>
                                <a:cubicBezTo>
                                  <a:pt x="197650" y="85242"/>
                                  <a:pt x="175247" y="82944"/>
                                  <a:pt x="162027" y="82944"/>
                                </a:cubicBezTo>
                                <a:cubicBezTo>
                                  <a:pt x="152260" y="82944"/>
                                  <a:pt x="139052" y="85242"/>
                                  <a:pt x="129286" y="94450"/>
                                </a:cubicBezTo>
                                <a:cubicBezTo>
                                  <a:pt x="123533" y="100203"/>
                                  <a:pt x="119519" y="106540"/>
                                  <a:pt x="119519" y="115189"/>
                                </a:cubicBezTo>
                                <a:cubicBezTo>
                                  <a:pt x="119519" y="122098"/>
                                  <a:pt x="120662" y="127292"/>
                                  <a:pt x="124689" y="132474"/>
                                </a:cubicBezTo>
                                <a:cubicBezTo>
                                  <a:pt x="127546" y="135916"/>
                                  <a:pt x="134455" y="142837"/>
                                  <a:pt x="158013" y="149746"/>
                                </a:cubicBezTo>
                                <a:lnTo>
                                  <a:pt x="188455" y="158966"/>
                                </a:lnTo>
                                <a:cubicBezTo>
                                  <a:pt x="212598" y="166446"/>
                                  <a:pt x="237858" y="175108"/>
                                  <a:pt x="257988" y="196977"/>
                                </a:cubicBezTo>
                                <a:cubicBezTo>
                                  <a:pt x="277507" y="217729"/>
                                  <a:pt x="282677" y="239027"/>
                                  <a:pt x="282677" y="265519"/>
                                </a:cubicBezTo>
                                <a:cubicBezTo>
                                  <a:pt x="282677" y="300647"/>
                                  <a:pt x="274053" y="334645"/>
                                  <a:pt x="246481" y="362280"/>
                                </a:cubicBezTo>
                                <a:cubicBezTo>
                                  <a:pt x="213741" y="395110"/>
                                  <a:pt x="174091" y="401434"/>
                                  <a:pt x="133299" y="401434"/>
                                </a:cubicBezTo>
                                <a:cubicBezTo>
                                  <a:pt x="109169" y="401434"/>
                                  <a:pt x="86182" y="399149"/>
                                  <a:pt x="58039" y="388772"/>
                                </a:cubicBezTo>
                                <a:cubicBezTo>
                                  <a:pt x="51714" y="386474"/>
                                  <a:pt x="27597" y="377254"/>
                                  <a:pt x="0" y="358242"/>
                                </a:cubicBezTo>
                                <a:lnTo>
                                  <a:pt x="42519" y="277609"/>
                                </a:lnTo>
                                <a:cubicBezTo>
                                  <a:pt x="63779" y="297790"/>
                                  <a:pt x="95961" y="316789"/>
                                  <a:pt x="130429" y="316789"/>
                                </a:cubicBezTo>
                                <a:cubicBezTo>
                                  <a:pt x="150533" y="316789"/>
                                  <a:pt x="162598" y="310452"/>
                                  <a:pt x="168923" y="303530"/>
                                </a:cubicBezTo>
                                <a:cubicBezTo>
                                  <a:pt x="174676" y="297790"/>
                                  <a:pt x="178689" y="289128"/>
                                  <a:pt x="178689" y="279362"/>
                                </a:cubicBezTo>
                                <a:cubicBezTo>
                                  <a:pt x="178689" y="271844"/>
                                  <a:pt x="175819" y="263220"/>
                                  <a:pt x="167780" y="256311"/>
                                </a:cubicBezTo>
                                <a:cubicBezTo>
                                  <a:pt x="158013" y="247663"/>
                                  <a:pt x="143065" y="243637"/>
                                  <a:pt x="118364" y="236131"/>
                                </a:cubicBezTo>
                                <a:lnTo>
                                  <a:pt x="92520" y="228079"/>
                                </a:lnTo>
                                <a:cubicBezTo>
                                  <a:pt x="76416" y="222885"/>
                                  <a:pt x="52857" y="214262"/>
                                  <a:pt x="37363" y="196977"/>
                                </a:cubicBezTo>
                                <a:cubicBezTo>
                                  <a:pt x="17818" y="175679"/>
                                  <a:pt x="15519" y="148590"/>
                                  <a:pt x="15519" y="129007"/>
                                </a:cubicBezTo>
                                <a:cubicBezTo>
                                  <a:pt x="15519" y="81776"/>
                                  <a:pt x="33909" y="52984"/>
                                  <a:pt x="50571" y="36284"/>
                                </a:cubicBezTo>
                                <a:cubicBezTo>
                                  <a:pt x="70104" y="16701"/>
                                  <a:pt x="102286" y="0"/>
                                  <a:pt x="148818" y="0"/>
                                </a:cubicBezTo>
                                <a:close/>
                              </a:path>
                            </a:pathLst>
                          </a:custGeom>
                          <a:solidFill>
                            <a:srgbClr val="383C41"/>
                          </a:solidFill>
                          <a:ln w="0" cap="flat">
                            <a:noFill/>
                            <a:miter lim="127000"/>
                          </a:ln>
                          <a:effectLst/>
                        </wps:spPr>
                        <wps:bodyPr/>
                      </wps:wsp>
                      <wps:wsp>
                        <wps:cNvPr id="28" name="Shape 15"/>
                        <wps:cNvSpPr/>
                        <wps:spPr>
                          <a:xfrm>
                            <a:off x="3679245" y="1835052"/>
                            <a:ext cx="292430" cy="399148"/>
                          </a:xfrm>
                          <a:custGeom>
                            <a:avLst/>
                            <a:gdLst/>
                            <a:ahLst/>
                            <a:cxnLst/>
                            <a:rect l="0" t="0" r="0" b="0"/>
                            <a:pathLst>
                              <a:path w="292430" h="399148">
                                <a:moveTo>
                                  <a:pt x="202806" y="0"/>
                                </a:moveTo>
                                <a:cubicBezTo>
                                  <a:pt x="221196" y="0"/>
                                  <a:pt x="251066" y="2883"/>
                                  <a:pt x="292430" y="19596"/>
                                </a:cubicBezTo>
                                <a:lnTo>
                                  <a:pt x="292430" y="138823"/>
                                </a:lnTo>
                                <a:cubicBezTo>
                                  <a:pt x="260261" y="99085"/>
                                  <a:pt x="222339" y="96774"/>
                                  <a:pt x="205677" y="96774"/>
                                </a:cubicBezTo>
                                <a:cubicBezTo>
                                  <a:pt x="176949" y="96774"/>
                                  <a:pt x="155105" y="105422"/>
                                  <a:pt x="136728" y="122110"/>
                                </a:cubicBezTo>
                                <a:cubicBezTo>
                                  <a:pt x="113182" y="144005"/>
                                  <a:pt x="103416" y="173965"/>
                                  <a:pt x="103416" y="201028"/>
                                </a:cubicBezTo>
                                <a:cubicBezTo>
                                  <a:pt x="103416" y="227508"/>
                                  <a:pt x="114326" y="256883"/>
                                  <a:pt x="134429" y="275895"/>
                                </a:cubicBezTo>
                                <a:cubicBezTo>
                                  <a:pt x="151105" y="291452"/>
                                  <a:pt x="177533" y="302399"/>
                                  <a:pt x="205677" y="302399"/>
                                </a:cubicBezTo>
                                <a:cubicBezTo>
                                  <a:pt x="220625" y="302399"/>
                                  <a:pt x="257391" y="300660"/>
                                  <a:pt x="292430" y="262077"/>
                                </a:cubicBezTo>
                                <a:lnTo>
                                  <a:pt x="292430" y="380149"/>
                                </a:lnTo>
                                <a:cubicBezTo>
                                  <a:pt x="252793" y="394564"/>
                                  <a:pt x="230962" y="399148"/>
                                  <a:pt x="206248" y="399148"/>
                                </a:cubicBezTo>
                                <a:cubicBezTo>
                                  <a:pt x="139611" y="399148"/>
                                  <a:pt x="89611" y="372669"/>
                                  <a:pt x="58014" y="341554"/>
                                </a:cubicBezTo>
                                <a:cubicBezTo>
                                  <a:pt x="20675" y="304126"/>
                                  <a:pt x="0" y="251701"/>
                                  <a:pt x="0" y="201587"/>
                                </a:cubicBezTo>
                                <a:cubicBezTo>
                                  <a:pt x="0" y="146876"/>
                                  <a:pt x="23546" y="95047"/>
                                  <a:pt x="58014" y="59906"/>
                                </a:cubicBezTo>
                                <a:cubicBezTo>
                                  <a:pt x="91923" y="25362"/>
                                  <a:pt x="143053" y="0"/>
                                  <a:pt x="202806" y="0"/>
                                </a:cubicBezTo>
                                <a:close/>
                              </a:path>
                            </a:pathLst>
                          </a:custGeom>
                          <a:solidFill>
                            <a:srgbClr val="383C41"/>
                          </a:solidFill>
                          <a:ln w="0" cap="flat">
                            <a:noFill/>
                            <a:miter lim="127000"/>
                          </a:ln>
                          <a:effectLst/>
                        </wps:spPr>
                        <wps:bodyPr/>
                      </wps:wsp>
                      <wps:wsp>
                        <wps:cNvPr id="30" name="Shape 16"/>
                        <wps:cNvSpPr/>
                        <wps:spPr>
                          <a:xfrm>
                            <a:off x="4149899" y="1841386"/>
                            <a:ext cx="343014" cy="384188"/>
                          </a:xfrm>
                          <a:custGeom>
                            <a:avLst/>
                            <a:gdLst/>
                            <a:ahLst/>
                            <a:cxnLst/>
                            <a:rect l="0" t="0" r="0" b="0"/>
                            <a:pathLst>
                              <a:path w="343014" h="384188">
                                <a:moveTo>
                                  <a:pt x="0" y="0"/>
                                </a:moveTo>
                                <a:lnTo>
                                  <a:pt x="99403" y="0"/>
                                </a:lnTo>
                                <a:lnTo>
                                  <a:pt x="99403" y="143434"/>
                                </a:lnTo>
                                <a:lnTo>
                                  <a:pt x="243053" y="143434"/>
                                </a:lnTo>
                                <a:lnTo>
                                  <a:pt x="243053" y="0"/>
                                </a:lnTo>
                                <a:lnTo>
                                  <a:pt x="343014" y="0"/>
                                </a:lnTo>
                                <a:lnTo>
                                  <a:pt x="343014" y="384188"/>
                                </a:lnTo>
                                <a:lnTo>
                                  <a:pt x="243053" y="384188"/>
                                </a:lnTo>
                                <a:lnTo>
                                  <a:pt x="243053" y="228676"/>
                                </a:lnTo>
                                <a:lnTo>
                                  <a:pt x="99403" y="228676"/>
                                </a:lnTo>
                                <a:lnTo>
                                  <a:pt x="99403" y="384188"/>
                                </a:lnTo>
                                <a:lnTo>
                                  <a:pt x="0" y="384188"/>
                                </a:lnTo>
                                <a:lnTo>
                                  <a:pt x="0" y="0"/>
                                </a:lnTo>
                                <a:close/>
                              </a:path>
                            </a:pathLst>
                          </a:custGeom>
                          <a:solidFill>
                            <a:srgbClr val="383C41"/>
                          </a:solidFill>
                          <a:ln w="0" cap="flat">
                            <a:noFill/>
                            <a:miter lim="127000"/>
                          </a:ln>
                          <a:effectLst/>
                        </wps:spPr>
                        <wps:bodyPr/>
                      </wps:wsp>
                      <wps:wsp>
                        <wps:cNvPr id="31" name="Shape 17"/>
                        <wps:cNvSpPr/>
                        <wps:spPr>
                          <a:xfrm>
                            <a:off x="4671149" y="1832761"/>
                            <a:ext cx="211449" cy="401433"/>
                          </a:xfrm>
                          <a:custGeom>
                            <a:avLst/>
                            <a:gdLst/>
                            <a:ahLst/>
                            <a:cxnLst/>
                            <a:rect l="0" t="0" r="0" b="0"/>
                            <a:pathLst>
                              <a:path w="211449" h="401433">
                                <a:moveTo>
                                  <a:pt x="211449" y="0"/>
                                </a:moveTo>
                                <a:lnTo>
                                  <a:pt x="211449" y="96762"/>
                                </a:lnTo>
                                <a:lnTo>
                                  <a:pt x="170078" y="104244"/>
                                </a:lnTo>
                                <a:cubicBezTo>
                                  <a:pt x="156718" y="109283"/>
                                  <a:pt x="144221" y="116916"/>
                                  <a:pt x="133883" y="127291"/>
                                </a:cubicBezTo>
                                <a:cubicBezTo>
                                  <a:pt x="113208" y="147446"/>
                                  <a:pt x="103441" y="175678"/>
                                  <a:pt x="103441" y="202729"/>
                                </a:cubicBezTo>
                                <a:cubicBezTo>
                                  <a:pt x="103441" y="236727"/>
                                  <a:pt x="119532" y="260324"/>
                                  <a:pt x="133883" y="274167"/>
                                </a:cubicBezTo>
                                <a:cubicBezTo>
                                  <a:pt x="143078" y="283095"/>
                                  <a:pt x="154137" y="290728"/>
                                  <a:pt x="167064" y="296128"/>
                                </a:cubicBezTo>
                                <a:lnTo>
                                  <a:pt x="211449" y="304697"/>
                                </a:lnTo>
                                <a:lnTo>
                                  <a:pt x="211449" y="401433"/>
                                </a:lnTo>
                                <a:lnTo>
                                  <a:pt x="169333" y="397791"/>
                                </a:lnTo>
                                <a:cubicBezTo>
                                  <a:pt x="127986" y="390532"/>
                                  <a:pt x="89637" y="372503"/>
                                  <a:pt x="60338" y="344424"/>
                                </a:cubicBezTo>
                                <a:cubicBezTo>
                                  <a:pt x="19558" y="305269"/>
                                  <a:pt x="0" y="251688"/>
                                  <a:pt x="0" y="201015"/>
                                </a:cubicBezTo>
                                <a:cubicBezTo>
                                  <a:pt x="0" y="149745"/>
                                  <a:pt x="19558" y="95618"/>
                                  <a:pt x="60338" y="57010"/>
                                </a:cubicBezTo>
                                <a:cubicBezTo>
                                  <a:pt x="89637" y="28930"/>
                                  <a:pt x="127986" y="10902"/>
                                  <a:pt x="169333" y="3642"/>
                                </a:cubicBezTo>
                                <a:lnTo>
                                  <a:pt x="211449" y="0"/>
                                </a:lnTo>
                                <a:close/>
                              </a:path>
                            </a:pathLst>
                          </a:custGeom>
                          <a:solidFill>
                            <a:srgbClr val="383C41"/>
                          </a:solidFill>
                          <a:ln w="0" cap="flat">
                            <a:noFill/>
                            <a:miter lim="127000"/>
                          </a:ln>
                          <a:effectLst/>
                        </wps:spPr>
                        <wps:bodyPr/>
                      </wps:wsp>
                      <wps:wsp>
                        <wps:cNvPr id="32" name="Shape 18"/>
                        <wps:cNvSpPr/>
                        <wps:spPr>
                          <a:xfrm>
                            <a:off x="4882598" y="1832760"/>
                            <a:ext cx="211423" cy="401434"/>
                          </a:xfrm>
                          <a:custGeom>
                            <a:avLst/>
                            <a:gdLst/>
                            <a:ahLst/>
                            <a:cxnLst/>
                            <a:rect l="0" t="0" r="0" b="0"/>
                            <a:pathLst>
                              <a:path w="211423" h="401434">
                                <a:moveTo>
                                  <a:pt x="6" y="0"/>
                                </a:moveTo>
                                <a:cubicBezTo>
                                  <a:pt x="56877" y="0"/>
                                  <a:pt x="112033" y="19571"/>
                                  <a:pt x="151098" y="57010"/>
                                </a:cubicBezTo>
                                <a:cubicBezTo>
                                  <a:pt x="191891" y="95618"/>
                                  <a:pt x="211423" y="149746"/>
                                  <a:pt x="211423" y="201015"/>
                                </a:cubicBezTo>
                                <a:cubicBezTo>
                                  <a:pt x="211423" y="251689"/>
                                  <a:pt x="191891" y="305270"/>
                                  <a:pt x="151098" y="344424"/>
                                </a:cubicBezTo>
                                <a:cubicBezTo>
                                  <a:pt x="112033" y="381864"/>
                                  <a:pt x="56877" y="401434"/>
                                  <a:pt x="6" y="401434"/>
                                </a:cubicBezTo>
                                <a:lnTo>
                                  <a:pt x="0" y="401434"/>
                                </a:lnTo>
                                <a:lnTo>
                                  <a:pt x="0" y="304697"/>
                                </a:lnTo>
                                <a:lnTo>
                                  <a:pt x="6" y="304698"/>
                                </a:lnTo>
                                <a:cubicBezTo>
                                  <a:pt x="33890" y="304698"/>
                                  <a:pt x="59175" y="292595"/>
                                  <a:pt x="76981" y="274739"/>
                                </a:cubicBezTo>
                                <a:cubicBezTo>
                                  <a:pt x="94799" y="256883"/>
                                  <a:pt x="108007" y="230391"/>
                                  <a:pt x="108007" y="201015"/>
                                </a:cubicBezTo>
                                <a:cubicBezTo>
                                  <a:pt x="108007" y="171056"/>
                                  <a:pt x="94799" y="144576"/>
                                  <a:pt x="76981" y="127292"/>
                                </a:cubicBezTo>
                                <a:cubicBezTo>
                                  <a:pt x="55734" y="107137"/>
                                  <a:pt x="26422" y="96761"/>
                                  <a:pt x="6" y="96761"/>
                                </a:cubicBezTo>
                                <a:lnTo>
                                  <a:pt x="0" y="96762"/>
                                </a:lnTo>
                                <a:lnTo>
                                  <a:pt x="0" y="0"/>
                                </a:lnTo>
                                <a:lnTo>
                                  <a:pt x="6" y="0"/>
                                </a:lnTo>
                                <a:close/>
                              </a:path>
                            </a:pathLst>
                          </a:custGeom>
                          <a:solidFill>
                            <a:srgbClr val="383C41"/>
                          </a:solidFill>
                          <a:ln w="0" cap="flat">
                            <a:noFill/>
                            <a:miter lim="127000"/>
                          </a:ln>
                          <a:effectLst/>
                        </wps:spPr>
                        <wps:bodyPr/>
                      </wps:wsp>
                      <wps:wsp>
                        <wps:cNvPr id="33" name="Shape 19"/>
                        <wps:cNvSpPr/>
                        <wps:spPr>
                          <a:xfrm>
                            <a:off x="5255052" y="1832760"/>
                            <a:ext cx="211436" cy="401434"/>
                          </a:xfrm>
                          <a:custGeom>
                            <a:avLst/>
                            <a:gdLst/>
                            <a:ahLst/>
                            <a:cxnLst/>
                            <a:rect l="0" t="0" r="0" b="0"/>
                            <a:pathLst>
                              <a:path w="211436" h="401434">
                                <a:moveTo>
                                  <a:pt x="211429" y="0"/>
                                </a:moveTo>
                                <a:lnTo>
                                  <a:pt x="211436" y="0"/>
                                </a:lnTo>
                                <a:lnTo>
                                  <a:pt x="211436" y="96762"/>
                                </a:lnTo>
                                <a:lnTo>
                                  <a:pt x="211429" y="96761"/>
                                </a:lnTo>
                                <a:cubicBezTo>
                                  <a:pt x="183871" y="96761"/>
                                  <a:pt x="154546" y="106540"/>
                                  <a:pt x="133871" y="127292"/>
                                </a:cubicBezTo>
                                <a:cubicBezTo>
                                  <a:pt x="113195" y="147447"/>
                                  <a:pt x="103429" y="175679"/>
                                  <a:pt x="103429" y="202730"/>
                                </a:cubicBezTo>
                                <a:cubicBezTo>
                                  <a:pt x="103429" y="236728"/>
                                  <a:pt x="119507" y="260324"/>
                                  <a:pt x="133871" y="274167"/>
                                </a:cubicBezTo>
                                <a:cubicBezTo>
                                  <a:pt x="152260" y="292023"/>
                                  <a:pt x="178105" y="304698"/>
                                  <a:pt x="211429" y="304698"/>
                                </a:cubicBezTo>
                                <a:lnTo>
                                  <a:pt x="211436" y="304697"/>
                                </a:lnTo>
                                <a:lnTo>
                                  <a:pt x="211436" y="401434"/>
                                </a:lnTo>
                                <a:lnTo>
                                  <a:pt x="211429" y="401434"/>
                                </a:lnTo>
                                <a:cubicBezTo>
                                  <a:pt x="154546" y="401434"/>
                                  <a:pt x="99390" y="381864"/>
                                  <a:pt x="60325" y="344424"/>
                                </a:cubicBezTo>
                                <a:cubicBezTo>
                                  <a:pt x="19545" y="305270"/>
                                  <a:pt x="0" y="251689"/>
                                  <a:pt x="0" y="201015"/>
                                </a:cubicBezTo>
                                <a:cubicBezTo>
                                  <a:pt x="0" y="149746"/>
                                  <a:pt x="19545" y="95618"/>
                                  <a:pt x="60325" y="57010"/>
                                </a:cubicBezTo>
                                <a:cubicBezTo>
                                  <a:pt x="99390" y="19571"/>
                                  <a:pt x="154546" y="0"/>
                                  <a:pt x="211429" y="0"/>
                                </a:cubicBezTo>
                                <a:close/>
                              </a:path>
                            </a:pathLst>
                          </a:custGeom>
                          <a:solidFill>
                            <a:srgbClr val="383C41"/>
                          </a:solidFill>
                          <a:ln w="0" cap="flat">
                            <a:noFill/>
                            <a:miter lim="127000"/>
                          </a:ln>
                          <a:effectLst/>
                        </wps:spPr>
                        <wps:bodyPr/>
                      </wps:wsp>
                      <wps:wsp>
                        <wps:cNvPr id="34" name="Shape 20"/>
                        <wps:cNvSpPr/>
                        <wps:spPr>
                          <a:xfrm>
                            <a:off x="5466488" y="1832761"/>
                            <a:ext cx="211436" cy="401433"/>
                          </a:xfrm>
                          <a:custGeom>
                            <a:avLst/>
                            <a:gdLst/>
                            <a:ahLst/>
                            <a:cxnLst/>
                            <a:rect l="0" t="0" r="0" b="0"/>
                            <a:pathLst>
                              <a:path w="211436" h="401433">
                                <a:moveTo>
                                  <a:pt x="0" y="0"/>
                                </a:moveTo>
                                <a:lnTo>
                                  <a:pt x="42108" y="3642"/>
                                </a:lnTo>
                                <a:cubicBezTo>
                                  <a:pt x="83449" y="10902"/>
                                  <a:pt x="121799" y="28930"/>
                                  <a:pt x="151098" y="57010"/>
                                </a:cubicBezTo>
                                <a:cubicBezTo>
                                  <a:pt x="191891" y="95618"/>
                                  <a:pt x="211436" y="149745"/>
                                  <a:pt x="211436" y="201015"/>
                                </a:cubicBezTo>
                                <a:cubicBezTo>
                                  <a:pt x="211436" y="251688"/>
                                  <a:pt x="191891" y="305269"/>
                                  <a:pt x="151098" y="344424"/>
                                </a:cubicBezTo>
                                <a:cubicBezTo>
                                  <a:pt x="121799" y="372503"/>
                                  <a:pt x="83449" y="390532"/>
                                  <a:pt x="42108" y="397791"/>
                                </a:cubicBezTo>
                                <a:lnTo>
                                  <a:pt x="0" y="401433"/>
                                </a:lnTo>
                                <a:lnTo>
                                  <a:pt x="0" y="304697"/>
                                </a:lnTo>
                                <a:lnTo>
                                  <a:pt x="44521" y="296414"/>
                                </a:lnTo>
                                <a:cubicBezTo>
                                  <a:pt x="57305" y="291157"/>
                                  <a:pt x="68078" y="283667"/>
                                  <a:pt x="76981" y="274739"/>
                                </a:cubicBezTo>
                                <a:cubicBezTo>
                                  <a:pt x="94799" y="256882"/>
                                  <a:pt x="108007" y="230390"/>
                                  <a:pt x="108007" y="201015"/>
                                </a:cubicBezTo>
                                <a:cubicBezTo>
                                  <a:pt x="108007" y="171056"/>
                                  <a:pt x="94799" y="144576"/>
                                  <a:pt x="76981" y="127291"/>
                                </a:cubicBezTo>
                                <a:cubicBezTo>
                                  <a:pt x="66357" y="117214"/>
                                  <a:pt x="53718" y="109581"/>
                                  <a:pt x="40430" y="104468"/>
                                </a:cubicBezTo>
                                <a:lnTo>
                                  <a:pt x="0" y="96762"/>
                                </a:lnTo>
                                <a:lnTo>
                                  <a:pt x="0" y="0"/>
                                </a:lnTo>
                                <a:close/>
                              </a:path>
                            </a:pathLst>
                          </a:custGeom>
                          <a:solidFill>
                            <a:srgbClr val="383C41"/>
                          </a:solidFill>
                          <a:ln w="0" cap="flat">
                            <a:noFill/>
                            <a:miter lim="127000"/>
                          </a:ln>
                          <a:effectLst/>
                        </wps:spPr>
                        <wps:bodyPr/>
                      </wps:wsp>
                      <wps:wsp>
                        <wps:cNvPr id="35" name="Shape 21"/>
                        <wps:cNvSpPr/>
                        <wps:spPr>
                          <a:xfrm>
                            <a:off x="5856182" y="1841381"/>
                            <a:ext cx="218910" cy="384187"/>
                          </a:xfrm>
                          <a:custGeom>
                            <a:avLst/>
                            <a:gdLst/>
                            <a:ahLst/>
                            <a:cxnLst/>
                            <a:rect l="0" t="0" r="0" b="0"/>
                            <a:pathLst>
                              <a:path w="218910" h="384187">
                                <a:moveTo>
                                  <a:pt x="0" y="0"/>
                                </a:moveTo>
                                <a:lnTo>
                                  <a:pt x="99403" y="0"/>
                                </a:lnTo>
                                <a:lnTo>
                                  <a:pt x="99403" y="299517"/>
                                </a:lnTo>
                                <a:lnTo>
                                  <a:pt x="218910" y="299517"/>
                                </a:lnTo>
                                <a:lnTo>
                                  <a:pt x="218910" y="384187"/>
                                </a:lnTo>
                                <a:lnTo>
                                  <a:pt x="0" y="384187"/>
                                </a:lnTo>
                                <a:lnTo>
                                  <a:pt x="0" y="0"/>
                                </a:lnTo>
                                <a:close/>
                              </a:path>
                            </a:pathLst>
                          </a:custGeom>
                          <a:solidFill>
                            <a:srgbClr val="383C41"/>
                          </a:solidFill>
                          <a:ln w="0" cap="flat">
                            <a:noFill/>
                            <a:miter lim="127000"/>
                          </a:ln>
                          <a:effectLst/>
                        </wps:spPr>
                        <wps:bodyPr/>
                      </wps:wsp>
                      <wps:wsp>
                        <wps:cNvPr id="36" name="Shape 22"/>
                        <wps:cNvSpPr/>
                        <wps:spPr>
                          <a:xfrm>
                            <a:off x="894180" y="0"/>
                            <a:ext cx="728485" cy="1456970"/>
                          </a:xfrm>
                          <a:custGeom>
                            <a:avLst/>
                            <a:gdLst/>
                            <a:ahLst/>
                            <a:cxnLst/>
                            <a:rect l="0" t="0" r="0" b="0"/>
                            <a:pathLst>
                              <a:path w="728485" h="1456970">
                                <a:moveTo>
                                  <a:pt x="0" y="0"/>
                                </a:moveTo>
                                <a:lnTo>
                                  <a:pt x="334861" y="0"/>
                                </a:lnTo>
                                <a:cubicBezTo>
                                  <a:pt x="552259" y="0"/>
                                  <a:pt x="728485" y="176238"/>
                                  <a:pt x="728485" y="393624"/>
                                </a:cubicBezTo>
                                <a:lnTo>
                                  <a:pt x="728485" y="1456970"/>
                                </a:lnTo>
                                <a:lnTo>
                                  <a:pt x="0" y="1456970"/>
                                </a:lnTo>
                                <a:lnTo>
                                  <a:pt x="0" y="0"/>
                                </a:lnTo>
                                <a:close/>
                              </a:path>
                            </a:pathLst>
                          </a:custGeom>
                          <a:solidFill>
                            <a:srgbClr val="79809F"/>
                          </a:solidFill>
                          <a:ln w="0" cap="flat">
                            <a:noFill/>
                            <a:miter lim="127000"/>
                          </a:ln>
                          <a:effectLst/>
                        </wps:spPr>
                        <wps:bodyPr/>
                      </wps:wsp>
                      <wps:wsp>
                        <wps:cNvPr id="37" name="Shape 23"/>
                        <wps:cNvSpPr/>
                        <wps:spPr>
                          <a:xfrm>
                            <a:off x="4452431" y="728485"/>
                            <a:ext cx="728485" cy="728485"/>
                          </a:xfrm>
                          <a:custGeom>
                            <a:avLst/>
                            <a:gdLst/>
                            <a:ahLst/>
                            <a:cxnLst/>
                            <a:rect l="0" t="0" r="0" b="0"/>
                            <a:pathLst>
                              <a:path w="728485" h="728485">
                                <a:moveTo>
                                  <a:pt x="0" y="0"/>
                                </a:moveTo>
                                <a:lnTo>
                                  <a:pt x="728485" y="728485"/>
                                </a:lnTo>
                                <a:lnTo>
                                  <a:pt x="0" y="728485"/>
                                </a:lnTo>
                                <a:lnTo>
                                  <a:pt x="0" y="0"/>
                                </a:lnTo>
                                <a:close/>
                              </a:path>
                            </a:pathLst>
                          </a:custGeom>
                          <a:solidFill>
                            <a:srgbClr val="92C1C8"/>
                          </a:solidFill>
                          <a:ln w="0" cap="flat">
                            <a:noFill/>
                            <a:miter lim="127000"/>
                          </a:ln>
                          <a:effectLst/>
                        </wps:spPr>
                        <wps:bodyPr/>
                      </wps:wsp>
                      <wps:wsp>
                        <wps:cNvPr id="38" name="Shape 24"/>
                        <wps:cNvSpPr/>
                        <wps:spPr>
                          <a:xfrm>
                            <a:off x="3024845" y="5"/>
                            <a:ext cx="728485" cy="1456969"/>
                          </a:xfrm>
                          <a:custGeom>
                            <a:avLst/>
                            <a:gdLst/>
                            <a:ahLst/>
                            <a:cxnLst/>
                            <a:rect l="0" t="0" r="0" b="0"/>
                            <a:pathLst>
                              <a:path w="728485" h="1456969">
                                <a:moveTo>
                                  <a:pt x="0" y="0"/>
                                </a:moveTo>
                                <a:lnTo>
                                  <a:pt x="364249" y="0"/>
                                </a:lnTo>
                                <a:lnTo>
                                  <a:pt x="728485" y="0"/>
                                </a:lnTo>
                                <a:lnTo>
                                  <a:pt x="364249" y="1456969"/>
                                </a:lnTo>
                                <a:lnTo>
                                  <a:pt x="0" y="0"/>
                                </a:lnTo>
                                <a:close/>
                              </a:path>
                            </a:pathLst>
                          </a:custGeom>
                          <a:solidFill>
                            <a:srgbClr val="79809F"/>
                          </a:solidFill>
                          <a:ln w="0" cap="flat">
                            <a:noFill/>
                            <a:miter lim="127000"/>
                          </a:ln>
                          <a:effectLst/>
                        </wps:spPr>
                        <wps:bodyPr/>
                      </wps:wsp>
                      <wps:wsp>
                        <wps:cNvPr id="39" name="Shape 25"/>
                        <wps:cNvSpPr/>
                        <wps:spPr>
                          <a:xfrm>
                            <a:off x="1718831" y="728485"/>
                            <a:ext cx="728485" cy="728485"/>
                          </a:xfrm>
                          <a:custGeom>
                            <a:avLst/>
                            <a:gdLst/>
                            <a:ahLst/>
                            <a:cxnLst/>
                            <a:rect l="0" t="0" r="0" b="0"/>
                            <a:pathLst>
                              <a:path w="728485" h="728485">
                                <a:moveTo>
                                  <a:pt x="0" y="0"/>
                                </a:moveTo>
                                <a:lnTo>
                                  <a:pt x="728485" y="0"/>
                                </a:lnTo>
                                <a:lnTo>
                                  <a:pt x="728485" y="728485"/>
                                </a:lnTo>
                                <a:lnTo>
                                  <a:pt x="393624" y="728485"/>
                                </a:lnTo>
                                <a:cubicBezTo>
                                  <a:pt x="176238" y="728485"/>
                                  <a:pt x="0" y="552259"/>
                                  <a:pt x="0" y="334861"/>
                                </a:cubicBezTo>
                                <a:lnTo>
                                  <a:pt x="0" y="0"/>
                                </a:lnTo>
                                <a:close/>
                              </a:path>
                            </a:pathLst>
                          </a:custGeom>
                          <a:solidFill>
                            <a:srgbClr val="DB7078"/>
                          </a:solidFill>
                          <a:ln w="0" cap="flat">
                            <a:noFill/>
                            <a:miter lim="127000"/>
                          </a:ln>
                          <a:effectLst/>
                        </wps:spPr>
                        <wps:bodyPr/>
                      </wps:wsp>
                      <wps:wsp>
                        <wps:cNvPr id="40" name="Shape 26"/>
                        <wps:cNvSpPr/>
                        <wps:spPr>
                          <a:xfrm>
                            <a:off x="2543475" y="728485"/>
                            <a:ext cx="728485" cy="728485"/>
                          </a:xfrm>
                          <a:custGeom>
                            <a:avLst/>
                            <a:gdLst/>
                            <a:ahLst/>
                            <a:cxnLst/>
                            <a:rect l="0" t="0" r="0" b="0"/>
                            <a:pathLst>
                              <a:path w="728485" h="728485">
                                <a:moveTo>
                                  <a:pt x="364249" y="0"/>
                                </a:moveTo>
                                <a:lnTo>
                                  <a:pt x="728485" y="728485"/>
                                </a:lnTo>
                                <a:lnTo>
                                  <a:pt x="0" y="728485"/>
                                </a:lnTo>
                                <a:lnTo>
                                  <a:pt x="364249" y="0"/>
                                </a:lnTo>
                                <a:close/>
                              </a:path>
                            </a:pathLst>
                          </a:custGeom>
                          <a:solidFill>
                            <a:srgbClr val="92C1C8"/>
                          </a:solidFill>
                          <a:ln w="0" cap="flat">
                            <a:noFill/>
                            <a:miter lim="127000"/>
                          </a:ln>
                          <a:effectLst/>
                        </wps:spPr>
                        <wps:bodyPr/>
                      </wps:wsp>
                      <wps:wsp>
                        <wps:cNvPr id="41" name="Shape 27"/>
                        <wps:cNvSpPr/>
                        <wps:spPr>
                          <a:xfrm>
                            <a:off x="3623751" y="728490"/>
                            <a:ext cx="728485" cy="728485"/>
                          </a:xfrm>
                          <a:custGeom>
                            <a:avLst/>
                            <a:gdLst/>
                            <a:ahLst/>
                            <a:cxnLst/>
                            <a:rect l="0" t="0" r="0" b="0"/>
                            <a:pathLst>
                              <a:path w="728485" h="728485">
                                <a:moveTo>
                                  <a:pt x="364249" y="0"/>
                                </a:moveTo>
                                <a:cubicBezTo>
                                  <a:pt x="565417" y="0"/>
                                  <a:pt x="728485" y="163081"/>
                                  <a:pt x="728485" y="364236"/>
                                </a:cubicBezTo>
                                <a:cubicBezTo>
                                  <a:pt x="728485" y="565404"/>
                                  <a:pt x="565417" y="728485"/>
                                  <a:pt x="364249" y="728485"/>
                                </a:cubicBezTo>
                                <a:cubicBezTo>
                                  <a:pt x="163081" y="728485"/>
                                  <a:pt x="0" y="565404"/>
                                  <a:pt x="0" y="364236"/>
                                </a:cubicBezTo>
                                <a:cubicBezTo>
                                  <a:pt x="0" y="163081"/>
                                  <a:pt x="163081" y="0"/>
                                  <a:pt x="364249" y="0"/>
                                </a:cubicBezTo>
                                <a:close/>
                              </a:path>
                            </a:pathLst>
                          </a:custGeom>
                          <a:solidFill>
                            <a:srgbClr val="DB7078"/>
                          </a:solidFill>
                          <a:ln w="0" cap="flat">
                            <a:noFill/>
                            <a:miter lim="127000"/>
                          </a:ln>
                          <a:effectLst/>
                        </wps:spPr>
                        <wps:bodyPr/>
                      </wps:wsp>
                    </wpg:wgp>
                  </a:graphicData>
                </a:graphic>
              </wp:anchor>
            </w:drawing>
          </mc:Choice>
          <mc:Fallback>
            <w:pict>
              <v:group w14:anchorId="3074EE42" id="Group 2" o:spid="_x0000_s1026" style="position:absolute;margin-left:93pt;margin-top:35.25pt;width:321.75pt;height:140.25pt;z-index:-251657216;mso-position-horizontal-relative:margin" coordsize="60750,22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">
                <v:shape id="Shape 6" o:spid="_x0000_s1027" style="position:absolute;top:18413;width:3430;height:3842;visibility:visible;mso-wrap-style:square;v-text-anchor:top" coordsize="343014,384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" path="m,l99403,r,143434l243053,143434,243053,r99961,l343014,384188r-99961,l243053,228676r-143650,l99403,384188,,384188,,xe" fillcolor="#383c41" stroked="f" strokeweight="0">
                  <v:stroke miterlimit="83231f" joinstyle="miter"/>
                  <v:path arrowok="t" textboxrect="0,0,343014,384188"/>
                </v:shape>
                <v:shape id="Shape 7" o:spid="_x0000_s1028" style="position:absolute;left:5385;top:18413;width:2177;height:3842;visibility:visible;mso-wrap-style:square;v-text-anchor:top" coordsize="217754,384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" path="m,l217754,r,84671l99403,84671r,63944l211430,148615r,84659l99403,233274r,66243l217754,299517r,84671l,384188,,xe" fillcolor="#383c41" stroked="f" strokeweight="0">
                  <v:stroke miterlimit="83231f" joinstyle="miter"/>
                  <v:path arrowok="t" textboxrect="0,0,217754,384188"/>
                </v:shape>
                <v:shape id="Shape 8" o:spid="_x0000_s1029" style="position:absolute;left:8982;top:18413;width:2011;height:3842;visibility:visible;mso-wrap-style:square;v-text-anchor:top" coordsize="201098,384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" path="m147079,r54019,l201098,120944r-590,-1704l158585,243649r42513,l201098,319697r-70098,l105143,384187,,384187,147079,xe" fillcolor="#383c41" stroked="f" strokeweight="0">
                  <v:stroke miterlimit="83231f" joinstyle="miter"/>
                  <v:path arrowok="t" textboxrect="0,0,201098,384187"/>
                </v:shape>
                <v:shape id="Shape 9" o:spid="_x0000_s1030" style="position:absolute;left:10993;top:18413;width:1988;height:3842;visibility:visible;mso-wrap-style:square;v-text-anchor:top" coordsize="198787,384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" path="m,l54578,,198787,384187r-106286,l68942,319697,,319697,,243649r42513,l,120944,,xe" fillcolor="#383c41" stroked="f" strokeweight="0">
                  <v:stroke miterlimit="83231f" joinstyle="miter"/>
                  <v:path arrowok="t" textboxrect="0,0,198787,384187"/>
                </v:shape>
                <v:shape id="Shape 10" o:spid="_x0000_s1031" style="position:absolute;left:14212;top:18413;width:2626;height:3842;visibility:visible;mso-wrap-style:square;v-text-anchor:top" coordsize="262560,384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" path="m,l262560,r,84671l180975,84671r,299517l81572,384188r,-299517l,84671,,xe" fillcolor="#383c41" stroked="f" strokeweight="0">
                  <v:stroke miterlimit="83231f" joinstyle="miter"/>
                  <v:path arrowok="t" textboxrect="0,0,262560,384188"/>
                </v:shape>
                <v:shape id="Shape 11" o:spid="_x0000_s1032" style="position:absolute;left:18258;top:18327;width:2114;height:4014;visibility:visible;mso-wrap-style:square;v-text-anchor:top" coordsize="211449,401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" path="m211449,r,96762l170078,104244v-13360,5039,-25857,12672,-36195,23047c113208,147446,103441,175678,103441,202729v,33998,16091,57595,30442,71438c143078,283095,154137,290728,167064,296128r44385,8569l211449,401433r-42116,-3642c127987,390532,89637,372503,60338,344424,19558,305269,,251688,,201015,,149745,19558,95618,60338,57010,89637,28930,127987,10902,169333,3642l211449,xe" fillcolor="#383c41" stroked="f" strokeweight="0">
                  <v:stroke miterlimit="83231f" joinstyle="miter"/>
                  <v:path arrowok="t" textboxrect="0,0,211449,401433"/>
                </v:shape>
                <v:shape id="Shape 12" o:spid="_x0000_s1033" style="position:absolute;left:20372;top:18327;width:2114;height:4014;visibility:visible;mso-wrap-style:square;v-text-anchor:top" coordsize="211423,401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" path="m6,c56877,,112033,19571,151098,57010v40793,38608,60325,92736,60325,144005c211423,251689,191891,305270,151098,344424,112033,381864,56877,401434,6,401434r-6,l,304697r6,1c33890,304698,59176,292595,76981,274739v17818,-17856,31026,-44348,31026,-73724c108007,171056,94799,144576,76981,127292,55734,107137,26422,96761,6,96761r-6,1l,,6,xe" fillcolor="#383c41" stroked="f" strokeweight="0">
                  <v:stroke miterlimit="83231f" joinstyle="miter"/>
                  <v:path arrowok="t" textboxrect="0,0,211423,401434"/>
                </v:shape>
                <v:shape id="Shape 13" o:spid="_x0000_s1034" style="position:absolute;left:24269;top:18413;width:3821;height:3842;visibility:visible;mso-wrap-style:square;v-text-anchor:top" coordsize="382079,384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" path="m,l99403,,282677,235013,282677,r99402,l382079,384187r-99402,l99403,149199r,234988l,384187,,xe" fillcolor="#383c41" stroked="f" strokeweight="0">
                  <v:stroke miterlimit="83231f" joinstyle="miter"/>
                  <v:path arrowok="t" textboxrect="0,0,382079,384187"/>
                </v:shape>
                <v:shape id="Shape 14" o:spid="_x0000_s1035" style="position:absolute;left:32361;top:18327;width:2827;height:4014;visibility:visible;mso-wrap-style:square;v-text-anchor:top" coordsize="282677,401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" path="m148818,v37910,,82157,12091,118352,31090l227520,108852c197650,85242,175247,82944,162027,82944v-9767,,-22975,2298,-32741,11506c123533,100203,119519,106540,119519,115189v,6909,1143,12103,5170,17285c127546,135916,134455,142837,158013,149746r30442,9220c212598,166446,237858,175108,257988,196977v19519,20752,24689,42050,24689,68542c282677,300647,274053,334645,246481,362280v-32740,32830,-72390,39154,-113182,39154c109169,401434,86182,399149,58039,388772,51714,386474,27597,377254,,358242l42519,277609v21260,20181,53442,39180,87910,39180c150533,316789,162598,310452,168923,303530v5753,-5740,9766,-14402,9766,-24168c178689,271844,175819,263220,167780,256311v-9767,-8648,-24715,-12674,-49416,-20180l92520,228079c76416,222885,52857,214262,37363,196977,17818,175679,15519,148590,15519,129007v,-47231,18390,-76023,35052,-92723c70104,16701,102286,,148818,xe" fillcolor="#383c41" stroked="f" strokeweight="0">
                  <v:stroke miterlimit="83231f" joinstyle="miter"/>
                  <v:path arrowok="t" textboxrect="0,0,282677,401434"/>
                </v:shape>
                <v:shape id="Shape 15" o:spid="_x0000_s1036" style="position:absolute;left:36792;top:18350;width:2924;height:3992;visibility:visible;mso-wrap-style:square;v-text-anchor:top" coordsize="292430,399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" path="m202806,v18390,,48260,2883,89624,19596l292430,138823c260261,99085,222339,96774,205677,96774v-28728,,-50572,8648,-68949,25336c113182,144005,103416,173965,103416,201028v,26480,10910,55855,31013,74867c151105,291452,177533,302399,205677,302399v14948,,51714,-1739,86753,-40322l292430,380149v-39637,14415,-61468,18999,-86182,18999c139611,399148,89611,372669,58014,341554,20675,304126,,251701,,201587,,146876,23546,95047,58014,59906,91923,25362,143053,,202806,xe" fillcolor="#383c41" stroked="f" strokeweight="0">
                  <v:stroke miterlimit="83231f" joinstyle="miter"/>
                  <v:path arrowok="t" textboxrect="0,0,292430,399148"/>
                </v:shape>
                <v:shape id="Shape 16" o:spid="_x0000_s1037" style="position:absolute;left:41498;top:18413;width:3431;height:3842;visibility:visible;mso-wrap-style:square;v-text-anchor:top" coordsize="343014,384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" path="m,l99403,r,143434l243053,143434,243053,r99961,l343014,384188r-99961,l243053,228676r-143650,l99403,384188,,384188,,xe" fillcolor="#383c41" stroked="f" strokeweight="0">
                  <v:stroke miterlimit="83231f" joinstyle="miter"/>
                  <v:path arrowok="t" textboxrect="0,0,343014,384188"/>
                </v:shape>
                <v:shape id="Shape 17" o:spid="_x0000_s1038" style="position:absolute;left:46711;top:18327;width:2114;height:4014;visibility:visible;mso-wrap-style:square;v-text-anchor:top" coordsize="211449,401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" path="m211449,r,96762l170078,104244v-13360,5039,-25857,12672,-36195,23047c113208,147446,103441,175678,103441,202729v,33998,16091,57595,30442,71438c143078,283095,154137,290728,167064,296128r44385,8569l211449,401433r-42116,-3642c127986,390532,89637,372503,60338,344424,19558,305269,,251688,,201015,,149745,19558,95618,60338,57010,89637,28930,127986,10902,169333,3642l211449,xe" fillcolor="#383c41" stroked="f" strokeweight="0">
                  <v:stroke miterlimit="83231f" joinstyle="miter"/>
                  <v:path arrowok="t" textboxrect="0,0,211449,401433"/>
                </v:shape>
                <v:shape id="Shape 18" o:spid="_x0000_s1039" style="position:absolute;left:48825;top:18327;width:2115;height:4014;visibility:visible;mso-wrap-style:square;v-text-anchor:top" coordsize="211423,401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" path="m6,c56877,,112033,19571,151098,57010v40793,38608,60325,92736,60325,144005c211423,251689,191891,305270,151098,344424,112033,381864,56877,401434,6,401434r-6,l,304697r6,1c33890,304698,59175,292595,76981,274739v17818,-17856,31026,-44348,31026,-73724c108007,171056,94799,144576,76981,127292,55734,107137,26422,96761,6,96761r-6,1l,,6,xe" fillcolor="#383c41" stroked="f" strokeweight="0">
                  <v:stroke miterlimit="83231f" joinstyle="miter"/>
                  <v:path arrowok="t" textboxrect="0,0,211423,401434"/>
                </v:shape>
                <v:shape id="Shape 19" o:spid="_x0000_s1040" style="position:absolute;left:52550;top:18327;width:2114;height:4014;visibility:visible;mso-wrap-style:square;v-text-anchor:top" coordsize="211436,401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" path="m211429,r7,l211436,96762r-7,-1c183871,96761,154546,106540,133871,127292v-20676,20155,-30442,48387,-30442,75438c103429,236728,119507,260324,133871,274167v18389,17856,44234,30531,77558,30531l211436,304697r,96737l211429,401434v-56883,,-112039,-19570,-151104,-57010c19545,305270,,251689,,201015,,149746,19545,95618,60325,57010,99390,19571,154546,,211429,xe" fillcolor="#383c41" stroked="f" strokeweight="0">
                  <v:stroke miterlimit="83231f" joinstyle="miter"/>
                  <v:path arrowok="t" textboxrect="0,0,211436,401434"/>
                </v:shape>
                <v:shape id="Shape 20" o:spid="_x0000_s1041" style="position:absolute;left:54664;top:18327;width:2115;height:4014;visibility:visible;mso-wrap-style:square;v-text-anchor:top" coordsize="211436,401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" path="m,l42108,3642v41341,7260,79691,25288,108990,53368c191891,95618,211436,149745,211436,201015v,50673,-19545,104254,-60338,143409c121799,372503,83449,390532,42108,397791l,401433,,304697r44521,-8283c57305,291157,68078,283667,76981,274739v17818,-17857,31026,-44349,31026,-73724c108007,171056,94799,144576,76981,127291,66357,117214,53718,109581,40430,104468l,96762,,xe" fillcolor="#383c41" stroked="f" strokeweight="0">
                  <v:stroke miterlimit="83231f" joinstyle="miter"/>
                  <v:path arrowok="t" textboxrect="0,0,211436,401433"/>
                </v:shape>
                <v:shape id="Shape 21" o:spid="_x0000_s1042" style="position:absolute;left:58561;top:18413;width:2189;height:3842;visibility:visible;mso-wrap-style:square;v-text-anchor:top" coordsize="218910,384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" path="m,l99403,r,299517l218910,299517r,84670l,384187,,xe" fillcolor="#383c41" stroked="f" strokeweight="0">
                  <v:stroke miterlimit="83231f" joinstyle="miter"/>
                  <v:path arrowok="t" textboxrect="0,0,218910,384187"/>
                </v:shape>
                <v:shape id="Shape 22" o:spid="_x0000_s1043" style="position:absolute;left:8941;width:7285;height:14569;visibility:visible;mso-wrap-style:square;v-text-anchor:top" coordsize="728485,145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" path="m,l334861,c552259,,728485,176238,728485,393624r,1063346l,1456970,,xe" fillcolor="#79809f" stroked="f" strokeweight="0">
                  <v:stroke miterlimit="83231f" joinstyle="miter"/>
                  <v:path arrowok="t" textboxrect="0,0,728485,1456970"/>
                </v:shape>
                <v:shape id="Shape 23" o:spid="_x0000_s1044" style="position:absolute;left:44524;top:7284;width:7285;height:7285;visibility:visible;mso-wrap-style:square;v-text-anchor:top" coordsize="728485,728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" path="m,l728485,728485,,728485,,xe" fillcolor="#92c1c8" stroked="f" strokeweight="0">
                  <v:stroke miterlimit="83231f" joinstyle="miter"/>
                  <v:path arrowok="t" textboxrect="0,0,728485,728485"/>
                </v:shape>
                <v:shape id="Shape 24" o:spid="_x0000_s1045" style="position:absolute;left:30248;width:7285;height:14569;visibility:visible;mso-wrap-style:square;v-text-anchor:top" coordsize="728485,1456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" path="m,l364249,,728485,,364249,1456969,,xe" fillcolor="#79809f" stroked="f" strokeweight="0">
                  <v:stroke miterlimit="83231f" joinstyle="miter"/>
                  <v:path arrowok="t" textboxrect="0,0,728485,1456969"/>
                </v:shape>
                <v:shape id="Shape 25" o:spid="_x0000_s1046" style="position:absolute;left:17188;top:7284;width:7285;height:7285;visibility:visible;mso-wrap-style:square;v-text-anchor:top" coordsize="728485,728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" path="m,l728485,r,728485l393624,728485c176238,728485,,552259,,334861l,xe" fillcolor="#db7078" stroked="f" strokeweight="0">
                  <v:stroke miterlimit="83231f" joinstyle="miter"/>
                  <v:path arrowok="t" textboxrect="0,0,728485,728485"/>
                </v:shape>
                <v:shape id="Shape 26" o:spid="_x0000_s1047" style="position:absolute;left:25434;top:7284;width:7285;height:7285;visibility:visible;mso-wrap-style:square;v-text-anchor:top" coordsize="728485,728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" path="m364249,l728485,728485,,728485,364249,xe" fillcolor="#92c1c8" stroked="f" strokeweight="0">
                  <v:stroke miterlimit="83231f" joinstyle="miter"/>
                  <v:path arrowok="t" textboxrect="0,0,728485,728485"/>
                </v:shape>
                <v:shape id="Shape 27" o:spid="_x0000_s1048" style="position:absolute;left:36237;top:7284;width:7285;height:7285;visibility:visible;mso-wrap-style:square;v-text-anchor:top" coordsize="728485,728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" path="m364249,c565417,,728485,163081,728485,364236v,201168,-163068,364249,-364236,364249c163081,728485,,565404,,364236,,163081,163081,,364249,xe" fillcolor="#db7078" stroked="f" strokeweight="0">
                  <v:stroke miterlimit="83231f" joinstyle="miter"/>
                  <v:path arrowok="t" textboxrect="0,0,728485,728485"/>
                </v:shape>
                <w10:wrap type="tight" anchorx="margin"/>
              </v:group>
            </w:pict>
          </mc:Fallback>
        </mc:AlternateContent>
      </w:r>
    </w:p>
    <w:p w:rsidR="00EC7926" w:rsidRPr="007A7CFA" w:rsidRDefault="00EC7926" w:rsidP="00EC7926">
      <w:pPr>
        <w:rPr>
          <w:sz w:val="96"/>
          <w:szCs w:val="96"/>
        </w:rPr>
      </w:pPr>
    </w:p>
    <w:p w:rsidR="00EC7926" w:rsidRDefault="00EC7926" w:rsidP="00EC7926">
      <w:pPr>
        <w:jc w:val="center"/>
        <w:rPr>
          <w:sz w:val="96"/>
          <w:szCs w:val="96"/>
        </w:rPr>
      </w:pPr>
    </w:p>
    <w:p w:rsidR="00EC7926" w:rsidRPr="00AA134A" w:rsidRDefault="00EC7926" w:rsidP="00EC7926">
      <w:pPr>
        <w:jc w:val="center"/>
        <w:rPr>
          <w:sz w:val="96"/>
          <w:szCs w:val="96"/>
        </w:rPr>
      </w:pPr>
    </w:p>
    <w:p w:rsidR="00EC7926" w:rsidRDefault="00EC7926" w:rsidP="00EC7926">
      <w:pPr>
        <w:jc w:val="center"/>
        <w:rPr>
          <w:sz w:val="96"/>
          <w:szCs w:val="96"/>
        </w:rPr>
      </w:pPr>
      <w:r>
        <w:rPr>
          <w:sz w:val="96"/>
          <w:szCs w:val="96"/>
        </w:rPr>
        <w:t xml:space="preserve">PSHE &amp; RSE </w:t>
      </w:r>
      <w:r w:rsidRPr="00EC7926">
        <w:rPr>
          <w:sz w:val="96"/>
          <w:szCs w:val="96"/>
          <w:u w:val="single"/>
        </w:rPr>
        <w:t>CURRICULUM</w:t>
      </w:r>
      <w:r>
        <w:rPr>
          <w:sz w:val="96"/>
          <w:szCs w:val="96"/>
        </w:rPr>
        <w:t xml:space="preserve"> Policy </w:t>
      </w:r>
      <w:r w:rsidRPr="00AA134A">
        <w:rPr>
          <w:sz w:val="96"/>
          <w:szCs w:val="96"/>
        </w:rPr>
        <w:t xml:space="preserve"> </w:t>
      </w:r>
    </w:p>
    <w:p w:rsidR="00EC7926" w:rsidRDefault="00EC7926" w:rsidP="00EC7926">
      <w:pPr>
        <w:jc w:val="center"/>
        <w:rPr>
          <w:sz w:val="96"/>
          <w:szCs w:val="96"/>
        </w:rPr>
      </w:pPr>
    </w:p>
    <w:p w:rsidR="00EC7926" w:rsidRDefault="00EC7926" w:rsidP="00EC7926">
      <w:pPr>
        <w:jc w:val="center"/>
        <w:rPr>
          <w:sz w:val="96"/>
          <w:szCs w:val="96"/>
        </w:rPr>
      </w:pPr>
    </w:p>
    <w:p w:rsidR="00EC7926" w:rsidRDefault="00EC7926" w:rsidP="00EC7926">
      <w:pPr>
        <w:rPr>
          <w:sz w:val="28"/>
          <w:szCs w:val="28"/>
        </w:rPr>
      </w:pPr>
    </w:p>
    <w:p w:rsidR="00EC7926" w:rsidRDefault="00EC7926" w:rsidP="00EC7926">
      <w:pPr>
        <w:rPr>
          <w:sz w:val="28"/>
          <w:szCs w:val="28"/>
        </w:rPr>
      </w:pPr>
    </w:p>
    <w:p w:rsidR="00EC7926" w:rsidRPr="006C3625" w:rsidRDefault="00EC7926" w:rsidP="00EC7926">
      <w:pPr>
        <w:widowControl w:val="0"/>
        <w:autoSpaceDE w:val="0"/>
        <w:autoSpaceDN w:val="0"/>
        <w:adjustRightInd w:val="0"/>
        <w:jc w:val="center"/>
        <w:outlineLvl w:val="0"/>
        <w:rPr>
          <w:rFonts w:ascii="Calibri" w:hAnsi="Calibri" w:cs="Arial"/>
          <w:b/>
          <w:color w:val="000000"/>
          <w:sz w:val="48"/>
          <w:szCs w:val="56"/>
        </w:rPr>
      </w:pPr>
      <w:r w:rsidRPr="006C3625">
        <w:rPr>
          <w:rFonts w:ascii="Calibri" w:hAnsi="Calibri" w:cs="Arial"/>
          <w:b/>
          <w:color w:val="000000"/>
          <w:sz w:val="48"/>
          <w:szCs w:val="56"/>
        </w:rPr>
        <w:lastRenderedPageBreak/>
        <w:t>Heaton School Policy Record</w:t>
      </w:r>
    </w:p>
    <w:p w:rsidR="00EC7926" w:rsidRDefault="00EC7926" w:rsidP="00EC7926">
      <w:pPr>
        <w:widowControl w:val="0"/>
        <w:autoSpaceDE w:val="0"/>
        <w:autoSpaceDN w:val="0"/>
        <w:adjustRightInd w:val="0"/>
        <w:ind w:left="1170" w:hanging="2250"/>
        <w:jc w:val="center"/>
        <w:rPr>
          <w:rFonts w:ascii="Calibri" w:hAnsi="Calibri" w:cs="Arial"/>
          <w:b/>
          <w:color w:val="000000"/>
          <w:sz w:val="36"/>
          <w:szCs w:val="32"/>
        </w:rPr>
      </w:pPr>
    </w:p>
    <w:p w:rsidR="00EC7926" w:rsidRPr="006C3625" w:rsidRDefault="00EC7926" w:rsidP="00EC7926">
      <w:pPr>
        <w:widowControl w:val="0"/>
        <w:autoSpaceDE w:val="0"/>
        <w:autoSpaceDN w:val="0"/>
        <w:adjustRightInd w:val="0"/>
        <w:ind w:left="1170" w:hanging="2250"/>
        <w:jc w:val="center"/>
        <w:rPr>
          <w:rFonts w:ascii="Calibri" w:hAnsi="Calibri" w:cs="Arial"/>
          <w:b/>
          <w:color w:val="000000"/>
          <w:sz w:val="36"/>
          <w:szCs w:val="32"/>
        </w:rPr>
      </w:pPr>
    </w:p>
    <w:p w:rsidR="00EC7926" w:rsidRPr="006C3625" w:rsidRDefault="00EC7926" w:rsidP="00EC7926">
      <w:pPr>
        <w:widowControl w:val="0"/>
        <w:autoSpaceDE w:val="0"/>
        <w:autoSpaceDN w:val="0"/>
        <w:adjustRightInd w:val="0"/>
        <w:ind w:left="1170" w:hanging="2250"/>
        <w:jc w:val="center"/>
        <w:rPr>
          <w:rFonts w:ascii="Calibri" w:hAnsi="Calibri" w:cs="Arial"/>
          <w:b/>
          <w:color w:val="000000"/>
          <w:sz w:val="36"/>
          <w:szCs w:val="32"/>
        </w:rPr>
      </w:pPr>
    </w:p>
    <w:p w:rsidR="00EC7926" w:rsidRDefault="00EC7926" w:rsidP="00EC7926">
      <w:pPr>
        <w:widowControl w:val="0"/>
        <w:autoSpaceDE w:val="0"/>
        <w:autoSpaceDN w:val="0"/>
        <w:adjustRightInd w:val="0"/>
        <w:ind w:left="1418" w:right="-360" w:hanging="2250"/>
        <w:jc w:val="center"/>
        <w:outlineLvl w:val="0"/>
        <w:rPr>
          <w:rFonts w:ascii="Calibri" w:hAnsi="Calibri" w:cs="Arial"/>
          <w:b/>
          <w:color w:val="000000"/>
          <w:sz w:val="36"/>
          <w:szCs w:val="32"/>
        </w:rPr>
      </w:pPr>
      <w:r>
        <w:rPr>
          <w:rFonts w:ascii="Calibri" w:hAnsi="Calibri" w:cs="Arial"/>
          <w:b/>
          <w:color w:val="000000"/>
          <w:sz w:val="36"/>
          <w:szCs w:val="32"/>
        </w:rPr>
        <w:t xml:space="preserve">PSHE &amp; RSE CURRICULUM </w:t>
      </w:r>
      <w:bookmarkStart w:id="0" w:name="_GoBack"/>
      <w:bookmarkEnd w:id="0"/>
      <w:r>
        <w:rPr>
          <w:rFonts w:ascii="Calibri" w:hAnsi="Calibri" w:cs="Arial"/>
          <w:b/>
          <w:color w:val="000000"/>
          <w:sz w:val="36"/>
          <w:szCs w:val="32"/>
        </w:rPr>
        <w:t>Policy</w:t>
      </w:r>
      <w:r w:rsidRPr="006C3625">
        <w:rPr>
          <w:rFonts w:ascii="Calibri" w:hAnsi="Calibri" w:cs="Arial"/>
          <w:b/>
          <w:color w:val="000000"/>
          <w:sz w:val="36"/>
          <w:szCs w:val="32"/>
        </w:rPr>
        <w:t xml:space="preserve"> Agreed at:</w:t>
      </w:r>
      <w:r w:rsidRPr="000C6E09">
        <w:rPr>
          <w:rFonts w:ascii="Calibri" w:hAnsi="Calibri" w:cs="Arial"/>
          <w:b/>
          <w:color w:val="000000"/>
          <w:sz w:val="36"/>
          <w:szCs w:val="32"/>
        </w:rPr>
        <w:t xml:space="preserve"> </w:t>
      </w:r>
    </w:p>
    <w:p w:rsidR="00EC7926" w:rsidRPr="006C3625" w:rsidRDefault="00EC7926" w:rsidP="00EC7926">
      <w:pPr>
        <w:widowControl w:val="0"/>
        <w:autoSpaceDE w:val="0"/>
        <w:autoSpaceDN w:val="0"/>
        <w:adjustRightInd w:val="0"/>
        <w:ind w:left="1418" w:right="-360" w:hanging="2250"/>
        <w:jc w:val="center"/>
        <w:outlineLvl w:val="0"/>
        <w:rPr>
          <w:rFonts w:ascii="Calibri" w:hAnsi="Calibri" w:cs="Arial"/>
          <w:b/>
          <w:color w:val="000000"/>
          <w:sz w:val="36"/>
          <w:szCs w:val="32"/>
        </w:rPr>
      </w:pPr>
      <w:r>
        <w:rPr>
          <w:rFonts w:ascii="Calibri" w:hAnsi="Calibri" w:cs="Arial"/>
          <w:b/>
          <w:color w:val="000000"/>
          <w:sz w:val="36"/>
          <w:szCs w:val="32"/>
        </w:rPr>
        <w:t>Teaching and Learning Committee 11.10.22</w:t>
      </w:r>
    </w:p>
    <w:p w:rsidR="00EC7926" w:rsidRDefault="00EC7926" w:rsidP="00EC7926">
      <w:pPr>
        <w:pStyle w:val="EndnoteText"/>
        <w:tabs>
          <w:tab w:val="left" w:pos="0"/>
        </w:tabs>
        <w:suppressAutoHyphens/>
        <w:jc w:val="center"/>
        <w:rPr>
          <w:b/>
          <w:spacing w:val="-3"/>
        </w:rPr>
      </w:pPr>
    </w:p>
    <w:p w:rsidR="00EC7926" w:rsidRPr="00580D51" w:rsidRDefault="00EC7926" w:rsidP="00EC7926">
      <w:pPr>
        <w:pStyle w:val="EndnoteText"/>
        <w:tabs>
          <w:tab w:val="left" w:pos="0"/>
        </w:tabs>
        <w:suppressAutoHyphens/>
        <w:jc w:val="center"/>
        <w:rPr>
          <w:rFonts w:asciiTheme="minorHAnsi" w:hAnsiTheme="minorHAnsi" w:cstheme="minorHAnsi"/>
          <w:b/>
          <w:spacing w:val="-3"/>
        </w:rPr>
      </w:pPr>
      <w:r w:rsidRPr="00580D51">
        <w:rPr>
          <w:rFonts w:asciiTheme="minorHAnsi" w:hAnsiTheme="minorHAnsi" w:cstheme="minorHAnsi"/>
          <w:b/>
          <w:spacing w:val="-3"/>
        </w:rPr>
        <w:t>Signed and Approved by:</w:t>
      </w:r>
    </w:p>
    <w:p w:rsidR="00EC7926" w:rsidRPr="00580D51" w:rsidRDefault="00EC7926" w:rsidP="00EC7926">
      <w:pPr>
        <w:pStyle w:val="EndnoteText"/>
        <w:tabs>
          <w:tab w:val="left" w:pos="0"/>
        </w:tabs>
        <w:suppressAutoHyphens/>
        <w:jc w:val="center"/>
        <w:rPr>
          <w:rFonts w:asciiTheme="minorHAnsi" w:hAnsiTheme="minorHAnsi" w:cstheme="minorHAnsi"/>
          <w:b/>
          <w:spacing w:val="-3"/>
        </w:rPr>
      </w:pPr>
    </w:p>
    <w:p w:rsidR="00EC7926" w:rsidRPr="00580D51" w:rsidRDefault="00EC7926" w:rsidP="00EC7926">
      <w:pPr>
        <w:pStyle w:val="EndnoteText"/>
        <w:tabs>
          <w:tab w:val="left" w:pos="0"/>
        </w:tabs>
        <w:suppressAutoHyphens/>
        <w:jc w:val="center"/>
        <w:rPr>
          <w:rFonts w:asciiTheme="minorHAnsi" w:hAnsiTheme="minorHAnsi" w:cstheme="minorHAnsi"/>
          <w:b/>
          <w:spacing w:val="-3"/>
        </w:rPr>
      </w:pPr>
      <w:r w:rsidRPr="00580D51">
        <w:rPr>
          <w:rFonts w:asciiTheme="minorHAnsi" w:hAnsiTheme="minorHAnsi" w:cstheme="minorHAnsi"/>
          <w:b/>
          <w:spacing w:val="-3"/>
        </w:rPr>
        <w:t>Headteacher</w:t>
      </w:r>
      <w:r w:rsidRPr="00580D51">
        <w:rPr>
          <w:rFonts w:asciiTheme="minorHAnsi" w:hAnsiTheme="minorHAnsi" w:cstheme="minorHAnsi"/>
          <w:b/>
          <w:spacing w:val="-3"/>
        </w:rPr>
        <w:tab/>
      </w:r>
      <w:r w:rsidRPr="00580D51">
        <w:rPr>
          <w:rFonts w:asciiTheme="minorHAnsi" w:hAnsiTheme="minorHAnsi" w:cstheme="minorHAnsi"/>
          <w:b/>
          <w:spacing w:val="-3"/>
        </w:rPr>
        <w:tab/>
        <w:t>--------------------------------------------- (Signature)</w:t>
      </w:r>
    </w:p>
    <w:p w:rsidR="00EC7926" w:rsidRPr="00580D51" w:rsidRDefault="00EC7926" w:rsidP="00EC7926">
      <w:pPr>
        <w:pStyle w:val="EndnoteText"/>
        <w:tabs>
          <w:tab w:val="left" w:pos="0"/>
        </w:tabs>
        <w:suppressAutoHyphens/>
        <w:jc w:val="center"/>
        <w:rPr>
          <w:rFonts w:asciiTheme="minorHAnsi" w:hAnsiTheme="minorHAnsi" w:cstheme="minorHAnsi"/>
          <w:b/>
          <w:spacing w:val="-3"/>
        </w:rPr>
      </w:pPr>
    </w:p>
    <w:p w:rsidR="00EC7926" w:rsidRPr="00580D51" w:rsidRDefault="00EC7926" w:rsidP="00EC7926">
      <w:pPr>
        <w:pStyle w:val="EndnoteText"/>
        <w:tabs>
          <w:tab w:val="left" w:pos="0"/>
        </w:tabs>
        <w:suppressAutoHyphens/>
        <w:jc w:val="center"/>
        <w:rPr>
          <w:rFonts w:asciiTheme="minorHAnsi" w:hAnsiTheme="minorHAnsi" w:cstheme="minorHAnsi"/>
          <w:b/>
          <w:spacing w:val="-3"/>
        </w:rPr>
      </w:pPr>
      <w:r w:rsidRPr="00580D51">
        <w:rPr>
          <w:rFonts w:asciiTheme="minorHAnsi" w:hAnsiTheme="minorHAnsi" w:cstheme="minorHAnsi"/>
          <w:b/>
          <w:spacing w:val="-3"/>
        </w:rPr>
        <w:tab/>
      </w:r>
      <w:r w:rsidRPr="00580D51">
        <w:rPr>
          <w:rFonts w:asciiTheme="minorHAnsi" w:hAnsiTheme="minorHAnsi" w:cstheme="minorHAnsi"/>
          <w:b/>
          <w:spacing w:val="-3"/>
        </w:rPr>
        <w:tab/>
        <w:t xml:space="preserve">     --------------------------------------------- (Name)</w:t>
      </w:r>
    </w:p>
    <w:p w:rsidR="00EC7926" w:rsidRPr="00580D51" w:rsidRDefault="00EC7926" w:rsidP="00EC7926">
      <w:pPr>
        <w:pStyle w:val="EndnoteText"/>
        <w:tabs>
          <w:tab w:val="left" w:pos="0"/>
        </w:tabs>
        <w:suppressAutoHyphens/>
        <w:jc w:val="center"/>
        <w:rPr>
          <w:rFonts w:asciiTheme="minorHAnsi" w:hAnsiTheme="minorHAnsi" w:cstheme="minorHAnsi"/>
          <w:b/>
          <w:spacing w:val="-3"/>
        </w:rPr>
      </w:pPr>
    </w:p>
    <w:p w:rsidR="00EC7926" w:rsidRPr="00580D51" w:rsidRDefault="00EC7926" w:rsidP="00EC7926">
      <w:pPr>
        <w:pStyle w:val="EndnoteText"/>
        <w:tabs>
          <w:tab w:val="left" w:pos="0"/>
        </w:tabs>
        <w:suppressAutoHyphens/>
        <w:jc w:val="center"/>
        <w:rPr>
          <w:rFonts w:asciiTheme="minorHAnsi" w:hAnsiTheme="minorHAnsi" w:cstheme="minorHAnsi"/>
          <w:b/>
          <w:spacing w:val="-3"/>
        </w:rPr>
      </w:pPr>
      <w:r w:rsidRPr="00580D51">
        <w:rPr>
          <w:rFonts w:asciiTheme="minorHAnsi" w:hAnsiTheme="minorHAnsi" w:cstheme="minorHAnsi"/>
          <w:b/>
          <w:spacing w:val="-3"/>
        </w:rPr>
        <w:tab/>
      </w:r>
      <w:r w:rsidRPr="00580D51">
        <w:rPr>
          <w:rFonts w:asciiTheme="minorHAnsi" w:hAnsiTheme="minorHAnsi" w:cstheme="minorHAnsi"/>
          <w:b/>
          <w:spacing w:val="-3"/>
        </w:rPr>
        <w:tab/>
        <w:t xml:space="preserve">  --------------------------------------------- (Date)</w:t>
      </w:r>
    </w:p>
    <w:p w:rsidR="00EC7926" w:rsidRPr="00580D51" w:rsidRDefault="00EC7926" w:rsidP="00EC7926">
      <w:pPr>
        <w:pStyle w:val="EndnoteText"/>
        <w:tabs>
          <w:tab w:val="left" w:pos="0"/>
        </w:tabs>
        <w:suppressAutoHyphens/>
        <w:jc w:val="center"/>
        <w:rPr>
          <w:rFonts w:asciiTheme="minorHAnsi" w:hAnsiTheme="minorHAnsi" w:cstheme="minorHAnsi"/>
          <w:b/>
          <w:spacing w:val="-3"/>
        </w:rPr>
      </w:pPr>
    </w:p>
    <w:p w:rsidR="00EC7926" w:rsidRPr="00580D51" w:rsidRDefault="00EC7926" w:rsidP="00EC7926">
      <w:pPr>
        <w:pStyle w:val="EndnoteText"/>
        <w:tabs>
          <w:tab w:val="left" w:pos="0"/>
        </w:tabs>
        <w:suppressAutoHyphens/>
        <w:jc w:val="center"/>
        <w:rPr>
          <w:rFonts w:asciiTheme="minorHAnsi" w:hAnsiTheme="minorHAnsi" w:cstheme="minorHAnsi"/>
          <w:b/>
          <w:spacing w:val="-3"/>
        </w:rPr>
      </w:pPr>
      <w:r w:rsidRPr="00580D51">
        <w:rPr>
          <w:rFonts w:asciiTheme="minorHAnsi" w:hAnsiTheme="minorHAnsi" w:cstheme="minorHAnsi"/>
          <w:b/>
          <w:spacing w:val="-3"/>
        </w:rPr>
        <w:t>Chair of Committee</w:t>
      </w:r>
      <w:r w:rsidRPr="00580D51">
        <w:rPr>
          <w:rFonts w:asciiTheme="minorHAnsi" w:hAnsiTheme="minorHAnsi" w:cstheme="minorHAnsi"/>
          <w:b/>
          <w:spacing w:val="-3"/>
        </w:rPr>
        <w:tab/>
        <w:t>--------------------------------------------- (Signature)</w:t>
      </w:r>
    </w:p>
    <w:p w:rsidR="00EC7926" w:rsidRPr="00580D51" w:rsidRDefault="00EC7926" w:rsidP="00EC7926">
      <w:pPr>
        <w:pStyle w:val="EndnoteText"/>
        <w:tabs>
          <w:tab w:val="left" w:pos="0"/>
        </w:tabs>
        <w:suppressAutoHyphens/>
        <w:jc w:val="center"/>
        <w:rPr>
          <w:rFonts w:asciiTheme="minorHAnsi" w:hAnsiTheme="minorHAnsi" w:cstheme="minorHAnsi"/>
          <w:b/>
          <w:spacing w:val="-3"/>
        </w:rPr>
      </w:pPr>
    </w:p>
    <w:p w:rsidR="00EC7926" w:rsidRPr="00580D51" w:rsidRDefault="00EC7926" w:rsidP="00EC7926">
      <w:pPr>
        <w:pStyle w:val="EndnoteText"/>
        <w:tabs>
          <w:tab w:val="left" w:pos="0"/>
        </w:tabs>
        <w:suppressAutoHyphens/>
        <w:jc w:val="center"/>
        <w:rPr>
          <w:rFonts w:asciiTheme="minorHAnsi" w:hAnsiTheme="minorHAnsi" w:cstheme="minorHAnsi"/>
          <w:b/>
          <w:spacing w:val="-3"/>
        </w:rPr>
      </w:pPr>
      <w:r w:rsidRPr="00580D51">
        <w:rPr>
          <w:rFonts w:asciiTheme="minorHAnsi" w:hAnsiTheme="minorHAnsi" w:cstheme="minorHAnsi"/>
          <w:b/>
          <w:spacing w:val="-3"/>
        </w:rPr>
        <w:tab/>
      </w:r>
      <w:r w:rsidRPr="00580D51">
        <w:rPr>
          <w:rFonts w:asciiTheme="minorHAnsi" w:hAnsiTheme="minorHAnsi" w:cstheme="minorHAnsi"/>
          <w:b/>
          <w:spacing w:val="-3"/>
        </w:rPr>
        <w:tab/>
        <w:t xml:space="preserve">   --------------------------------------------- (Name)</w:t>
      </w:r>
    </w:p>
    <w:p w:rsidR="00EC7926" w:rsidRPr="00580D51" w:rsidRDefault="00EC7926" w:rsidP="00EC7926">
      <w:pPr>
        <w:pStyle w:val="EndnoteText"/>
        <w:tabs>
          <w:tab w:val="left" w:pos="0"/>
        </w:tabs>
        <w:suppressAutoHyphens/>
        <w:jc w:val="center"/>
        <w:rPr>
          <w:rFonts w:asciiTheme="minorHAnsi" w:hAnsiTheme="minorHAnsi" w:cstheme="minorHAnsi"/>
          <w:b/>
          <w:spacing w:val="-3"/>
        </w:rPr>
      </w:pPr>
    </w:p>
    <w:p w:rsidR="00EC7926" w:rsidRPr="00580D51" w:rsidRDefault="00EC7926" w:rsidP="00EC7926">
      <w:pPr>
        <w:pStyle w:val="EndnoteText"/>
        <w:tabs>
          <w:tab w:val="left" w:pos="0"/>
        </w:tabs>
        <w:suppressAutoHyphens/>
        <w:jc w:val="center"/>
        <w:rPr>
          <w:rFonts w:asciiTheme="minorHAnsi" w:hAnsiTheme="minorHAnsi" w:cstheme="minorHAnsi"/>
          <w:b/>
          <w:spacing w:val="-3"/>
        </w:rPr>
      </w:pPr>
      <w:r w:rsidRPr="00580D51">
        <w:rPr>
          <w:rFonts w:asciiTheme="minorHAnsi" w:hAnsiTheme="minorHAnsi" w:cstheme="minorHAnsi"/>
          <w:b/>
          <w:spacing w:val="-3"/>
        </w:rPr>
        <w:tab/>
      </w:r>
      <w:r w:rsidRPr="00580D51">
        <w:rPr>
          <w:rFonts w:asciiTheme="minorHAnsi" w:hAnsiTheme="minorHAnsi" w:cstheme="minorHAnsi"/>
          <w:b/>
          <w:spacing w:val="-3"/>
        </w:rPr>
        <w:tab/>
        <w:t>--------------------------------------------- (Date)</w:t>
      </w:r>
    </w:p>
    <w:p w:rsidR="00EC7926" w:rsidRPr="00580D51" w:rsidRDefault="00EC7926" w:rsidP="00EC7926">
      <w:pPr>
        <w:widowControl w:val="0"/>
        <w:autoSpaceDE w:val="0"/>
        <w:autoSpaceDN w:val="0"/>
        <w:adjustRightInd w:val="0"/>
        <w:ind w:left="1170" w:hanging="2250"/>
        <w:jc w:val="center"/>
        <w:rPr>
          <w:rFonts w:cstheme="minorHAnsi"/>
          <w:b/>
          <w:color w:val="000000"/>
          <w:sz w:val="36"/>
          <w:szCs w:val="32"/>
        </w:rPr>
      </w:pPr>
    </w:p>
    <w:p w:rsidR="00EC7926" w:rsidRPr="006C3625" w:rsidRDefault="00EC7926" w:rsidP="00EC7926">
      <w:pPr>
        <w:widowControl w:val="0"/>
        <w:autoSpaceDE w:val="0"/>
        <w:autoSpaceDN w:val="0"/>
        <w:adjustRightInd w:val="0"/>
        <w:ind w:left="1170" w:hanging="2250"/>
        <w:jc w:val="center"/>
        <w:rPr>
          <w:rFonts w:ascii="Calibri" w:hAnsi="Calibri" w:cs="Arial"/>
          <w:b/>
          <w:color w:val="000000"/>
          <w:sz w:val="36"/>
          <w:szCs w:val="32"/>
        </w:rPr>
      </w:pPr>
    </w:p>
    <w:p w:rsidR="00EC7926" w:rsidRPr="006C3625" w:rsidRDefault="00EC7926" w:rsidP="00EC7926">
      <w:pPr>
        <w:widowControl w:val="0"/>
        <w:autoSpaceDE w:val="0"/>
        <w:autoSpaceDN w:val="0"/>
        <w:adjustRightInd w:val="0"/>
        <w:ind w:left="1170" w:hanging="2250"/>
        <w:jc w:val="center"/>
        <w:outlineLvl w:val="0"/>
        <w:rPr>
          <w:rFonts w:ascii="Calibri" w:hAnsi="Calibri" w:cs="Arial"/>
          <w:color w:val="000000"/>
          <w:sz w:val="36"/>
          <w:szCs w:val="32"/>
        </w:rPr>
      </w:pPr>
      <w:r>
        <w:rPr>
          <w:rFonts w:ascii="Calibri" w:hAnsi="Calibri" w:cs="Arial"/>
          <w:b/>
          <w:color w:val="000000"/>
          <w:sz w:val="36"/>
          <w:szCs w:val="32"/>
        </w:rPr>
        <w:t xml:space="preserve">To Be </w:t>
      </w:r>
      <w:r w:rsidRPr="006C3625">
        <w:rPr>
          <w:rFonts w:ascii="Calibri" w:hAnsi="Calibri" w:cs="Arial"/>
          <w:b/>
          <w:color w:val="000000"/>
          <w:sz w:val="36"/>
          <w:szCs w:val="32"/>
        </w:rPr>
        <w:t xml:space="preserve">Reviewed: </w:t>
      </w:r>
      <w:r>
        <w:rPr>
          <w:rFonts w:ascii="Calibri" w:hAnsi="Calibri" w:cs="Arial"/>
          <w:b/>
          <w:color w:val="000000"/>
          <w:sz w:val="36"/>
          <w:szCs w:val="32"/>
        </w:rPr>
        <w:t>September 2024</w:t>
      </w:r>
    </w:p>
    <w:p w:rsidR="00EC7926" w:rsidRPr="006C3625" w:rsidRDefault="00EC7926" w:rsidP="00EC7926">
      <w:pPr>
        <w:widowControl w:val="0"/>
        <w:autoSpaceDE w:val="0"/>
        <w:autoSpaceDN w:val="0"/>
        <w:adjustRightInd w:val="0"/>
        <w:ind w:left="1170" w:hanging="2250"/>
        <w:jc w:val="center"/>
        <w:rPr>
          <w:rFonts w:ascii="Calibri" w:hAnsi="Calibri" w:cs="Arial"/>
          <w:b/>
          <w:color w:val="000000"/>
          <w:sz w:val="36"/>
          <w:szCs w:val="32"/>
        </w:rPr>
      </w:pPr>
      <w:r w:rsidRPr="006C3625">
        <w:rPr>
          <w:rFonts w:ascii="Calibri" w:hAnsi="Calibri" w:cs="Arial"/>
          <w:b/>
          <w:color w:val="000000"/>
          <w:sz w:val="36"/>
          <w:szCs w:val="32"/>
        </w:rPr>
        <w:t xml:space="preserve">                        </w:t>
      </w:r>
    </w:p>
    <w:p w:rsidR="00EC7926" w:rsidRPr="006C3625" w:rsidRDefault="00EC7926" w:rsidP="00EC7926">
      <w:pPr>
        <w:widowControl w:val="0"/>
        <w:autoSpaceDE w:val="0"/>
        <w:autoSpaceDN w:val="0"/>
        <w:adjustRightInd w:val="0"/>
        <w:ind w:left="1170" w:hanging="2250"/>
        <w:jc w:val="center"/>
        <w:outlineLvl w:val="0"/>
        <w:rPr>
          <w:rFonts w:ascii="Calibri" w:hAnsi="Calibri" w:cs="Arial"/>
          <w:color w:val="000000"/>
          <w:sz w:val="36"/>
          <w:szCs w:val="32"/>
        </w:rPr>
      </w:pPr>
      <w:r w:rsidRPr="006C3625">
        <w:rPr>
          <w:rFonts w:ascii="Calibri" w:hAnsi="Calibri" w:cs="Arial"/>
          <w:b/>
          <w:color w:val="000000"/>
          <w:sz w:val="36"/>
          <w:szCs w:val="32"/>
        </w:rPr>
        <w:t xml:space="preserve">Designated </w:t>
      </w:r>
      <w:r>
        <w:rPr>
          <w:rFonts w:ascii="Calibri" w:hAnsi="Calibri" w:cs="Arial"/>
          <w:b/>
          <w:color w:val="000000"/>
          <w:sz w:val="36"/>
          <w:szCs w:val="32"/>
        </w:rPr>
        <w:t>person Headteacher</w:t>
      </w:r>
    </w:p>
    <w:p w:rsidR="00EC7926" w:rsidRPr="006C3625" w:rsidRDefault="00EC7926" w:rsidP="00EC7926">
      <w:pPr>
        <w:widowControl w:val="0"/>
        <w:autoSpaceDE w:val="0"/>
        <w:autoSpaceDN w:val="0"/>
        <w:adjustRightInd w:val="0"/>
        <w:ind w:left="1170" w:hanging="2250"/>
        <w:jc w:val="center"/>
        <w:rPr>
          <w:rFonts w:ascii="Calibri" w:hAnsi="Calibri" w:cs="Arial"/>
          <w:b/>
          <w:color w:val="000000"/>
          <w:sz w:val="36"/>
          <w:szCs w:val="32"/>
        </w:rPr>
      </w:pPr>
      <w:r w:rsidRPr="006C3625">
        <w:rPr>
          <w:rFonts w:ascii="Calibri" w:hAnsi="Calibri" w:cs="Arial"/>
          <w:b/>
          <w:color w:val="000000"/>
          <w:sz w:val="36"/>
          <w:szCs w:val="32"/>
        </w:rPr>
        <w:t xml:space="preserve">                              </w:t>
      </w:r>
    </w:p>
    <w:p w:rsidR="00EC7926" w:rsidRPr="006C3625" w:rsidRDefault="00EC7926" w:rsidP="00EC7926">
      <w:pPr>
        <w:widowControl w:val="0"/>
        <w:autoSpaceDE w:val="0"/>
        <w:autoSpaceDN w:val="0"/>
        <w:adjustRightInd w:val="0"/>
        <w:ind w:left="1170" w:hanging="2250"/>
        <w:jc w:val="center"/>
        <w:rPr>
          <w:rFonts w:ascii="Calibri" w:hAnsi="Calibri" w:cs="Arial"/>
          <w:b/>
          <w:color w:val="000000"/>
          <w:sz w:val="36"/>
          <w:szCs w:val="32"/>
        </w:rPr>
      </w:pPr>
      <w:r w:rsidRPr="006C3625">
        <w:rPr>
          <w:rFonts w:ascii="Calibri" w:hAnsi="Calibri" w:cs="Arial"/>
          <w:b/>
          <w:color w:val="000000"/>
          <w:sz w:val="36"/>
          <w:szCs w:val="32"/>
        </w:rPr>
        <w:t>Governor</w:t>
      </w:r>
      <w:r>
        <w:rPr>
          <w:rFonts w:ascii="Calibri" w:hAnsi="Calibri" w:cs="Arial"/>
          <w:b/>
          <w:color w:val="000000"/>
          <w:sz w:val="36"/>
          <w:szCs w:val="32"/>
        </w:rPr>
        <w:t>s</w:t>
      </w:r>
      <w:r w:rsidRPr="006C3625">
        <w:rPr>
          <w:rFonts w:ascii="Calibri" w:hAnsi="Calibri" w:cs="Arial"/>
          <w:b/>
          <w:color w:val="000000"/>
          <w:sz w:val="36"/>
          <w:szCs w:val="32"/>
        </w:rPr>
        <w:t xml:space="preserve"> with Remit: </w:t>
      </w:r>
      <w:r>
        <w:rPr>
          <w:rFonts w:ascii="Calibri" w:hAnsi="Calibri" w:cs="Arial"/>
          <w:b/>
          <w:color w:val="000000"/>
          <w:sz w:val="36"/>
          <w:szCs w:val="32"/>
        </w:rPr>
        <w:t>teaching and learning committee</w:t>
      </w:r>
    </w:p>
    <w:p w:rsidR="00EC7926" w:rsidRPr="006C3625" w:rsidRDefault="00EC7926" w:rsidP="00EC7926">
      <w:pPr>
        <w:widowControl w:val="0"/>
        <w:autoSpaceDE w:val="0"/>
        <w:autoSpaceDN w:val="0"/>
        <w:adjustRightInd w:val="0"/>
        <w:ind w:left="1170" w:hanging="2250"/>
        <w:jc w:val="center"/>
        <w:rPr>
          <w:rFonts w:ascii="Calibri" w:hAnsi="Calibri" w:cs="Arial"/>
          <w:b/>
          <w:color w:val="000000"/>
          <w:sz w:val="36"/>
          <w:szCs w:val="32"/>
        </w:rPr>
      </w:pPr>
    </w:p>
    <w:p w:rsidR="00EC7926" w:rsidRDefault="00EC7926" w:rsidP="00EC7926">
      <w:pPr>
        <w:rPr>
          <w:sz w:val="28"/>
          <w:szCs w:val="28"/>
        </w:rPr>
      </w:pPr>
      <w:r>
        <w:rPr>
          <w:sz w:val="28"/>
          <w:szCs w:val="28"/>
        </w:rPr>
        <w:br w:type="page"/>
      </w:r>
    </w:p>
    <w:p w:rsidR="005550C5" w:rsidRDefault="005550C5" w:rsidP="006C062B">
      <w:pPr>
        <w:pStyle w:val="Default"/>
        <w:rPr>
          <w:rFonts w:ascii="Arial" w:hAnsi="Arial" w:cs="Arial"/>
          <w:b/>
        </w:rPr>
      </w:pPr>
    </w:p>
    <w:p w:rsidR="00735603" w:rsidRPr="00735603" w:rsidRDefault="00735603" w:rsidP="00735603">
      <w:pPr>
        <w:pStyle w:val="ListParagraph"/>
        <w:rPr>
          <w:rFonts w:ascii="Arial" w:hAnsi="Arial" w:cs="Arial"/>
          <w:b/>
          <w:sz w:val="24"/>
          <w:szCs w:val="24"/>
          <w:u w:val="single"/>
        </w:rPr>
      </w:pPr>
      <w:r w:rsidRPr="00735603">
        <w:rPr>
          <w:rFonts w:ascii="Arial" w:hAnsi="Arial" w:cs="Arial"/>
          <w:b/>
          <w:sz w:val="24"/>
          <w:szCs w:val="24"/>
          <w:u w:val="single"/>
        </w:rPr>
        <w:t xml:space="preserve">Purpose </w:t>
      </w:r>
    </w:p>
    <w:p w:rsidR="00735603" w:rsidRPr="00735603" w:rsidRDefault="00735603" w:rsidP="00735603">
      <w:pPr>
        <w:pStyle w:val="ListParagraph"/>
        <w:ind w:left="0"/>
        <w:rPr>
          <w:rFonts w:ascii="Arial" w:hAnsi="Arial" w:cs="Arial"/>
          <w:b/>
          <w:sz w:val="24"/>
          <w:szCs w:val="24"/>
          <w:u w:val="single"/>
        </w:rPr>
      </w:pPr>
    </w:p>
    <w:p w:rsidR="00735603" w:rsidRPr="00735603" w:rsidRDefault="00735603" w:rsidP="00735603">
      <w:pPr>
        <w:pStyle w:val="ListParagraph"/>
        <w:rPr>
          <w:rFonts w:ascii="Arial" w:hAnsi="Arial" w:cs="Arial"/>
          <w:sz w:val="24"/>
          <w:szCs w:val="24"/>
        </w:rPr>
      </w:pPr>
      <w:r w:rsidRPr="00735603">
        <w:rPr>
          <w:rFonts w:ascii="Arial" w:hAnsi="Arial" w:cs="Arial"/>
          <w:sz w:val="24"/>
          <w:szCs w:val="24"/>
        </w:rPr>
        <w:t>This policy is intended to ensure consistency and progression across the school in terms of developing pupils’ knowledge and understanding of PSHE (Personal, Social, Health Education including RSE - Relationship and Sex Education). PSHE helps to provide pupils with the knowledge, skills and understanding to prepare them to play a full and active part in society in modern Britain.</w:t>
      </w:r>
    </w:p>
    <w:p w:rsidR="00735603" w:rsidRPr="00735603" w:rsidRDefault="00735603" w:rsidP="00735603">
      <w:pPr>
        <w:pStyle w:val="ListParagraph"/>
        <w:rPr>
          <w:rFonts w:ascii="Arial" w:hAnsi="Arial" w:cs="Arial"/>
          <w:b/>
          <w:sz w:val="24"/>
          <w:szCs w:val="24"/>
          <w:u w:val="single"/>
        </w:rPr>
      </w:pPr>
    </w:p>
    <w:p w:rsidR="00735603" w:rsidRPr="00735603" w:rsidRDefault="00735603" w:rsidP="00735603">
      <w:pPr>
        <w:pStyle w:val="ListParagraph"/>
        <w:rPr>
          <w:rFonts w:ascii="Arial" w:hAnsi="Arial" w:cs="Arial"/>
          <w:sz w:val="24"/>
          <w:szCs w:val="24"/>
        </w:rPr>
      </w:pPr>
      <w:r w:rsidRPr="00735603">
        <w:rPr>
          <w:rFonts w:ascii="Arial" w:hAnsi="Arial" w:cs="Arial"/>
          <w:sz w:val="24"/>
          <w:szCs w:val="24"/>
        </w:rPr>
        <w:t>According to the PSHE association ‘A curriculum for life’:</w:t>
      </w:r>
    </w:p>
    <w:p w:rsidR="00735603" w:rsidRPr="00735603" w:rsidRDefault="00735603" w:rsidP="00735603">
      <w:pPr>
        <w:pStyle w:val="ListParagraph"/>
        <w:rPr>
          <w:rFonts w:ascii="Arial" w:hAnsi="Arial" w:cs="Arial"/>
          <w:sz w:val="24"/>
          <w:szCs w:val="24"/>
        </w:rPr>
      </w:pPr>
    </w:p>
    <w:p w:rsidR="00735603" w:rsidRPr="00735603" w:rsidRDefault="00735603" w:rsidP="00735603">
      <w:pPr>
        <w:pStyle w:val="ListParagraph"/>
        <w:rPr>
          <w:rFonts w:ascii="Arial" w:hAnsi="Arial" w:cs="Arial"/>
          <w:i/>
          <w:sz w:val="24"/>
          <w:szCs w:val="24"/>
        </w:rPr>
      </w:pPr>
      <w:r w:rsidRPr="00735603">
        <w:rPr>
          <w:rFonts w:ascii="Arial" w:hAnsi="Arial" w:cs="Arial"/>
          <w:i/>
          <w:sz w:val="24"/>
          <w:szCs w:val="24"/>
        </w:rPr>
        <w:t xml:space="preserve">Today’s young people are growing up in a rapidly changing world, a world with opportunities but with many risks and anxieties. Personal, social and health education is the school subject which prepares them for life and work in this changing world, helping to keep students safe, healthy and boosting their life opportunities. </w:t>
      </w:r>
    </w:p>
    <w:p w:rsidR="00735603" w:rsidRPr="00735603" w:rsidRDefault="00735603" w:rsidP="00735603">
      <w:pPr>
        <w:pStyle w:val="ListParagraph"/>
        <w:rPr>
          <w:rFonts w:ascii="Arial" w:hAnsi="Arial" w:cs="Arial"/>
          <w:i/>
          <w:sz w:val="24"/>
          <w:szCs w:val="24"/>
        </w:rPr>
      </w:pPr>
    </w:p>
    <w:p w:rsidR="00735603" w:rsidRPr="00735603" w:rsidRDefault="00735603" w:rsidP="00735603">
      <w:pPr>
        <w:pStyle w:val="ListParagraph"/>
        <w:rPr>
          <w:rFonts w:ascii="Arial" w:hAnsi="Arial" w:cs="Arial"/>
          <w:sz w:val="24"/>
          <w:szCs w:val="24"/>
        </w:rPr>
      </w:pPr>
      <w:r w:rsidRPr="00735603">
        <w:rPr>
          <w:rFonts w:ascii="Arial" w:hAnsi="Arial" w:cs="Arial"/>
          <w:sz w:val="24"/>
          <w:szCs w:val="24"/>
        </w:rPr>
        <w:t xml:space="preserve">PSHE education covers core knowledge relating to issues such as online and offline safety, relationships, health and careers and is taught in a way which is appropriate to the age and maturity of pupils. The subject is tied together by the development of the key skills and attributes which pupils need to thrive both in their childhood and throughout their adult lives. These key skills and attributes – such as self-regulation, empathy, communication, resilience, teamwork and negotiation – are crucial in supporting our student’s development into active members of a democratic society with a voice to be heard.  </w:t>
      </w:r>
    </w:p>
    <w:p w:rsidR="00735603" w:rsidRPr="00735603" w:rsidRDefault="00735603" w:rsidP="00735603">
      <w:pPr>
        <w:pStyle w:val="ListParagraph"/>
        <w:rPr>
          <w:rFonts w:ascii="Arial" w:hAnsi="Arial" w:cs="Arial"/>
          <w:sz w:val="24"/>
          <w:szCs w:val="24"/>
        </w:rPr>
      </w:pPr>
    </w:p>
    <w:p w:rsidR="00735603" w:rsidRPr="00735603" w:rsidRDefault="00735603" w:rsidP="00735603">
      <w:pPr>
        <w:pStyle w:val="ListParagraph"/>
        <w:rPr>
          <w:rFonts w:ascii="Arial" w:hAnsi="Arial" w:cs="Arial"/>
          <w:sz w:val="24"/>
          <w:szCs w:val="24"/>
        </w:rPr>
      </w:pPr>
      <w:r w:rsidRPr="00735603">
        <w:rPr>
          <w:rFonts w:ascii="Arial" w:hAnsi="Arial" w:cs="Arial"/>
          <w:sz w:val="24"/>
          <w:szCs w:val="24"/>
        </w:rPr>
        <w:t xml:space="preserve">Today’s young people are growing up in an increasingly complex world and living their lives both on and offline. This presents many positive opportunities for friendships, but also challenges and risks. The government has made Relationships and Sex Education compulsory for students from September 2020. Parents continue to have the right to request to withdraw their child from sex education delivered as part of the RSE up to three terms before their child turns 16. Relationships and Sex education at Heaton School is tailored to every individual student and the core contents of these lessons remain around family, friendships and individual’s safety (including online safety). Teaching about mental wellbeing and emotional resilience is central to these subjects; the happiness of our students is a priority. The RSE curriculum at Heaton School is about the emotional, social and cultural development of pupils, and involves learning about relationships, sexual health, sexuality, healthy lifestyles, diversity and personal identity. RSE at Heaton School is not about the promotion of sexual activity. </w:t>
      </w:r>
    </w:p>
    <w:p w:rsidR="008400BB" w:rsidRPr="008400BB" w:rsidRDefault="008400BB" w:rsidP="00EB0B2D">
      <w:pPr>
        <w:pStyle w:val="ListParagraph"/>
        <w:spacing w:before="80" w:after="80" w:line="240" w:lineRule="auto"/>
        <w:ind w:left="0"/>
        <w:rPr>
          <w:rFonts w:ascii="Arial" w:hAnsi="Arial" w:cs="Arial"/>
          <w:sz w:val="24"/>
          <w:szCs w:val="24"/>
        </w:rPr>
      </w:pPr>
    </w:p>
    <w:p w:rsidR="00B92D6B" w:rsidRPr="00B92D6B" w:rsidRDefault="00B92D6B" w:rsidP="00B92D6B">
      <w:pPr>
        <w:spacing w:before="80" w:after="80" w:line="240" w:lineRule="auto"/>
        <w:jc w:val="both"/>
        <w:rPr>
          <w:rFonts w:ascii="Arial" w:hAnsi="Arial" w:cs="Arial"/>
          <w:sz w:val="24"/>
          <w:szCs w:val="24"/>
          <w:u w:val="single"/>
        </w:rPr>
      </w:pPr>
    </w:p>
    <w:p w:rsidR="00735603" w:rsidRDefault="00735603" w:rsidP="00EB0B2D">
      <w:pPr>
        <w:pStyle w:val="ListParagraph"/>
        <w:spacing w:before="80" w:after="80" w:line="240" w:lineRule="auto"/>
        <w:ind w:left="0"/>
        <w:jc w:val="both"/>
        <w:rPr>
          <w:rFonts w:ascii="Arial" w:hAnsi="Arial" w:cs="Arial"/>
          <w:b/>
          <w:sz w:val="24"/>
          <w:szCs w:val="24"/>
          <w:u w:val="single"/>
        </w:rPr>
      </w:pPr>
    </w:p>
    <w:p w:rsidR="00735603" w:rsidRPr="00735603" w:rsidRDefault="00735603" w:rsidP="00735603">
      <w:pPr>
        <w:pStyle w:val="ListParagraph"/>
        <w:rPr>
          <w:rFonts w:ascii="Arial" w:hAnsi="Arial" w:cs="Arial"/>
          <w:b/>
          <w:sz w:val="24"/>
          <w:szCs w:val="24"/>
          <w:u w:val="single"/>
        </w:rPr>
      </w:pPr>
      <w:r w:rsidRPr="00735603">
        <w:rPr>
          <w:rFonts w:ascii="Arial" w:hAnsi="Arial" w:cs="Arial"/>
          <w:b/>
          <w:sz w:val="24"/>
          <w:szCs w:val="24"/>
          <w:u w:val="single"/>
        </w:rPr>
        <w:lastRenderedPageBreak/>
        <w:t>Aims of PSHE and RSE at our school</w:t>
      </w:r>
    </w:p>
    <w:p w:rsidR="00735603" w:rsidRPr="00735603" w:rsidRDefault="00735603" w:rsidP="00735603">
      <w:pPr>
        <w:pStyle w:val="ListParagraph"/>
        <w:rPr>
          <w:rFonts w:ascii="Arial" w:hAnsi="Arial" w:cs="Arial"/>
          <w:b/>
          <w:sz w:val="24"/>
          <w:szCs w:val="24"/>
          <w:u w:val="single"/>
        </w:rPr>
      </w:pPr>
    </w:p>
    <w:p w:rsidR="00735603" w:rsidRPr="00735603" w:rsidRDefault="00735603" w:rsidP="00735603">
      <w:pPr>
        <w:pStyle w:val="ListParagraph"/>
        <w:rPr>
          <w:rFonts w:ascii="Arial" w:hAnsi="Arial" w:cs="Arial"/>
          <w:b/>
          <w:sz w:val="24"/>
          <w:szCs w:val="24"/>
          <w:u w:val="single"/>
        </w:rPr>
      </w:pPr>
    </w:p>
    <w:p w:rsidR="00735603" w:rsidRPr="00735603" w:rsidRDefault="00735603" w:rsidP="00735603">
      <w:pPr>
        <w:pStyle w:val="ListParagraph"/>
        <w:numPr>
          <w:ilvl w:val="0"/>
          <w:numId w:val="13"/>
        </w:numPr>
        <w:rPr>
          <w:rFonts w:ascii="Arial" w:hAnsi="Arial" w:cs="Arial"/>
          <w:sz w:val="24"/>
          <w:szCs w:val="24"/>
        </w:rPr>
      </w:pPr>
      <w:r w:rsidRPr="00735603">
        <w:rPr>
          <w:rFonts w:ascii="Arial" w:hAnsi="Arial" w:cs="Arial"/>
          <w:sz w:val="24"/>
          <w:szCs w:val="24"/>
        </w:rPr>
        <w:t xml:space="preserve">To develop the knowledge and skills of pupils as appropriate to their age and stage of development to support them to become adults with as much independence as possible. </w:t>
      </w:r>
    </w:p>
    <w:p w:rsidR="00735603" w:rsidRPr="00735603" w:rsidRDefault="00735603" w:rsidP="00735603">
      <w:pPr>
        <w:pStyle w:val="ListParagraph"/>
        <w:numPr>
          <w:ilvl w:val="0"/>
          <w:numId w:val="13"/>
        </w:numPr>
        <w:rPr>
          <w:rFonts w:ascii="Arial" w:hAnsi="Arial" w:cs="Arial"/>
          <w:sz w:val="24"/>
          <w:szCs w:val="24"/>
        </w:rPr>
      </w:pPr>
      <w:r w:rsidRPr="00735603">
        <w:rPr>
          <w:rFonts w:ascii="Arial" w:hAnsi="Arial" w:cs="Arial"/>
          <w:sz w:val="24"/>
          <w:szCs w:val="24"/>
        </w:rPr>
        <w:t>To give students access to a broad and balanced range of enjoyable and motivating experiences, including multi- sensory &amp; multi-media learning, which will allow them to develop skills in life skills, building friendships and being active parts of their communities.</w:t>
      </w:r>
    </w:p>
    <w:p w:rsidR="00735603" w:rsidRPr="00735603" w:rsidRDefault="00735603" w:rsidP="00735603">
      <w:pPr>
        <w:pStyle w:val="ListParagraph"/>
        <w:numPr>
          <w:ilvl w:val="0"/>
          <w:numId w:val="13"/>
        </w:numPr>
        <w:rPr>
          <w:rFonts w:ascii="Arial" w:hAnsi="Arial" w:cs="Arial"/>
          <w:sz w:val="24"/>
          <w:szCs w:val="24"/>
        </w:rPr>
      </w:pPr>
      <w:r w:rsidRPr="00735603">
        <w:rPr>
          <w:rFonts w:ascii="Arial" w:hAnsi="Arial" w:cs="Arial"/>
          <w:sz w:val="24"/>
          <w:szCs w:val="24"/>
        </w:rPr>
        <w:t xml:space="preserve">To prepare our students for adulthood by promoting spiritual, moral, cultural, mental, social and physical development of students by teaching the steps to adulthood: employment, independent living, community inclusion and health. </w:t>
      </w:r>
    </w:p>
    <w:p w:rsidR="00735603" w:rsidRPr="00735603" w:rsidRDefault="00735603" w:rsidP="00735603">
      <w:pPr>
        <w:pStyle w:val="ListParagraph"/>
        <w:numPr>
          <w:ilvl w:val="0"/>
          <w:numId w:val="13"/>
        </w:numPr>
        <w:rPr>
          <w:rFonts w:ascii="Arial" w:hAnsi="Arial" w:cs="Arial"/>
          <w:sz w:val="24"/>
          <w:szCs w:val="24"/>
        </w:rPr>
      </w:pPr>
      <w:r w:rsidRPr="00735603">
        <w:rPr>
          <w:rFonts w:ascii="Arial" w:hAnsi="Arial" w:cs="Arial"/>
          <w:sz w:val="24"/>
          <w:szCs w:val="24"/>
        </w:rPr>
        <w:t>To respect the diverse learning styles of our students and use a range of strategies and resources that best support students in making progress in all areas of PSHE.</w:t>
      </w:r>
    </w:p>
    <w:p w:rsidR="00735603" w:rsidRPr="00735603" w:rsidRDefault="00735603" w:rsidP="00735603">
      <w:pPr>
        <w:pStyle w:val="ListParagraph"/>
        <w:numPr>
          <w:ilvl w:val="0"/>
          <w:numId w:val="13"/>
        </w:numPr>
        <w:rPr>
          <w:rFonts w:ascii="Arial" w:hAnsi="Arial" w:cs="Arial"/>
          <w:sz w:val="24"/>
          <w:szCs w:val="24"/>
        </w:rPr>
      </w:pPr>
      <w:r w:rsidRPr="00735603">
        <w:rPr>
          <w:rFonts w:ascii="Arial" w:hAnsi="Arial" w:cs="Arial"/>
          <w:sz w:val="24"/>
          <w:szCs w:val="24"/>
        </w:rPr>
        <w:t>To offer a PSHE curriculum that is accessible and relevant to pupils by striking a balance between age appropriateness and motivating learning experiences.</w:t>
      </w:r>
    </w:p>
    <w:p w:rsidR="00735603" w:rsidRPr="00735603" w:rsidRDefault="00735603" w:rsidP="00735603">
      <w:pPr>
        <w:pStyle w:val="ListParagraph"/>
        <w:numPr>
          <w:ilvl w:val="0"/>
          <w:numId w:val="13"/>
        </w:numPr>
        <w:rPr>
          <w:rFonts w:ascii="Arial" w:hAnsi="Arial" w:cs="Arial"/>
          <w:sz w:val="24"/>
          <w:szCs w:val="24"/>
        </w:rPr>
      </w:pPr>
      <w:r w:rsidRPr="00735603">
        <w:rPr>
          <w:rFonts w:ascii="Arial" w:hAnsi="Arial" w:cs="Arial"/>
          <w:sz w:val="24"/>
          <w:szCs w:val="24"/>
        </w:rPr>
        <w:t xml:space="preserve">Provide a framework in which sensitive discussions can take place that prepare students for puberty, feelings of self-respect, confidence and to give them an understanding of sexual development and the importance of health and hygiene. </w:t>
      </w:r>
    </w:p>
    <w:p w:rsidR="00B667F6" w:rsidRDefault="00B667F6" w:rsidP="00B667F6">
      <w:pPr>
        <w:pStyle w:val="ListParagraph"/>
        <w:spacing w:before="80" w:after="80" w:line="240" w:lineRule="auto"/>
        <w:rPr>
          <w:rFonts w:ascii="Arial" w:hAnsi="Arial" w:cs="Arial"/>
          <w:sz w:val="24"/>
          <w:szCs w:val="24"/>
        </w:rPr>
      </w:pPr>
    </w:p>
    <w:p w:rsidR="00B92D6B" w:rsidRPr="00B92D6B" w:rsidRDefault="00B92D6B" w:rsidP="00B92D6B">
      <w:pPr>
        <w:spacing w:before="80" w:after="80" w:line="240" w:lineRule="auto"/>
        <w:rPr>
          <w:rFonts w:ascii="Arial" w:hAnsi="Arial" w:cs="Arial"/>
          <w:b/>
          <w:sz w:val="24"/>
          <w:szCs w:val="24"/>
          <w:u w:val="single"/>
        </w:rPr>
      </w:pPr>
      <w:r w:rsidRPr="00B92D6B">
        <w:rPr>
          <w:rFonts w:ascii="Arial" w:hAnsi="Arial" w:cs="Arial"/>
          <w:b/>
          <w:sz w:val="24"/>
          <w:szCs w:val="24"/>
          <w:u w:val="single"/>
        </w:rPr>
        <w:t>Statutory requirements</w:t>
      </w:r>
      <w:r w:rsidR="00085988">
        <w:rPr>
          <w:rFonts w:ascii="Arial" w:hAnsi="Arial" w:cs="Arial"/>
          <w:b/>
          <w:sz w:val="24"/>
          <w:szCs w:val="24"/>
          <w:u w:val="single"/>
        </w:rPr>
        <w:t xml:space="preserve"> (RSE)</w:t>
      </w:r>
    </w:p>
    <w:p w:rsidR="00EB0B2D" w:rsidRDefault="00B92D6B" w:rsidP="00B92D6B">
      <w:pPr>
        <w:spacing w:before="80" w:after="80" w:line="240" w:lineRule="auto"/>
        <w:rPr>
          <w:rFonts w:ascii="Arial" w:hAnsi="Arial" w:cs="Arial"/>
          <w:sz w:val="24"/>
          <w:szCs w:val="24"/>
        </w:rPr>
      </w:pPr>
      <w:r w:rsidRPr="00B92D6B">
        <w:rPr>
          <w:rFonts w:ascii="Arial" w:hAnsi="Arial" w:cs="Arial"/>
          <w:sz w:val="24"/>
          <w:szCs w:val="24"/>
        </w:rPr>
        <w:t>As a maintained secondary school we must provide RSE to all pupils as per the Children and Social work act 2017.  In teachi</w:t>
      </w:r>
      <w:r w:rsidR="00B667F6">
        <w:rPr>
          <w:rFonts w:ascii="Arial" w:hAnsi="Arial" w:cs="Arial"/>
          <w:sz w:val="24"/>
          <w:szCs w:val="24"/>
        </w:rPr>
        <w:t>ng RSE, we must have regard to</w:t>
      </w:r>
      <w:r w:rsidRPr="00B92D6B">
        <w:rPr>
          <w:rFonts w:ascii="Arial" w:hAnsi="Arial" w:cs="Arial"/>
          <w:sz w:val="24"/>
          <w:szCs w:val="24"/>
        </w:rPr>
        <w:t xml:space="preserve"> guidance issued by the secretary of state as outlined in section 403 of the Education Act 1996.</w:t>
      </w:r>
    </w:p>
    <w:p w:rsidR="00B667F6" w:rsidRDefault="00B667F6" w:rsidP="00B92D6B">
      <w:pPr>
        <w:spacing w:before="80" w:after="80" w:line="240" w:lineRule="auto"/>
        <w:rPr>
          <w:rFonts w:ascii="Arial" w:hAnsi="Arial" w:cs="Arial"/>
          <w:sz w:val="24"/>
          <w:szCs w:val="24"/>
        </w:rPr>
      </w:pPr>
    </w:p>
    <w:p w:rsidR="00EB0B2D" w:rsidRDefault="00EB0B2D" w:rsidP="00EB0B2D">
      <w:pPr>
        <w:spacing w:before="80" w:after="80" w:line="240" w:lineRule="auto"/>
        <w:rPr>
          <w:rFonts w:ascii="Arial" w:hAnsi="Arial" w:cs="Arial"/>
          <w:b/>
          <w:sz w:val="24"/>
          <w:szCs w:val="24"/>
          <w:u w:val="single"/>
        </w:rPr>
      </w:pPr>
      <w:r w:rsidRPr="00EB0B2D">
        <w:rPr>
          <w:rFonts w:ascii="Arial" w:hAnsi="Arial" w:cs="Arial"/>
          <w:b/>
          <w:sz w:val="24"/>
          <w:szCs w:val="24"/>
          <w:u w:val="single"/>
        </w:rPr>
        <w:t xml:space="preserve">Intent, Implementation and Impact of the Curriculum </w:t>
      </w:r>
      <w:r>
        <w:rPr>
          <w:rFonts w:ascii="Arial" w:hAnsi="Arial" w:cs="Arial"/>
          <w:b/>
          <w:sz w:val="24"/>
          <w:szCs w:val="24"/>
          <w:u w:val="single"/>
        </w:rPr>
        <w:t>for Heaton Students</w:t>
      </w:r>
    </w:p>
    <w:p w:rsidR="00EB0B2D" w:rsidRPr="00EB0B2D" w:rsidRDefault="00EB0B2D" w:rsidP="00EB0B2D">
      <w:pPr>
        <w:spacing w:before="80" w:after="80" w:line="240" w:lineRule="auto"/>
        <w:rPr>
          <w:rFonts w:ascii="Arial" w:hAnsi="Arial" w:cs="Arial"/>
          <w:b/>
          <w:sz w:val="24"/>
          <w:szCs w:val="24"/>
          <w:u w:val="single"/>
        </w:rPr>
      </w:pPr>
    </w:p>
    <w:p w:rsidR="00D94DB9" w:rsidRPr="00D73BB9" w:rsidRDefault="00D94DB9" w:rsidP="00D94DB9">
      <w:pPr>
        <w:pStyle w:val="Default"/>
        <w:rPr>
          <w:rFonts w:ascii="Arial" w:hAnsi="Arial" w:cs="Arial"/>
          <w:b/>
        </w:rPr>
      </w:pPr>
      <w:r w:rsidRPr="00D73BB9">
        <w:rPr>
          <w:rFonts w:ascii="Arial" w:hAnsi="Arial" w:cs="Arial"/>
          <w:b/>
        </w:rPr>
        <w:t xml:space="preserve">Expectations of </w:t>
      </w:r>
      <w:r>
        <w:rPr>
          <w:rFonts w:ascii="Arial" w:hAnsi="Arial" w:cs="Arial"/>
          <w:b/>
        </w:rPr>
        <w:t>the</w:t>
      </w:r>
      <w:r w:rsidR="007765CE">
        <w:rPr>
          <w:rFonts w:ascii="Arial" w:hAnsi="Arial" w:cs="Arial"/>
          <w:b/>
        </w:rPr>
        <w:t xml:space="preserve"> PSHE </w:t>
      </w:r>
      <w:r w:rsidRPr="00D73BB9">
        <w:rPr>
          <w:rFonts w:ascii="Arial" w:hAnsi="Arial" w:cs="Arial"/>
          <w:b/>
        </w:rPr>
        <w:t>curriculum</w:t>
      </w:r>
      <w:r>
        <w:rPr>
          <w:rFonts w:ascii="Arial" w:hAnsi="Arial" w:cs="Arial"/>
          <w:b/>
        </w:rPr>
        <w:t xml:space="preserve"> content (Intent)</w:t>
      </w:r>
    </w:p>
    <w:p w:rsidR="00D94DB9" w:rsidRPr="00851572" w:rsidRDefault="00D94DB9" w:rsidP="00D94DB9">
      <w:pPr>
        <w:pStyle w:val="Default"/>
        <w:rPr>
          <w:rFonts w:ascii="Arial" w:hAnsi="Arial" w:cs="Arial"/>
        </w:rPr>
      </w:pPr>
    </w:p>
    <w:p w:rsidR="00311B1D" w:rsidRPr="00311B1D" w:rsidRDefault="00311B1D" w:rsidP="00311B1D">
      <w:pPr>
        <w:pStyle w:val="Default"/>
        <w:rPr>
          <w:rFonts w:ascii="Arial" w:hAnsi="Arial" w:cs="Arial"/>
        </w:rPr>
      </w:pPr>
      <w:r w:rsidRPr="00311B1D">
        <w:rPr>
          <w:rFonts w:ascii="Arial" w:hAnsi="Arial" w:cs="Arial"/>
        </w:rPr>
        <w:br/>
        <w:t>At Heaton School we recognise the importance and value of providing a curriculum which is:</w:t>
      </w:r>
    </w:p>
    <w:p w:rsidR="00311B1D" w:rsidRPr="00311B1D" w:rsidRDefault="00311B1D" w:rsidP="00311B1D">
      <w:pPr>
        <w:pStyle w:val="Default"/>
        <w:rPr>
          <w:rFonts w:ascii="Arial" w:hAnsi="Arial" w:cs="Arial"/>
        </w:rPr>
      </w:pPr>
      <w:r w:rsidRPr="00311B1D">
        <w:rPr>
          <w:rFonts w:ascii="Arial" w:hAnsi="Arial" w:cs="Arial"/>
        </w:rPr>
        <w:t> </w:t>
      </w:r>
    </w:p>
    <w:p w:rsidR="00311B1D" w:rsidRPr="00311B1D" w:rsidRDefault="00311B1D" w:rsidP="00311B1D">
      <w:pPr>
        <w:pStyle w:val="Default"/>
        <w:numPr>
          <w:ilvl w:val="0"/>
          <w:numId w:val="21"/>
        </w:numPr>
        <w:rPr>
          <w:rFonts w:ascii="Arial" w:hAnsi="Arial" w:cs="Arial"/>
        </w:rPr>
      </w:pPr>
      <w:r w:rsidRPr="00311B1D">
        <w:rPr>
          <w:rFonts w:ascii="Arial" w:hAnsi="Arial" w:cs="Arial"/>
        </w:rPr>
        <w:t>Balanced and broadly based to develop the knowledge and skills of pupils as appropriate to their age and stage of development</w:t>
      </w:r>
      <w:r w:rsidR="00735603">
        <w:rPr>
          <w:rFonts w:ascii="Arial" w:hAnsi="Arial" w:cs="Arial"/>
        </w:rPr>
        <w:t>.</w:t>
      </w:r>
    </w:p>
    <w:p w:rsidR="00311B1D" w:rsidRPr="00311B1D" w:rsidRDefault="00311B1D" w:rsidP="00311B1D">
      <w:pPr>
        <w:pStyle w:val="Default"/>
        <w:numPr>
          <w:ilvl w:val="0"/>
          <w:numId w:val="21"/>
        </w:numPr>
        <w:rPr>
          <w:rFonts w:ascii="Arial" w:hAnsi="Arial" w:cs="Arial"/>
        </w:rPr>
      </w:pPr>
      <w:r w:rsidRPr="00311B1D">
        <w:rPr>
          <w:rFonts w:ascii="Arial" w:hAnsi="Arial" w:cs="Arial"/>
        </w:rPr>
        <w:t>Supports students of all abilities to explore, experience and learn new skills with appropriate and differentiated challenge.</w:t>
      </w:r>
    </w:p>
    <w:p w:rsidR="00311B1D" w:rsidRPr="00311B1D" w:rsidRDefault="00311B1D" w:rsidP="00311B1D">
      <w:pPr>
        <w:pStyle w:val="Default"/>
        <w:numPr>
          <w:ilvl w:val="0"/>
          <w:numId w:val="21"/>
        </w:numPr>
        <w:rPr>
          <w:rFonts w:ascii="Arial" w:hAnsi="Arial" w:cs="Arial"/>
        </w:rPr>
      </w:pPr>
      <w:r w:rsidRPr="00311B1D">
        <w:rPr>
          <w:rFonts w:ascii="Arial" w:hAnsi="Arial" w:cs="Arial"/>
        </w:rPr>
        <w:t>Focuses on student’s ability to become active participants in their own learning journeys at each departmental stage of their Heaton School life.  </w:t>
      </w:r>
    </w:p>
    <w:p w:rsidR="00311B1D" w:rsidRPr="00311B1D" w:rsidRDefault="00311B1D" w:rsidP="00311B1D">
      <w:pPr>
        <w:pStyle w:val="Default"/>
        <w:numPr>
          <w:ilvl w:val="0"/>
          <w:numId w:val="21"/>
        </w:numPr>
        <w:rPr>
          <w:rFonts w:ascii="Arial" w:hAnsi="Arial" w:cs="Arial"/>
        </w:rPr>
      </w:pPr>
      <w:r w:rsidRPr="00311B1D">
        <w:rPr>
          <w:rFonts w:ascii="Arial" w:hAnsi="Arial" w:cs="Arial"/>
        </w:rPr>
        <w:t xml:space="preserve">Flexible to meet the needs of the changing population of students at Heaton School in order to best support students to develop knowledge, </w:t>
      </w:r>
      <w:r w:rsidRPr="00311B1D">
        <w:rPr>
          <w:rFonts w:ascii="Arial" w:hAnsi="Arial" w:cs="Arial"/>
        </w:rPr>
        <w:lastRenderedPageBreak/>
        <w:t>skills and have experiences that inspire and motivate them to become confident learners. </w:t>
      </w:r>
    </w:p>
    <w:p w:rsidR="00085988" w:rsidRDefault="00085988" w:rsidP="00D94DB9">
      <w:pPr>
        <w:rPr>
          <w:rFonts w:ascii="Arial" w:hAnsi="Arial" w:cs="Arial"/>
          <w:b/>
          <w:bCs/>
          <w:sz w:val="24"/>
          <w:szCs w:val="24"/>
        </w:rPr>
      </w:pPr>
    </w:p>
    <w:p w:rsidR="005550C5" w:rsidRPr="00C10614" w:rsidRDefault="00EB0B2D" w:rsidP="00D94DB9">
      <w:pPr>
        <w:rPr>
          <w:rFonts w:ascii="Arial" w:hAnsi="Arial" w:cs="Arial"/>
          <w:b/>
          <w:bCs/>
          <w:sz w:val="24"/>
          <w:szCs w:val="24"/>
        </w:rPr>
      </w:pPr>
      <w:r w:rsidRPr="00C10614">
        <w:rPr>
          <w:rFonts w:ascii="Arial" w:hAnsi="Arial" w:cs="Arial"/>
          <w:b/>
          <w:bCs/>
          <w:sz w:val="24"/>
          <w:szCs w:val="24"/>
        </w:rPr>
        <w:t xml:space="preserve">Delivering the </w:t>
      </w:r>
      <w:r w:rsidR="003D66B1" w:rsidRPr="00C10614">
        <w:rPr>
          <w:rFonts w:ascii="Arial" w:hAnsi="Arial" w:cs="Arial"/>
          <w:b/>
          <w:bCs/>
          <w:sz w:val="24"/>
          <w:szCs w:val="24"/>
        </w:rPr>
        <w:t>PSHE</w:t>
      </w:r>
      <w:r w:rsidR="00085988" w:rsidRPr="00C10614">
        <w:rPr>
          <w:rFonts w:ascii="Arial" w:hAnsi="Arial" w:cs="Arial"/>
          <w:b/>
          <w:bCs/>
          <w:sz w:val="24"/>
          <w:szCs w:val="24"/>
        </w:rPr>
        <w:t xml:space="preserve"> and RSE</w:t>
      </w:r>
      <w:r w:rsidR="00D94DB9" w:rsidRPr="00C10614">
        <w:rPr>
          <w:rFonts w:ascii="Arial" w:hAnsi="Arial" w:cs="Arial"/>
          <w:b/>
          <w:bCs/>
          <w:sz w:val="24"/>
          <w:szCs w:val="24"/>
        </w:rPr>
        <w:t xml:space="preserve"> Curriculum </w:t>
      </w:r>
      <w:r w:rsidRPr="00C10614">
        <w:rPr>
          <w:rFonts w:ascii="Arial" w:hAnsi="Arial" w:cs="Arial"/>
          <w:b/>
          <w:bCs/>
          <w:sz w:val="24"/>
          <w:szCs w:val="24"/>
        </w:rPr>
        <w:t>(Implementation)</w:t>
      </w:r>
    </w:p>
    <w:p w:rsidR="00EA25E3" w:rsidRPr="00EA25E3" w:rsidRDefault="00EA25E3" w:rsidP="00EA25E3">
      <w:pPr>
        <w:pStyle w:val="Default"/>
        <w:spacing w:after="120"/>
        <w:rPr>
          <w:rFonts w:ascii="Arial" w:hAnsi="Arial" w:cs="Arial"/>
          <w:bCs/>
        </w:rPr>
      </w:pPr>
      <w:r w:rsidRPr="00EA25E3">
        <w:rPr>
          <w:rFonts w:ascii="Arial" w:hAnsi="Arial" w:cs="Arial"/>
          <w:bCs/>
        </w:rPr>
        <w:t xml:space="preserve">PSHE and RSE is continuously reviewed and adapted to meet the changing needs of students at Heaton School. PSHE at Heaton School needs to be personalised for a student’s individual developmental level, with no limitations to how far our students can develop individually. Flexibility of the curriculum is essential as the needs of students are different with each cohort and class; it is crucial to support teachers to deliver what is needed when it is needed. This is always done in discussion with the curriculum lead. PSHE at Heaton School is taught both discreetly as part of a 30 minute lesson and within a cross curricular approach linked with other parts of the curriculum throughout the school year- including work related learning, IEP time, community visits, P.E. and cookery. The Relationship and Sex Education aspect of the PSHE curriculum is taught within a single-sex discreet lesson of 30 minutes per week in the summer term. </w:t>
      </w:r>
    </w:p>
    <w:p w:rsidR="00EA25E3" w:rsidRPr="00EA25E3" w:rsidRDefault="00EA25E3" w:rsidP="00EA25E3">
      <w:pPr>
        <w:pStyle w:val="Default"/>
        <w:spacing w:after="120"/>
        <w:rPr>
          <w:rFonts w:ascii="Arial" w:hAnsi="Arial" w:cs="Arial"/>
          <w:bCs/>
        </w:rPr>
      </w:pPr>
      <w:r w:rsidRPr="00EA25E3">
        <w:rPr>
          <w:rFonts w:ascii="Arial" w:hAnsi="Arial" w:cs="Arial"/>
          <w:bCs/>
        </w:rPr>
        <w:t xml:space="preserve">In KS3 and Post-16, the PSHE including RSE curriculum is delivered on a three year rolling programme. In KS4 PSHE including RSE is delivered on a two year rolling programme. </w:t>
      </w:r>
    </w:p>
    <w:p w:rsidR="00EA25E3" w:rsidRPr="00EA25E3" w:rsidRDefault="00EA25E3" w:rsidP="00EA25E3">
      <w:pPr>
        <w:pStyle w:val="Default"/>
        <w:spacing w:after="120"/>
        <w:rPr>
          <w:rFonts w:ascii="Arial" w:hAnsi="Arial" w:cs="Arial"/>
          <w:bCs/>
        </w:rPr>
      </w:pPr>
    </w:p>
    <w:p w:rsidR="00EA25E3" w:rsidRPr="00EA25E3" w:rsidRDefault="00EA25E3" w:rsidP="00EA25E3">
      <w:pPr>
        <w:pStyle w:val="Default"/>
        <w:spacing w:after="120"/>
        <w:rPr>
          <w:rFonts w:ascii="Arial" w:hAnsi="Arial" w:cs="Arial"/>
          <w:bCs/>
          <w:u w:val="single"/>
        </w:rPr>
      </w:pPr>
      <w:r w:rsidRPr="00EA25E3">
        <w:rPr>
          <w:rFonts w:ascii="Arial" w:hAnsi="Arial" w:cs="Arial"/>
          <w:bCs/>
          <w:u w:val="single"/>
        </w:rPr>
        <w:t>What engages our students:</w:t>
      </w:r>
    </w:p>
    <w:p w:rsidR="00EA25E3" w:rsidRPr="00EA25E3" w:rsidRDefault="00EA25E3" w:rsidP="00EA25E3">
      <w:pPr>
        <w:pStyle w:val="Default"/>
        <w:numPr>
          <w:ilvl w:val="0"/>
          <w:numId w:val="14"/>
        </w:numPr>
        <w:spacing w:after="120"/>
        <w:rPr>
          <w:rFonts w:ascii="Arial" w:hAnsi="Arial" w:cs="Arial"/>
          <w:bCs/>
        </w:rPr>
      </w:pPr>
      <w:r w:rsidRPr="00EA25E3">
        <w:rPr>
          <w:rFonts w:ascii="Arial" w:hAnsi="Arial" w:cs="Arial"/>
          <w:bCs/>
        </w:rPr>
        <w:t xml:space="preserve">Motivating, relevant and enjoyable teaching materials, with visual and sensory elements. </w:t>
      </w:r>
    </w:p>
    <w:p w:rsidR="00EA25E3" w:rsidRPr="00EA25E3" w:rsidRDefault="00EA25E3" w:rsidP="00EA25E3">
      <w:pPr>
        <w:pStyle w:val="Default"/>
        <w:numPr>
          <w:ilvl w:val="0"/>
          <w:numId w:val="14"/>
        </w:numPr>
        <w:spacing w:after="120"/>
        <w:rPr>
          <w:rFonts w:ascii="Arial" w:hAnsi="Arial" w:cs="Arial"/>
          <w:bCs/>
        </w:rPr>
      </w:pPr>
      <w:r w:rsidRPr="00EA25E3">
        <w:rPr>
          <w:rFonts w:ascii="Arial" w:hAnsi="Arial" w:cs="Arial"/>
          <w:bCs/>
        </w:rPr>
        <w:t xml:space="preserve">Teaching at an appropriate level with an element of success and challenge according to individual learning and emotional needs. </w:t>
      </w:r>
    </w:p>
    <w:p w:rsidR="00EA25E3" w:rsidRPr="00EA25E3" w:rsidRDefault="00EA25E3" w:rsidP="00EA25E3">
      <w:pPr>
        <w:pStyle w:val="Default"/>
        <w:numPr>
          <w:ilvl w:val="0"/>
          <w:numId w:val="14"/>
        </w:numPr>
        <w:spacing w:after="120"/>
        <w:rPr>
          <w:rFonts w:ascii="Arial" w:hAnsi="Arial" w:cs="Arial"/>
          <w:bCs/>
        </w:rPr>
      </w:pPr>
      <w:r w:rsidRPr="00EA25E3">
        <w:rPr>
          <w:rFonts w:ascii="Arial" w:hAnsi="Arial" w:cs="Arial"/>
          <w:bCs/>
        </w:rPr>
        <w:t>Using a range of teaching methods to engage different learning styles.</w:t>
      </w:r>
    </w:p>
    <w:p w:rsidR="00EA25E3" w:rsidRPr="00EA25E3" w:rsidRDefault="00EA25E3" w:rsidP="00EA25E3">
      <w:pPr>
        <w:pStyle w:val="Default"/>
        <w:numPr>
          <w:ilvl w:val="0"/>
          <w:numId w:val="14"/>
        </w:numPr>
        <w:spacing w:after="120"/>
        <w:rPr>
          <w:rFonts w:ascii="Arial" w:hAnsi="Arial" w:cs="Arial"/>
          <w:bCs/>
        </w:rPr>
      </w:pPr>
      <w:r w:rsidRPr="00EA25E3">
        <w:rPr>
          <w:rFonts w:ascii="Arial" w:hAnsi="Arial" w:cs="Arial"/>
          <w:bCs/>
        </w:rPr>
        <w:t xml:space="preserve">The use of a range of scaffolding techniques to support learning e.g. narrative framework, word mats, colourful semantics, word wheels, symbols, Makaton etc. </w:t>
      </w:r>
    </w:p>
    <w:p w:rsidR="00EA25E3" w:rsidRPr="00EA25E3" w:rsidRDefault="00EA25E3" w:rsidP="00EA25E3">
      <w:pPr>
        <w:pStyle w:val="Default"/>
        <w:numPr>
          <w:ilvl w:val="0"/>
          <w:numId w:val="14"/>
        </w:numPr>
        <w:spacing w:after="120"/>
        <w:rPr>
          <w:rFonts w:ascii="Arial" w:hAnsi="Arial" w:cs="Arial"/>
          <w:bCs/>
        </w:rPr>
      </w:pPr>
      <w:r w:rsidRPr="00EA25E3">
        <w:rPr>
          <w:rFonts w:ascii="Arial" w:hAnsi="Arial" w:cs="Arial"/>
          <w:bCs/>
        </w:rPr>
        <w:t>The opportunity to display their work / perform and speak in front of others.</w:t>
      </w:r>
    </w:p>
    <w:p w:rsidR="00EA25E3" w:rsidRPr="00EA25E3" w:rsidRDefault="00EA25E3" w:rsidP="00EA25E3">
      <w:pPr>
        <w:pStyle w:val="Default"/>
        <w:numPr>
          <w:ilvl w:val="0"/>
          <w:numId w:val="14"/>
        </w:numPr>
        <w:spacing w:after="120"/>
        <w:rPr>
          <w:rFonts w:ascii="Arial" w:hAnsi="Arial" w:cs="Arial"/>
          <w:bCs/>
        </w:rPr>
      </w:pPr>
      <w:r w:rsidRPr="00EA25E3">
        <w:rPr>
          <w:rFonts w:ascii="Arial" w:hAnsi="Arial" w:cs="Arial"/>
          <w:bCs/>
        </w:rPr>
        <w:t>Opportunities for the students to express their needs, choices, ideas and preferences.</w:t>
      </w:r>
    </w:p>
    <w:p w:rsidR="00EA25E3" w:rsidRPr="00EA25E3" w:rsidRDefault="00EA25E3" w:rsidP="00EA25E3">
      <w:pPr>
        <w:pStyle w:val="Default"/>
        <w:numPr>
          <w:ilvl w:val="0"/>
          <w:numId w:val="14"/>
        </w:numPr>
        <w:spacing w:after="120"/>
        <w:rPr>
          <w:rFonts w:ascii="Arial" w:hAnsi="Arial" w:cs="Arial"/>
          <w:bCs/>
        </w:rPr>
      </w:pPr>
      <w:r w:rsidRPr="00EA25E3">
        <w:rPr>
          <w:rFonts w:ascii="Arial" w:hAnsi="Arial" w:cs="Arial"/>
          <w:bCs/>
        </w:rPr>
        <w:t>Opportunities for students to embed strategies that are being learnt in SALT &amp; O/T sessions.</w:t>
      </w:r>
    </w:p>
    <w:p w:rsidR="00D94DB9" w:rsidRDefault="00D94DB9" w:rsidP="00AA3156">
      <w:pPr>
        <w:pStyle w:val="Default"/>
        <w:spacing w:after="120"/>
        <w:rPr>
          <w:rFonts w:ascii="Arial" w:hAnsi="Arial" w:cs="Arial"/>
          <w:b/>
          <w:bCs/>
        </w:rPr>
      </w:pPr>
    </w:p>
    <w:p w:rsidR="00D94DB9" w:rsidRDefault="00D94DB9" w:rsidP="00AA3156">
      <w:pPr>
        <w:pStyle w:val="Default"/>
        <w:spacing w:after="120"/>
        <w:rPr>
          <w:rFonts w:ascii="Arial" w:hAnsi="Arial" w:cs="Arial"/>
          <w:b/>
          <w:bCs/>
        </w:rPr>
      </w:pPr>
    </w:p>
    <w:p w:rsidR="00EB0B2D" w:rsidRDefault="003506D6" w:rsidP="00EB0B2D">
      <w:pPr>
        <w:pStyle w:val="Default"/>
        <w:rPr>
          <w:rFonts w:ascii="Arial" w:hAnsi="Arial" w:cs="Arial"/>
          <w:b/>
          <w:bCs/>
        </w:rPr>
      </w:pPr>
      <w:r w:rsidRPr="003506D6">
        <w:rPr>
          <w:rFonts w:ascii="Arial" w:hAnsi="Arial" w:cs="Arial"/>
          <w:b/>
          <w:bCs/>
        </w:rPr>
        <w:t xml:space="preserve">Curriculum content </w:t>
      </w:r>
    </w:p>
    <w:p w:rsidR="00EB0B2D" w:rsidRDefault="00EB0B2D" w:rsidP="00EB0B2D">
      <w:pPr>
        <w:pStyle w:val="Default"/>
        <w:rPr>
          <w:rFonts w:ascii="Arial" w:hAnsi="Arial" w:cs="Arial"/>
          <w:b/>
          <w:bCs/>
        </w:rPr>
      </w:pPr>
    </w:p>
    <w:p w:rsidR="00EA25E3" w:rsidRPr="00EA25E3" w:rsidRDefault="00EA25E3" w:rsidP="00EA25E3">
      <w:pPr>
        <w:pStyle w:val="Default"/>
        <w:rPr>
          <w:rFonts w:ascii="Arial" w:hAnsi="Arial" w:cs="Arial"/>
          <w:bCs/>
        </w:rPr>
      </w:pPr>
      <w:r w:rsidRPr="00EA25E3">
        <w:rPr>
          <w:rFonts w:ascii="Arial" w:hAnsi="Arial" w:cs="Arial"/>
          <w:bCs/>
        </w:rPr>
        <w:t>The content that makes up the PSHE and RSE scheme of work have been split into three different learner groups (</w:t>
      </w:r>
      <w:proofErr w:type="spellStart"/>
      <w:r w:rsidRPr="00EA25E3">
        <w:rPr>
          <w:rFonts w:ascii="Arial" w:hAnsi="Arial" w:cs="Arial"/>
          <w:bCs/>
        </w:rPr>
        <w:t>i</w:t>
      </w:r>
      <w:proofErr w:type="spellEnd"/>
      <w:r w:rsidRPr="00EA25E3">
        <w:rPr>
          <w:rFonts w:ascii="Arial" w:hAnsi="Arial" w:cs="Arial"/>
          <w:bCs/>
        </w:rPr>
        <w:t xml:space="preserve">) encountering/experience (ii) exploration/experiment and (iii) developing/Apply understanding. </w:t>
      </w:r>
    </w:p>
    <w:p w:rsidR="00A41064" w:rsidRPr="00A41064" w:rsidRDefault="00A41064" w:rsidP="00A41064">
      <w:pPr>
        <w:pStyle w:val="Default"/>
        <w:rPr>
          <w:rFonts w:ascii="Arial" w:hAnsi="Arial" w:cs="Arial"/>
          <w:bCs/>
        </w:rPr>
      </w:pPr>
    </w:p>
    <w:p w:rsidR="00A41064" w:rsidRPr="00A41064" w:rsidRDefault="00A41064" w:rsidP="00A41064">
      <w:pPr>
        <w:pStyle w:val="Default"/>
        <w:rPr>
          <w:rFonts w:ascii="Arial" w:hAnsi="Arial" w:cs="Arial"/>
          <w:bCs/>
        </w:rPr>
      </w:pPr>
      <w:bookmarkStart w:id="1" w:name="_heading=h.gjdgxs" w:colFirst="0" w:colLast="0"/>
      <w:bookmarkEnd w:id="1"/>
      <w:r w:rsidRPr="00A41064">
        <w:rPr>
          <w:rFonts w:ascii="Arial" w:hAnsi="Arial" w:cs="Arial"/>
          <w:bCs/>
        </w:rPr>
        <w:lastRenderedPageBreak/>
        <w:t xml:space="preserve">This aids the learning process by gradually allowing for more depth to be offered over time so that learners move from encountering to exploration to developing understanding and beyond, but it also allows learners to proceed at their own pace. This means that some learners, for example, those consistently and over time working </w:t>
      </w:r>
      <w:r w:rsidR="00EA25E3">
        <w:rPr>
          <w:rFonts w:ascii="Arial" w:hAnsi="Arial" w:cs="Arial"/>
          <w:bCs/>
          <w:u w:val="single"/>
        </w:rPr>
        <w:t>e</w:t>
      </w:r>
      <w:r w:rsidRPr="00A41064">
        <w:rPr>
          <w:rFonts w:ascii="Arial" w:hAnsi="Arial" w:cs="Arial"/>
          <w:bCs/>
          <w:u w:val="single"/>
        </w:rPr>
        <w:t>ncounter/explore</w:t>
      </w:r>
      <w:r w:rsidRPr="00A41064">
        <w:rPr>
          <w:rFonts w:ascii="Arial" w:hAnsi="Arial" w:cs="Arial"/>
          <w:bCs/>
        </w:rPr>
        <w:t xml:space="preserve">, will spend a very long time encountering the materials, resources and ideas. They may dip their toes into more complex ideas offered, though they may not. </w:t>
      </w:r>
    </w:p>
    <w:p w:rsidR="00A41064" w:rsidRPr="00A41064" w:rsidRDefault="00A41064" w:rsidP="00A41064">
      <w:pPr>
        <w:pStyle w:val="Default"/>
        <w:rPr>
          <w:rFonts w:ascii="Arial" w:hAnsi="Arial" w:cs="Arial"/>
          <w:bCs/>
        </w:rPr>
      </w:pPr>
    </w:p>
    <w:p w:rsidR="00A41064" w:rsidRPr="00A41064" w:rsidRDefault="00A41064" w:rsidP="00A41064">
      <w:pPr>
        <w:pStyle w:val="Default"/>
        <w:rPr>
          <w:rFonts w:ascii="Arial" w:hAnsi="Arial" w:cs="Arial"/>
          <w:bCs/>
        </w:rPr>
      </w:pPr>
      <w:r w:rsidRPr="00A41064">
        <w:rPr>
          <w:rFonts w:ascii="Arial" w:hAnsi="Arial" w:cs="Arial"/>
          <w:bCs/>
        </w:rPr>
        <w:t>•</w:t>
      </w:r>
      <w:r w:rsidRPr="00A41064">
        <w:rPr>
          <w:rFonts w:ascii="Arial" w:hAnsi="Arial" w:cs="Arial"/>
          <w:bCs/>
        </w:rPr>
        <w:tab/>
        <w:t xml:space="preserve">Encountering/experience may involve: raising awareness; becoming familiar with; focussing attention on; a sensory, immersive, visceral experience; an immediate and reactive response; sharing with others; apprehension; anticipation; experiencing a range of feelings; participation in events. These encounters affect all people with or without learning difficulties, they are how we first make contact with the aesthetic; </w:t>
      </w:r>
    </w:p>
    <w:p w:rsidR="00A41064" w:rsidRPr="00A41064" w:rsidRDefault="00A41064" w:rsidP="00A41064">
      <w:pPr>
        <w:pStyle w:val="Default"/>
        <w:rPr>
          <w:rFonts w:ascii="Arial" w:hAnsi="Arial" w:cs="Arial"/>
          <w:bCs/>
        </w:rPr>
      </w:pPr>
    </w:p>
    <w:p w:rsidR="00A41064" w:rsidRPr="00A41064" w:rsidRDefault="00A41064" w:rsidP="00A41064">
      <w:pPr>
        <w:pStyle w:val="Default"/>
        <w:rPr>
          <w:rFonts w:ascii="Arial" w:hAnsi="Arial" w:cs="Arial"/>
          <w:bCs/>
        </w:rPr>
      </w:pPr>
      <w:r w:rsidRPr="00A41064">
        <w:rPr>
          <w:rFonts w:ascii="Arial" w:hAnsi="Arial" w:cs="Arial"/>
          <w:bCs/>
        </w:rPr>
        <w:t>•</w:t>
      </w:r>
      <w:r w:rsidRPr="00A41064">
        <w:rPr>
          <w:rFonts w:ascii="Arial" w:hAnsi="Arial" w:cs="Arial"/>
          <w:bCs/>
        </w:rPr>
        <w:tab/>
        <w:t>Exploring/experiment may involve: recognition of the process; building sequential memory; playing; learning with and from others; experimenting; making connections, recognising same and different; discovering possibilities; coping with new or multiple encounters; expressing a range of feelings; sustaining attention; persevering; contributing; contributing to presentation and/or performance.</w:t>
      </w:r>
    </w:p>
    <w:p w:rsidR="00A41064" w:rsidRPr="00A41064" w:rsidRDefault="00A41064" w:rsidP="00A41064">
      <w:pPr>
        <w:pStyle w:val="Default"/>
        <w:rPr>
          <w:rFonts w:ascii="Arial" w:hAnsi="Arial" w:cs="Arial"/>
          <w:bCs/>
        </w:rPr>
      </w:pPr>
    </w:p>
    <w:p w:rsidR="00A41064" w:rsidRPr="00A41064" w:rsidRDefault="00A41064" w:rsidP="00A41064">
      <w:pPr>
        <w:pStyle w:val="Default"/>
        <w:rPr>
          <w:rFonts w:ascii="Arial" w:hAnsi="Arial" w:cs="Arial"/>
          <w:bCs/>
        </w:rPr>
      </w:pPr>
      <w:r w:rsidRPr="00A41064">
        <w:rPr>
          <w:rFonts w:ascii="Arial" w:hAnsi="Arial" w:cs="Arial"/>
          <w:bCs/>
        </w:rPr>
        <w:t>•</w:t>
      </w:r>
      <w:r w:rsidRPr="00A41064">
        <w:rPr>
          <w:rFonts w:ascii="Arial" w:hAnsi="Arial" w:cs="Arial"/>
          <w:bCs/>
        </w:rPr>
        <w:tab/>
        <w:t>Developing/Applying may involve: practising and refining; rehearsing; generalising; consolidating; building on previous learning; making something new; reforming, elaborating, embroidering and embellishing; arranging and rearranging; re-forming; appreciation, reflection, appraisal, practising and refining; collaboration and negotiation; independence; resolution; understanding meaning and significance; interpret a range of feelings; purposeful and focussed presentation.</w:t>
      </w:r>
    </w:p>
    <w:p w:rsidR="00A41064" w:rsidRDefault="00A41064" w:rsidP="00EB0B2D">
      <w:pPr>
        <w:pStyle w:val="Default"/>
        <w:rPr>
          <w:rFonts w:ascii="Arial" w:hAnsi="Arial" w:cs="Arial"/>
          <w:b/>
          <w:bCs/>
        </w:rPr>
      </w:pPr>
    </w:p>
    <w:p w:rsidR="00EB0B2D" w:rsidRDefault="00EB0B2D" w:rsidP="00EB0B2D">
      <w:pPr>
        <w:pStyle w:val="Default"/>
        <w:rPr>
          <w:rFonts w:ascii="Arial" w:hAnsi="Arial" w:cs="Arial"/>
        </w:rPr>
      </w:pPr>
      <w:r>
        <w:rPr>
          <w:rFonts w:ascii="Arial" w:hAnsi="Arial" w:cs="Arial"/>
        </w:rPr>
        <w:t xml:space="preserve">Rolling programmes of study ensure coverage </w:t>
      </w:r>
      <w:r w:rsidR="001C4382">
        <w:rPr>
          <w:rFonts w:ascii="Arial" w:hAnsi="Arial" w:cs="Arial"/>
        </w:rPr>
        <w:t xml:space="preserve">and progressive challenge by giving our young people the experiences and information they need to help them develop healthy, nurturing relationships with their own bodies, emotions and others in their lives. </w:t>
      </w:r>
    </w:p>
    <w:p w:rsidR="001C4382" w:rsidRDefault="001C4382" w:rsidP="001C4382">
      <w:pPr>
        <w:pStyle w:val="Default"/>
        <w:rPr>
          <w:rFonts w:ascii="Arial" w:hAnsi="Arial" w:cs="Arial"/>
        </w:rPr>
      </w:pPr>
    </w:p>
    <w:p w:rsidR="001C4382" w:rsidRPr="001C4382" w:rsidRDefault="001C4382" w:rsidP="001C4382">
      <w:pPr>
        <w:pStyle w:val="Default"/>
        <w:rPr>
          <w:rFonts w:ascii="Arial" w:hAnsi="Arial" w:cs="Arial"/>
          <w:bCs/>
        </w:rPr>
      </w:pPr>
      <w:r w:rsidRPr="001C4382">
        <w:rPr>
          <w:rFonts w:ascii="Arial" w:hAnsi="Arial" w:cs="Arial"/>
          <w:bCs/>
        </w:rPr>
        <w:t>RSE focuses on giving young people the information they need to help them develop healthy, nurturing relationships of all kinds including:</w:t>
      </w:r>
    </w:p>
    <w:p w:rsidR="001C4382" w:rsidRPr="001C4382" w:rsidRDefault="001C4382" w:rsidP="001C4382">
      <w:pPr>
        <w:pStyle w:val="Default"/>
        <w:numPr>
          <w:ilvl w:val="0"/>
          <w:numId w:val="22"/>
        </w:numPr>
        <w:rPr>
          <w:rFonts w:ascii="Arial" w:hAnsi="Arial" w:cs="Arial"/>
          <w:bCs/>
        </w:rPr>
      </w:pPr>
      <w:r w:rsidRPr="001C4382">
        <w:rPr>
          <w:rFonts w:ascii="Arial" w:hAnsi="Arial" w:cs="Arial"/>
          <w:bCs/>
        </w:rPr>
        <w:t>Families</w:t>
      </w:r>
    </w:p>
    <w:p w:rsidR="001C4382" w:rsidRPr="001C4382" w:rsidRDefault="001C4382" w:rsidP="001C4382">
      <w:pPr>
        <w:pStyle w:val="Default"/>
        <w:numPr>
          <w:ilvl w:val="0"/>
          <w:numId w:val="22"/>
        </w:numPr>
        <w:rPr>
          <w:rFonts w:ascii="Arial" w:hAnsi="Arial" w:cs="Arial"/>
          <w:bCs/>
        </w:rPr>
      </w:pPr>
      <w:r w:rsidRPr="001C4382">
        <w:rPr>
          <w:rFonts w:ascii="Arial" w:hAnsi="Arial" w:cs="Arial"/>
          <w:bCs/>
        </w:rPr>
        <w:t>Respectful relationships, including friendships</w:t>
      </w:r>
    </w:p>
    <w:p w:rsidR="001C4382" w:rsidRPr="001C4382" w:rsidRDefault="001C4382" w:rsidP="001C4382">
      <w:pPr>
        <w:pStyle w:val="Default"/>
        <w:numPr>
          <w:ilvl w:val="0"/>
          <w:numId w:val="22"/>
        </w:numPr>
        <w:rPr>
          <w:rFonts w:ascii="Arial" w:hAnsi="Arial" w:cs="Arial"/>
          <w:bCs/>
        </w:rPr>
      </w:pPr>
      <w:r w:rsidRPr="001C4382">
        <w:rPr>
          <w:rFonts w:ascii="Arial" w:hAnsi="Arial" w:cs="Arial"/>
          <w:bCs/>
        </w:rPr>
        <w:t>Online and media</w:t>
      </w:r>
    </w:p>
    <w:p w:rsidR="001C4382" w:rsidRPr="001C4382" w:rsidRDefault="001C4382" w:rsidP="001C4382">
      <w:pPr>
        <w:pStyle w:val="Default"/>
        <w:numPr>
          <w:ilvl w:val="0"/>
          <w:numId w:val="22"/>
        </w:numPr>
        <w:rPr>
          <w:rFonts w:ascii="Arial" w:hAnsi="Arial" w:cs="Arial"/>
          <w:bCs/>
        </w:rPr>
      </w:pPr>
      <w:r w:rsidRPr="001C4382">
        <w:rPr>
          <w:rFonts w:ascii="Arial" w:hAnsi="Arial" w:cs="Arial"/>
          <w:bCs/>
        </w:rPr>
        <w:t>Being safe</w:t>
      </w:r>
    </w:p>
    <w:p w:rsidR="001C4382" w:rsidRDefault="001C4382" w:rsidP="001C4382">
      <w:pPr>
        <w:pStyle w:val="Default"/>
        <w:numPr>
          <w:ilvl w:val="0"/>
          <w:numId w:val="22"/>
        </w:numPr>
        <w:rPr>
          <w:rFonts w:ascii="Arial" w:hAnsi="Arial" w:cs="Arial"/>
          <w:bCs/>
        </w:rPr>
      </w:pPr>
      <w:r w:rsidRPr="001C4382">
        <w:rPr>
          <w:rFonts w:ascii="Arial" w:hAnsi="Arial" w:cs="Arial"/>
          <w:bCs/>
        </w:rPr>
        <w:t>Intimate and sexual relationships, including sexual health</w:t>
      </w:r>
    </w:p>
    <w:p w:rsidR="001C4382" w:rsidRDefault="001C4382" w:rsidP="001C4382">
      <w:pPr>
        <w:pStyle w:val="Default"/>
        <w:rPr>
          <w:rFonts w:ascii="Arial" w:hAnsi="Arial" w:cs="Arial"/>
          <w:bCs/>
        </w:rPr>
      </w:pPr>
    </w:p>
    <w:p w:rsidR="001C4382" w:rsidRPr="001C4382" w:rsidRDefault="001C4382" w:rsidP="001C4382">
      <w:pPr>
        <w:pStyle w:val="Default"/>
        <w:rPr>
          <w:rFonts w:ascii="Arial" w:hAnsi="Arial" w:cs="Arial"/>
          <w:bCs/>
        </w:rPr>
      </w:pPr>
      <w:r w:rsidRPr="001C4382">
        <w:rPr>
          <w:rFonts w:ascii="Arial" w:hAnsi="Arial" w:cs="Arial"/>
          <w:bCs/>
        </w:rPr>
        <w:t>These areas of learning are taught within the context of family life taking care to ensure that there is no stigmatisation of children based on their home circumstances (families can include single parent families, LGBT parents, families headed by grandparents, adoptive parents, foster parents/carers amongst other structures) along with reflecting sensitively that some children may have a different structure of support around them (for example: looked after children or young carers).</w:t>
      </w:r>
    </w:p>
    <w:p w:rsidR="00EB0B2D" w:rsidRDefault="00EB0B2D" w:rsidP="005E644C">
      <w:pPr>
        <w:pStyle w:val="Default"/>
        <w:rPr>
          <w:rFonts w:ascii="Arial" w:hAnsi="Arial" w:cs="Arial"/>
          <w:b/>
          <w:bCs/>
        </w:rPr>
      </w:pPr>
    </w:p>
    <w:p w:rsidR="00EE30DB" w:rsidRDefault="00EE30DB" w:rsidP="005E644C">
      <w:pPr>
        <w:pStyle w:val="Default"/>
        <w:rPr>
          <w:rFonts w:ascii="Arial" w:hAnsi="Arial" w:cs="Arial"/>
          <w:b/>
          <w:bCs/>
        </w:rPr>
      </w:pPr>
    </w:p>
    <w:p w:rsidR="00EE30DB" w:rsidRDefault="00EE30DB" w:rsidP="005E644C">
      <w:pPr>
        <w:pStyle w:val="Default"/>
        <w:rPr>
          <w:rFonts w:ascii="Arial" w:hAnsi="Arial" w:cs="Arial"/>
          <w:b/>
          <w:bCs/>
        </w:rPr>
      </w:pPr>
    </w:p>
    <w:p w:rsidR="005E644C" w:rsidRPr="004B3ADD" w:rsidRDefault="005E644C" w:rsidP="005E644C">
      <w:pPr>
        <w:pStyle w:val="Default"/>
        <w:rPr>
          <w:rFonts w:ascii="Arial" w:hAnsi="Arial" w:cs="Arial"/>
          <w:b/>
          <w:bCs/>
        </w:rPr>
      </w:pPr>
      <w:r w:rsidRPr="004B3ADD">
        <w:rPr>
          <w:rFonts w:ascii="Arial" w:hAnsi="Arial" w:cs="Arial"/>
          <w:b/>
          <w:bCs/>
        </w:rPr>
        <w:t xml:space="preserve">Rolling Programmes of study  </w:t>
      </w:r>
    </w:p>
    <w:p w:rsidR="00EB0B2D" w:rsidRPr="005E0BF8" w:rsidRDefault="00EB0B2D" w:rsidP="005E644C">
      <w:pPr>
        <w:pStyle w:val="Default"/>
        <w:rPr>
          <w:rFonts w:ascii="Arial" w:hAnsi="Arial" w:cs="Arial"/>
        </w:rPr>
      </w:pPr>
    </w:p>
    <w:p w:rsidR="00AA3156" w:rsidRDefault="001C4382" w:rsidP="006C062B">
      <w:pPr>
        <w:pStyle w:val="Default"/>
        <w:rPr>
          <w:rFonts w:ascii="Arial" w:hAnsi="Arial" w:cs="Arial"/>
          <w:bCs/>
        </w:rPr>
      </w:pPr>
      <w:r>
        <w:rPr>
          <w:rFonts w:ascii="Arial" w:hAnsi="Arial" w:cs="Arial"/>
          <w:bCs/>
        </w:rPr>
        <w:t>Key Stage 3</w:t>
      </w:r>
    </w:p>
    <w:p w:rsidR="001C4382" w:rsidRPr="00A07C55" w:rsidRDefault="001C4382" w:rsidP="006C062B">
      <w:pPr>
        <w:pStyle w:val="Default"/>
        <w:rPr>
          <w:rFonts w:ascii="Arial" w:hAnsi="Arial" w:cs="Arial"/>
          <w:bCs/>
        </w:rPr>
      </w:pPr>
      <w:r w:rsidRPr="00A07C55">
        <w:rPr>
          <w:rFonts w:ascii="Arial" w:hAnsi="Arial" w:cs="Arial"/>
          <w:bCs/>
        </w:rPr>
        <w:t>Year A- Health &amp; Well-being</w:t>
      </w:r>
      <w:r w:rsidR="00A07C55" w:rsidRPr="00A07C55">
        <w:rPr>
          <w:rFonts w:ascii="Arial" w:hAnsi="Arial" w:cs="Arial"/>
          <w:bCs/>
        </w:rPr>
        <w:t xml:space="preserve">, </w:t>
      </w:r>
      <w:r w:rsidRPr="00A07C55">
        <w:rPr>
          <w:rFonts w:ascii="Arial" w:hAnsi="Arial" w:cs="Arial"/>
          <w:bCs/>
        </w:rPr>
        <w:t>Living in the wider world</w:t>
      </w:r>
      <w:r w:rsidR="00A07C55" w:rsidRPr="00A07C55">
        <w:rPr>
          <w:rFonts w:ascii="Arial" w:hAnsi="Arial" w:cs="Arial"/>
          <w:bCs/>
        </w:rPr>
        <w:t xml:space="preserve"> and </w:t>
      </w:r>
      <w:r w:rsidRPr="00A07C55">
        <w:rPr>
          <w:rFonts w:ascii="Arial" w:hAnsi="Arial" w:cs="Arial"/>
          <w:bCs/>
        </w:rPr>
        <w:t>RSE</w:t>
      </w:r>
    </w:p>
    <w:p w:rsidR="001C4382" w:rsidRPr="00A07C55" w:rsidRDefault="001C4382" w:rsidP="006C062B">
      <w:pPr>
        <w:pStyle w:val="Default"/>
        <w:rPr>
          <w:rFonts w:ascii="Arial" w:hAnsi="Arial" w:cs="Arial"/>
          <w:bCs/>
        </w:rPr>
      </w:pPr>
      <w:r w:rsidRPr="00A07C55">
        <w:rPr>
          <w:rFonts w:ascii="Arial" w:hAnsi="Arial" w:cs="Arial"/>
          <w:bCs/>
        </w:rPr>
        <w:t>Year B-</w:t>
      </w:r>
      <w:r w:rsidR="00A07C55" w:rsidRPr="00A07C55">
        <w:rPr>
          <w:rFonts w:ascii="Arial" w:hAnsi="Arial" w:cs="Arial"/>
          <w:bCs/>
          <w:color w:val="auto"/>
          <w:sz w:val="22"/>
          <w:szCs w:val="22"/>
        </w:rPr>
        <w:t xml:space="preserve"> </w:t>
      </w:r>
      <w:r w:rsidR="00A07C55" w:rsidRPr="00A07C55">
        <w:rPr>
          <w:rFonts w:ascii="Arial" w:hAnsi="Arial" w:cs="Arial"/>
          <w:bCs/>
        </w:rPr>
        <w:t>Health &amp; Well-being, Living in the wider world and RSE</w:t>
      </w:r>
    </w:p>
    <w:p w:rsidR="00A07C55" w:rsidRPr="00A07C55" w:rsidRDefault="00A07C55" w:rsidP="006C062B">
      <w:pPr>
        <w:pStyle w:val="Default"/>
        <w:rPr>
          <w:rFonts w:ascii="Arial" w:hAnsi="Arial" w:cs="Arial"/>
          <w:bCs/>
        </w:rPr>
      </w:pPr>
      <w:r w:rsidRPr="00A07C55">
        <w:rPr>
          <w:rFonts w:ascii="Arial" w:hAnsi="Arial" w:cs="Arial"/>
          <w:bCs/>
        </w:rPr>
        <w:t>Year C- Health &amp; Well-being, Living in the wider world and RSE</w:t>
      </w:r>
    </w:p>
    <w:p w:rsidR="003F2429" w:rsidRDefault="003F2429" w:rsidP="006C062B">
      <w:pPr>
        <w:pStyle w:val="Default"/>
        <w:rPr>
          <w:rFonts w:ascii="Arial" w:hAnsi="Arial" w:cs="Arial"/>
          <w:bCs/>
        </w:rPr>
      </w:pPr>
    </w:p>
    <w:p w:rsidR="00A07C55" w:rsidRDefault="00A07C55" w:rsidP="006C062B">
      <w:pPr>
        <w:pStyle w:val="Default"/>
        <w:rPr>
          <w:rFonts w:ascii="Arial" w:hAnsi="Arial" w:cs="Arial"/>
          <w:bCs/>
        </w:rPr>
      </w:pPr>
      <w:r>
        <w:rPr>
          <w:rFonts w:ascii="Arial" w:hAnsi="Arial" w:cs="Arial"/>
          <w:bCs/>
        </w:rPr>
        <w:t>Key Stage 4</w:t>
      </w:r>
    </w:p>
    <w:p w:rsidR="00A07C55" w:rsidRPr="00A07C55" w:rsidRDefault="00A07C55" w:rsidP="00A07C55">
      <w:pPr>
        <w:pStyle w:val="Default"/>
        <w:rPr>
          <w:rFonts w:ascii="Arial" w:hAnsi="Arial" w:cs="Arial"/>
          <w:bCs/>
        </w:rPr>
      </w:pPr>
      <w:r w:rsidRPr="00A07C55">
        <w:rPr>
          <w:rFonts w:ascii="Arial" w:hAnsi="Arial" w:cs="Arial"/>
          <w:bCs/>
        </w:rPr>
        <w:t>Year A- Health &amp; Well-being, Living in the wider world and RSE</w:t>
      </w:r>
    </w:p>
    <w:p w:rsidR="00A07C55" w:rsidRPr="00A07C55" w:rsidRDefault="00A07C55" w:rsidP="00A07C55">
      <w:pPr>
        <w:pStyle w:val="Default"/>
        <w:rPr>
          <w:rFonts w:ascii="Arial" w:hAnsi="Arial" w:cs="Arial"/>
          <w:bCs/>
        </w:rPr>
      </w:pPr>
      <w:r w:rsidRPr="00A07C55">
        <w:rPr>
          <w:rFonts w:ascii="Arial" w:hAnsi="Arial" w:cs="Arial"/>
          <w:bCs/>
        </w:rPr>
        <w:t>Year B-</w:t>
      </w:r>
      <w:r w:rsidRPr="00A07C55">
        <w:rPr>
          <w:rFonts w:ascii="Arial" w:hAnsi="Arial" w:cs="Arial"/>
          <w:bCs/>
          <w:color w:val="auto"/>
          <w:sz w:val="22"/>
          <w:szCs w:val="22"/>
        </w:rPr>
        <w:t xml:space="preserve"> </w:t>
      </w:r>
      <w:r w:rsidRPr="00A07C55">
        <w:rPr>
          <w:rFonts w:ascii="Arial" w:hAnsi="Arial" w:cs="Arial"/>
          <w:bCs/>
        </w:rPr>
        <w:t>Health &amp; Well-being, Living in the wider world and RSE</w:t>
      </w:r>
    </w:p>
    <w:p w:rsidR="00A07C55" w:rsidRDefault="00A07C55" w:rsidP="006C062B">
      <w:pPr>
        <w:pStyle w:val="Default"/>
        <w:rPr>
          <w:rFonts w:ascii="Arial" w:hAnsi="Arial" w:cs="Arial"/>
          <w:bCs/>
        </w:rPr>
      </w:pPr>
    </w:p>
    <w:p w:rsidR="00A07C55" w:rsidRPr="00EB0B2D" w:rsidRDefault="00A07C55" w:rsidP="006C062B">
      <w:pPr>
        <w:pStyle w:val="Default"/>
        <w:rPr>
          <w:rFonts w:ascii="Arial" w:hAnsi="Arial" w:cs="Arial"/>
          <w:bCs/>
        </w:rPr>
      </w:pPr>
      <w:r>
        <w:rPr>
          <w:rFonts w:ascii="Arial" w:hAnsi="Arial" w:cs="Arial"/>
          <w:bCs/>
        </w:rPr>
        <w:t xml:space="preserve">Post 16- </w:t>
      </w:r>
    </w:p>
    <w:p w:rsidR="00A07C55" w:rsidRPr="00A07C55" w:rsidRDefault="00A07C55" w:rsidP="00A07C55">
      <w:pPr>
        <w:pStyle w:val="NoSpacing"/>
        <w:rPr>
          <w:rFonts w:ascii="Arial" w:hAnsi="Arial" w:cs="Arial"/>
          <w:sz w:val="24"/>
          <w:szCs w:val="24"/>
        </w:rPr>
      </w:pPr>
      <w:r w:rsidRPr="00A07C55">
        <w:rPr>
          <w:rFonts w:ascii="Arial" w:hAnsi="Arial" w:cs="Arial"/>
          <w:sz w:val="24"/>
          <w:szCs w:val="24"/>
        </w:rPr>
        <w:t>Year A- Health &amp; Well-being, Living in the wider world and RSE</w:t>
      </w:r>
    </w:p>
    <w:p w:rsidR="00A07C55" w:rsidRPr="00A07C55" w:rsidRDefault="00A07C55" w:rsidP="00A07C55">
      <w:pPr>
        <w:pStyle w:val="NoSpacing"/>
        <w:rPr>
          <w:rFonts w:ascii="Arial" w:hAnsi="Arial" w:cs="Arial"/>
          <w:sz w:val="24"/>
          <w:szCs w:val="24"/>
        </w:rPr>
      </w:pPr>
      <w:r w:rsidRPr="00A07C55">
        <w:rPr>
          <w:rFonts w:ascii="Arial" w:hAnsi="Arial" w:cs="Arial"/>
          <w:sz w:val="24"/>
          <w:szCs w:val="24"/>
        </w:rPr>
        <w:t>Year B- Health &amp; Well-being, Living in the wider world and RSE</w:t>
      </w:r>
    </w:p>
    <w:p w:rsidR="004B3ADD" w:rsidRPr="00A07C55" w:rsidRDefault="00A07C55" w:rsidP="00A07C55">
      <w:pPr>
        <w:pStyle w:val="NoSpacing"/>
        <w:rPr>
          <w:rFonts w:ascii="Arial" w:hAnsi="Arial" w:cs="Arial"/>
          <w:sz w:val="24"/>
          <w:szCs w:val="24"/>
        </w:rPr>
      </w:pPr>
      <w:r w:rsidRPr="00A07C55">
        <w:rPr>
          <w:rFonts w:ascii="Arial" w:hAnsi="Arial" w:cs="Arial"/>
          <w:sz w:val="24"/>
          <w:szCs w:val="24"/>
        </w:rPr>
        <w:t>Year C- Health &amp; Well-being, Living in the wider world and RSE</w:t>
      </w:r>
    </w:p>
    <w:p w:rsidR="004B3ADD" w:rsidRDefault="004B3ADD" w:rsidP="005E644C">
      <w:pPr>
        <w:pStyle w:val="Default"/>
        <w:spacing w:after="120"/>
        <w:rPr>
          <w:rFonts w:ascii="Arial" w:hAnsi="Arial" w:cs="Arial"/>
          <w:bCs/>
          <w:u w:val="single"/>
        </w:rPr>
      </w:pPr>
    </w:p>
    <w:p w:rsidR="00165255" w:rsidRPr="008249D6" w:rsidRDefault="00165255" w:rsidP="008249D6">
      <w:pPr>
        <w:pStyle w:val="Default"/>
        <w:spacing w:after="120"/>
        <w:rPr>
          <w:rFonts w:ascii="Arial" w:hAnsi="Arial" w:cs="Arial"/>
          <w:b/>
          <w:bCs/>
          <w:u w:val="single"/>
        </w:rPr>
      </w:pPr>
      <w:r>
        <w:rPr>
          <w:rFonts w:ascii="Arial" w:hAnsi="Arial" w:cs="Arial"/>
          <w:b/>
          <w:bCs/>
          <w:u w:val="single"/>
        </w:rPr>
        <w:t>R</w:t>
      </w:r>
      <w:r w:rsidR="00840DC4" w:rsidRPr="00165255">
        <w:rPr>
          <w:rFonts w:ascii="Arial" w:hAnsi="Arial" w:cs="Arial"/>
          <w:b/>
          <w:bCs/>
          <w:u w:val="single"/>
        </w:rPr>
        <w:t>olling programme of study</w:t>
      </w:r>
      <w:r>
        <w:rPr>
          <w:rFonts w:ascii="Arial" w:hAnsi="Arial" w:cs="Arial"/>
          <w:b/>
          <w:bCs/>
          <w:u w:val="single"/>
        </w:rPr>
        <w:t>:</w:t>
      </w:r>
      <w:r w:rsidRPr="00165255">
        <w:rPr>
          <w:rFonts w:ascii="Arial" w:hAnsi="Arial" w:cs="Arial"/>
          <w:b/>
          <w:bCs/>
          <w:color w:val="auto"/>
          <w:u w:val="single"/>
        </w:rPr>
        <w:t xml:space="preserve"> </w:t>
      </w:r>
      <w:r w:rsidRPr="00165255">
        <w:rPr>
          <w:rFonts w:ascii="Arial" w:hAnsi="Arial" w:cs="Arial"/>
          <w:b/>
          <w:bCs/>
          <w:u w:val="single"/>
        </w:rPr>
        <w:t>Relationship and Sex Education</w:t>
      </w:r>
      <w:r>
        <w:rPr>
          <w:rFonts w:ascii="Arial" w:hAnsi="Arial" w:cs="Arial"/>
          <w:b/>
          <w:bCs/>
          <w:u w:val="single"/>
        </w:rPr>
        <w:t xml:space="preserve"> </w:t>
      </w:r>
    </w:p>
    <w:p w:rsidR="00840DC4" w:rsidRPr="00840DC4" w:rsidRDefault="00840DC4" w:rsidP="00840DC4">
      <w:pPr>
        <w:rPr>
          <w:rFonts w:ascii="Arial" w:hAnsi="Arial" w:cs="Arial"/>
          <w:b/>
          <w:sz w:val="24"/>
          <w:szCs w:val="24"/>
          <w:u w:val="single"/>
        </w:rPr>
      </w:pPr>
      <w:r w:rsidRPr="00840DC4">
        <w:rPr>
          <w:rFonts w:ascii="Arial" w:hAnsi="Arial" w:cs="Arial"/>
          <w:b/>
          <w:sz w:val="24"/>
          <w:szCs w:val="24"/>
          <w:u w:val="single"/>
        </w:rPr>
        <w:t>Key Stage 3</w:t>
      </w:r>
    </w:p>
    <w:p w:rsidR="00840DC4" w:rsidRPr="00536943" w:rsidRDefault="00840DC4" w:rsidP="00536943">
      <w:pPr>
        <w:pStyle w:val="NoSpacing"/>
        <w:rPr>
          <w:rFonts w:ascii="Arial" w:hAnsi="Arial" w:cs="Arial"/>
          <w:b/>
          <w:sz w:val="24"/>
          <w:szCs w:val="24"/>
        </w:rPr>
      </w:pPr>
      <w:r w:rsidRPr="00536943">
        <w:rPr>
          <w:rFonts w:ascii="Arial" w:hAnsi="Arial" w:cs="Arial"/>
          <w:b/>
          <w:sz w:val="24"/>
          <w:szCs w:val="24"/>
        </w:rPr>
        <w:t>Physical Self 1</w:t>
      </w:r>
    </w:p>
    <w:p w:rsidR="00840DC4" w:rsidRPr="00536943" w:rsidRDefault="00840DC4" w:rsidP="00536943">
      <w:pPr>
        <w:pStyle w:val="NoSpacing"/>
        <w:rPr>
          <w:rFonts w:ascii="Arial" w:hAnsi="Arial" w:cs="Arial"/>
          <w:sz w:val="24"/>
          <w:szCs w:val="24"/>
        </w:rPr>
      </w:pPr>
      <w:r w:rsidRPr="00536943">
        <w:rPr>
          <w:rFonts w:ascii="Arial" w:hAnsi="Arial" w:cs="Arial"/>
          <w:sz w:val="24"/>
          <w:szCs w:val="24"/>
        </w:rPr>
        <w:t>1. Have an awareness of some parts of your body</w:t>
      </w:r>
    </w:p>
    <w:p w:rsidR="00840DC4" w:rsidRPr="00536943" w:rsidRDefault="00840DC4" w:rsidP="00536943">
      <w:pPr>
        <w:pStyle w:val="NoSpacing"/>
        <w:rPr>
          <w:rFonts w:ascii="Arial" w:hAnsi="Arial" w:cs="Arial"/>
          <w:sz w:val="24"/>
          <w:szCs w:val="24"/>
        </w:rPr>
      </w:pPr>
      <w:r w:rsidRPr="00536943">
        <w:rPr>
          <w:rFonts w:ascii="Arial" w:hAnsi="Arial" w:cs="Arial"/>
          <w:sz w:val="24"/>
          <w:szCs w:val="24"/>
        </w:rPr>
        <w:t>2. Point/Touch and name parts of your body- using ‘proper’ names such as penis, vagina</w:t>
      </w:r>
    </w:p>
    <w:p w:rsidR="00840DC4" w:rsidRPr="00536943" w:rsidRDefault="00840DC4" w:rsidP="00536943">
      <w:pPr>
        <w:pStyle w:val="NoSpacing"/>
        <w:rPr>
          <w:rFonts w:ascii="Arial" w:hAnsi="Arial" w:cs="Arial"/>
          <w:sz w:val="24"/>
          <w:szCs w:val="24"/>
        </w:rPr>
      </w:pPr>
      <w:r w:rsidRPr="00536943">
        <w:rPr>
          <w:rFonts w:ascii="Arial" w:hAnsi="Arial" w:cs="Arial"/>
          <w:sz w:val="24"/>
          <w:szCs w:val="24"/>
        </w:rPr>
        <w:t>3. Know whether you are male or female, girl/boy</w:t>
      </w:r>
    </w:p>
    <w:p w:rsidR="00840DC4" w:rsidRPr="00536943" w:rsidRDefault="00840DC4" w:rsidP="00536943">
      <w:pPr>
        <w:pStyle w:val="NoSpacing"/>
        <w:rPr>
          <w:rFonts w:ascii="Arial" w:hAnsi="Arial" w:cs="Arial"/>
          <w:sz w:val="24"/>
          <w:szCs w:val="24"/>
        </w:rPr>
      </w:pPr>
      <w:r w:rsidRPr="00536943">
        <w:rPr>
          <w:rFonts w:ascii="Arial" w:hAnsi="Arial" w:cs="Arial"/>
          <w:sz w:val="24"/>
          <w:szCs w:val="24"/>
        </w:rPr>
        <w:t>4. Identify other males/females/girls/boys</w:t>
      </w:r>
    </w:p>
    <w:p w:rsidR="00840DC4" w:rsidRPr="00536943" w:rsidRDefault="00840DC4" w:rsidP="00536943">
      <w:pPr>
        <w:pStyle w:val="NoSpacing"/>
        <w:rPr>
          <w:rFonts w:ascii="Arial" w:hAnsi="Arial" w:cs="Arial"/>
          <w:sz w:val="24"/>
          <w:szCs w:val="24"/>
        </w:rPr>
      </w:pPr>
      <w:r w:rsidRPr="00536943">
        <w:rPr>
          <w:rFonts w:ascii="Arial" w:hAnsi="Arial" w:cs="Arial"/>
          <w:sz w:val="24"/>
          <w:szCs w:val="24"/>
        </w:rPr>
        <w:t>5. Be aware of similarities and differences between males and females</w:t>
      </w:r>
    </w:p>
    <w:p w:rsidR="00840DC4" w:rsidRPr="00536943" w:rsidRDefault="00840DC4" w:rsidP="00536943">
      <w:pPr>
        <w:pStyle w:val="NoSpacing"/>
        <w:rPr>
          <w:rFonts w:ascii="Arial" w:hAnsi="Arial" w:cs="Arial"/>
          <w:sz w:val="24"/>
          <w:szCs w:val="24"/>
        </w:rPr>
      </w:pPr>
    </w:p>
    <w:p w:rsidR="00840DC4" w:rsidRPr="00536943" w:rsidRDefault="00840DC4" w:rsidP="00536943">
      <w:pPr>
        <w:pStyle w:val="NoSpacing"/>
        <w:rPr>
          <w:rFonts w:ascii="Arial" w:hAnsi="Arial" w:cs="Arial"/>
          <w:b/>
          <w:sz w:val="24"/>
          <w:szCs w:val="24"/>
        </w:rPr>
      </w:pPr>
      <w:r w:rsidRPr="00536943">
        <w:rPr>
          <w:rFonts w:ascii="Arial" w:hAnsi="Arial" w:cs="Arial"/>
          <w:b/>
          <w:sz w:val="24"/>
          <w:szCs w:val="24"/>
        </w:rPr>
        <w:t>Physical Self 2</w:t>
      </w:r>
    </w:p>
    <w:p w:rsidR="00840DC4" w:rsidRPr="00536943" w:rsidRDefault="00840DC4" w:rsidP="00536943">
      <w:pPr>
        <w:pStyle w:val="NoSpacing"/>
        <w:rPr>
          <w:rFonts w:ascii="Arial" w:hAnsi="Arial" w:cs="Arial"/>
          <w:sz w:val="24"/>
          <w:szCs w:val="24"/>
        </w:rPr>
      </w:pPr>
      <w:r w:rsidRPr="00536943">
        <w:rPr>
          <w:rFonts w:ascii="Arial" w:hAnsi="Arial" w:cs="Arial"/>
          <w:sz w:val="24"/>
          <w:szCs w:val="24"/>
        </w:rPr>
        <w:t>1. Understand that the body changes as you get older</w:t>
      </w:r>
    </w:p>
    <w:p w:rsidR="00840DC4" w:rsidRPr="00536943" w:rsidRDefault="00840DC4" w:rsidP="00536943">
      <w:pPr>
        <w:pStyle w:val="NoSpacing"/>
        <w:rPr>
          <w:rFonts w:ascii="Arial" w:hAnsi="Arial" w:cs="Arial"/>
          <w:sz w:val="24"/>
          <w:szCs w:val="24"/>
        </w:rPr>
      </w:pPr>
      <w:r w:rsidRPr="00536943">
        <w:rPr>
          <w:rFonts w:ascii="Arial" w:hAnsi="Arial" w:cs="Arial"/>
          <w:sz w:val="24"/>
          <w:szCs w:val="24"/>
        </w:rPr>
        <w:t>2. Using old photos or computer images/pictures look at the changes that occur as you grow older.</w:t>
      </w:r>
    </w:p>
    <w:p w:rsidR="00840DC4" w:rsidRPr="00536943" w:rsidRDefault="00840DC4" w:rsidP="00536943">
      <w:pPr>
        <w:pStyle w:val="NoSpacing"/>
        <w:rPr>
          <w:rFonts w:ascii="Arial" w:hAnsi="Arial" w:cs="Arial"/>
          <w:sz w:val="24"/>
          <w:szCs w:val="24"/>
        </w:rPr>
      </w:pPr>
      <w:r w:rsidRPr="00536943">
        <w:rPr>
          <w:rFonts w:ascii="Arial" w:hAnsi="Arial" w:cs="Arial"/>
          <w:sz w:val="24"/>
          <w:szCs w:val="24"/>
        </w:rPr>
        <w:t>3. Talk about puberty. Discuss changes that take place.</w:t>
      </w:r>
    </w:p>
    <w:p w:rsidR="00840DC4" w:rsidRPr="00536943" w:rsidRDefault="00840DC4" w:rsidP="00536943">
      <w:pPr>
        <w:pStyle w:val="NoSpacing"/>
        <w:rPr>
          <w:rFonts w:ascii="Arial" w:hAnsi="Arial" w:cs="Arial"/>
          <w:sz w:val="24"/>
          <w:szCs w:val="24"/>
        </w:rPr>
      </w:pPr>
      <w:r w:rsidRPr="00536943">
        <w:rPr>
          <w:rFonts w:ascii="Arial" w:hAnsi="Arial" w:cs="Arial"/>
          <w:sz w:val="24"/>
          <w:szCs w:val="24"/>
        </w:rPr>
        <w:t>Girls: sweat glands become more active causing body odour, breasts develop, hips widen, body hair grows and menstruation begins.</w:t>
      </w:r>
    </w:p>
    <w:p w:rsidR="00840DC4" w:rsidRPr="00536943" w:rsidRDefault="00840DC4" w:rsidP="00536943">
      <w:pPr>
        <w:pStyle w:val="NoSpacing"/>
        <w:rPr>
          <w:rFonts w:ascii="Arial" w:hAnsi="Arial" w:cs="Arial"/>
          <w:sz w:val="24"/>
          <w:szCs w:val="24"/>
        </w:rPr>
      </w:pPr>
      <w:r w:rsidRPr="00536943">
        <w:rPr>
          <w:rFonts w:ascii="Arial" w:hAnsi="Arial" w:cs="Arial"/>
          <w:sz w:val="24"/>
          <w:szCs w:val="24"/>
        </w:rPr>
        <w:t>Boys: sweat glands become more active causing body odour. Penis and testicles grow, voice breaks and body hair grows.</w:t>
      </w:r>
    </w:p>
    <w:p w:rsidR="00840DC4" w:rsidRPr="00536943" w:rsidRDefault="00840DC4" w:rsidP="00536943">
      <w:pPr>
        <w:pStyle w:val="NoSpacing"/>
        <w:rPr>
          <w:rFonts w:ascii="Arial" w:hAnsi="Arial" w:cs="Arial"/>
          <w:sz w:val="24"/>
          <w:szCs w:val="24"/>
        </w:rPr>
      </w:pPr>
      <w:r w:rsidRPr="00536943">
        <w:rPr>
          <w:rFonts w:ascii="Arial" w:hAnsi="Arial" w:cs="Arial"/>
          <w:sz w:val="24"/>
          <w:szCs w:val="24"/>
        </w:rPr>
        <w:t xml:space="preserve">4. Discuss different names we have for different parts of the body- both boys and girls. </w:t>
      </w:r>
    </w:p>
    <w:p w:rsidR="00840DC4" w:rsidRPr="00536943" w:rsidRDefault="00840DC4" w:rsidP="00536943">
      <w:pPr>
        <w:pStyle w:val="NoSpacing"/>
        <w:rPr>
          <w:rFonts w:ascii="Arial" w:hAnsi="Arial" w:cs="Arial"/>
          <w:sz w:val="24"/>
          <w:szCs w:val="24"/>
          <w:u w:val="single"/>
        </w:rPr>
      </w:pPr>
    </w:p>
    <w:p w:rsidR="00840DC4" w:rsidRPr="00536943" w:rsidRDefault="00840DC4" w:rsidP="00536943">
      <w:pPr>
        <w:pStyle w:val="NoSpacing"/>
        <w:rPr>
          <w:rFonts w:ascii="Arial" w:hAnsi="Arial" w:cs="Arial"/>
          <w:b/>
          <w:sz w:val="24"/>
          <w:szCs w:val="24"/>
          <w:u w:val="single"/>
        </w:rPr>
      </w:pPr>
      <w:r w:rsidRPr="00536943">
        <w:rPr>
          <w:rFonts w:ascii="Arial" w:hAnsi="Arial" w:cs="Arial"/>
          <w:b/>
          <w:sz w:val="24"/>
          <w:szCs w:val="24"/>
          <w:u w:val="single"/>
        </w:rPr>
        <w:t xml:space="preserve">Key Stage 4 (and all above) </w:t>
      </w:r>
    </w:p>
    <w:p w:rsidR="00536943" w:rsidRPr="00536943" w:rsidRDefault="00536943" w:rsidP="00536943">
      <w:pPr>
        <w:pStyle w:val="NoSpacing"/>
        <w:rPr>
          <w:rFonts w:ascii="Arial" w:hAnsi="Arial" w:cs="Arial"/>
          <w:sz w:val="24"/>
          <w:szCs w:val="24"/>
        </w:rPr>
      </w:pPr>
    </w:p>
    <w:p w:rsidR="00536943" w:rsidRPr="00536943" w:rsidRDefault="00536943" w:rsidP="00536943">
      <w:pPr>
        <w:pStyle w:val="NoSpacing"/>
        <w:rPr>
          <w:rFonts w:ascii="Arial" w:hAnsi="Arial" w:cs="Arial"/>
          <w:b/>
          <w:sz w:val="24"/>
          <w:szCs w:val="24"/>
        </w:rPr>
      </w:pPr>
      <w:r w:rsidRPr="00536943">
        <w:rPr>
          <w:rFonts w:ascii="Arial" w:hAnsi="Arial" w:cs="Arial"/>
          <w:b/>
          <w:sz w:val="24"/>
          <w:szCs w:val="24"/>
        </w:rPr>
        <w:t>Physical Self 3</w:t>
      </w:r>
    </w:p>
    <w:p w:rsidR="00840DC4" w:rsidRPr="00536943" w:rsidRDefault="00840DC4" w:rsidP="00536943">
      <w:pPr>
        <w:pStyle w:val="NoSpacing"/>
        <w:rPr>
          <w:rFonts w:ascii="Arial" w:hAnsi="Arial" w:cs="Arial"/>
          <w:sz w:val="24"/>
          <w:szCs w:val="24"/>
        </w:rPr>
      </w:pPr>
      <w:r w:rsidRPr="00536943">
        <w:rPr>
          <w:rFonts w:ascii="Arial" w:hAnsi="Arial" w:cs="Arial"/>
          <w:sz w:val="24"/>
          <w:szCs w:val="24"/>
        </w:rPr>
        <w:t>1. Look at pictures of girls/women and boys/men, talk about the differences in their bodies</w:t>
      </w:r>
    </w:p>
    <w:p w:rsidR="00840DC4" w:rsidRPr="00536943" w:rsidRDefault="00840DC4" w:rsidP="00536943">
      <w:pPr>
        <w:pStyle w:val="NoSpacing"/>
        <w:rPr>
          <w:rFonts w:ascii="Arial" w:hAnsi="Arial" w:cs="Arial"/>
          <w:sz w:val="24"/>
          <w:szCs w:val="24"/>
        </w:rPr>
      </w:pPr>
      <w:r w:rsidRPr="00536943">
        <w:rPr>
          <w:rFonts w:ascii="Arial" w:hAnsi="Arial" w:cs="Arial"/>
          <w:sz w:val="24"/>
          <w:szCs w:val="24"/>
        </w:rPr>
        <w:t>2. Discuss how the body changes are preparing you for adulthood</w:t>
      </w:r>
    </w:p>
    <w:p w:rsidR="00840DC4" w:rsidRPr="00536943" w:rsidRDefault="00840DC4" w:rsidP="00536943">
      <w:pPr>
        <w:pStyle w:val="NoSpacing"/>
        <w:rPr>
          <w:rFonts w:ascii="Arial" w:hAnsi="Arial" w:cs="Arial"/>
          <w:sz w:val="24"/>
          <w:szCs w:val="24"/>
        </w:rPr>
      </w:pPr>
      <w:r w:rsidRPr="00536943">
        <w:rPr>
          <w:rFonts w:ascii="Arial" w:hAnsi="Arial" w:cs="Arial"/>
          <w:sz w:val="24"/>
          <w:szCs w:val="24"/>
        </w:rPr>
        <w:t xml:space="preserve">3. Discuss the importance of keeping the body clean. Look at a range of products that can be used </w:t>
      </w:r>
    </w:p>
    <w:p w:rsidR="00840DC4" w:rsidRPr="00536943" w:rsidRDefault="00840DC4" w:rsidP="00536943">
      <w:pPr>
        <w:pStyle w:val="NoSpacing"/>
        <w:rPr>
          <w:rFonts w:ascii="Arial" w:hAnsi="Arial" w:cs="Arial"/>
          <w:sz w:val="24"/>
          <w:szCs w:val="24"/>
        </w:rPr>
      </w:pPr>
      <w:r w:rsidRPr="00536943">
        <w:rPr>
          <w:rFonts w:ascii="Arial" w:hAnsi="Arial" w:cs="Arial"/>
          <w:sz w:val="24"/>
          <w:szCs w:val="24"/>
        </w:rPr>
        <w:lastRenderedPageBreak/>
        <w:t>4. Girls Group: Discuss menstruation. Discuss how to cope with using sanitary protection and how to dispose of it. Talk about the importance of washing hands after using the toilet</w:t>
      </w:r>
    </w:p>
    <w:p w:rsidR="00840DC4" w:rsidRPr="00536943" w:rsidRDefault="00840DC4" w:rsidP="00536943">
      <w:pPr>
        <w:pStyle w:val="NoSpacing"/>
        <w:rPr>
          <w:rFonts w:ascii="Arial" w:hAnsi="Arial" w:cs="Arial"/>
          <w:sz w:val="24"/>
          <w:szCs w:val="24"/>
        </w:rPr>
      </w:pPr>
      <w:r w:rsidRPr="00536943">
        <w:rPr>
          <w:rFonts w:ascii="Arial" w:hAnsi="Arial" w:cs="Arial"/>
          <w:sz w:val="24"/>
          <w:szCs w:val="24"/>
        </w:rPr>
        <w:t>4. Boys Group: Discuss wet dreams. Know that this is a normal function of the body and that they have no control over what happens. Discuss the importance of washing and keeping the body clean.</w:t>
      </w:r>
    </w:p>
    <w:p w:rsidR="00840DC4" w:rsidRPr="00536943" w:rsidRDefault="00840DC4" w:rsidP="00536943">
      <w:pPr>
        <w:pStyle w:val="NoSpacing"/>
        <w:rPr>
          <w:rFonts w:ascii="Arial" w:hAnsi="Arial" w:cs="Arial"/>
          <w:sz w:val="24"/>
          <w:szCs w:val="24"/>
        </w:rPr>
      </w:pPr>
    </w:p>
    <w:p w:rsidR="00840DC4" w:rsidRPr="00536943" w:rsidRDefault="00840DC4" w:rsidP="00536943">
      <w:pPr>
        <w:pStyle w:val="NoSpacing"/>
        <w:rPr>
          <w:rFonts w:ascii="Arial" w:hAnsi="Arial" w:cs="Arial"/>
          <w:b/>
          <w:sz w:val="24"/>
          <w:szCs w:val="24"/>
          <w:u w:val="single"/>
        </w:rPr>
      </w:pPr>
      <w:r w:rsidRPr="00536943">
        <w:rPr>
          <w:rFonts w:ascii="Arial" w:hAnsi="Arial" w:cs="Arial"/>
          <w:b/>
          <w:sz w:val="24"/>
          <w:szCs w:val="24"/>
          <w:u w:val="single"/>
        </w:rPr>
        <w:t xml:space="preserve">Post-16 (and all above) </w:t>
      </w:r>
    </w:p>
    <w:p w:rsidR="00536943" w:rsidRPr="00536943" w:rsidRDefault="00536943" w:rsidP="00536943">
      <w:pPr>
        <w:pStyle w:val="NoSpacing"/>
        <w:rPr>
          <w:rFonts w:ascii="Arial" w:hAnsi="Arial" w:cs="Arial"/>
          <w:b/>
          <w:sz w:val="24"/>
          <w:szCs w:val="24"/>
          <w:u w:val="single"/>
        </w:rPr>
      </w:pPr>
    </w:p>
    <w:p w:rsidR="00840DC4" w:rsidRPr="00536943" w:rsidRDefault="00840DC4" w:rsidP="00536943">
      <w:pPr>
        <w:pStyle w:val="NoSpacing"/>
        <w:rPr>
          <w:rFonts w:ascii="Arial" w:hAnsi="Arial" w:cs="Arial"/>
          <w:b/>
          <w:sz w:val="24"/>
          <w:szCs w:val="24"/>
        </w:rPr>
      </w:pPr>
      <w:r w:rsidRPr="00536943">
        <w:rPr>
          <w:rFonts w:ascii="Arial" w:hAnsi="Arial" w:cs="Arial"/>
          <w:b/>
          <w:sz w:val="24"/>
          <w:szCs w:val="24"/>
        </w:rPr>
        <w:t>Physical Self 4</w:t>
      </w:r>
    </w:p>
    <w:p w:rsidR="00840DC4" w:rsidRPr="00536943" w:rsidRDefault="00536943" w:rsidP="00536943">
      <w:pPr>
        <w:pStyle w:val="NoSpacing"/>
        <w:rPr>
          <w:rFonts w:ascii="Arial" w:hAnsi="Arial" w:cs="Arial"/>
          <w:sz w:val="24"/>
          <w:szCs w:val="24"/>
        </w:rPr>
      </w:pPr>
      <w:r w:rsidRPr="00536943">
        <w:rPr>
          <w:rFonts w:ascii="Arial" w:hAnsi="Arial" w:cs="Arial"/>
          <w:sz w:val="24"/>
          <w:szCs w:val="24"/>
        </w:rPr>
        <w:t xml:space="preserve">1. </w:t>
      </w:r>
      <w:r w:rsidR="00840DC4" w:rsidRPr="00536943">
        <w:rPr>
          <w:rFonts w:ascii="Arial" w:hAnsi="Arial" w:cs="Arial"/>
          <w:sz w:val="24"/>
          <w:szCs w:val="24"/>
        </w:rPr>
        <w:t>Talk about arousal. What does arousal look like for individuals- looks at diagrams/pictures/use dolls.</w:t>
      </w:r>
    </w:p>
    <w:p w:rsidR="00840DC4" w:rsidRPr="00536943" w:rsidRDefault="00536943" w:rsidP="00536943">
      <w:pPr>
        <w:pStyle w:val="NoSpacing"/>
        <w:rPr>
          <w:rFonts w:ascii="Arial" w:hAnsi="Arial" w:cs="Arial"/>
          <w:sz w:val="24"/>
          <w:szCs w:val="24"/>
        </w:rPr>
      </w:pPr>
      <w:r w:rsidRPr="00536943">
        <w:rPr>
          <w:rFonts w:ascii="Arial" w:hAnsi="Arial" w:cs="Arial"/>
          <w:sz w:val="24"/>
          <w:szCs w:val="24"/>
        </w:rPr>
        <w:t xml:space="preserve">2. </w:t>
      </w:r>
      <w:r w:rsidR="00840DC4" w:rsidRPr="00536943">
        <w:rPr>
          <w:rFonts w:ascii="Arial" w:hAnsi="Arial" w:cs="Arial"/>
          <w:sz w:val="24"/>
          <w:szCs w:val="24"/>
        </w:rPr>
        <w:t xml:space="preserve">Look at how we get aroused- kissing touching, cuddling, looking. </w:t>
      </w:r>
    </w:p>
    <w:p w:rsidR="00840DC4" w:rsidRPr="00536943" w:rsidRDefault="00536943" w:rsidP="00536943">
      <w:pPr>
        <w:pStyle w:val="NoSpacing"/>
        <w:rPr>
          <w:rFonts w:ascii="Arial" w:hAnsi="Arial" w:cs="Arial"/>
          <w:sz w:val="24"/>
          <w:szCs w:val="24"/>
        </w:rPr>
      </w:pPr>
      <w:r w:rsidRPr="00536943">
        <w:rPr>
          <w:rFonts w:ascii="Arial" w:hAnsi="Arial" w:cs="Arial"/>
          <w:sz w:val="24"/>
          <w:szCs w:val="24"/>
        </w:rPr>
        <w:t xml:space="preserve">3. </w:t>
      </w:r>
      <w:r w:rsidR="00840DC4" w:rsidRPr="00536943">
        <w:rPr>
          <w:rFonts w:ascii="Arial" w:hAnsi="Arial" w:cs="Arial"/>
          <w:sz w:val="24"/>
          <w:szCs w:val="24"/>
        </w:rPr>
        <w:t>What makes us aroused- when we are on our own, things we see on TV, looking at other people.</w:t>
      </w:r>
    </w:p>
    <w:p w:rsidR="00840DC4" w:rsidRPr="00536943" w:rsidRDefault="00536943" w:rsidP="00536943">
      <w:pPr>
        <w:pStyle w:val="NoSpacing"/>
        <w:rPr>
          <w:rFonts w:ascii="Arial" w:hAnsi="Arial" w:cs="Arial"/>
          <w:sz w:val="24"/>
          <w:szCs w:val="24"/>
        </w:rPr>
      </w:pPr>
      <w:r w:rsidRPr="00536943">
        <w:rPr>
          <w:rFonts w:ascii="Arial" w:hAnsi="Arial" w:cs="Arial"/>
          <w:sz w:val="24"/>
          <w:szCs w:val="24"/>
        </w:rPr>
        <w:t xml:space="preserve">4. </w:t>
      </w:r>
      <w:r w:rsidR="00840DC4" w:rsidRPr="00536943">
        <w:rPr>
          <w:rFonts w:ascii="Arial" w:hAnsi="Arial" w:cs="Arial"/>
          <w:sz w:val="24"/>
          <w:szCs w:val="24"/>
        </w:rPr>
        <w:t xml:space="preserve">Discuss what is masturbation? </w:t>
      </w:r>
    </w:p>
    <w:p w:rsidR="00840DC4" w:rsidRPr="00536943" w:rsidRDefault="00536943" w:rsidP="00536943">
      <w:pPr>
        <w:pStyle w:val="NoSpacing"/>
        <w:rPr>
          <w:rFonts w:ascii="Arial" w:hAnsi="Arial" w:cs="Arial"/>
          <w:sz w:val="24"/>
          <w:szCs w:val="24"/>
        </w:rPr>
      </w:pPr>
      <w:r w:rsidRPr="00536943">
        <w:rPr>
          <w:rFonts w:ascii="Arial" w:hAnsi="Arial" w:cs="Arial"/>
          <w:sz w:val="24"/>
          <w:szCs w:val="24"/>
        </w:rPr>
        <w:t xml:space="preserve">5. </w:t>
      </w:r>
      <w:r w:rsidR="00840DC4" w:rsidRPr="00536943">
        <w:rPr>
          <w:rFonts w:ascii="Arial" w:hAnsi="Arial" w:cs="Arial"/>
          <w:sz w:val="24"/>
          <w:szCs w:val="24"/>
        </w:rPr>
        <w:t>Look at different ways individuals masturbate and how we can practise safe masturbation.</w:t>
      </w:r>
    </w:p>
    <w:p w:rsidR="00840DC4" w:rsidRPr="00536943" w:rsidRDefault="00536943" w:rsidP="00536943">
      <w:pPr>
        <w:pStyle w:val="NoSpacing"/>
        <w:rPr>
          <w:rFonts w:ascii="Arial" w:hAnsi="Arial" w:cs="Arial"/>
          <w:sz w:val="24"/>
          <w:szCs w:val="24"/>
        </w:rPr>
      </w:pPr>
      <w:r w:rsidRPr="00536943">
        <w:rPr>
          <w:rFonts w:ascii="Arial" w:hAnsi="Arial" w:cs="Arial"/>
          <w:sz w:val="24"/>
          <w:szCs w:val="24"/>
        </w:rPr>
        <w:t xml:space="preserve">6. </w:t>
      </w:r>
      <w:r w:rsidR="00840DC4" w:rsidRPr="00536943">
        <w:rPr>
          <w:rFonts w:ascii="Arial" w:hAnsi="Arial" w:cs="Arial"/>
          <w:sz w:val="24"/>
          <w:szCs w:val="24"/>
        </w:rPr>
        <w:t xml:space="preserve">How does masturbation make us feel- physically and emotionally. </w:t>
      </w:r>
    </w:p>
    <w:p w:rsidR="00840DC4" w:rsidRPr="00536943" w:rsidRDefault="00536943" w:rsidP="00536943">
      <w:pPr>
        <w:pStyle w:val="NoSpacing"/>
        <w:rPr>
          <w:rFonts w:ascii="Arial" w:hAnsi="Arial" w:cs="Arial"/>
          <w:sz w:val="24"/>
          <w:szCs w:val="24"/>
        </w:rPr>
      </w:pPr>
      <w:r w:rsidRPr="00536943">
        <w:rPr>
          <w:rFonts w:ascii="Arial" w:hAnsi="Arial" w:cs="Arial"/>
          <w:sz w:val="24"/>
          <w:szCs w:val="24"/>
        </w:rPr>
        <w:t xml:space="preserve">7. </w:t>
      </w:r>
      <w:r w:rsidR="00840DC4" w:rsidRPr="00536943">
        <w:rPr>
          <w:rFonts w:ascii="Arial" w:hAnsi="Arial" w:cs="Arial"/>
          <w:sz w:val="24"/>
          <w:szCs w:val="24"/>
        </w:rPr>
        <w:t>Emphasise that masturbation is a private action and discuss with students where this action should take place</w:t>
      </w:r>
    </w:p>
    <w:p w:rsidR="00840DC4" w:rsidRPr="00536943" w:rsidRDefault="00536943" w:rsidP="00536943">
      <w:pPr>
        <w:pStyle w:val="NoSpacing"/>
        <w:rPr>
          <w:rFonts w:ascii="Arial" w:hAnsi="Arial" w:cs="Arial"/>
          <w:sz w:val="24"/>
          <w:szCs w:val="24"/>
        </w:rPr>
      </w:pPr>
      <w:r w:rsidRPr="00536943">
        <w:rPr>
          <w:rFonts w:ascii="Arial" w:hAnsi="Arial" w:cs="Arial"/>
          <w:sz w:val="24"/>
          <w:szCs w:val="24"/>
        </w:rPr>
        <w:t xml:space="preserve">8. </w:t>
      </w:r>
      <w:r w:rsidR="00840DC4" w:rsidRPr="00536943">
        <w:rPr>
          <w:rFonts w:ascii="Arial" w:hAnsi="Arial" w:cs="Arial"/>
          <w:sz w:val="24"/>
          <w:szCs w:val="24"/>
        </w:rPr>
        <w:t>Explore cleanliness and masturbation</w:t>
      </w:r>
    </w:p>
    <w:p w:rsidR="006432DF" w:rsidRPr="00536943" w:rsidRDefault="006432DF" w:rsidP="00536943">
      <w:pPr>
        <w:pStyle w:val="NoSpacing"/>
        <w:rPr>
          <w:rFonts w:ascii="Arial" w:hAnsi="Arial" w:cs="Arial"/>
          <w:sz w:val="24"/>
          <w:szCs w:val="24"/>
        </w:rPr>
      </w:pPr>
    </w:p>
    <w:p w:rsidR="00840DC4" w:rsidRPr="00536943" w:rsidRDefault="00840DC4" w:rsidP="00536943">
      <w:pPr>
        <w:pStyle w:val="NoSpacing"/>
        <w:rPr>
          <w:rFonts w:ascii="Arial" w:hAnsi="Arial" w:cs="Arial"/>
          <w:b/>
          <w:sz w:val="24"/>
          <w:szCs w:val="24"/>
          <w:u w:val="single"/>
        </w:rPr>
      </w:pPr>
      <w:r w:rsidRPr="00536943">
        <w:rPr>
          <w:rFonts w:ascii="Arial" w:hAnsi="Arial" w:cs="Arial"/>
          <w:b/>
          <w:sz w:val="24"/>
          <w:szCs w:val="24"/>
          <w:u w:val="single"/>
        </w:rPr>
        <w:t>Physical Self 5</w:t>
      </w:r>
    </w:p>
    <w:p w:rsidR="00840DC4" w:rsidRPr="00536943" w:rsidRDefault="00536943" w:rsidP="00536943">
      <w:pPr>
        <w:pStyle w:val="NoSpacing"/>
        <w:rPr>
          <w:rFonts w:ascii="Arial" w:hAnsi="Arial" w:cs="Arial"/>
          <w:sz w:val="24"/>
          <w:szCs w:val="24"/>
        </w:rPr>
      </w:pPr>
      <w:r w:rsidRPr="00536943">
        <w:rPr>
          <w:rFonts w:ascii="Arial" w:hAnsi="Arial" w:cs="Arial"/>
          <w:sz w:val="24"/>
          <w:szCs w:val="24"/>
        </w:rPr>
        <w:t xml:space="preserve">1. </w:t>
      </w:r>
      <w:r w:rsidR="00840DC4" w:rsidRPr="00536943">
        <w:rPr>
          <w:rFonts w:ascii="Arial" w:hAnsi="Arial" w:cs="Arial"/>
          <w:sz w:val="24"/>
          <w:szCs w:val="24"/>
        </w:rPr>
        <w:t>Discuss what sexual intercourse is different words or phrases we may use to describe sexual intercourse</w:t>
      </w:r>
    </w:p>
    <w:p w:rsidR="00840DC4" w:rsidRPr="00536943" w:rsidRDefault="00536943" w:rsidP="00536943">
      <w:pPr>
        <w:pStyle w:val="NoSpacing"/>
        <w:rPr>
          <w:rFonts w:ascii="Arial" w:hAnsi="Arial" w:cs="Arial"/>
          <w:sz w:val="24"/>
          <w:szCs w:val="24"/>
        </w:rPr>
      </w:pPr>
      <w:r w:rsidRPr="00536943">
        <w:rPr>
          <w:rFonts w:ascii="Arial" w:hAnsi="Arial" w:cs="Arial"/>
          <w:sz w:val="24"/>
          <w:szCs w:val="24"/>
        </w:rPr>
        <w:t xml:space="preserve">2. </w:t>
      </w:r>
      <w:r w:rsidR="00840DC4" w:rsidRPr="00536943">
        <w:rPr>
          <w:rFonts w:ascii="Arial" w:hAnsi="Arial" w:cs="Arial"/>
          <w:sz w:val="24"/>
          <w:szCs w:val="24"/>
        </w:rPr>
        <w:t>Look at the physical changes that happen to a man and woman to make sexual intercourse happen</w:t>
      </w:r>
    </w:p>
    <w:p w:rsidR="00840DC4" w:rsidRPr="00536943" w:rsidRDefault="00536943" w:rsidP="00536943">
      <w:pPr>
        <w:pStyle w:val="NoSpacing"/>
        <w:rPr>
          <w:rFonts w:ascii="Arial" w:hAnsi="Arial" w:cs="Arial"/>
          <w:sz w:val="24"/>
          <w:szCs w:val="24"/>
        </w:rPr>
      </w:pPr>
      <w:r w:rsidRPr="00536943">
        <w:rPr>
          <w:rFonts w:ascii="Arial" w:hAnsi="Arial" w:cs="Arial"/>
          <w:sz w:val="24"/>
          <w:szCs w:val="24"/>
        </w:rPr>
        <w:t xml:space="preserve">3. </w:t>
      </w:r>
      <w:r w:rsidR="00840DC4" w:rsidRPr="00536943">
        <w:rPr>
          <w:rFonts w:ascii="Arial" w:hAnsi="Arial" w:cs="Arial"/>
          <w:sz w:val="24"/>
          <w:szCs w:val="24"/>
        </w:rPr>
        <w:t xml:space="preserve">Show what sexual intercourse looks like from a physiological point of view (man and woman)- diagram of penis and vagina during sexual intercourse.  </w:t>
      </w:r>
    </w:p>
    <w:p w:rsidR="00840DC4" w:rsidRPr="00536943" w:rsidRDefault="00536943" w:rsidP="00536943">
      <w:pPr>
        <w:pStyle w:val="NoSpacing"/>
        <w:rPr>
          <w:rFonts w:ascii="Arial" w:hAnsi="Arial" w:cs="Arial"/>
          <w:sz w:val="24"/>
          <w:szCs w:val="24"/>
        </w:rPr>
      </w:pPr>
      <w:r w:rsidRPr="00536943">
        <w:rPr>
          <w:rFonts w:ascii="Arial" w:hAnsi="Arial" w:cs="Arial"/>
          <w:sz w:val="24"/>
          <w:szCs w:val="24"/>
        </w:rPr>
        <w:t xml:space="preserve">4. </w:t>
      </w:r>
      <w:r w:rsidR="00840DC4" w:rsidRPr="00536943">
        <w:rPr>
          <w:rFonts w:ascii="Arial" w:hAnsi="Arial" w:cs="Arial"/>
          <w:sz w:val="24"/>
          <w:szCs w:val="24"/>
        </w:rPr>
        <w:t xml:space="preserve">Explain the differences between male and female reproductive anatomy and how a baby is conceived physiologically. </w:t>
      </w:r>
    </w:p>
    <w:p w:rsidR="00840DC4" w:rsidRPr="00536943" w:rsidRDefault="00536943" w:rsidP="00536943">
      <w:pPr>
        <w:pStyle w:val="NoSpacing"/>
        <w:rPr>
          <w:rFonts w:ascii="Arial" w:hAnsi="Arial" w:cs="Arial"/>
          <w:sz w:val="24"/>
          <w:szCs w:val="24"/>
        </w:rPr>
      </w:pPr>
      <w:r w:rsidRPr="00536943">
        <w:rPr>
          <w:rFonts w:ascii="Arial" w:hAnsi="Arial" w:cs="Arial"/>
          <w:sz w:val="24"/>
          <w:szCs w:val="24"/>
        </w:rPr>
        <w:t xml:space="preserve">5. </w:t>
      </w:r>
      <w:r w:rsidR="00840DC4" w:rsidRPr="00536943">
        <w:rPr>
          <w:rFonts w:ascii="Arial" w:hAnsi="Arial" w:cs="Arial"/>
          <w:sz w:val="24"/>
          <w:szCs w:val="24"/>
        </w:rPr>
        <w:t>Explore the growth of a pregnancy</w:t>
      </w:r>
    </w:p>
    <w:p w:rsidR="00840DC4" w:rsidRPr="00536943" w:rsidRDefault="00536943" w:rsidP="00536943">
      <w:pPr>
        <w:pStyle w:val="NoSpacing"/>
        <w:rPr>
          <w:rFonts w:ascii="Arial" w:hAnsi="Arial" w:cs="Arial"/>
          <w:sz w:val="24"/>
          <w:szCs w:val="24"/>
        </w:rPr>
      </w:pPr>
      <w:r w:rsidRPr="00536943">
        <w:rPr>
          <w:rFonts w:ascii="Arial" w:hAnsi="Arial" w:cs="Arial"/>
          <w:sz w:val="24"/>
          <w:szCs w:val="24"/>
        </w:rPr>
        <w:t xml:space="preserve">6. </w:t>
      </w:r>
      <w:r w:rsidR="00840DC4" w:rsidRPr="00536943">
        <w:rPr>
          <w:rFonts w:ascii="Arial" w:hAnsi="Arial" w:cs="Arial"/>
          <w:sz w:val="24"/>
          <w:szCs w:val="24"/>
        </w:rPr>
        <w:t xml:space="preserve">Discuss different types of contraception for both males and females </w:t>
      </w:r>
    </w:p>
    <w:p w:rsidR="00840DC4" w:rsidRPr="00536943" w:rsidRDefault="00536943" w:rsidP="00536943">
      <w:pPr>
        <w:pStyle w:val="NoSpacing"/>
        <w:rPr>
          <w:rFonts w:ascii="Arial" w:hAnsi="Arial" w:cs="Arial"/>
          <w:sz w:val="24"/>
          <w:szCs w:val="24"/>
        </w:rPr>
      </w:pPr>
      <w:r w:rsidRPr="00536943">
        <w:rPr>
          <w:rFonts w:ascii="Arial" w:hAnsi="Arial" w:cs="Arial"/>
          <w:sz w:val="24"/>
          <w:szCs w:val="24"/>
        </w:rPr>
        <w:t xml:space="preserve">7. </w:t>
      </w:r>
      <w:r w:rsidR="00840DC4" w:rsidRPr="00536943">
        <w:rPr>
          <w:rFonts w:ascii="Arial" w:hAnsi="Arial" w:cs="Arial"/>
          <w:sz w:val="24"/>
          <w:szCs w:val="24"/>
        </w:rPr>
        <w:t>Who can help us make choices with our contraception and who we can ask for help with contraception</w:t>
      </w:r>
      <w:r w:rsidR="00165255">
        <w:rPr>
          <w:rFonts w:ascii="Arial" w:hAnsi="Arial" w:cs="Arial"/>
          <w:sz w:val="24"/>
          <w:szCs w:val="24"/>
        </w:rPr>
        <w:t>?</w:t>
      </w:r>
    </w:p>
    <w:p w:rsidR="00840DC4" w:rsidRPr="00536943" w:rsidRDefault="00536943" w:rsidP="00536943">
      <w:pPr>
        <w:pStyle w:val="NoSpacing"/>
        <w:rPr>
          <w:rFonts w:ascii="Arial" w:hAnsi="Arial" w:cs="Arial"/>
          <w:sz w:val="24"/>
          <w:szCs w:val="24"/>
        </w:rPr>
      </w:pPr>
      <w:r w:rsidRPr="00536943">
        <w:rPr>
          <w:rFonts w:ascii="Arial" w:hAnsi="Arial" w:cs="Arial"/>
          <w:sz w:val="24"/>
          <w:szCs w:val="24"/>
        </w:rPr>
        <w:t xml:space="preserve">8. </w:t>
      </w:r>
      <w:r w:rsidR="00840DC4" w:rsidRPr="00536943">
        <w:rPr>
          <w:rFonts w:ascii="Arial" w:hAnsi="Arial" w:cs="Arial"/>
          <w:sz w:val="24"/>
          <w:szCs w:val="24"/>
        </w:rPr>
        <w:t>Information about what STI’s are, how they are transmitted and facts about testing.</w:t>
      </w:r>
    </w:p>
    <w:p w:rsidR="00536943" w:rsidRDefault="00536943" w:rsidP="005E644C">
      <w:pPr>
        <w:pStyle w:val="Default"/>
        <w:spacing w:after="120"/>
        <w:rPr>
          <w:rFonts w:ascii="Arial" w:hAnsi="Arial" w:cs="Arial"/>
          <w:bCs/>
          <w:u w:val="single"/>
        </w:rPr>
      </w:pPr>
    </w:p>
    <w:p w:rsidR="00650703" w:rsidRPr="008249D6" w:rsidRDefault="00650703" w:rsidP="00650703">
      <w:pPr>
        <w:pStyle w:val="Default"/>
        <w:spacing w:after="120"/>
        <w:rPr>
          <w:rFonts w:ascii="Arial" w:hAnsi="Arial" w:cs="Arial"/>
          <w:b/>
          <w:bCs/>
          <w:u w:val="single"/>
        </w:rPr>
      </w:pPr>
      <w:r w:rsidRPr="008249D6">
        <w:rPr>
          <w:rFonts w:ascii="Arial" w:hAnsi="Arial" w:cs="Arial"/>
          <w:b/>
          <w:bCs/>
          <w:u w:val="single"/>
        </w:rPr>
        <w:t>Parents’ right to withdraw</w:t>
      </w:r>
    </w:p>
    <w:p w:rsidR="00650703" w:rsidRDefault="00650703" w:rsidP="00650703">
      <w:pPr>
        <w:pStyle w:val="Default"/>
        <w:rPr>
          <w:rFonts w:ascii="Arial" w:hAnsi="Arial" w:cs="Arial"/>
          <w:bCs/>
        </w:rPr>
      </w:pPr>
      <w:r w:rsidRPr="00650703">
        <w:rPr>
          <w:rFonts w:ascii="Arial" w:hAnsi="Arial" w:cs="Arial"/>
          <w:bCs/>
        </w:rPr>
        <w:t xml:space="preserve">Parents have the right to withdraw their children from the </w:t>
      </w:r>
      <w:r>
        <w:rPr>
          <w:rFonts w:ascii="Arial" w:hAnsi="Arial" w:cs="Arial"/>
          <w:bCs/>
        </w:rPr>
        <w:t>non-statutory/non-science</w:t>
      </w:r>
      <w:r w:rsidRPr="00650703">
        <w:rPr>
          <w:rFonts w:ascii="Arial" w:hAnsi="Arial" w:cs="Arial"/>
          <w:bCs/>
        </w:rPr>
        <w:t xml:space="preserve"> components of sex education within RSE up to and until 3 terms before the child turns 16. After this point, if the child wishes to receive sex education rather than being withdrawn, the school will arrange this.</w:t>
      </w:r>
    </w:p>
    <w:p w:rsidR="00650703" w:rsidRPr="00650703" w:rsidRDefault="00650703" w:rsidP="00650703">
      <w:pPr>
        <w:pStyle w:val="Default"/>
        <w:rPr>
          <w:rFonts w:ascii="Arial" w:hAnsi="Arial" w:cs="Arial"/>
          <w:bCs/>
        </w:rPr>
      </w:pPr>
    </w:p>
    <w:p w:rsidR="00650703" w:rsidRDefault="00650703" w:rsidP="00650703">
      <w:pPr>
        <w:pStyle w:val="Default"/>
        <w:rPr>
          <w:rFonts w:ascii="Arial" w:hAnsi="Arial" w:cs="Arial"/>
          <w:bCs/>
        </w:rPr>
      </w:pPr>
      <w:r w:rsidRPr="00650703">
        <w:rPr>
          <w:rFonts w:ascii="Arial" w:hAnsi="Arial" w:cs="Arial"/>
          <w:bCs/>
        </w:rPr>
        <w:t>Requests for withdrawal should be put in writing and addressed to the head</w:t>
      </w:r>
      <w:r>
        <w:rPr>
          <w:rFonts w:ascii="Arial" w:hAnsi="Arial" w:cs="Arial"/>
          <w:bCs/>
        </w:rPr>
        <w:t xml:space="preserve"> </w:t>
      </w:r>
      <w:r w:rsidRPr="00650703">
        <w:rPr>
          <w:rFonts w:ascii="Arial" w:hAnsi="Arial" w:cs="Arial"/>
          <w:bCs/>
        </w:rPr>
        <w:t>teacher.</w:t>
      </w:r>
    </w:p>
    <w:p w:rsidR="00650703" w:rsidRPr="00650703" w:rsidRDefault="00650703" w:rsidP="00650703">
      <w:pPr>
        <w:pStyle w:val="Default"/>
        <w:rPr>
          <w:rFonts w:ascii="Arial" w:hAnsi="Arial" w:cs="Arial"/>
          <w:bCs/>
        </w:rPr>
      </w:pPr>
    </w:p>
    <w:p w:rsidR="00650703" w:rsidRDefault="00650703" w:rsidP="00650703">
      <w:pPr>
        <w:pStyle w:val="Default"/>
        <w:rPr>
          <w:rFonts w:ascii="Arial" w:hAnsi="Arial" w:cs="Arial"/>
          <w:bCs/>
        </w:rPr>
      </w:pPr>
      <w:r w:rsidRPr="00650703">
        <w:rPr>
          <w:rFonts w:ascii="Arial" w:hAnsi="Arial" w:cs="Arial"/>
          <w:bCs/>
        </w:rPr>
        <w:t>The head</w:t>
      </w:r>
      <w:r>
        <w:rPr>
          <w:rFonts w:ascii="Arial" w:hAnsi="Arial" w:cs="Arial"/>
          <w:bCs/>
        </w:rPr>
        <w:t xml:space="preserve"> </w:t>
      </w:r>
      <w:r w:rsidRPr="00650703">
        <w:rPr>
          <w:rFonts w:ascii="Arial" w:hAnsi="Arial" w:cs="Arial"/>
          <w:bCs/>
        </w:rPr>
        <w:t xml:space="preserve">teacher will discuss the request with parents and take appropriate action. </w:t>
      </w:r>
    </w:p>
    <w:p w:rsidR="00650703" w:rsidRDefault="00650703" w:rsidP="00650703">
      <w:pPr>
        <w:pStyle w:val="Default"/>
        <w:rPr>
          <w:rFonts w:ascii="Arial" w:hAnsi="Arial" w:cs="Arial"/>
          <w:bCs/>
          <w:u w:val="single"/>
        </w:rPr>
      </w:pPr>
    </w:p>
    <w:p w:rsidR="00EE30DB" w:rsidRDefault="00EE30DB" w:rsidP="005E644C">
      <w:pPr>
        <w:pStyle w:val="Default"/>
        <w:spacing w:after="120"/>
        <w:rPr>
          <w:rFonts w:ascii="Arial" w:hAnsi="Arial" w:cs="Arial"/>
          <w:bCs/>
          <w:u w:val="single"/>
        </w:rPr>
      </w:pPr>
    </w:p>
    <w:p w:rsidR="00AA3156" w:rsidRPr="00EB0B2D" w:rsidRDefault="00AA3156" w:rsidP="005E644C">
      <w:pPr>
        <w:pStyle w:val="Default"/>
        <w:spacing w:after="120"/>
        <w:rPr>
          <w:rFonts w:ascii="Arial" w:hAnsi="Arial" w:cs="Arial"/>
          <w:u w:val="single"/>
        </w:rPr>
      </w:pPr>
      <w:r w:rsidRPr="00EB0B2D">
        <w:rPr>
          <w:rFonts w:ascii="Arial" w:hAnsi="Arial" w:cs="Arial"/>
          <w:bCs/>
          <w:u w:val="single"/>
        </w:rPr>
        <w:t xml:space="preserve">A Flexible Curriculum </w:t>
      </w:r>
    </w:p>
    <w:p w:rsidR="00AA3156" w:rsidRPr="005E0BF8" w:rsidRDefault="00AA3156" w:rsidP="00AA3156">
      <w:pPr>
        <w:pStyle w:val="Default"/>
        <w:rPr>
          <w:rFonts w:ascii="Arial" w:hAnsi="Arial" w:cs="Arial"/>
        </w:rPr>
      </w:pPr>
      <w:r w:rsidRPr="005E0BF8">
        <w:rPr>
          <w:rFonts w:ascii="Arial" w:hAnsi="Arial" w:cs="Arial"/>
        </w:rPr>
        <w:t xml:space="preserve">In order to provide the best </w:t>
      </w:r>
      <w:r w:rsidR="00A07C55">
        <w:rPr>
          <w:rFonts w:ascii="Arial" w:hAnsi="Arial" w:cs="Arial"/>
          <w:color w:val="auto"/>
        </w:rPr>
        <w:t>PSHE and RSE</w:t>
      </w:r>
      <w:r w:rsidR="004B3ADD">
        <w:rPr>
          <w:rFonts w:ascii="Arial" w:hAnsi="Arial" w:cs="Arial"/>
        </w:rPr>
        <w:t xml:space="preserve"> </w:t>
      </w:r>
      <w:r w:rsidRPr="005E0BF8">
        <w:rPr>
          <w:rFonts w:ascii="Arial" w:hAnsi="Arial" w:cs="Arial"/>
        </w:rPr>
        <w:t xml:space="preserve">curriculum </w:t>
      </w:r>
      <w:r w:rsidR="00D72AB8">
        <w:rPr>
          <w:rFonts w:ascii="Arial" w:hAnsi="Arial" w:cs="Arial"/>
        </w:rPr>
        <w:t>to</w:t>
      </w:r>
      <w:r w:rsidRPr="005E0BF8">
        <w:rPr>
          <w:rFonts w:ascii="Arial" w:hAnsi="Arial" w:cs="Arial"/>
        </w:rPr>
        <w:t xml:space="preserve"> meet the needs of each pupil in the school, there is flexibility in terms of; </w:t>
      </w:r>
    </w:p>
    <w:p w:rsidR="00AA3156" w:rsidRPr="00A07C55" w:rsidRDefault="00AA3156" w:rsidP="00AA3156">
      <w:pPr>
        <w:pStyle w:val="Default"/>
        <w:numPr>
          <w:ilvl w:val="0"/>
          <w:numId w:val="3"/>
        </w:numPr>
        <w:spacing w:after="35"/>
        <w:rPr>
          <w:rFonts w:ascii="Arial" w:hAnsi="Arial" w:cs="Arial"/>
          <w:color w:val="auto"/>
        </w:rPr>
      </w:pPr>
      <w:r w:rsidRPr="00A07C55">
        <w:rPr>
          <w:rFonts w:ascii="Arial" w:hAnsi="Arial" w:cs="Arial"/>
          <w:color w:val="auto"/>
        </w:rPr>
        <w:t xml:space="preserve">Curriculum content </w:t>
      </w:r>
    </w:p>
    <w:p w:rsidR="00AA3156" w:rsidRPr="00A07C55" w:rsidRDefault="00AA3156" w:rsidP="00AA3156">
      <w:pPr>
        <w:pStyle w:val="Default"/>
        <w:numPr>
          <w:ilvl w:val="0"/>
          <w:numId w:val="3"/>
        </w:numPr>
        <w:spacing w:after="35"/>
        <w:rPr>
          <w:rFonts w:ascii="Arial" w:hAnsi="Arial" w:cs="Arial"/>
          <w:color w:val="auto"/>
        </w:rPr>
      </w:pPr>
      <w:r w:rsidRPr="00A07C55">
        <w:rPr>
          <w:rFonts w:ascii="Arial" w:hAnsi="Arial" w:cs="Arial"/>
          <w:color w:val="auto"/>
        </w:rPr>
        <w:t>Resources / environment</w:t>
      </w:r>
    </w:p>
    <w:p w:rsidR="00AA3156" w:rsidRPr="00A07C55" w:rsidRDefault="00AA3156" w:rsidP="00AA3156">
      <w:pPr>
        <w:pStyle w:val="Default"/>
        <w:numPr>
          <w:ilvl w:val="0"/>
          <w:numId w:val="3"/>
        </w:numPr>
        <w:rPr>
          <w:rFonts w:ascii="Arial" w:hAnsi="Arial" w:cs="Arial"/>
          <w:color w:val="auto"/>
        </w:rPr>
      </w:pPr>
      <w:r w:rsidRPr="00A07C55">
        <w:rPr>
          <w:rFonts w:ascii="Arial" w:hAnsi="Arial" w:cs="Arial"/>
          <w:color w:val="auto"/>
        </w:rPr>
        <w:t xml:space="preserve">Strategies to deliver the curriculum </w:t>
      </w:r>
    </w:p>
    <w:p w:rsidR="00AA3156" w:rsidRPr="00A07C55" w:rsidRDefault="00AA3156" w:rsidP="00AA3156">
      <w:pPr>
        <w:pStyle w:val="Default"/>
        <w:numPr>
          <w:ilvl w:val="0"/>
          <w:numId w:val="3"/>
        </w:numPr>
        <w:spacing w:after="35"/>
        <w:rPr>
          <w:rFonts w:ascii="Arial" w:hAnsi="Arial" w:cs="Arial"/>
          <w:color w:val="auto"/>
        </w:rPr>
      </w:pPr>
      <w:r w:rsidRPr="00A07C55">
        <w:rPr>
          <w:rFonts w:ascii="Arial" w:hAnsi="Arial" w:cs="Arial"/>
          <w:color w:val="auto"/>
        </w:rPr>
        <w:t>Teachers plan</w:t>
      </w:r>
      <w:r w:rsidR="00D72AB8" w:rsidRPr="00A07C55">
        <w:rPr>
          <w:rFonts w:ascii="Arial" w:hAnsi="Arial" w:cs="Arial"/>
          <w:color w:val="auto"/>
        </w:rPr>
        <w:t>ning</w:t>
      </w:r>
      <w:r w:rsidRPr="00A07C55">
        <w:rPr>
          <w:rFonts w:ascii="Arial" w:hAnsi="Arial" w:cs="Arial"/>
          <w:color w:val="auto"/>
        </w:rPr>
        <w:t xml:space="preserve"> for their classes to work on aspects together e.g. joint curriculum related outings. </w:t>
      </w:r>
    </w:p>
    <w:p w:rsidR="00AA3156" w:rsidRPr="00A07C55" w:rsidRDefault="00AA3156" w:rsidP="00AA3156">
      <w:pPr>
        <w:pStyle w:val="Default"/>
        <w:numPr>
          <w:ilvl w:val="0"/>
          <w:numId w:val="3"/>
        </w:numPr>
        <w:spacing w:after="35"/>
        <w:rPr>
          <w:rFonts w:ascii="Arial" w:hAnsi="Arial" w:cs="Arial"/>
          <w:color w:val="auto"/>
        </w:rPr>
      </w:pPr>
      <w:r w:rsidRPr="00A07C55">
        <w:rPr>
          <w:rFonts w:ascii="Arial" w:hAnsi="Arial" w:cs="Arial"/>
          <w:color w:val="auto"/>
        </w:rPr>
        <w:t xml:space="preserve">Subjects </w:t>
      </w:r>
      <w:r w:rsidR="00D72AB8" w:rsidRPr="00A07C55">
        <w:rPr>
          <w:rFonts w:ascii="Arial" w:hAnsi="Arial" w:cs="Arial"/>
          <w:color w:val="auto"/>
        </w:rPr>
        <w:t xml:space="preserve">being </w:t>
      </w:r>
      <w:r w:rsidRPr="00A07C55">
        <w:rPr>
          <w:rFonts w:ascii="Arial" w:hAnsi="Arial" w:cs="Arial"/>
          <w:color w:val="auto"/>
        </w:rPr>
        <w:t xml:space="preserve">taught through special days/ events rather than sessions each week so they are more accessible e.g. </w:t>
      </w:r>
      <w:r w:rsidR="00D72AB8" w:rsidRPr="00A07C55">
        <w:rPr>
          <w:rFonts w:ascii="Arial" w:hAnsi="Arial" w:cs="Arial"/>
          <w:color w:val="auto"/>
        </w:rPr>
        <w:t>RE t</w:t>
      </w:r>
      <w:r w:rsidRPr="00A07C55">
        <w:rPr>
          <w:rFonts w:ascii="Arial" w:hAnsi="Arial" w:cs="Arial"/>
          <w:color w:val="auto"/>
        </w:rPr>
        <w:t xml:space="preserve">hemed days </w:t>
      </w:r>
    </w:p>
    <w:p w:rsidR="00AA3156" w:rsidRPr="00A07C55" w:rsidRDefault="00D72AB8" w:rsidP="00AA3156">
      <w:pPr>
        <w:pStyle w:val="Default"/>
        <w:numPr>
          <w:ilvl w:val="0"/>
          <w:numId w:val="3"/>
        </w:numPr>
        <w:spacing w:after="35"/>
        <w:rPr>
          <w:rFonts w:ascii="Arial" w:hAnsi="Arial" w:cs="Arial"/>
          <w:color w:val="auto"/>
        </w:rPr>
      </w:pPr>
      <w:r w:rsidRPr="00A07C55">
        <w:rPr>
          <w:rFonts w:ascii="Arial" w:hAnsi="Arial" w:cs="Arial"/>
          <w:color w:val="auto"/>
        </w:rPr>
        <w:t>S</w:t>
      </w:r>
      <w:r w:rsidR="00AA3156" w:rsidRPr="00A07C55">
        <w:rPr>
          <w:rFonts w:ascii="Arial" w:hAnsi="Arial" w:cs="Arial"/>
          <w:color w:val="auto"/>
        </w:rPr>
        <w:t xml:space="preserve">ome children’s timetables </w:t>
      </w:r>
      <w:r w:rsidRPr="00A07C55">
        <w:rPr>
          <w:rFonts w:ascii="Arial" w:hAnsi="Arial" w:cs="Arial"/>
          <w:color w:val="auto"/>
        </w:rPr>
        <w:t>include areas that may n</w:t>
      </w:r>
      <w:r w:rsidR="00AA3156" w:rsidRPr="00A07C55">
        <w:rPr>
          <w:rFonts w:ascii="Arial" w:hAnsi="Arial" w:cs="Arial"/>
          <w:color w:val="auto"/>
        </w:rPr>
        <w:t xml:space="preserve">ot be taught to all students e.g. Forest School, Sensory Circuits / regulation, physio therapy and work experience  </w:t>
      </w:r>
    </w:p>
    <w:p w:rsidR="00AA3156" w:rsidRPr="00A07C55" w:rsidRDefault="00AA3156" w:rsidP="00AA3156">
      <w:pPr>
        <w:pStyle w:val="Default"/>
        <w:numPr>
          <w:ilvl w:val="0"/>
          <w:numId w:val="3"/>
        </w:numPr>
        <w:rPr>
          <w:rFonts w:ascii="Arial" w:hAnsi="Arial" w:cs="Arial"/>
          <w:color w:val="auto"/>
        </w:rPr>
      </w:pPr>
      <w:r w:rsidRPr="00A07C55">
        <w:rPr>
          <w:rFonts w:ascii="Arial" w:hAnsi="Arial" w:cs="Arial"/>
          <w:color w:val="auto"/>
        </w:rPr>
        <w:t>Structured play</w:t>
      </w:r>
      <w:r w:rsidR="00D72AB8" w:rsidRPr="00A07C55">
        <w:rPr>
          <w:rFonts w:ascii="Arial" w:hAnsi="Arial" w:cs="Arial"/>
          <w:color w:val="auto"/>
        </w:rPr>
        <w:t>. This</w:t>
      </w:r>
      <w:r w:rsidR="00A07C55">
        <w:rPr>
          <w:rFonts w:ascii="Arial" w:hAnsi="Arial" w:cs="Arial"/>
          <w:color w:val="auto"/>
        </w:rPr>
        <w:t xml:space="preserve"> is part of the school day </w:t>
      </w:r>
      <w:r w:rsidRPr="00A07C55">
        <w:rPr>
          <w:rFonts w:ascii="Arial" w:hAnsi="Arial" w:cs="Arial"/>
          <w:color w:val="auto"/>
        </w:rPr>
        <w:t xml:space="preserve">as this is considered essential to pupils’ development and learning </w:t>
      </w:r>
    </w:p>
    <w:p w:rsidR="00615F61" w:rsidRDefault="00615F61" w:rsidP="00AA3156">
      <w:pPr>
        <w:pStyle w:val="Default"/>
        <w:rPr>
          <w:rFonts w:ascii="Arial" w:hAnsi="Arial" w:cs="Arial"/>
          <w:b/>
        </w:rPr>
      </w:pPr>
    </w:p>
    <w:p w:rsidR="00EB0B2D" w:rsidRDefault="00EB0B2D" w:rsidP="006C062B">
      <w:pPr>
        <w:pStyle w:val="Default"/>
        <w:rPr>
          <w:rFonts w:ascii="Arial" w:hAnsi="Arial" w:cs="Arial"/>
          <w:b/>
          <w:bCs/>
        </w:rPr>
      </w:pPr>
    </w:p>
    <w:p w:rsidR="00EB0B2D" w:rsidRDefault="00EB0B2D" w:rsidP="006C062B">
      <w:pPr>
        <w:pStyle w:val="Default"/>
        <w:rPr>
          <w:rFonts w:ascii="Arial" w:hAnsi="Arial" w:cs="Arial"/>
          <w:b/>
          <w:bCs/>
        </w:rPr>
      </w:pPr>
    </w:p>
    <w:p w:rsidR="001B1DB9" w:rsidRPr="00EB0B2D" w:rsidRDefault="00615F61" w:rsidP="00F514ED">
      <w:pPr>
        <w:pStyle w:val="Default"/>
        <w:spacing w:after="120"/>
        <w:rPr>
          <w:rFonts w:ascii="Arial" w:hAnsi="Arial" w:cs="Arial"/>
          <w:u w:val="single"/>
        </w:rPr>
      </w:pPr>
      <w:r w:rsidRPr="00EB0B2D">
        <w:rPr>
          <w:rFonts w:ascii="Arial" w:hAnsi="Arial" w:cs="Arial"/>
          <w:u w:val="single"/>
        </w:rPr>
        <w:t xml:space="preserve">Subject </w:t>
      </w:r>
      <w:r w:rsidR="001B1DB9" w:rsidRPr="00EB0B2D">
        <w:rPr>
          <w:rFonts w:ascii="Arial" w:hAnsi="Arial" w:cs="Arial"/>
          <w:u w:val="single"/>
        </w:rPr>
        <w:t xml:space="preserve">Planning </w:t>
      </w:r>
    </w:p>
    <w:p w:rsidR="00EE30DB" w:rsidRPr="00EE30DB" w:rsidRDefault="00EE30DB" w:rsidP="00EE30DB">
      <w:pPr>
        <w:pStyle w:val="Default"/>
        <w:rPr>
          <w:rFonts w:ascii="Arial" w:hAnsi="Arial" w:cs="Arial"/>
        </w:rPr>
      </w:pPr>
      <w:r w:rsidRPr="00EE30DB">
        <w:rPr>
          <w:rFonts w:ascii="Arial" w:hAnsi="Arial" w:cs="Arial"/>
        </w:rPr>
        <w:t>Planning is led by a curriculum lead to ensure coverage of the subject over each rolling programme and its modules. Together these ensure breadth of curriculum cover and provide a clear link between subjects and the H levels. Modules include a broad range of activities targeted to meet the needs of all the children; the class teachers differentiate and select activities according to need, this allows the teacher flexibility and creativity to tailor learning to the needs of any particular class.</w:t>
      </w:r>
    </w:p>
    <w:p w:rsidR="00EE30DB" w:rsidRPr="00EE30DB" w:rsidRDefault="00EE30DB" w:rsidP="00EE30DB">
      <w:pPr>
        <w:pStyle w:val="Default"/>
        <w:rPr>
          <w:rFonts w:ascii="Arial" w:hAnsi="Arial" w:cs="Arial"/>
        </w:rPr>
      </w:pPr>
    </w:p>
    <w:p w:rsidR="00EE30DB" w:rsidRPr="00EE30DB" w:rsidRDefault="00EE30DB" w:rsidP="00EE30DB">
      <w:pPr>
        <w:pStyle w:val="Default"/>
        <w:rPr>
          <w:rFonts w:ascii="Arial" w:hAnsi="Arial" w:cs="Arial"/>
        </w:rPr>
      </w:pPr>
      <w:r w:rsidRPr="00EE30DB">
        <w:rPr>
          <w:rFonts w:ascii="Arial" w:hAnsi="Arial" w:cs="Arial"/>
        </w:rPr>
        <w:t xml:space="preserve">To assist teachers in their short term planning and delivery modules incorporate 3 groupings of students. PSHE including RSE modules are split into different learner areas which helps teaching staff to adapt their planning, groupings of students and teaching strategies to meet the needs of all learners. </w:t>
      </w:r>
    </w:p>
    <w:p w:rsidR="00EE30DB" w:rsidRPr="00EE30DB" w:rsidRDefault="00EE30DB" w:rsidP="00EE30DB">
      <w:pPr>
        <w:pStyle w:val="Default"/>
        <w:rPr>
          <w:rFonts w:ascii="Arial" w:hAnsi="Arial" w:cs="Arial"/>
        </w:rPr>
      </w:pPr>
      <w:r w:rsidRPr="00EE30DB">
        <w:rPr>
          <w:rFonts w:ascii="Arial" w:hAnsi="Arial" w:cs="Arial"/>
        </w:rPr>
        <w:t xml:space="preserve"> </w:t>
      </w:r>
    </w:p>
    <w:p w:rsidR="00EE30DB" w:rsidRPr="00EE30DB" w:rsidRDefault="00EE30DB" w:rsidP="00EE30DB">
      <w:pPr>
        <w:pStyle w:val="Default"/>
        <w:rPr>
          <w:rFonts w:ascii="Arial" w:hAnsi="Arial" w:cs="Arial"/>
        </w:rPr>
      </w:pPr>
      <w:r w:rsidRPr="00EE30DB">
        <w:rPr>
          <w:rFonts w:ascii="Arial" w:hAnsi="Arial" w:cs="Arial"/>
        </w:rPr>
        <w:t>Module plans are evaluated by the curriculum lead at the end of each term to review effectiveness of planning, to ensure modules include appropriate learning objectives for all students and sufficient and appropriate resources are available.</w:t>
      </w:r>
    </w:p>
    <w:p w:rsidR="00EE30DB" w:rsidRPr="00EE30DB" w:rsidRDefault="00EE30DB" w:rsidP="00EE30DB">
      <w:pPr>
        <w:pStyle w:val="Default"/>
        <w:rPr>
          <w:rFonts w:ascii="Arial" w:hAnsi="Arial" w:cs="Arial"/>
        </w:rPr>
      </w:pPr>
    </w:p>
    <w:p w:rsidR="00EE30DB" w:rsidRPr="00EE30DB" w:rsidRDefault="00EE30DB" w:rsidP="00EE30DB">
      <w:pPr>
        <w:pStyle w:val="Default"/>
        <w:rPr>
          <w:rFonts w:ascii="Arial" w:hAnsi="Arial" w:cs="Arial"/>
        </w:rPr>
      </w:pPr>
      <w:r w:rsidRPr="00EE30DB">
        <w:rPr>
          <w:rFonts w:ascii="Arial" w:hAnsi="Arial" w:cs="Arial"/>
        </w:rPr>
        <w:t xml:space="preserve">Staff are supported to deliver PSHE including RSE through training and discussion from the curriculum lead. Staff are supported in delivering the curriculum by having access to relevant resources and open discussions for CPD. </w:t>
      </w:r>
    </w:p>
    <w:p w:rsidR="005E644C" w:rsidRDefault="005E644C" w:rsidP="00A51E9F">
      <w:pPr>
        <w:pStyle w:val="Default"/>
        <w:rPr>
          <w:rFonts w:ascii="Arial" w:hAnsi="Arial" w:cs="Arial"/>
        </w:rPr>
      </w:pPr>
    </w:p>
    <w:p w:rsidR="004B3ADD" w:rsidRPr="00EB0B2D" w:rsidRDefault="004B3ADD" w:rsidP="004B3ADD">
      <w:pPr>
        <w:pStyle w:val="Default"/>
        <w:spacing w:after="120"/>
        <w:rPr>
          <w:rFonts w:ascii="Arial" w:hAnsi="Arial" w:cs="Arial"/>
          <w:u w:val="single"/>
        </w:rPr>
      </w:pPr>
      <w:r w:rsidRPr="00EB0B2D">
        <w:rPr>
          <w:rFonts w:ascii="Arial" w:hAnsi="Arial" w:cs="Arial"/>
          <w:u w:val="single"/>
        </w:rPr>
        <w:t>Assessment &amp; Moderation</w:t>
      </w:r>
    </w:p>
    <w:p w:rsidR="00F9641D" w:rsidRPr="00F9641D" w:rsidRDefault="00F9641D" w:rsidP="00F9641D">
      <w:pPr>
        <w:pStyle w:val="Default"/>
        <w:rPr>
          <w:rFonts w:ascii="Arial" w:hAnsi="Arial" w:cs="Arial"/>
        </w:rPr>
      </w:pPr>
      <w:r>
        <w:rPr>
          <w:rFonts w:ascii="Arial" w:hAnsi="Arial" w:cs="Arial"/>
        </w:rPr>
        <w:t>PSHE</w:t>
      </w:r>
      <w:r w:rsidRPr="00F9641D">
        <w:rPr>
          <w:rFonts w:ascii="Arial" w:hAnsi="Arial" w:cs="Arial"/>
        </w:rPr>
        <w:t xml:space="preserve"> does not have its own learnin</w:t>
      </w:r>
      <w:r>
        <w:rPr>
          <w:rFonts w:ascii="Arial" w:hAnsi="Arial" w:cs="Arial"/>
        </w:rPr>
        <w:t>g strand on Classroom Monitor. The c</w:t>
      </w:r>
      <w:r w:rsidRPr="00F9641D">
        <w:rPr>
          <w:rFonts w:ascii="Arial" w:hAnsi="Arial" w:cs="Arial"/>
        </w:rPr>
        <w:t>urriculum lead conducts learning walks regularly to support teaching staf</w:t>
      </w:r>
      <w:r>
        <w:rPr>
          <w:rFonts w:ascii="Arial" w:hAnsi="Arial" w:cs="Arial"/>
        </w:rPr>
        <w:t>f in delivering PSHE including RSE</w:t>
      </w:r>
      <w:r w:rsidRPr="00F9641D">
        <w:rPr>
          <w:rFonts w:ascii="Arial" w:hAnsi="Arial" w:cs="Arial"/>
        </w:rPr>
        <w:t xml:space="preserve"> effectively across the school. </w:t>
      </w:r>
    </w:p>
    <w:p w:rsidR="00F9641D" w:rsidRPr="00F9641D" w:rsidRDefault="00F9641D" w:rsidP="00F9641D">
      <w:pPr>
        <w:pStyle w:val="Default"/>
        <w:rPr>
          <w:rFonts w:ascii="Arial" w:hAnsi="Arial" w:cs="Arial"/>
        </w:rPr>
      </w:pPr>
    </w:p>
    <w:p w:rsidR="00EE30DB" w:rsidRDefault="00EE30DB" w:rsidP="00F9641D">
      <w:pPr>
        <w:pStyle w:val="Default"/>
        <w:rPr>
          <w:rFonts w:ascii="Arial" w:hAnsi="Arial" w:cs="Arial"/>
        </w:rPr>
      </w:pPr>
    </w:p>
    <w:p w:rsidR="00EE30DB" w:rsidRDefault="00EE30DB" w:rsidP="00F9641D">
      <w:pPr>
        <w:pStyle w:val="Default"/>
        <w:rPr>
          <w:rFonts w:ascii="Arial" w:hAnsi="Arial" w:cs="Arial"/>
        </w:rPr>
      </w:pPr>
    </w:p>
    <w:p w:rsidR="00EE30DB" w:rsidRDefault="00EE30DB" w:rsidP="00F9641D">
      <w:pPr>
        <w:pStyle w:val="Default"/>
        <w:rPr>
          <w:rFonts w:ascii="Arial" w:hAnsi="Arial" w:cs="Arial"/>
        </w:rPr>
      </w:pPr>
    </w:p>
    <w:p w:rsidR="00F9641D" w:rsidRDefault="00F9641D" w:rsidP="00F9641D">
      <w:pPr>
        <w:pStyle w:val="Default"/>
        <w:rPr>
          <w:rFonts w:ascii="Arial" w:hAnsi="Arial" w:cs="Arial"/>
        </w:rPr>
      </w:pPr>
      <w:r>
        <w:rPr>
          <w:rFonts w:ascii="Arial" w:hAnsi="Arial" w:cs="Arial"/>
        </w:rPr>
        <w:t>The PSHE modules include information about the relevant</w:t>
      </w:r>
      <w:r w:rsidRPr="00F9641D">
        <w:rPr>
          <w:rFonts w:ascii="Arial" w:hAnsi="Arial" w:cs="Arial"/>
        </w:rPr>
        <w:t xml:space="preserve"> targets fr</w:t>
      </w:r>
      <w:r>
        <w:rPr>
          <w:rFonts w:ascii="Arial" w:hAnsi="Arial" w:cs="Arial"/>
        </w:rPr>
        <w:t>om each H-</w:t>
      </w:r>
      <w:r w:rsidRPr="00F9641D">
        <w:rPr>
          <w:rFonts w:ascii="Arial" w:hAnsi="Arial" w:cs="Arial"/>
        </w:rPr>
        <w:t>level area attached to it. Classroom Monitor is used to fi</w:t>
      </w:r>
      <w:r>
        <w:rPr>
          <w:rFonts w:ascii="Arial" w:hAnsi="Arial" w:cs="Arial"/>
        </w:rPr>
        <w:t xml:space="preserve">nd evidence of PSHE </w:t>
      </w:r>
      <w:r w:rsidRPr="00F9641D">
        <w:rPr>
          <w:rFonts w:ascii="Arial" w:hAnsi="Arial" w:cs="Arial"/>
        </w:rPr>
        <w:t>teaching and targ</w:t>
      </w:r>
      <w:r>
        <w:rPr>
          <w:rFonts w:ascii="Arial" w:hAnsi="Arial" w:cs="Arial"/>
        </w:rPr>
        <w:t>ets met through PSHE</w:t>
      </w:r>
      <w:r w:rsidRPr="00F9641D">
        <w:rPr>
          <w:rFonts w:ascii="Arial" w:hAnsi="Arial" w:cs="Arial"/>
        </w:rPr>
        <w:t xml:space="preserve"> sessions. </w:t>
      </w:r>
    </w:p>
    <w:p w:rsidR="00840DC4" w:rsidRDefault="00840DC4" w:rsidP="00F9641D">
      <w:pPr>
        <w:pStyle w:val="Default"/>
        <w:rPr>
          <w:rFonts w:ascii="Arial" w:hAnsi="Arial" w:cs="Arial"/>
        </w:rPr>
      </w:pPr>
    </w:p>
    <w:p w:rsidR="00ED2613" w:rsidRDefault="00840DC4" w:rsidP="008249D6">
      <w:pPr>
        <w:pStyle w:val="Default"/>
        <w:rPr>
          <w:rFonts w:ascii="Arial" w:hAnsi="Arial" w:cs="Arial"/>
          <w:b/>
          <w:u w:val="single"/>
        </w:rPr>
      </w:pPr>
      <w:r>
        <w:rPr>
          <w:rFonts w:ascii="Arial" w:hAnsi="Arial" w:cs="Arial"/>
        </w:rPr>
        <w:t xml:space="preserve">The PSHE curriculum can be assessed through I.E.P.s, lesson evaluations and continuous teacher assessment. </w:t>
      </w:r>
    </w:p>
    <w:p w:rsidR="00ED2613" w:rsidRDefault="00ED2613" w:rsidP="004B3ADD">
      <w:pPr>
        <w:rPr>
          <w:rFonts w:ascii="Arial" w:hAnsi="Arial" w:cs="Arial"/>
          <w:b/>
          <w:sz w:val="24"/>
          <w:szCs w:val="24"/>
          <w:u w:val="single"/>
        </w:rPr>
      </w:pPr>
    </w:p>
    <w:p w:rsidR="00D94DB9" w:rsidRPr="004B3ADD" w:rsidRDefault="00D04FBA" w:rsidP="004B3ADD">
      <w:pPr>
        <w:rPr>
          <w:rFonts w:ascii="Arial" w:hAnsi="Arial" w:cs="Arial"/>
          <w:b/>
          <w:sz w:val="24"/>
          <w:szCs w:val="24"/>
          <w:u w:val="single"/>
        </w:rPr>
      </w:pPr>
      <w:r>
        <w:rPr>
          <w:rFonts w:ascii="Arial" w:hAnsi="Arial" w:cs="Arial"/>
          <w:b/>
          <w:sz w:val="24"/>
          <w:szCs w:val="24"/>
          <w:u w:val="single"/>
        </w:rPr>
        <w:t>What our students will learn in PSHE and RSE</w:t>
      </w:r>
      <w:r w:rsidR="004B3ADD" w:rsidRPr="004B3ADD">
        <w:rPr>
          <w:rFonts w:ascii="Arial" w:hAnsi="Arial" w:cs="Arial"/>
          <w:b/>
          <w:sz w:val="24"/>
          <w:szCs w:val="24"/>
          <w:u w:val="single"/>
        </w:rPr>
        <w:t xml:space="preserve"> / </w:t>
      </w:r>
      <w:r w:rsidR="004B3ADD">
        <w:rPr>
          <w:rFonts w:ascii="Arial" w:hAnsi="Arial" w:cs="Arial"/>
          <w:b/>
          <w:sz w:val="24"/>
          <w:szCs w:val="24"/>
          <w:u w:val="single"/>
        </w:rPr>
        <w:t>t</w:t>
      </w:r>
      <w:r>
        <w:rPr>
          <w:rFonts w:ascii="Arial" w:hAnsi="Arial" w:cs="Arial"/>
          <w:b/>
          <w:sz w:val="24"/>
          <w:szCs w:val="24"/>
          <w:u w:val="single"/>
        </w:rPr>
        <w:t>he Impact of our PSHE and RSE</w:t>
      </w:r>
      <w:r w:rsidR="00D94DB9" w:rsidRPr="004B3ADD">
        <w:rPr>
          <w:rFonts w:ascii="Arial" w:hAnsi="Arial" w:cs="Arial"/>
          <w:b/>
          <w:sz w:val="24"/>
          <w:szCs w:val="24"/>
          <w:u w:val="single"/>
        </w:rPr>
        <w:t xml:space="preserve"> Curriculum.</w:t>
      </w:r>
    </w:p>
    <w:p w:rsidR="00EB0B2D" w:rsidRDefault="00EB0B2D" w:rsidP="00A51E9F">
      <w:pPr>
        <w:pStyle w:val="Default"/>
        <w:rPr>
          <w:rFonts w:ascii="Arial" w:hAnsi="Arial" w:cs="Arial"/>
          <w:b/>
        </w:rPr>
      </w:pPr>
    </w:p>
    <w:p w:rsidR="00EB0B2D" w:rsidRDefault="00D04FBA" w:rsidP="00A51E9F">
      <w:pPr>
        <w:pStyle w:val="Default"/>
        <w:rPr>
          <w:rFonts w:ascii="Arial" w:hAnsi="Arial" w:cs="Arial"/>
        </w:rPr>
      </w:pPr>
      <w:r>
        <w:rPr>
          <w:rFonts w:ascii="Arial" w:hAnsi="Arial" w:cs="Arial"/>
        </w:rPr>
        <w:t>The PSHE and RSE c</w:t>
      </w:r>
      <w:r w:rsidR="00EB0B2D" w:rsidRPr="00EB0B2D">
        <w:rPr>
          <w:rFonts w:ascii="Arial" w:hAnsi="Arial" w:cs="Arial"/>
        </w:rPr>
        <w:t>urriculum provides</w:t>
      </w:r>
      <w:r>
        <w:rPr>
          <w:rFonts w:ascii="Arial" w:hAnsi="Arial" w:cs="Arial"/>
        </w:rPr>
        <w:t xml:space="preserve"> Heaton Students with </w:t>
      </w:r>
      <w:r w:rsidR="00ED2613">
        <w:rPr>
          <w:rFonts w:ascii="Arial" w:hAnsi="Arial" w:cs="Arial"/>
        </w:rPr>
        <w:t>opportunities for:</w:t>
      </w:r>
    </w:p>
    <w:p w:rsidR="00ED2613" w:rsidRDefault="00ED2613" w:rsidP="00A51E9F">
      <w:pPr>
        <w:pStyle w:val="Default"/>
        <w:rPr>
          <w:rFonts w:ascii="Arial" w:hAnsi="Arial" w:cs="Arial"/>
        </w:rPr>
      </w:pPr>
    </w:p>
    <w:p w:rsidR="00ED2613" w:rsidRDefault="00ED2613" w:rsidP="00ED2613">
      <w:pPr>
        <w:pStyle w:val="Default"/>
        <w:numPr>
          <w:ilvl w:val="0"/>
          <w:numId w:val="24"/>
        </w:numPr>
        <w:rPr>
          <w:rFonts w:ascii="Arial" w:hAnsi="Arial" w:cs="Arial"/>
        </w:rPr>
      </w:pPr>
      <w:r>
        <w:rPr>
          <w:rFonts w:ascii="Arial" w:hAnsi="Arial" w:cs="Arial"/>
        </w:rPr>
        <w:t>Communication and interaction</w:t>
      </w:r>
      <w:r w:rsidR="0055491C">
        <w:rPr>
          <w:rFonts w:ascii="Arial" w:hAnsi="Arial" w:cs="Arial"/>
        </w:rPr>
        <w:t>;</w:t>
      </w:r>
    </w:p>
    <w:p w:rsidR="00ED2613" w:rsidRDefault="00ED2613" w:rsidP="00ED2613">
      <w:pPr>
        <w:pStyle w:val="Default"/>
        <w:numPr>
          <w:ilvl w:val="0"/>
          <w:numId w:val="24"/>
        </w:numPr>
        <w:rPr>
          <w:rFonts w:ascii="Arial" w:hAnsi="Arial" w:cs="Arial"/>
        </w:rPr>
      </w:pPr>
      <w:r>
        <w:rPr>
          <w:rFonts w:ascii="Arial" w:hAnsi="Arial" w:cs="Arial"/>
        </w:rPr>
        <w:t>To work in groups and develop relationships with peers and staff</w:t>
      </w:r>
      <w:r w:rsidR="0055491C">
        <w:rPr>
          <w:rFonts w:ascii="Arial" w:hAnsi="Arial" w:cs="Arial"/>
        </w:rPr>
        <w:t>;</w:t>
      </w:r>
    </w:p>
    <w:p w:rsidR="00ED2613" w:rsidRDefault="00ED2613" w:rsidP="00ED2613">
      <w:pPr>
        <w:pStyle w:val="Default"/>
        <w:numPr>
          <w:ilvl w:val="0"/>
          <w:numId w:val="24"/>
        </w:numPr>
        <w:rPr>
          <w:rFonts w:ascii="Arial" w:hAnsi="Arial" w:cs="Arial"/>
        </w:rPr>
      </w:pPr>
      <w:r>
        <w:rPr>
          <w:rFonts w:ascii="Arial" w:hAnsi="Arial" w:cs="Arial"/>
        </w:rPr>
        <w:t>To be encouraged to be as independent as possible</w:t>
      </w:r>
      <w:r w:rsidR="0055491C">
        <w:rPr>
          <w:rFonts w:ascii="Arial" w:hAnsi="Arial" w:cs="Arial"/>
        </w:rPr>
        <w:t>;</w:t>
      </w:r>
    </w:p>
    <w:p w:rsidR="0055491C" w:rsidRDefault="0055491C" w:rsidP="00ED2613">
      <w:pPr>
        <w:pStyle w:val="Default"/>
        <w:numPr>
          <w:ilvl w:val="0"/>
          <w:numId w:val="24"/>
        </w:numPr>
        <w:rPr>
          <w:rFonts w:ascii="Arial" w:hAnsi="Arial" w:cs="Arial"/>
        </w:rPr>
      </w:pPr>
      <w:r>
        <w:rPr>
          <w:rFonts w:ascii="Arial" w:hAnsi="Arial" w:cs="Arial"/>
        </w:rPr>
        <w:t>To develop their self-help skills and personal care to enable them to become as independent as possible;</w:t>
      </w:r>
    </w:p>
    <w:p w:rsidR="00ED2613" w:rsidRPr="00ED2613" w:rsidRDefault="0055491C" w:rsidP="00ED2613">
      <w:pPr>
        <w:pStyle w:val="Default"/>
        <w:numPr>
          <w:ilvl w:val="0"/>
          <w:numId w:val="24"/>
        </w:numPr>
        <w:rPr>
          <w:rFonts w:ascii="Arial" w:hAnsi="Arial" w:cs="Arial"/>
        </w:rPr>
      </w:pPr>
      <w:r>
        <w:rPr>
          <w:rFonts w:ascii="Arial" w:hAnsi="Arial" w:cs="Arial"/>
        </w:rPr>
        <w:t>Develop confidence in their own rights, responsibilities and beliefs;</w:t>
      </w:r>
    </w:p>
    <w:p w:rsidR="00ED2613" w:rsidRDefault="00ED2613" w:rsidP="00ED2613">
      <w:pPr>
        <w:pStyle w:val="Default"/>
        <w:numPr>
          <w:ilvl w:val="0"/>
          <w:numId w:val="23"/>
        </w:numPr>
        <w:rPr>
          <w:rFonts w:ascii="Arial" w:hAnsi="Arial" w:cs="Arial"/>
        </w:rPr>
      </w:pPr>
      <w:r>
        <w:rPr>
          <w:rFonts w:ascii="Arial" w:hAnsi="Arial" w:cs="Arial"/>
        </w:rPr>
        <w:t>To develop h</w:t>
      </w:r>
      <w:r w:rsidRPr="00ED2613">
        <w:rPr>
          <w:rFonts w:ascii="Arial" w:hAnsi="Arial" w:cs="Arial"/>
        </w:rPr>
        <w:t xml:space="preserve">ealthy bodies and lifestyles, including keeping safe, puberty, drugs and alcohol education; </w:t>
      </w:r>
    </w:p>
    <w:p w:rsidR="00ED2613" w:rsidRDefault="00ED2613" w:rsidP="00ED2613">
      <w:pPr>
        <w:pStyle w:val="Default"/>
        <w:numPr>
          <w:ilvl w:val="0"/>
          <w:numId w:val="23"/>
        </w:numPr>
        <w:rPr>
          <w:rFonts w:ascii="Arial" w:hAnsi="Arial" w:cs="Arial"/>
        </w:rPr>
      </w:pPr>
      <w:r>
        <w:rPr>
          <w:rFonts w:ascii="Arial" w:hAnsi="Arial" w:cs="Arial"/>
        </w:rPr>
        <w:t>To experience h</w:t>
      </w:r>
      <w:r w:rsidRPr="00ED2613">
        <w:rPr>
          <w:rFonts w:ascii="Arial" w:hAnsi="Arial" w:cs="Arial"/>
        </w:rPr>
        <w:t xml:space="preserve">ealthy minds, including emotional wellbeing, resilience, mental health; </w:t>
      </w:r>
    </w:p>
    <w:p w:rsidR="00ED2613" w:rsidRPr="00EB0B2D" w:rsidRDefault="00ED2613" w:rsidP="00ED2613">
      <w:pPr>
        <w:pStyle w:val="Default"/>
        <w:ind w:left="360"/>
        <w:rPr>
          <w:rFonts w:ascii="Arial" w:hAnsi="Arial" w:cs="Arial"/>
        </w:rPr>
      </w:pPr>
    </w:p>
    <w:p w:rsidR="00EB0B2D" w:rsidRDefault="00EB0B2D" w:rsidP="00A51E9F">
      <w:pPr>
        <w:pStyle w:val="Default"/>
        <w:rPr>
          <w:rFonts w:ascii="Arial" w:hAnsi="Arial" w:cs="Arial"/>
        </w:rPr>
      </w:pPr>
    </w:p>
    <w:p w:rsidR="00650703" w:rsidRDefault="00650703" w:rsidP="00A51E9F">
      <w:pPr>
        <w:pStyle w:val="Default"/>
        <w:rPr>
          <w:rFonts w:ascii="Arial" w:hAnsi="Arial" w:cs="Arial"/>
        </w:rPr>
      </w:pPr>
    </w:p>
    <w:sectPr w:rsidR="00650703" w:rsidSect="00EC7926">
      <w:headerReference w:type="defaul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1F16" w:rsidRDefault="00B31F16" w:rsidP="005E0BF8">
      <w:pPr>
        <w:spacing w:after="0" w:line="240" w:lineRule="auto"/>
      </w:pPr>
      <w:r>
        <w:separator/>
      </w:r>
    </w:p>
  </w:endnote>
  <w:endnote w:type="continuationSeparator" w:id="0">
    <w:p w:rsidR="00B31F16" w:rsidRDefault="00B31F16" w:rsidP="005E0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1F16" w:rsidRDefault="00B31F16" w:rsidP="005E0BF8">
      <w:pPr>
        <w:spacing w:after="0" w:line="240" w:lineRule="auto"/>
      </w:pPr>
      <w:r>
        <w:separator/>
      </w:r>
    </w:p>
  </w:footnote>
  <w:footnote w:type="continuationSeparator" w:id="0">
    <w:p w:rsidR="00B31F16" w:rsidRDefault="00B31F16" w:rsidP="005E0B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0BF8" w:rsidRDefault="005E0BF8" w:rsidP="00B92D6B">
    <w:pPr>
      <w:pStyle w:val="Header"/>
      <w:jc w:val="center"/>
      <w:rPr>
        <w:rFonts w:ascii="Arial" w:hAnsi="Arial" w:cs="Arial"/>
        <w:sz w:val="36"/>
        <w:szCs w:val="36"/>
      </w:rPr>
    </w:pPr>
    <w:r w:rsidRPr="005E0BF8">
      <w:rPr>
        <w:rFonts w:ascii="Arial" w:hAnsi="Arial" w:cs="Arial"/>
        <w:noProof/>
        <w:sz w:val="36"/>
        <w:szCs w:val="36"/>
        <w:lang w:eastAsia="en-GB"/>
      </w:rPr>
      <w:drawing>
        <wp:anchor distT="0" distB="0" distL="114300" distR="114300" simplePos="0" relativeHeight="251658240" behindDoc="1" locked="0" layoutInCell="1" allowOverlap="1">
          <wp:simplePos x="0" y="0"/>
          <wp:positionH relativeFrom="column">
            <wp:posOffset>4985385</wp:posOffset>
          </wp:positionH>
          <wp:positionV relativeFrom="paragraph">
            <wp:posOffset>-312254</wp:posOffset>
          </wp:positionV>
          <wp:extent cx="1473835" cy="657233"/>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3835" cy="657233"/>
                  </a:xfrm>
                  <a:prstGeom prst="rect">
                    <a:avLst/>
                  </a:prstGeom>
                  <a:noFill/>
                  <a:ln>
                    <a:noFill/>
                  </a:ln>
                </pic:spPr>
              </pic:pic>
            </a:graphicData>
          </a:graphic>
        </wp:anchor>
      </w:drawing>
    </w:r>
  </w:p>
  <w:p w:rsidR="005E0BF8" w:rsidRPr="005E0BF8" w:rsidRDefault="009F26EE" w:rsidP="00B92D6B">
    <w:pPr>
      <w:pStyle w:val="Header"/>
      <w:jc w:val="center"/>
      <w:rPr>
        <w:rFonts w:ascii="Arial" w:hAnsi="Arial" w:cs="Arial"/>
        <w:sz w:val="36"/>
        <w:szCs w:val="36"/>
      </w:rPr>
    </w:pPr>
    <w:r>
      <w:rPr>
        <w:rFonts w:ascii="Arial" w:hAnsi="Arial" w:cs="Arial"/>
        <w:sz w:val="36"/>
        <w:szCs w:val="36"/>
      </w:rPr>
      <w:t>Heaton School PSHE</w:t>
    </w:r>
    <w:r w:rsidR="00B92D6B">
      <w:rPr>
        <w:rFonts w:ascii="Arial" w:hAnsi="Arial" w:cs="Arial"/>
        <w:sz w:val="36"/>
        <w:szCs w:val="36"/>
      </w:rPr>
      <w:t xml:space="preserve"> and RSE</w:t>
    </w:r>
    <w:r w:rsidR="00D94DB9">
      <w:rPr>
        <w:rFonts w:ascii="Arial" w:hAnsi="Arial" w:cs="Arial"/>
        <w:sz w:val="36"/>
        <w:szCs w:val="36"/>
      </w:rPr>
      <w:t xml:space="preserve"> </w:t>
    </w:r>
    <w:r w:rsidR="00EC7926">
      <w:rPr>
        <w:rFonts w:ascii="Arial" w:hAnsi="Arial" w:cs="Arial"/>
        <w:sz w:val="36"/>
        <w:szCs w:val="36"/>
      </w:rPr>
      <w:t xml:space="preserve">Curriculum </w:t>
    </w:r>
    <w:r w:rsidR="00D94DB9">
      <w:rPr>
        <w:rFonts w:ascii="Arial" w:hAnsi="Arial" w:cs="Arial"/>
        <w:sz w:val="36"/>
        <w:szCs w:val="36"/>
      </w:rPr>
      <w:t>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2727E"/>
    <w:multiLevelType w:val="hybridMultilevel"/>
    <w:tmpl w:val="32CC4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4D3FCA"/>
    <w:multiLevelType w:val="hybridMultilevel"/>
    <w:tmpl w:val="BDDEA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493D65"/>
    <w:multiLevelType w:val="hybridMultilevel"/>
    <w:tmpl w:val="25BE3F0E"/>
    <w:lvl w:ilvl="0" w:tplc="8F60E776">
      <w:numFmt w:val="bullet"/>
      <w:lvlText w:val="·"/>
      <w:lvlJc w:val="left"/>
      <w:pPr>
        <w:ind w:left="1035" w:hanging="675"/>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79619C"/>
    <w:multiLevelType w:val="hybridMultilevel"/>
    <w:tmpl w:val="AD1CB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7C145D"/>
    <w:multiLevelType w:val="hybridMultilevel"/>
    <w:tmpl w:val="B2A26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E37A3D"/>
    <w:multiLevelType w:val="hybridMultilevel"/>
    <w:tmpl w:val="856A9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0D4603"/>
    <w:multiLevelType w:val="hybridMultilevel"/>
    <w:tmpl w:val="243A2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1C63B8"/>
    <w:multiLevelType w:val="hybridMultilevel"/>
    <w:tmpl w:val="8716E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8781AEC"/>
    <w:multiLevelType w:val="hybridMultilevel"/>
    <w:tmpl w:val="172E9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A3FC8"/>
    <w:multiLevelType w:val="multilevel"/>
    <w:tmpl w:val="4AEE0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55D42C7"/>
    <w:multiLevelType w:val="hybridMultilevel"/>
    <w:tmpl w:val="292853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BDB4929"/>
    <w:multiLevelType w:val="hybridMultilevel"/>
    <w:tmpl w:val="C8FC0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7C0D7D"/>
    <w:multiLevelType w:val="hybridMultilevel"/>
    <w:tmpl w:val="25F6D1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7C73311"/>
    <w:multiLevelType w:val="hybridMultilevel"/>
    <w:tmpl w:val="6FB051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7EA0606"/>
    <w:multiLevelType w:val="hybridMultilevel"/>
    <w:tmpl w:val="01CAE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375750"/>
    <w:multiLevelType w:val="hybridMultilevel"/>
    <w:tmpl w:val="AF0619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99A26DF"/>
    <w:multiLevelType w:val="hybridMultilevel"/>
    <w:tmpl w:val="DEE8F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D76860"/>
    <w:multiLevelType w:val="hybridMultilevel"/>
    <w:tmpl w:val="66EE4A8A"/>
    <w:lvl w:ilvl="0" w:tplc="0404801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DD3CA2"/>
    <w:multiLevelType w:val="hybridMultilevel"/>
    <w:tmpl w:val="E5E29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057B9C"/>
    <w:multiLevelType w:val="hybridMultilevel"/>
    <w:tmpl w:val="D8E69B94"/>
    <w:lvl w:ilvl="0" w:tplc="08090001">
      <w:start w:val="1"/>
      <w:numFmt w:val="bullet"/>
      <w:lvlText w:val=""/>
      <w:lvlJc w:val="left"/>
      <w:pPr>
        <w:ind w:left="1035" w:hanging="67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85332F"/>
    <w:multiLevelType w:val="hybridMultilevel"/>
    <w:tmpl w:val="B0C05E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DD54A0A"/>
    <w:multiLevelType w:val="hybridMultilevel"/>
    <w:tmpl w:val="E1BEE3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0DB4047"/>
    <w:multiLevelType w:val="hybridMultilevel"/>
    <w:tmpl w:val="38740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7761E4"/>
    <w:multiLevelType w:val="hybridMultilevel"/>
    <w:tmpl w:val="7562C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013D77"/>
    <w:multiLevelType w:val="hybridMultilevel"/>
    <w:tmpl w:val="90440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AA0CB7"/>
    <w:multiLevelType w:val="hybridMultilevel"/>
    <w:tmpl w:val="EF007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39594A"/>
    <w:multiLevelType w:val="hybridMultilevel"/>
    <w:tmpl w:val="25383D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CF8083B"/>
    <w:multiLevelType w:val="hybridMultilevel"/>
    <w:tmpl w:val="E6DE8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22"/>
  </w:num>
  <w:num w:numId="4">
    <w:abstractNumId w:val="11"/>
  </w:num>
  <w:num w:numId="5">
    <w:abstractNumId w:val="24"/>
  </w:num>
  <w:num w:numId="6">
    <w:abstractNumId w:val="5"/>
  </w:num>
  <w:num w:numId="7">
    <w:abstractNumId w:val="27"/>
  </w:num>
  <w:num w:numId="8">
    <w:abstractNumId w:val="6"/>
  </w:num>
  <w:num w:numId="9">
    <w:abstractNumId w:val="4"/>
  </w:num>
  <w:num w:numId="10">
    <w:abstractNumId w:val="16"/>
  </w:num>
  <w:num w:numId="11">
    <w:abstractNumId w:val="8"/>
  </w:num>
  <w:num w:numId="12">
    <w:abstractNumId w:val="18"/>
  </w:num>
  <w:num w:numId="13">
    <w:abstractNumId w:val="7"/>
  </w:num>
  <w:num w:numId="14">
    <w:abstractNumId w:val="13"/>
  </w:num>
  <w:num w:numId="15">
    <w:abstractNumId w:val="10"/>
  </w:num>
  <w:num w:numId="16">
    <w:abstractNumId w:val="15"/>
  </w:num>
  <w:num w:numId="17">
    <w:abstractNumId w:val="9"/>
  </w:num>
  <w:num w:numId="18">
    <w:abstractNumId w:val="26"/>
  </w:num>
  <w:num w:numId="19">
    <w:abstractNumId w:val="1"/>
  </w:num>
  <w:num w:numId="20">
    <w:abstractNumId w:val="2"/>
  </w:num>
  <w:num w:numId="21">
    <w:abstractNumId w:val="19"/>
  </w:num>
  <w:num w:numId="22">
    <w:abstractNumId w:val="3"/>
  </w:num>
  <w:num w:numId="23">
    <w:abstractNumId w:val="23"/>
  </w:num>
  <w:num w:numId="24">
    <w:abstractNumId w:val="25"/>
  </w:num>
  <w:num w:numId="25">
    <w:abstractNumId w:val="20"/>
  </w:num>
  <w:num w:numId="26">
    <w:abstractNumId w:val="14"/>
  </w:num>
  <w:num w:numId="27">
    <w:abstractNumId w:val="21"/>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2B"/>
    <w:rsid w:val="00005557"/>
    <w:rsid w:val="000422B2"/>
    <w:rsid w:val="00085988"/>
    <w:rsid w:val="001319A4"/>
    <w:rsid w:val="00165255"/>
    <w:rsid w:val="001B1DB9"/>
    <w:rsid w:val="001B5702"/>
    <w:rsid w:val="001C4382"/>
    <w:rsid w:val="001E288D"/>
    <w:rsid w:val="002435EC"/>
    <w:rsid w:val="0025337D"/>
    <w:rsid w:val="002C4AB7"/>
    <w:rsid w:val="00311B1D"/>
    <w:rsid w:val="003506D6"/>
    <w:rsid w:val="003B3488"/>
    <w:rsid w:val="003C0322"/>
    <w:rsid w:val="003D66B1"/>
    <w:rsid w:val="003F2429"/>
    <w:rsid w:val="004220C6"/>
    <w:rsid w:val="00431ADF"/>
    <w:rsid w:val="00445426"/>
    <w:rsid w:val="00467498"/>
    <w:rsid w:val="004B3ADD"/>
    <w:rsid w:val="00521A12"/>
    <w:rsid w:val="00536943"/>
    <w:rsid w:val="005369FD"/>
    <w:rsid w:val="0055491C"/>
    <w:rsid w:val="005550C5"/>
    <w:rsid w:val="005848B0"/>
    <w:rsid w:val="00591DCE"/>
    <w:rsid w:val="005C3927"/>
    <w:rsid w:val="005E0BF8"/>
    <w:rsid w:val="005E644C"/>
    <w:rsid w:val="00615F61"/>
    <w:rsid w:val="006432DF"/>
    <w:rsid w:val="00650703"/>
    <w:rsid w:val="006A28A9"/>
    <w:rsid w:val="006C062B"/>
    <w:rsid w:val="00726583"/>
    <w:rsid w:val="00735603"/>
    <w:rsid w:val="00756341"/>
    <w:rsid w:val="007765CE"/>
    <w:rsid w:val="007A7FFC"/>
    <w:rsid w:val="00802325"/>
    <w:rsid w:val="0081595E"/>
    <w:rsid w:val="00821898"/>
    <w:rsid w:val="008249D6"/>
    <w:rsid w:val="008400BB"/>
    <w:rsid w:val="00840DC4"/>
    <w:rsid w:val="00851572"/>
    <w:rsid w:val="008804D1"/>
    <w:rsid w:val="008A1820"/>
    <w:rsid w:val="008D45C2"/>
    <w:rsid w:val="00972DCA"/>
    <w:rsid w:val="009F26EE"/>
    <w:rsid w:val="00A07C55"/>
    <w:rsid w:val="00A41064"/>
    <w:rsid w:val="00A42AE0"/>
    <w:rsid w:val="00A51E9F"/>
    <w:rsid w:val="00A65272"/>
    <w:rsid w:val="00AA3156"/>
    <w:rsid w:val="00B31F16"/>
    <w:rsid w:val="00B36355"/>
    <w:rsid w:val="00B511D9"/>
    <w:rsid w:val="00B667F6"/>
    <w:rsid w:val="00B92D6B"/>
    <w:rsid w:val="00BE403E"/>
    <w:rsid w:val="00C01CC5"/>
    <w:rsid w:val="00C10614"/>
    <w:rsid w:val="00C1372E"/>
    <w:rsid w:val="00CC1093"/>
    <w:rsid w:val="00D04FBA"/>
    <w:rsid w:val="00D05082"/>
    <w:rsid w:val="00D72AB8"/>
    <w:rsid w:val="00D73BB9"/>
    <w:rsid w:val="00D94DB9"/>
    <w:rsid w:val="00E441F1"/>
    <w:rsid w:val="00EA25E3"/>
    <w:rsid w:val="00EB0B2D"/>
    <w:rsid w:val="00EC7926"/>
    <w:rsid w:val="00ED2613"/>
    <w:rsid w:val="00EE30DB"/>
    <w:rsid w:val="00F514ED"/>
    <w:rsid w:val="00F964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0FFACE"/>
  <w15:chartTrackingRefBased/>
  <w15:docId w15:val="{71F1B98E-9972-4EC7-8497-793D9E181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C062B"/>
    <w:pPr>
      <w:autoSpaceDE w:val="0"/>
      <w:autoSpaceDN w:val="0"/>
      <w:adjustRightInd w:val="0"/>
      <w:spacing w:after="0" w:line="240" w:lineRule="auto"/>
    </w:pPr>
    <w:rPr>
      <w:rFonts w:ascii="Book Antiqua" w:hAnsi="Book Antiqua" w:cs="Book Antiqua"/>
      <w:color w:val="000000"/>
      <w:sz w:val="24"/>
      <w:szCs w:val="24"/>
    </w:rPr>
  </w:style>
  <w:style w:type="paragraph" w:styleId="Header">
    <w:name w:val="header"/>
    <w:basedOn w:val="Normal"/>
    <w:link w:val="HeaderChar"/>
    <w:uiPriority w:val="99"/>
    <w:unhideWhenUsed/>
    <w:rsid w:val="005E0B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0BF8"/>
  </w:style>
  <w:style w:type="paragraph" w:styleId="Footer">
    <w:name w:val="footer"/>
    <w:basedOn w:val="Normal"/>
    <w:link w:val="FooterChar"/>
    <w:uiPriority w:val="99"/>
    <w:unhideWhenUsed/>
    <w:rsid w:val="005E0B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0BF8"/>
  </w:style>
  <w:style w:type="paragraph" w:styleId="ListParagraph">
    <w:name w:val="List Paragraph"/>
    <w:basedOn w:val="Normal"/>
    <w:uiPriority w:val="34"/>
    <w:qFormat/>
    <w:rsid w:val="00802325"/>
    <w:pPr>
      <w:ind w:left="720"/>
      <w:contextualSpacing/>
    </w:pPr>
  </w:style>
  <w:style w:type="table" w:styleId="TableGrid">
    <w:name w:val="Table Grid"/>
    <w:basedOn w:val="TableNormal"/>
    <w:uiPriority w:val="59"/>
    <w:rsid w:val="004674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50C5"/>
    <w:rPr>
      <w:color w:val="0000FF"/>
      <w:u w:val="single"/>
    </w:rPr>
  </w:style>
  <w:style w:type="character" w:styleId="FollowedHyperlink">
    <w:name w:val="FollowedHyperlink"/>
    <w:basedOn w:val="DefaultParagraphFont"/>
    <w:uiPriority w:val="99"/>
    <w:semiHidden/>
    <w:unhideWhenUsed/>
    <w:rsid w:val="005550C5"/>
    <w:rPr>
      <w:color w:val="954F72" w:themeColor="followedHyperlink"/>
      <w:u w:val="single"/>
    </w:rPr>
  </w:style>
  <w:style w:type="paragraph" w:styleId="NoSpacing">
    <w:name w:val="No Spacing"/>
    <w:uiPriority w:val="1"/>
    <w:qFormat/>
    <w:rsid w:val="00A07C55"/>
    <w:pPr>
      <w:spacing w:after="0" w:line="240" w:lineRule="auto"/>
    </w:pPr>
  </w:style>
  <w:style w:type="paragraph" w:styleId="EndnoteText">
    <w:name w:val="endnote text"/>
    <w:basedOn w:val="Normal"/>
    <w:link w:val="EndnoteTextChar"/>
    <w:rsid w:val="00EC7926"/>
    <w:pPr>
      <w:widowControl w:val="0"/>
      <w:spacing w:after="0" w:line="240" w:lineRule="auto"/>
    </w:pPr>
    <w:rPr>
      <w:rFonts w:ascii="Times New Roman" w:eastAsia="Times New Roman" w:hAnsi="Times New Roman" w:cs="Times New Roman"/>
      <w:sz w:val="24"/>
      <w:szCs w:val="20"/>
      <w:lang w:eastAsia="en-GB"/>
    </w:rPr>
  </w:style>
  <w:style w:type="character" w:customStyle="1" w:styleId="EndnoteTextChar">
    <w:name w:val="Endnote Text Char"/>
    <w:basedOn w:val="DefaultParagraphFont"/>
    <w:link w:val="EndnoteText"/>
    <w:rsid w:val="00EC7926"/>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324295">
      <w:bodyDiv w:val="1"/>
      <w:marLeft w:val="0"/>
      <w:marRight w:val="0"/>
      <w:marTop w:val="0"/>
      <w:marBottom w:val="0"/>
      <w:divBdr>
        <w:top w:val="none" w:sz="0" w:space="0" w:color="auto"/>
        <w:left w:val="none" w:sz="0" w:space="0" w:color="auto"/>
        <w:bottom w:val="none" w:sz="0" w:space="0" w:color="auto"/>
        <w:right w:val="none" w:sz="0" w:space="0" w:color="auto"/>
      </w:divBdr>
    </w:div>
    <w:div w:id="1452550026">
      <w:bodyDiv w:val="1"/>
      <w:marLeft w:val="0"/>
      <w:marRight w:val="0"/>
      <w:marTop w:val="0"/>
      <w:marBottom w:val="0"/>
      <w:divBdr>
        <w:top w:val="none" w:sz="0" w:space="0" w:color="auto"/>
        <w:left w:val="none" w:sz="0" w:space="0" w:color="auto"/>
        <w:bottom w:val="none" w:sz="0" w:space="0" w:color="auto"/>
        <w:right w:val="none" w:sz="0" w:space="0" w:color="auto"/>
      </w:divBdr>
    </w:div>
    <w:div w:id="152169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2697</Words>
  <Characters>15374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18035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Curtis</dc:creator>
  <cp:keywords/>
  <dc:description/>
  <cp:lastModifiedBy>Jonathan Curtis</cp:lastModifiedBy>
  <cp:revision>3</cp:revision>
  <cp:lastPrinted>2019-09-23T11:30:00Z</cp:lastPrinted>
  <dcterms:created xsi:type="dcterms:W3CDTF">2022-03-02T10:29:00Z</dcterms:created>
  <dcterms:modified xsi:type="dcterms:W3CDTF">2022-11-02T08:05:00Z</dcterms:modified>
</cp:coreProperties>
</file>