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62B" w:rsidRDefault="0036562B" w:rsidP="0040190C">
      <w:pPr>
        <w:pStyle w:val="Default"/>
        <w:contextualSpacing/>
        <w:mirrorIndents/>
      </w:pPr>
    </w:p>
    <w:p w:rsidR="008A0828" w:rsidRDefault="008A0828" w:rsidP="008A0828">
      <w:pPr>
        <w:jc w:val="center"/>
        <w:rPr>
          <w:rFonts w:ascii="Segoe UI Black" w:hAnsi="Segoe UI Black"/>
          <w:sz w:val="56"/>
          <w:szCs w:val="56"/>
        </w:rPr>
      </w:pPr>
      <w:r>
        <w:rPr>
          <w:noProof/>
          <w:lang w:eastAsia="en-GB"/>
        </w:rPr>
        <w:drawing>
          <wp:inline distT="0" distB="0" distL="0" distR="0" wp14:anchorId="1F3F16FF" wp14:editId="526207F5">
            <wp:extent cx="5381625" cy="264788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 logo.jpg"/>
                    <pic:cNvPicPr/>
                  </pic:nvPicPr>
                  <pic:blipFill>
                    <a:blip r:embed="rId5">
                      <a:extLst>
                        <a:ext uri="{28A0092B-C50C-407E-A947-70E740481C1C}">
                          <a14:useLocalDpi xmlns:a14="http://schemas.microsoft.com/office/drawing/2010/main" val="0"/>
                        </a:ext>
                      </a:extLst>
                    </a:blip>
                    <a:stretch>
                      <a:fillRect/>
                    </a:stretch>
                  </pic:blipFill>
                  <pic:spPr>
                    <a:xfrm>
                      <a:off x="0" y="0"/>
                      <a:ext cx="5391795" cy="2652888"/>
                    </a:xfrm>
                    <a:prstGeom prst="rect">
                      <a:avLst/>
                    </a:prstGeom>
                  </pic:spPr>
                </pic:pic>
              </a:graphicData>
            </a:graphic>
          </wp:inline>
        </w:drawing>
      </w:r>
    </w:p>
    <w:p w:rsidR="008A0828" w:rsidRDefault="008A0828" w:rsidP="008A0828">
      <w:pPr>
        <w:jc w:val="center"/>
        <w:rPr>
          <w:rFonts w:ascii="Segoe UI Black" w:hAnsi="Segoe UI Black"/>
          <w:sz w:val="56"/>
          <w:szCs w:val="56"/>
        </w:rPr>
      </w:pPr>
    </w:p>
    <w:p w:rsidR="008A0828" w:rsidRDefault="008A0828" w:rsidP="008A0828">
      <w:pPr>
        <w:jc w:val="center"/>
        <w:rPr>
          <w:rFonts w:ascii="Segoe UI Black" w:hAnsi="Segoe UI Black"/>
          <w:sz w:val="56"/>
          <w:szCs w:val="56"/>
        </w:rPr>
      </w:pPr>
    </w:p>
    <w:p w:rsidR="008A0828" w:rsidRDefault="008A0828" w:rsidP="008A0828">
      <w:pPr>
        <w:jc w:val="center"/>
        <w:rPr>
          <w:rFonts w:ascii="Segoe UI Black" w:hAnsi="Segoe UI Black"/>
          <w:sz w:val="52"/>
          <w:szCs w:val="52"/>
        </w:rPr>
      </w:pPr>
    </w:p>
    <w:p w:rsidR="008A0828" w:rsidRDefault="008A0828" w:rsidP="008A0828">
      <w:pPr>
        <w:jc w:val="center"/>
        <w:rPr>
          <w:rFonts w:ascii="Segoe UI Black" w:hAnsi="Segoe UI Black"/>
          <w:sz w:val="52"/>
          <w:szCs w:val="52"/>
        </w:rPr>
      </w:pPr>
      <w:r>
        <w:rPr>
          <w:rFonts w:ascii="Segoe UI Black" w:hAnsi="Segoe UI Black"/>
          <w:sz w:val="52"/>
          <w:szCs w:val="52"/>
        </w:rPr>
        <w:t>INTIMATE CARE AND PHYSICAL CONTACT POLICY</w:t>
      </w:r>
    </w:p>
    <w:p w:rsidR="008A0828" w:rsidRDefault="008A0828" w:rsidP="008A0828">
      <w:pPr>
        <w:jc w:val="center"/>
        <w:rPr>
          <w:rFonts w:ascii="Segoe UI Black" w:hAnsi="Segoe UI Black"/>
          <w:sz w:val="52"/>
          <w:szCs w:val="52"/>
        </w:rPr>
      </w:pPr>
    </w:p>
    <w:p w:rsidR="008A0828" w:rsidRDefault="008A0828" w:rsidP="008A0828">
      <w:pPr>
        <w:jc w:val="center"/>
        <w:rPr>
          <w:rFonts w:ascii="Segoe UI Black" w:hAnsi="Segoe UI Black"/>
          <w:sz w:val="52"/>
          <w:szCs w:val="52"/>
        </w:rPr>
      </w:pPr>
    </w:p>
    <w:p w:rsidR="008A0828" w:rsidRDefault="00181D4F" w:rsidP="008A0828">
      <w:pPr>
        <w:jc w:val="center"/>
        <w:rPr>
          <w:rFonts w:ascii="Segoe UI Black" w:hAnsi="Segoe UI Black"/>
          <w:sz w:val="52"/>
          <w:szCs w:val="52"/>
        </w:rPr>
      </w:pPr>
      <w:r>
        <w:rPr>
          <w:rFonts w:ascii="Segoe UI Black" w:hAnsi="Segoe UI Black"/>
          <w:sz w:val="52"/>
          <w:szCs w:val="52"/>
        </w:rPr>
        <w:t>2022-23</w:t>
      </w:r>
    </w:p>
    <w:p w:rsidR="008F19E6" w:rsidRDefault="008F19E6" w:rsidP="008F19E6">
      <w:pPr>
        <w:jc w:val="center"/>
        <w:outlineLvl w:val="0"/>
        <w:rPr>
          <w:rFonts w:ascii="Calibri" w:hAnsi="Calibri"/>
          <w:b/>
          <w:color w:val="000000"/>
          <w:sz w:val="48"/>
          <w:szCs w:val="56"/>
        </w:rPr>
      </w:pPr>
    </w:p>
    <w:p w:rsidR="008F19E6" w:rsidRDefault="008F19E6" w:rsidP="008F19E6">
      <w:pPr>
        <w:jc w:val="center"/>
        <w:outlineLvl w:val="0"/>
        <w:rPr>
          <w:rFonts w:ascii="Calibri" w:hAnsi="Calibri"/>
          <w:b/>
          <w:color w:val="000000"/>
          <w:sz w:val="48"/>
          <w:szCs w:val="56"/>
        </w:rPr>
      </w:pPr>
    </w:p>
    <w:p w:rsidR="008F19E6" w:rsidRDefault="008F19E6" w:rsidP="008F19E6">
      <w:pPr>
        <w:jc w:val="center"/>
        <w:outlineLvl w:val="0"/>
        <w:rPr>
          <w:rFonts w:ascii="Calibri" w:hAnsi="Calibri"/>
          <w:b/>
          <w:color w:val="000000"/>
          <w:sz w:val="48"/>
          <w:szCs w:val="56"/>
        </w:rPr>
      </w:pPr>
    </w:p>
    <w:p w:rsidR="008F19E6" w:rsidRDefault="008F19E6" w:rsidP="008F19E6">
      <w:pPr>
        <w:pStyle w:val="Title"/>
        <w:rPr>
          <w:sz w:val="36"/>
          <w:szCs w:val="36"/>
        </w:rPr>
      </w:pPr>
    </w:p>
    <w:p w:rsidR="008F19E6" w:rsidRDefault="008F19E6" w:rsidP="008F19E6">
      <w:pPr>
        <w:jc w:val="center"/>
        <w:outlineLvl w:val="0"/>
        <w:rPr>
          <w:rFonts w:ascii="Calibri" w:hAnsi="Calibri"/>
          <w:b/>
          <w:color w:val="000000"/>
          <w:sz w:val="48"/>
          <w:szCs w:val="56"/>
        </w:rPr>
      </w:pPr>
      <w:r>
        <w:rPr>
          <w:rFonts w:ascii="Calibri" w:hAnsi="Calibri"/>
          <w:b/>
          <w:color w:val="000000"/>
          <w:sz w:val="48"/>
          <w:szCs w:val="56"/>
        </w:rPr>
        <w:t>Heaton School Policy Record</w:t>
      </w:r>
    </w:p>
    <w:p w:rsidR="008F19E6" w:rsidRDefault="008F19E6" w:rsidP="008F19E6">
      <w:pPr>
        <w:ind w:left="1170" w:hanging="2250"/>
        <w:jc w:val="center"/>
        <w:rPr>
          <w:rFonts w:ascii="Calibri" w:hAnsi="Calibri"/>
          <w:b/>
          <w:color w:val="000000"/>
          <w:sz w:val="36"/>
          <w:szCs w:val="32"/>
        </w:rPr>
      </w:pPr>
    </w:p>
    <w:p w:rsidR="008F19E6" w:rsidRDefault="00DF5B93" w:rsidP="008F19E6">
      <w:pPr>
        <w:ind w:left="1418" w:right="-360" w:hanging="2250"/>
        <w:jc w:val="center"/>
        <w:outlineLvl w:val="0"/>
        <w:rPr>
          <w:rFonts w:ascii="Calibri" w:hAnsi="Calibri"/>
          <w:b/>
          <w:color w:val="000000"/>
          <w:sz w:val="36"/>
          <w:szCs w:val="32"/>
        </w:rPr>
      </w:pPr>
      <w:r>
        <w:rPr>
          <w:rFonts w:ascii="Calibri" w:hAnsi="Calibri"/>
          <w:b/>
          <w:color w:val="000000"/>
          <w:sz w:val="36"/>
          <w:szCs w:val="32"/>
        </w:rPr>
        <w:t>Physical Contact and Intimate Care</w:t>
      </w:r>
      <w:r w:rsidR="008F19E6">
        <w:rPr>
          <w:rFonts w:ascii="Calibri" w:hAnsi="Calibri"/>
          <w:b/>
          <w:color w:val="000000"/>
          <w:sz w:val="36"/>
          <w:szCs w:val="32"/>
        </w:rPr>
        <w:t xml:space="preserve"> Policy Agreed at: </w:t>
      </w:r>
    </w:p>
    <w:p w:rsidR="008F19E6" w:rsidRDefault="00CE32EE" w:rsidP="008F19E6">
      <w:pPr>
        <w:ind w:left="1418" w:right="-360" w:hanging="2250"/>
        <w:jc w:val="center"/>
        <w:outlineLvl w:val="0"/>
        <w:rPr>
          <w:rFonts w:ascii="Calibri" w:hAnsi="Calibri"/>
          <w:b/>
          <w:color w:val="000000"/>
          <w:sz w:val="36"/>
          <w:szCs w:val="32"/>
        </w:rPr>
      </w:pPr>
      <w:r>
        <w:rPr>
          <w:rFonts w:ascii="Calibri" w:hAnsi="Calibri"/>
          <w:b/>
          <w:color w:val="000000"/>
          <w:sz w:val="36"/>
          <w:szCs w:val="32"/>
        </w:rPr>
        <w:t xml:space="preserve">T&amp; L Committee </w:t>
      </w:r>
      <w:r w:rsidR="00181D4F">
        <w:rPr>
          <w:rFonts w:ascii="Calibri" w:hAnsi="Calibri"/>
          <w:b/>
          <w:color w:val="000000"/>
          <w:sz w:val="36"/>
          <w:szCs w:val="32"/>
        </w:rPr>
        <w:t>11.10.22</w:t>
      </w:r>
    </w:p>
    <w:p w:rsidR="008F19E6" w:rsidRPr="00181D4F" w:rsidRDefault="008F19E6" w:rsidP="008F19E6">
      <w:pPr>
        <w:pStyle w:val="EndnoteText"/>
        <w:tabs>
          <w:tab w:val="left" w:pos="0"/>
        </w:tabs>
        <w:suppressAutoHyphens/>
        <w:jc w:val="center"/>
        <w:rPr>
          <w:rFonts w:asciiTheme="minorHAnsi" w:hAnsiTheme="minorHAnsi" w:cstheme="minorHAnsi"/>
          <w:b/>
          <w:spacing w:val="-3"/>
        </w:rPr>
      </w:pPr>
      <w:r w:rsidRPr="00181D4F">
        <w:rPr>
          <w:rFonts w:asciiTheme="minorHAnsi" w:hAnsiTheme="minorHAnsi" w:cstheme="minorHAnsi"/>
          <w:b/>
          <w:spacing w:val="-3"/>
        </w:rPr>
        <w:t>Signed and Approved by:</w:t>
      </w:r>
    </w:p>
    <w:p w:rsidR="008F19E6" w:rsidRPr="00181D4F" w:rsidRDefault="008F19E6" w:rsidP="008F19E6">
      <w:pPr>
        <w:pStyle w:val="EndnoteText"/>
        <w:tabs>
          <w:tab w:val="left" w:pos="0"/>
        </w:tabs>
        <w:suppressAutoHyphens/>
        <w:jc w:val="center"/>
        <w:rPr>
          <w:rFonts w:asciiTheme="minorHAnsi" w:hAnsiTheme="minorHAnsi" w:cstheme="minorHAnsi"/>
          <w:b/>
          <w:spacing w:val="-3"/>
        </w:rPr>
      </w:pPr>
    </w:p>
    <w:p w:rsidR="008F19E6" w:rsidRPr="00181D4F" w:rsidRDefault="008F19E6" w:rsidP="008F19E6">
      <w:pPr>
        <w:pStyle w:val="EndnoteText"/>
        <w:tabs>
          <w:tab w:val="left" w:pos="0"/>
        </w:tabs>
        <w:suppressAutoHyphens/>
        <w:jc w:val="center"/>
        <w:rPr>
          <w:rFonts w:asciiTheme="minorHAnsi" w:hAnsiTheme="minorHAnsi" w:cstheme="minorHAnsi"/>
          <w:b/>
          <w:spacing w:val="-3"/>
        </w:rPr>
      </w:pPr>
      <w:r w:rsidRPr="00181D4F">
        <w:rPr>
          <w:rFonts w:asciiTheme="minorHAnsi" w:hAnsiTheme="minorHAnsi" w:cstheme="minorHAnsi"/>
          <w:b/>
          <w:spacing w:val="-3"/>
        </w:rPr>
        <w:t>Headteacher</w:t>
      </w:r>
      <w:r w:rsidRPr="00181D4F">
        <w:rPr>
          <w:rFonts w:asciiTheme="minorHAnsi" w:hAnsiTheme="minorHAnsi" w:cstheme="minorHAnsi"/>
          <w:b/>
          <w:spacing w:val="-3"/>
        </w:rPr>
        <w:tab/>
      </w:r>
      <w:r w:rsidRPr="00181D4F">
        <w:rPr>
          <w:rFonts w:asciiTheme="minorHAnsi" w:hAnsiTheme="minorHAnsi" w:cstheme="minorHAnsi"/>
          <w:b/>
          <w:spacing w:val="-3"/>
        </w:rPr>
        <w:tab/>
        <w:t>--------------------------------------------- (Signature)</w:t>
      </w:r>
    </w:p>
    <w:p w:rsidR="008F19E6" w:rsidRPr="00181D4F" w:rsidRDefault="008F19E6" w:rsidP="008F19E6">
      <w:pPr>
        <w:pStyle w:val="EndnoteText"/>
        <w:tabs>
          <w:tab w:val="left" w:pos="0"/>
        </w:tabs>
        <w:suppressAutoHyphens/>
        <w:jc w:val="center"/>
        <w:rPr>
          <w:rFonts w:asciiTheme="minorHAnsi" w:hAnsiTheme="minorHAnsi" w:cstheme="minorHAnsi"/>
          <w:b/>
          <w:spacing w:val="-3"/>
        </w:rPr>
      </w:pPr>
    </w:p>
    <w:p w:rsidR="008F19E6" w:rsidRPr="00181D4F" w:rsidRDefault="008F19E6" w:rsidP="008F19E6">
      <w:pPr>
        <w:pStyle w:val="EndnoteText"/>
        <w:tabs>
          <w:tab w:val="left" w:pos="0"/>
        </w:tabs>
        <w:suppressAutoHyphens/>
        <w:jc w:val="center"/>
        <w:rPr>
          <w:rFonts w:asciiTheme="minorHAnsi" w:hAnsiTheme="minorHAnsi" w:cstheme="minorHAnsi"/>
          <w:b/>
          <w:spacing w:val="-3"/>
        </w:rPr>
      </w:pPr>
      <w:r w:rsidRPr="00181D4F">
        <w:rPr>
          <w:rFonts w:asciiTheme="minorHAnsi" w:hAnsiTheme="minorHAnsi" w:cstheme="minorHAnsi"/>
          <w:b/>
          <w:spacing w:val="-3"/>
        </w:rPr>
        <w:tab/>
      </w:r>
      <w:r w:rsidRPr="00181D4F">
        <w:rPr>
          <w:rFonts w:asciiTheme="minorHAnsi" w:hAnsiTheme="minorHAnsi" w:cstheme="minorHAnsi"/>
          <w:b/>
          <w:spacing w:val="-3"/>
        </w:rPr>
        <w:tab/>
        <w:t xml:space="preserve">     --------------------------------------------- (Name)</w:t>
      </w:r>
    </w:p>
    <w:p w:rsidR="008F19E6" w:rsidRPr="00181D4F" w:rsidRDefault="008F19E6" w:rsidP="008F19E6">
      <w:pPr>
        <w:pStyle w:val="EndnoteText"/>
        <w:tabs>
          <w:tab w:val="left" w:pos="0"/>
        </w:tabs>
        <w:suppressAutoHyphens/>
        <w:jc w:val="center"/>
        <w:rPr>
          <w:rFonts w:asciiTheme="minorHAnsi" w:hAnsiTheme="minorHAnsi" w:cstheme="minorHAnsi"/>
          <w:b/>
          <w:spacing w:val="-3"/>
        </w:rPr>
      </w:pPr>
    </w:p>
    <w:p w:rsidR="008F19E6" w:rsidRPr="00181D4F" w:rsidRDefault="008F19E6" w:rsidP="008F19E6">
      <w:pPr>
        <w:pStyle w:val="EndnoteText"/>
        <w:tabs>
          <w:tab w:val="left" w:pos="0"/>
        </w:tabs>
        <w:suppressAutoHyphens/>
        <w:jc w:val="center"/>
        <w:rPr>
          <w:rFonts w:asciiTheme="minorHAnsi" w:hAnsiTheme="minorHAnsi" w:cstheme="minorHAnsi"/>
          <w:b/>
          <w:spacing w:val="-3"/>
        </w:rPr>
      </w:pPr>
      <w:r w:rsidRPr="00181D4F">
        <w:rPr>
          <w:rFonts w:asciiTheme="minorHAnsi" w:hAnsiTheme="minorHAnsi" w:cstheme="minorHAnsi"/>
          <w:b/>
          <w:spacing w:val="-3"/>
        </w:rPr>
        <w:tab/>
      </w:r>
      <w:r w:rsidRPr="00181D4F">
        <w:rPr>
          <w:rFonts w:asciiTheme="minorHAnsi" w:hAnsiTheme="minorHAnsi" w:cstheme="minorHAnsi"/>
          <w:b/>
          <w:spacing w:val="-3"/>
        </w:rPr>
        <w:tab/>
        <w:t xml:space="preserve">  --------------------------------------------- (Date)</w:t>
      </w:r>
    </w:p>
    <w:p w:rsidR="008F19E6" w:rsidRPr="00181D4F" w:rsidRDefault="008F19E6" w:rsidP="008F19E6">
      <w:pPr>
        <w:pStyle w:val="EndnoteText"/>
        <w:tabs>
          <w:tab w:val="left" w:pos="0"/>
        </w:tabs>
        <w:suppressAutoHyphens/>
        <w:jc w:val="center"/>
        <w:rPr>
          <w:rFonts w:asciiTheme="minorHAnsi" w:hAnsiTheme="minorHAnsi" w:cstheme="minorHAnsi"/>
          <w:b/>
          <w:spacing w:val="-3"/>
        </w:rPr>
      </w:pPr>
    </w:p>
    <w:p w:rsidR="008F19E6" w:rsidRPr="00181D4F" w:rsidRDefault="008F19E6" w:rsidP="008F19E6">
      <w:pPr>
        <w:pStyle w:val="EndnoteText"/>
        <w:tabs>
          <w:tab w:val="left" w:pos="0"/>
        </w:tabs>
        <w:suppressAutoHyphens/>
        <w:jc w:val="center"/>
        <w:rPr>
          <w:rFonts w:asciiTheme="minorHAnsi" w:hAnsiTheme="minorHAnsi" w:cstheme="minorHAnsi"/>
          <w:b/>
          <w:spacing w:val="-3"/>
        </w:rPr>
      </w:pPr>
      <w:r w:rsidRPr="00181D4F">
        <w:rPr>
          <w:rFonts w:asciiTheme="minorHAnsi" w:hAnsiTheme="minorHAnsi" w:cstheme="minorHAnsi"/>
          <w:b/>
          <w:spacing w:val="-3"/>
        </w:rPr>
        <w:t>Chair of Committee--------------------------------------------- (Signature)</w:t>
      </w:r>
    </w:p>
    <w:p w:rsidR="008F19E6" w:rsidRPr="00181D4F" w:rsidRDefault="008F19E6" w:rsidP="008F19E6">
      <w:pPr>
        <w:pStyle w:val="EndnoteText"/>
        <w:tabs>
          <w:tab w:val="left" w:pos="0"/>
        </w:tabs>
        <w:suppressAutoHyphens/>
        <w:jc w:val="center"/>
        <w:rPr>
          <w:rFonts w:asciiTheme="minorHAnsi" w:hAnsiTheme="minorHAnsi" w:cstheme="minorHAnsi"/>
          <w:b/>
          <w:spacing w:val="-3"/>
        </w:rPr>
      </w:pPr>
    </w:p>
    <w:p w:rsidR="008F19E6" w:rsidRPr="00181D4F" w:rsidRDefault="008F19E6" w:rsidP="008F19E6">
      <w:pPr>
        <w:pStyle w:val="EndnoteText"/>
        <w:tabs>
          <w:tab w:val="left" w:pos="0"/>
        </w:tabs>
        <w:suppressAutoHyphens/>
        <w:jc w:val="center"/>
        <w:rPr>
          <w:rFonts w:asciiTheme="minorHAnsi" w:hAnsiTheme="minorHAnsi" w:cstheme="minorHAnsi"/>
          <w:b/>
          <w:spacing w:val="-3"/>
        </w:rPr>
      </w:pPr>
      <w:r w:rsidRPr="00181D4F">
        <w:rPr>
          <w:rFonts w:asciiTheme="minorHAnsi" w:hAnsiTheme="minorHAnsi" w:cstheme="minorHAnsi"/>
          <w:b/>
          <w:spacing w:val="-3"/>
        </w:rPr>
        <w:tab/>
      </w:r>
      <w:r w:rsidRPr="00181D4F">
        <w:rPr>
          <w:rFonts w:asciiTheme="minorHAnsi" w:hAnsiTheme="minorHAnsi" w:cstheme="minorHAnsi"/>
          <w:b/>
          <w:spacing w:val="-3"/>
        </w:rPr>
        <w:tab/>
        <w:t xml:space="preserve">   --------------------------------------------- (Name)</w:t>
      </w:r>
    </w:p>
    <w:p w:rsidR="008F19E6" w:rsidRPr="00181D4F" w:rsidRDefault="008F19E6" w:rsidP="008F19E6">
      <w:pPr>
        <w:pStyle w:val="EndnoteText"/>
        <w:tabs>
          <w:tab w:val="left" w:pos="0"/>
        </w:tabs>
        <w:suppressAutoHyphens/>
        <w:jc w:val="center"/>
        <w:rPr>
          <w:rFonts w:asciiTheme="minorHAnsi" w:hAnsiTheme="minorHAnsi" w:cstheme="minorHAnsi"/>
          <w:b/>
          <w:spacing w:val="-3"/>
        </w:rPr>
      </w:pPr>
    </w:p>
    <w:p w:rsidR="008F19E6" w:rsidRPr="00181D4F" w:rsidRDefault="008F19E6" w:rsidP="008F19E6">
      <w:pPr>
        <w:pStyle w:val="EndnoteText"/>
        <w:tabs>
          <w:tab w:val="left" w:pos="0"/>
        </w:tabs>
        <w:suppressAutoHyphens/>
        <w:jc w:val="center"/>
        <w:rPr>
          <w:rFonts w:asciiTheme="minorHAnsi" w:hAnsiTheme="minorHAnsi" w:cstheme="minorHAnsi"/>
          <w:b/>
          <w:spacing w:val="-3"/>
        </w:rPr>
      </w:pPr>
      <w:r w:rsidRPr="00181D4F">
        <w:rPr>
          <w:rFonts w:asciiTheme="minorHAnsi" w:hAnsiTheme="minorHAnsi" w:cstheme="minorHAnsi"/>
          <w:b/>
          <w:spacing w:val="-3"/>
        </w:rPr>
        <w:tab/>
      </w:r>
      <w:r w:rsidRPr="00181D4F">
        <w:rPr>
          <w:rFonts w:asciiTheme="minorHAnsi" w:hAnsiTheme="minorHAnsi" w:cstheme="minorHAnsi"/>
          <w:b/>
          <w:spacing w:val="-3"/>
        </w:rPr>
        <w:tab/>
        <w:t>--------------------------------------------- (Date)</w:t>
      </w:r>
    </w:p>
    <w:p w:rsidR="008F19E6" w:rsidRPr="00181D4F" w:rsidRDefault="008F19E6" w:rsidP="008F19E6">
      <w:pPr>
        <w:ind w:left="1170" w:hanging="2250"/>
        <w:jc w:val="center"/>
        <w:rPr>
          <w:rFonts w:cstheme="minorHAnsi"/>
          <w:b/>
          <w:color w:val="000000"/>
          <w:sz w:val="36"/>
          <w:szCs w:val="32"/>
        </w:rPr>
      </w:pPr>
    </w:p>
    <w:p w:rsidR="008F19E6" w:rsidRDefault="008F19E6" w:rsidP="008F19E6">
      <w:pPr>
        <w:ind w:left="1170" w:hanging="2250"/>
        <w:jc w:val="center"/>
        <w:rPr>
          <w:rFonts w:ascii="Calibri" w:hAnsi="Calibri"/>
          <w:b/>
          <w:color w:val="000000"/>
          <w:sz w:val="36"/>
          <w:szCs w:val="32"/>
        </w:rPr>
      </w:pPr>
    </w:p>
    <w:p w:rsidR="008F19E6" w:rsidRDefault="005376D1" w:rsidP="008F19E6">
      <w:pPr>
        <w:ind w:left="1170" w:hanging="2250"/>
        <w:jc w:val="center"/>
        <w:outlineLvl w:val="0"/>
        <w:rPr>
          <w:rFonts w:ascii="Calibri" w:hAnsi="Calibri"/>
          <w:color w:val="000000"/>
          <w:sz w:val="36"/>
          <w:szCs w:val="32"/>
        </w:rPr>
      </w:pPr>
      <w:r>
        <w:rPr>
          <w:rFonts w:ascii="Calibri" w:hAnsi="Calibri"/>
          <w:b/>
          <w:color w:val="000000"/>
          <w:sz w:val="36"/>
          <w:szCs w:val="32"/>
        </w:rPr>
        <w:t xml:space="preserve">To Be Reviewed: </w:t>
      </w:r>
      <w:r w:rsidR="00181D4F">
        <w:rPr>
          <w:rFonts w:ascii="Calibri" w:hAnsi="Calibri"/>
          <w:b/>
          <w:color w:val="000000"/>
          <w:sz w:val="36"/>
          <w:szCs w:val="32"/>
        </w:rPr>
        <w:t>Autumn</w:t>
      </w:r>
      <w:bookmarkStart w:id="0" w:name="_GoBack"/>
      <w:bookmarkEnd w:id="0"/>
      <w:r w:rsidR="008A0828">
        <w:rPr>
          <w:rFonts w:ascii="Calibri" w:hAnsi="Calibri"/>
          <w:b/>
          <w:color w:val="000000"/>
          <w:sz w:val="36"/>
          <w:szCs w:val="32"/>
        </w:rPr>
        <w:t xml:space="preserve"> 202</w:t>
      </w:r>
      <w:r w:rsidR="00181D4F">
        <w:rPr>
          <w:rFonts w:ascii="Calibri" w:hAnsi="Calibri"/>
          <w:b/>
          <w:color w:val="000000"/>
          <w:sz w:val="36"/>
          <w:szCs w:val="32"/>
        </w:rPr>
        <w:t>4</w:t>
      </w:r>
    </w:p>
    <w:p w:rsidR="008F19E6" w:rsidRDefault="008F19E6" w:rsidP="008F19E6">
      <w:pPr>
        <w:ind w:left="1170" w:hanging="2250"/>
        <w:jc w:val="center"/>
        <w:rPr>
          <w:rFonts w:ascii="Calibri" w:hAnsi="Calibri"/>
          <w:b/>
          <w:color w:val="000000"/>
          <w:sz w:val="36"/>
          <w:szCs w:val="32"/>
        </w:rPr>
      </w:pPr>
      <w:r>
        <w:rPr>
          <w:rFonts w:ascii="Calibri" w:hAnsi="Calibri"/>
          <w:b/>
          <w:color w:val="000000"/>
          <w:sz w:val="36"/>
          <w:szCs w:val="32"/>
        </w:rPr>
        <w:t xml:space="preserve">                        </w:t>
      </w:r>
    </w:p>
    <w:p w:rsidR="008F19E6" w:rsidRDefault="008F19E6" w:rsidP="008F19E6">
      <w:pPr>
        <w:ind w:left="1170" w:hanging="2250"/>
        <w:jc w:val="center"/>
        <w:outlineLvl w:val="0"/>
        <w:rPr>
          <w:rFonts w:ascii="Calibri" w:hAnsi="Calibri"/>
          <w:color w:val="000000"/>
          <w:sz w:val="36"/>
          <w:szCs w:val="32"/>
        </w:rPr>
      </w:pPr>
      <w:r>
        <w:rPr>
          <w:rFonts w:ascii="Calibri" w:hAnsi="Calibri"/>
          <w:b/>
          <w:color w:val="000000"/>
          <w:sz w:val="36"/>
          <w:szCs w:val="32"/>
        </w:rPr>
        <w:t>Desig</w:t>
      </w:r>
      <w:r w:rsidR="005376D1">
        <w:rPr>
          <w:rFonts w:ascii="Calibri" w:hAnsi="Calibri"/>
          <w:b/>
          <w:color w:val="000000"/>
          <w:sz w:val="36"/>
          <w:szCs w:val="32"/>
        </w:rPr>
        <w:t xml:space="preserve">nated person:  J Curtis, </w:t>
      </w:r>
      <w:r>
        <w:rPr>
          <w:rFonts w:ascii="Calibri" w:hAnsi="Calibri"/>
          <w:b/>
          <w:color w:val="000000"/>
          <w:sz w:val="36"/>
          <w:szCs w:val="32"/>
        </w:rPr>
        <w:t>Headteacher</w:t>
      </w:r>
    </w:p>
    <w:p w:rsidR="008F19E6" w:rsidRDefault="008F19E6" w:rsidP="008F19E6">
      <w:pPr>
        <w:ind w:left="1170" w:hanging="2250"/>
        <w:jc w:val="center"/>
        <w:outlineLvl w:val="0"/>
        <w:rPr>
          <w:rFonts w:ascii="Calibri" w:hAnsi="Calibri"/>
          <w:color w:val="000000"/>
          <w:sz w:val="36"/>
          <w:szCs w:val="32"/>
        </w:rPr>
      </w:pPr>
    </w:p>
    <w:p w:rsidR="008F19E6" w:rsidRDefault="008F19E6" w:rsidP="008F19E6">
      <w:pPr>
        <w:rPr>
          <w:rFonts w:ascii="Liberation Serif" w:hAnsi="Liberation Serif" w:cs="Lucida Sans"/>
        </w:rPr>
      </w:pPr>
    </w:p>
    <w:p w:rsidR="008F19E6" w:rsidRDefault="008F19E6" w:rsidP="008F19E6">
      <w:pPr>
        <w:rPr>
          <w:rFonts w:ascii="Verdana" w:hAnsi="Verdana"/>
        </w:rPr>
      </w:pPr>
    </w:p>
    <w:p w:rsidR="008F19E6" w:rsidRDefault="008F19E6" w:rsidP="008F19E6">
      <w:pPr>
        <w:rPr>
          <w:rFonts w:ascii="Verdana" w:hAnsi="Verdana"/>
        </w:rPr>
      </w:pPr>
    </w:p>
    <w:p w:rsidR="008F19E6" w:rsidRDefault="008F19E6" w:rsidP="008F19E6">
      <w:pPr>
        <w:rPr>
          <w:rFonts w:ascii="Verdana" w:hAnsi="Verdana"/>
        </w:rPr>
      </w:pPr>
    </w:p>
    <w:p w:rsidR="00330F29" w:rsidRDefault="00330F29" w:rsidP="008F19E6">
      <w:pPr>
        <w:rPr>
          <w:rFonts w:ascii="Verdana" w:hAnsi="Verdana"/>
        </w:rPr>
      </w:pPr>
    </w:p>
    <w:p w:rsidR="00330F29" w:rsidRDefault="00330F29" w:rsidP="008F19E6">
      <w:pPr>
        <w:rPr>
          <w:rFonts w:ascii="Verdana" w:hAnsi="Verdana"/>
        </w:rPr>
      </w:pPr>
    </w:p>
    <w:p w:rsidR="0036562B" w:rsidRPr="008F19E6" w:rsidRDefault="0040190C" w:rsidP="0040190C">
      <w:pPr>
        <w:pStyle w:val="Default"/>
        <w:contextualSpacing/>
        <w:mirrorIndents/>
        <w:rPr>
          <w:rFonts w:asciiTheme="minorHAnsi" w:hAnsiTheme="minorHAnsi" w:cstheme="minorHAnsi"/>
          <w:b/>
        </w:rPr>
      </w:pPr>
      <w:r w:rsidRPr="008F19E6">
        <w:rPr>
          <w:rFonts w:asciiTheme="minorHAnsi" w:hAnsiTheme="minorHAnsi" w:cstheme="minorHAnsi"/>
          <w:b/>
        </w:rPr>
        <w:t xml:space="preserve">Heaton School </w:t>
      </w:r>
      <w:r w:rsidR="0036562B" w:rsidRPr="008F19E6">
        <w:rPr>
          <w:rFonts w:asciiTheme="minorHAnsi" w:hAnsiTheme="minorHAnsi" w:cstheme="minorHAnsi"/>
          <w:b/>
        </w:rPr>
        <w:t xml:space="preserve">Policy for Intimate Care </w:t>
      </w:r>
      <w:r w:rsidR="008F19E6" w:rsidRPr="008F19E6">
        <w:rPr>
          <w:rFonts w:asciiTheme="minorHAnsi" w:hAnsiTheme="minorHAnsi" w:cstheme="minorHAnsi"/>
          <w:b/>
        </w:rPr>
        <w:t>and Physical Contact</w:t>
      </w:r>
      <w:r w:rsidR="008F19E6">
        <w:rPr>
          <w:rFonts w:asciiTheme="minorHAnsi" w:hAnsiTheme="minorHAnsi" w:cstheme="minorHAnsi"/>
          <w:b/>
        </w:rPr>
        <w:t>.</w:t>
      </w:r>
      <w:r w:rsidR="008F19E6" w:rsidRPr="008F19E6">
        <w:rPr>
          <w:rFonts w:asciiTheme="minorHAnsi" w:hAnsiTheme="minorHAnsi" w:cstheme="minorHAnsi"/>
          <w:b/>
        </w:rPr>
        <w:t xml:space="preserve"> </w:t>
      </w:r>
    </w:p>
    <w:p w:rsidR="0040190C" w:rsidRPr="0040190C" w:rsidRDefault="0040190C" w:rsidP="0040190C">
      <w:pPr>
        <w:pStyle w:val="Default"/>
        <w:contextualSpacing/>
        <w:mirrorIndents/>
        <w:rPr>
          <w:rFonts w:asciiTheme="minorHAnsi" w:hAnsiTheme="minorHAnsi" w:cstheme="minorHAnsi"/>
        </w:rPr>
      </w:pPr>
    </w:p>
    <w:p w:rsidR="0040190C" w:rsidRPr="0040190C" w:rsidRDefault="0040190C" w:rsidP="0040190C">
      <w:pPr>
        <w:pStyle w:val="Default"/>
        <w:contextualSpacing/>
        <w:mirrorIndents/>
        <w:rPr>
          <w:rFonts w:asciiTheme="minorHAnsi" w:hAnsiTheme="minorHAnsi" w:cstheme="minorHAnsi"/>
        </w:rPr>
      </w:pPr>
      <w:r w:rsidRPr="0040190C">
        <w:rPr>
          <w:rFonts w:asciiTheme="minorHAnsi" w:hAnsiTheme="minorHAnsi" w:cstheme="minorHAnsi"/>
        </w:rPr>
        <w:t>Physical contact constitutes a necessary and integral part</w:t>
      </w:r>
      <w:r w:rsidR="00330F29">
        <w:rPr>
          <w:rFonts w:asciiTheme="minorHAnsi" w:hAnsiTheme="minorHAnsi" w:cstheme="minorHAnsi"/>
        </w:rPr>
        <w:t xml:space="preserve"> of the education of pupils at </w:t>
      </w:r>
      <w:r>
        <w:rPr>
          <w:rFonts w:asciiTheme="minorHAnsi" w:hAnsiTheme="minorHAnsi" w:cstheme="minorHAnsi"/>
        </w:rPr>
        <w:t>Heaton</w:t>
      </w:r>
      <w:r w:rsidRPr="0040190C">
        <w:rPr>
          <w:rFonts w:asciiTheme="minorHAnsi" w:hAnsiTheme="minorHAnsi" w:cstheme="minorHAnsi"/>
        </w:rPr>
        <w:t xml:space="preserve"> School</w:t>
      </w:r>
      <w:r w:rsidR="00330F29">
        <w:rPr>
          <w:rFonts w:asciiTheme="minorHAnsi" w:hAnsiTheme="minorHAnsi" w:cstheme="minorHAnsi"/>
        </w:rPr>
        <w:t xml:space="preserve"> and is every </w:t>
      </w:r>
      <w:r w:rsidR="000E372E">
        <w:rPr>
          <w:rFonts w:asciiTheme="minorHAnsi" w:hAnsiTheme="minorHAnsi" w:cstheme="minorHAnsi"/>
        </w:rPr>
        <w:t>professional’s</w:t>
      </w:r>
      <w:r w:rsidR="00330F29">
        <w:rPr>
          <w:rFonts w:asciiTheme="minorHAnsi" w:hAnsiTheme="minorHAnsi" w:cstheme="minorHAnsi"/>
        </w:rPr>
        <w:t xml:space="preserve"> responsibility to prioritise when appropriate. </w:t>
      </w:r>
      <w:r w:rsidRPr="0040190C">
        <w:rPr>
          <w:rFonts w:asciiTheme="minorHAnsi" w:hAnsiTheme="minorHAnsi" w:cstheme="minorHAnsi"/>
        </w:rPr>
        <w:t xml:space="preserve"> It may be used to facilitate growth or to meet needs within the following areas: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Emotional development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Educational development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Physical development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Personal/social development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Behavioural development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Personal care </w:t>
      </w:r>
    </w:p>
    <w:p w:rsid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Physical support to access the curriculum </w:t>
      </w:r>
    </w:p>
    <w:p w:rsidR="0040190C" w:rsidRPr="0040190C" w:rsidRDefault="0040190C" w:rsidP="0040190C">
      <w:pPr>
        <w:pStyle w:val="Default"/>
        <w:ind w:left="720"/>
        <w:contextualSpacing/>
        <w:mirrorIndents/>
        <w:rPr>
          <w:rFonts w:asciiTheme="minorHAnsi" w:hAnsiTheme="minorHAnsi" w:cstheme="minorHAnsi"/>
        </w:rPr>
      </w:pPr>
    </w:p>
    <w:p w:rsidR="0040190C" w:rsidRDefault="0040190C" w:rsidP="0040190C">
      <w:pPr>
        <w:pStyle w:val="Default"/>
        <w:contextualSpacing/>
        <w:mirrorIndents/>
        <w:rPr>
          <w:rFonts w:asciiTheme="minorHAnsi" w:hAnsiTheme="minorHAnsi" w:cstheme="minorHAnsi"/>
        </w:rPr>
      </w:pPr>
    </w:p>
    <w:p w:rsidR="0040190C" w:rsidRDefault="0040190C" w:rsidP="0040190C">
      <w:pPr>
        <w:pStyle w:val="Default"/>
        <w:contextualSpacing/>
        <w:mirrorIndents/>
        <w:rPr>
          <w:rFonts w:asciiTheme="minorHAnsi" w:hAnsiTheme="minorHAnsi" w:cstheme="minorHAnsi"/>
        </w:rPr>
      </w:pPr>
      <w:r w:rsidRPr="0040190C">
        <w:rPr>
          <w:rFonts w:asciiTheme="minorHAnsi" w:hAnsiTheme="minorHAnsi" w:cstheme="minorHAnsi"/>
        </w:rPr>
        <w:t xml:space="preserve">Physical support to engage appropriately in speech therapy, occupational therapy, swimming, physiotherapy, swimming, peer massage and support. </w:t>
      </w:r>
    </w:p>
    <w:p w:rsidR="0040190C" w:rsidRPr="0040190C" w:rsidRDefault="0040190C" w:rsidP="0040190C">
      <w:pPr>
        <w:pStyle w:val="Default"/>
        <w:contextualSpacing/>
        <w:mirrorIndents/>
        <w:rPr>
          <w:rFonts w:asciiTheme="minorHAnsi" w:hAnsiTheme="minorHAnsi" w:cstheme="minorHAnsi"/>
        </w:rPr>
      </w:pPr>
    </w:p>
    <w:p w:rsidR="0040190C" w:rsidRPr="0040190C" w:rsidRDefault="0040190C" w:rsidP="0040190C">
      <w:pPr>
        <w:pStyle w:val="Default"/>
        <w:contextualSpacing/>
        <w:mirrorIndents/>
        <w:rPr>
          <w:rFonts w:asciiTheme="minorHAnsi" w:hAnsiTheme="minorHAnsi" w:cstheme="minorHAnsi"/>
        </w:rPr>
      </w:pPr>
      <w:r w:rsidRPr="0040190C">
        <w:rPr>
          <w:rFonts w:asciiTheme="minorHAnsi" w:hAnsiTheme="minorHAnsi" w:cstheme="minorHAnsi"/>
        </w:rPr>
        <w:t>Support may involve gentle physical prompting to ensure curriculum/environmental access. For pupils with behavioural difficulties, touch may be required to prevent personal injury, injury to others, or damage to the environment.</w:t>
      </w:r>
    </w:p>
    <w:p w:rsidR="0036562B" w:rsidRPr="0040190C" w:rsidRDefault="0036562B" w:rsidP="0040190C">
      <w:pPr>
        <w:pStyle w:val="Default"/>
        <w:contextualSpacing/>
        <w:mirrorIndents/>
        <w:rPr>
          <w:rFonts w:asciiTheme="minorHAnsi" w:hAnsiTheme="minorHAnsi" w:cstheme="minorHAnsi"/>
        </w:rPr>
      </w:pPr>
    </w:p>
    <w:p w:rsidR="0040190C" w:rsidRPr="0040190C" w:rsidRDefault="0040190C" w:rsidP="0040190C">
      <w:pPr>
        <w:pStyle w:val="Default"/>
        <w:contextualSpacing/>
        <w:mirrorIndents/>
        <w:rPr>
          <w:rFonts w:asciiTheme="minorHAnsi" w:hAnsiTheme="minorHAnsi" w:cstheme="minorHAnsi"/>
        </w:rPr>
      </w:pPr>
    </w:p>
    <w:p w:rsidR="0040190C" w:rsidRPr="0040190C" w:rsidRDefault="00330F29" w:rsidP="0040190C">
      <w:pPr>
        <w:pStyle w:val="Default"/>
        <w:contextualSpacing/>
        <w:mirrorIndents/>
        <w:rPr>
          <w:rFonts w:asciiTheme="minorHAnsi" w:hAnsiTheme="minorHAnsi" w:cstheme="minorHAnsi"/>
        </w:rPr>
      </w:pPr>
      <w:r>
        <w:rPr>
          <w:rFonts w:asciiTheme="minorHAnsi" w:hAnsiTheme="minorHAnsi" w:cstheme="minorHAnsi"/>
        </w:rPr>
        <w:t>All a</w:t>
      </w:r>
      <w:r w:rsidR="0040190C" w:rsidRPr="0040190C">
        <w:rPr>
          <w:rFonts w:asciiTheme="minorHAnsi" w:hAnsiTheme="minorHAnsi" w:cstheme="minorHAnsi"/>
        </w:rPr>
        <w:t xml:space="preserve">dults in school use the following types of acceptable physical contact: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Moving pupil’s head to gain eye contact, or to ensure that a pupil is able to listen.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Physical prompting.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A small hug for comfort and reassurance when a pupil is distressed.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Co-active feeding.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Oral skills (for example teeth cleaning) as part of PSHE.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Removing objects from a pupil’s mouth. </w:t>
      </w:r>
    </w:p>
    <w:p w:rsid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Choking – removal of an obstruction or putting pupil in head- down position over knee, and </w:t>
      </w:r>
    </w:p>
    <w:p w:rsidR="00035E4D" w:rsidRDefault="0040190C" w:rsidP="00035E4D">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Wiping or cleaning a pupil when they have finished (or during) a meal. </w:t>
      </w:r>
    </w:p>
    <w:p w:rsidR="0040190C" w:rsidRPr="00035E4D" w:rsidRDefault="00035E4D" w:rsidP="00035E4D">
      <w:pPr>
        <w:pStyle w:val="Default"/>
        <w:numPr>
          <w:ilvl w:val="0"/>
          <w:numId w:val="11"/>
        </w:numPr>
        <w:contextualSpacing/>
        <w:mirrorIndents/>
        <w:rPr>
          <w:rFonts w:asciiTheme="minorHAnsi" w:hAnsiTheme="minorHAnsi" w:cstheme="minorHAnsi"/>
        </w:rPr>
      </w:pPr>
      <w:r>
        <w:rPr>
          <w:rFonts w:asciiTheme="minorHAnsi" w:hAnsiTheme="minorHAnsi" w:cstheme="minorHAnsi"/>
        </w:rPr>
        <w:t>Guiding students</w:t>
      </w:r>
      <w:r w:rsidRPr="0040190C">
        <w:rPr>
          <w:rFonts w:asciiTheme="minorHAnsi" w:hAnsiTheme="minorHAnsi" w:cstheme="minorHAnsi"/>
        </w:rPr>
        <w:t xml:space="preserve"> when walking. </w:t>
      </w:r>
    </w:p>
    <w:p w:rsidR="0040190C" w:rsidRDefault="0040190C" w:rsidP="0040190C">
      <w:pPr>
        <w:pStyle w:val="Default"/>
        <w:contextualSpacing/>
        <w:mirrorIndents/>
        <w:rPr>
          <w:rFonts w:asciiTheme="minorHAnsi" w:hAnsiTheme="minorHAnsi" w:cstheme="minorHAnsi"/>
        </w:rPr>
      </w:pPr>
    </w:p>
    <w:p w:rsidR="0040190C" w:rsidRPr="00035E4D" w:rsidRDefault="0040190C" w:rsidP="0040190C">
      <w:pPr>
        <w:pStyle w:val="Default"/>
        <w:contextualSpacing/>
        <w:mirrorIndents/>
        <w:rPr>
          <w:rFonts w:asciiTheme="minorHAnsi" w:hAnsiTheme="minorHAnsi" w:cstheme="minorHAnsi"/>
          <w:u w:val="single"/>
        </w:rPr>
      </w:pPr>
      <w:r w:rsidRPr="00035E4D">
        <w:rPr>
          <w:rFonts w:asciiTheme="minorHAnsi" w:hAnsiTheme="minorHAnsi" w:cstheme="minorHAnsi"/>
          <w:u w:val="single"/>
        </w:rPr>
        <w:t xml:space="preserve">Swimming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Changing pupils. </w:t>
      </w:r>
    </w:p>
    <w:p w:rsidR="0040190C" w:rsidRP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Safety and support in the water – holding/supporting a pupil when entering the pool, and to maintain a safe body position. </w:t>
      </w:r>
    </w:p>
    <w:p w:rsidR="0040190C" w:rsidRDefault="0040190C" w:rsidP="0040190C">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Teaching techniques in the pool – may involve splashing water at pupils, or holding to support them above the water. </w:t>
      </w:r>
    </w:p>
    <w:p w:rsidR="0040190C" w:rsidRPr="0040190C" w:rsidRDefault="0040190C" w:rsidP="0040190C">
      <w:pPr>
        <w:pStyle w:val="Default"/>
        <w:ind w:left="720"/>
        <w:contextualSpacing/>
        <w:mirrorIndents/>
        <w:rPr>
          <w:rFonts w:asciiTheme="minorHAnsi" w:hAnsiTheme="minorHAnsi" w:cstheme="minorHAnsi"/>
        </w:rPr>
      </w:pPr>
    </w:p>
    <w:p w:rsidR="0040190C" w:rsidRPr="00035E4D" w:rsidRDefault="0040190C" w:rsidP="0040190C">
      <w:pPr>
        <w:pStyle w:val="Default"/>
        <w:contextualSpacing/>
        <w:mirrorIndents/>
        <w:rPr>
          <w:rFonts w:asciiTheme="minorHAnsi" w:hAnsiTheme="minorHAnsi" w:cstheme="minorHAnsi"/>
          <w:u w:val="single"/>
        </w:rPr>
      </w:pPr>
      <w:r w:rsidRPr="00035E4D">
        <w:rPr>
          <w:rFonts w:asciiTheme="minorHAnsi" w:hAnsiTheme="minorHAnsi" w:cstheme="minorHAnsi"/>
          <w:u w:val="single"/>
        </w:rPr>
        <w:t xml:space="preserve">In P.E. and on outside equipment </w:t>
      </w:r>
    </w:p>
    <w:p w:rsidR="0040190C" w:rsidRPr="0040190C" w:rsidRDefault="0040190C" w:rsidP="00035E4D">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Co-active support to access equipment. </w:t>
      </w:r>
    </w:p>
    <w:p w:rsidR="0040190C" w:rsidRPr="0040190C" w:rsidRDefault="0040190C" w:rsidP="00035E4D">
      <w:pPr>
        <w:pStyle w:val="Default"/>
        <w:numPr>
          <w:ilvl w:val="0"/>
          <w:numId w:val="3"/>
        </w:numPr>
        <w:contextualSpacing/>
        <w:mirrorIndents/>
        <w:rPr>
          <w:rFonts w:asciiTheme="minorHAnsi" w:hAnsiTheme="minorHAnsi" w:cstheme="minorHAnsi"/>
        </w:rPr>
      </w:pPr>
      <w:r w:rsidRPr="0040190C">
        <w:rPr>
          <w:rFonts w:asciiTheme="minorHAnsi" w:hAnsiTheme="minorHAnsi" w:cstheme="minorHAnsi"/>
        </w:rPr>
        <w:t xml:space="preserve">Saving pupil from falling. </w:t>
      </w:r>
    </w:p>
    <w:p w:rsidR="0040190C" w:rsidRDefault="0040190C" w:rsidP="00035E4D">
      <w:pPr>
        <w:pStyle w:val="Default"/>
        <w:numPr>
          <w:ilvl w:val="0"/>
          <w:numId w:val="3"/>
        </w:numPr>
        <w:ind w:left="723"/>
        <w:contextualSpacing/>
        <w:mirrorIndents/>
        <w:rPr>
          <w:rFonts w:asciiTheme="minorHAnsi" w:hAnsiTheme="minorHAnsi" w:cstheme="minorHAnsi"/>
        </w:rPr>
      </w:pPr>
      <w:r w:rsidRPr="0040190C">
        <w:rPr>
          <w:rFonts w:asciiTheme="minorHAnsi" w:hAnsiTheme="minorHAnsi" w:cstheme="minorHAnsi"/>
        </w:rPr>
        <w:t xml:space="preserve">Holding a pupil on moving and static apparatus. </w:t>
      </w:r>
    </w:p>
    <w:p w:rsidR="0040190C" w:rsidRDefault="0040190C" w:rsidP="0040190C">
      <w:pPr>
        <w:pStyle w:val="Default"/>
        <w:contextualSpacing/>
        <w:mirrorIndents/>
        <w:rPr>
          <w:rFonts w:asciiTheme="minorHAnsi" w:hAnsiTheme="minorHAnsi" w:cstheme="minorHAnsi"/>
        </w:rPr>
      </w:pPr>
    </w:p>
    <w:p w:rsidR="0040190C" w:rsidRDefault="0040190C" w:rsidP="00035E4D">
      <w:pPr>
        <w:pStyle w:val="Default"/>
        <w:contextualSpacing/>
        <w:mirrorIndents/>
        <w:rPr>
          <w:rFonts w:asciiTheme="minorHAnsi" w:hAnsiTheme="minorHAnsi" w:cstheme="minorHAnsi"/>
          <w:u w:val="single"/>
        </w:rPr>
      </w:pPr>
      <w:r w:rsidRPr="00035E4D">
        <w:rPr>
          <w:rFonts w:asciiTheme="minorHAnsi" w:hAnsiTheme="minorHAnsi" w:cstheme="minorHAnsi"/>
          <w:u w:val="single"/>
        </w:rPr>
        <w:t xml:space="preserve">Personal care </w:t>
      </w:r>
    </w:p>
    <w:p w:rsidR="00330F29" w:rsidRDefault="00330F29" w:rsidP="00330F29">
      <w:pPr>
        <w:pStyle w:val="Default"/>
        <w:contextualSpacing/>
        <w:mirrorIndents/>
        <w:rPr>
          <w:rFonts w:asciiTheme="minorHAnsi" w:hAnsiTheme="minorHAnsi" w:cstheme="minorHAnsi"/>
        </w:rPr>
      </w:pPr>
      <w:r w:rsidRPr="00330F29">
        <w:rPr>
          <w:rFonts w:asciiTheme="minorHAnsi" w:hAnsiTheme="minorHAnsi" w:cstheme="minorHAnsi"/>
        </w:rPr>
        <w:t xml:space="preserve">Personal care is an </w:t>
      </w:r>
      <w:r>
        <w:rPr>
          <w:rFonts w:asciiTheme="minorHAnsi" w:hAnsiTheme="minorHAnsi" w:cstheme="minorHAnsi"/>
        </w:rPr>
        <w:t>essential and i</w:t>
      </w:r>
      <w:r w:rsidRPr="00330F29">
        <w:rPr>
          <w:rFonts w:asciiTheme="minorHAnsi" w:hAnsiTheme="minorHAnsi" w:cstheme="minorHAnsi"/>
        </w:rPr>
        <w:t>ntegral part of all teaching staffs’ roles</w:t>
      </w:r>
      <w:r>
        <w:rPr>
          <w:rFonts w:asciiTheme="minorHAnsi" w:hAnsiTheme="minorHAnsi" w:cstheme="minorHAnsi"/>
        </w:rPr>
        <w:t>. Personal care is the responsibility of all staff and where appropriate, staff are expected to assist young people in this area assisting colleagues.</w:t>
      </w:r>
    </w:p>
    <w:p w:rsidR="00330F29" w:rsidRDefault="00330F29" w:rsidP="00330F29">
      <w:pPr>
        <w:pStyle w:val="Default"/>
        <w:contextualSpacing/>
        <w:mirrorIndents/>
        <w:rPr>
          <w:rFonts w:asciiTheme="minorHAnsi" w:hAnsiTheme="minorHAnsi" w:cstheme="minorHAnsi"/>
        </w:rPr>
      </w:pPr>
    </w:p>
    <w:p w:rsidR="00330F29" w:rsidRPr="00330F29" w:rsidRDefault="000E372E" w:rsidP="00330F29">
      <w:pPr>
        <w:pStyle w:val="Default"/>
        <w:contextualSpacing/>
        <w:mirrorIndents/>
        <w:rPr>
          <w:rFonts w:asciiTheme="minorHAnsi" w:hAnsiTheme="minorHAnsi" w:cstheme="minorHAnsi"/>
        </w:rPr>
      </w:pPr>
      <w:r>
        <w:rPr>
          <w:rFonts w:asciiTheme="minorHAnsi" w:hAnsiTheme="minorHAnsi" w:cstheme="minorHAnsi"/>
        </w:rPr>
        <w:t>To further the schools role in preparing for adulthood, where possible these time must be used to add</w:t>
      </w:r>
      <w:r w:rsidR="00330F29" w:rsidRPr="00330F29">
        <w:rPr>
          <w:rFonts w:asciiTheme="minorHAnsi" w:hAnsiTheme="minorHAnsi" w:cstheme="minorHAnsi"/>
        </w:rPr>
        <w:t xml:space="preserve"> learning opportunities in areas such as independence</w:t>
      </w:r>
      <w:r>
        <w:rPr>
          <w:rFonts w:asciiTheme="minorHAnsi" w:hAnsiTheme="minorHAnsi" w:cstheme="minorHAnsi"/>
        </w:rPr>
        <w:t xml:space="preserve"> and communication and</w:t>
      </w:r>
      <w:r w:rsidR="00330F29" w:rsidRPr="00330F29">
        <w:rPr>
          <w:rFonts w:asciiTheme="minorHAnsi" w:hAnsiTheme="minorHAnsi" w:cstheme="minorHAnsi"/>
        </w:rPr>
        <w:t xml:space="preserve"> may be part of any individual’s day.</w:t>
      </w:r>
    </w:p>
    <w:p w:rsidR="00330F29" w:rsidRDefault="00330F29" w:rsidP="00330F29">
      <w:pPr>
        <w:pStyle w:val="Default"/>
        <w:contextualSpacing/>
        <w:mirrorIndents/>
        <w:rPr>
          <w:rFonts w:asciiTheme="minorHAnsi" w:hAnsiTheme="minorHAnsi" w:cstheme="minorHAnsi"/>
          <w:u w:val="single"/>
        </w:rPr>
      </w:pPr>
    </w:p>
    <w:p w:rsidR="000E372E" w:rsidRPr="000E372E" w:rsidRDefault="000E372E" w:rsidP="00330F29">
      <w:pPr>
        <w:pStyle w:val="Default"/>
        <w:contextualSpacing/>
        <w:mirrorIndents/>
        <w:rPr>
          <w:rFonts w:asciiTheme="minorHAnsi" w:hAnsiTheme="minorHAnsi" w:cstheme="minorHAnsi"/>
        </w:rPr>
      </w:pPr>
      <w:r w:rsidRPr="000E372E">
        <w:rPr>
          <w:rFonts w:asciiTheme="minorHAnsi" w:hAnsiTheme="minorHAnsi" w:cstheme="minorHAnsi"/>
        </w:rPr>
        <w:t xml:space="preserve">Examples of Personal care may include – </w:t>
      </w:r>
    </w:p>
    <w:p w:rsidR="000E372E" w:rsidRDefault="000E372E" w:rsidP="00330F29">
      <w:pPr>
        <w:pStyle w:val="Default"/>
        <w:contextualSpacing/>
        <w:mirrorIndents/>
        <w:rPr>
          <w:rFonts w:asciiTheme="minorHAnsi" w:hAnsiTheme="minorHAnsi" w:cstheme="minorHAnsi"/>
          <w:u w:val="single"/>
        </w:rPr>
      </w:pPr>
    </w:p>
    <w:p w:rsidR="00035E4D" w:rsidRPr="0040190C" w:rsidRDefault="00035E4D" w:rsidP="00035E4D">
      <w:pPr>
        <w:pStyle w:val="Default"/>
        <w:numPr>
          <w:ilvl w:val="6"/>
          <w:numId w:val="3"/>
        </w:numPr>
        <w:ind w:left="697" w:hanging="357"/>
        <w:contextualSpacing/>
        <w:rPr>
          <w:rFonts w:asciiTheme="minorHAnsi" w:hAnsiTheme="minorHAnsi" w:cstheme="minorHAnsi"/>
        </w:rPr>
      </w:pPr>
      <w:r>
        <w:rPr>
          <w:rFonts w:asciiTheme="minorHAnsi" w:hAnsiTheme="minorHAnsi" w:cstheme="minorHAnsi"/>
        </w:rPr>
        <w:t>Supporting students in bathrooms</w:t>
      </w:r>
    </w:p>
    <w:p w:rsidR="0040190C" w:rsidRDefault="0040190C" w:rsidP="00035E4D">
      <w:pPr>
        <w:pStyle w:val="Default"/>
        <w:numPr>
          <w:ilvl w:val="6"/>
          <w:numId w:val="3"/>
        </w:numPr>
        <w:ind w:left="697" w:hanging="357"/>
        <w:contextualSpacing/>
        <w:rPr>
          <w:rFonts w:asciiTheme="minorHAnsi" w:hAnsiTheme="minorHAnsi" w:cstheme="minorHAnsi"/>
        </w:rPr>
      </w:pPr>
      <w:r w:rsidRPr="0040190C">
        <w:rPr>
          <w:rFonts w:asciiTheme="minorHAnsi" w:hAnsiTheme="minorHAnsi" w:cstheme="minorHAnsi"/>
        </w:rPr>
        <w:t xml:space="preserve">Washing faces </w:t>
      </w:r>
    </w:p>
    <w:p w:rsidR="00035E4D" w:rsidRPr="0040190C" w:rsidRDefault="00035E4D" w:rsidP="00035E4D">
      <w:pPr>
        <w:pStyle w:val="Default"/>
        <w:numPr>
          <w:ilvl w:val="6"/>
          <w:numId w:val="3"/>
        </w:numPr>
        <w:ind w:left="697" w:hanging="357"/>
        <w:contextualSpacing/>
        <w:rPr>
          <w:rFonts w:asciiTheme="minorHAnsi" w:hAnsiTheme="minorHAnsi" w:cstheme="minorHAnsi"/>
        </w:rPr>
      </w:pPr>
      <w:r>
        <w:rPr>
          <w:rFonts w:asciiTheme="minorHAnsi" w:hAnsiTheme="minorHAnsi" w:cstheme="minorHAnsi"/>
        </w:rPr>
        <w:t>Assisting dressing for Swimming / PE / other activities</w:t>
      </w:r>
    </w:p>
    <w:p w:rsidR="000E372E" w:rsidRDefault="0040190C" w:rsidP="000E372E">
      <w:pPr>
        <w:pStyle w:val="Default"/>
        <w:numPr>
          <w:ilvl w:val="6"/>
          <w:numId w:val="3"/>
        </w:numPr>
        <w:ind w:left="697" w:hanging="357"/>
        <w:contextualSpacing/>
        <w:rPr>
          <w:rFonts w:asciiTheme="minorHAnsi" w:hAnsiTheme="minorHAnsi" w:cstheme="minorHAnsi"/>
        </w:rPr>
      </w:pPr>
      <w:r w:rsidRPr="0040190C">
        <w:rPr>
          <w:rFonts w:asciiTheme="minorHAnsi" w:hAnsiTheme="minorHAnsi" w:cstheme="minorHAnsi"/>
        </w:rPr>
        <w:t xml:space="preserve">Applying sun tan lotion. </w:t>
      </w:r>
    </w:p>
    <w:p w:rsidR="000E372E" w:rsidRDefault="00035E4D" w:rsidP="000E372E">
      <w:pPr>
        <w:pStyle w:val="Default"/>
        <w:numPr>
          <w:ilvl w:val="6"/>
          <w:numId w:val="3"/>
        </w:numPr>
        <w:ind w:left="697" w:hanging="357"/>
        <w:contextualSpacing/>
        <w:rPr>
          <w:rFonts w:asciiTheme="minorHAnsi" w:hAnsiTheme="minorHAnsi" w:cstheme="minorHAnsi"/>
        </w:rPr>
      </w:pPr>
      <w:r w:rsidRPr="000E372E">
        <w:rPr>
          <w:rFonts w:asciiTheme="minorHAnsi" w:hAnsiTheme="minorHAnsi" w:cstheme="minorHAnsi"/>
        </w:rPr>
        <w:t>Assisting with administering medication as directed by school nursing service and Head Teacher</w:t>
      </w:r>
      <w:r w:rsidR="000E372E" w:rsidRPr="000E372E">
        <w:rPr>
          <w:rFonts w:asciiTheme="minorHAnsi" w:hAnsiTheme="minorHAnsi" w:cstheme="minorHAnsi"/>
        </w:rPr>
        <w:t xml:space="preserve"> </w:t>
      </w:r>
    </w:p>
    <w:p w:rsidR="00373625" w:rsidRDefault="000E372E" w:rsidP="00373625">
      <w:pPr>
        <w:pStyle w:val="Default"/>
        <w:numPr>
          <w:ilvl w:val="6"/>
          <w:numId w:val="3"/>
        </w:numPr>
        <w:ind w:left="697" w:hanging="357"/>
        <w:contextualSpacing/>
        <w:rPr>
          <w:rFonts w:asciiTheme="minorHAnsi" w:hAnsiTheme="minorHAnsi" w:cstheme="minorHAnsi"/>
        </w:rPr>
      </w:pPr>
      <w:r w:rsidRPr="000E372E">
        <w:rPr>
          <w:rFonts w:asciiTheme="minorHAnsi" w:hAnsiTheme="minorHAnsi" w:cstheme="minorHAnsi"/>
        </w:rPr>
        <w:t xml:space="preserve">Wiping noses </w:t>
      </w:r>
    </w:p>
    <w:p w:rsidR="00373625" w:rsidRDefault="0040190C" w:rsidP="00373625">
      <w:pPr>
        <w:pStyle w:val="Default"/>
        <w:numPr>
          <w:ilvl w:val="6"/>
          <w:numId w:val="3"/>
        </w:numPr>
        <w:ind w:left="697" w:hanging="357"/>
        <w:contextualSpacing/>
        <w:rPr>
          <w:rFonts w:asciiTheme="minorHAnsi" w:hAnsiTheme="minorHAnsi" w:cstheme="minorHAnsi"/>
        </w:rPr>
      </w:pPr>
      <w:r w:rsidRPr="00373625">
        <w:rPr>
          <w:rFonts w:asciiTheme="minorHAnsi" w:hAnsiTheme="minorHAnsi" w:cstheme="minorHAnsi"/>
        </w:rPr>
        <w:t xml:space="preserve">Strapping children into vehicles. </w:t>
      </w:r>
    </w:p>
    <w:p w:rsidR="0040190C" w:rsidRPr="00373625" w:rsidRDefault="0040190C" w:rsidP="00373625">
      <w:pPr>
        <w:pStyle w:val="Default"/>
        <w:numPr>
          <w:ilvl w:val="6"/>
          <w:numId w:val="3"/>
        </w:numPr>
        <w:ind w:left="697" w:hanging="357"/>
        <w:contextualSpacing/>
        <w:rPr>
          <w:rFonts w:asciiTheme="minorHAnsi" w:hAnsiTheme="minorHAnsi" w:cstheme="minorHAnsi"/>
        </w:rPr>
      </w:pPr>
      <w:r w:rsidRPr="00373625">
        <w:rPr>
          <w:rFonts w:asciiTheme="minorHAnsi" w:hAnsiTheme="minorHAnsi" w:cstheme="minorHAnsi"/>
        </w:rPr>
        <w:t xml:space="preserve">Physical restraint – only in line with the behaviour policy. </w:t>
      </w:r>
    </w:p>
    <w:p w:rsidR="0040190C" w:rsidRPr="0040190C" w:rsidRDefault="0040190C" w:rsidP="0040190C">
      <w:pPr>
        <w:pStyle w:val="Default"/>
        <w:contextualSpacing/>
        <w:mirrorIndents/>
        <w:rPr>
          <w:rFonts w:asciiTheme="minorHAnsi" w:hAnsiTheme="minorHAnsi" w:cstheme="minorHAnsi"/>
        </w:rPr>
      </w:pPr>
    </w:p>
    <w:p w:rsidR="0036562B" w:rsidRPr="0040190C" w:rsidRDefault="0040190C" w:rsidP="0040190C">
      <w:pPr>
        <w:spacing w:after="0"/>
        <w:contextualSpacing/>
        <w:mirrorIndents/>
        <w:rPr>
          <w:rFonts w:cstheme="minorHAnsi"/>
          <w:sz w:val="24"/>
          <w:szCs w:val="24"/>
        </w:rPr>
      </w:pPr>
      <w:r w:rsidRPr="0040190C">
        <w:rPr>
          <w:rFonts w:cstheme="minorHAnsi"/>
          <w:sz w:val="24"/>
          <w:szCs w:val="24"/>
        </w:rPr>
        <w:t xml:space="preserve">Heaton School </w:t>
      </w:r>
      <w:r w:rsidR="0036562B" w:rsidRPr="0040190C">
        <w:rPr>
          <w:rFonts w:cstheme="minorHAnsi"/>
          <w:sz w:val="24"/>
          <w:szCs w:val="24"/>
        </w:rPr>
        <w:t xml:space="preserve">is committed to ensuring that all staff responsible for the intimate care of pupils will undertake their duties in a professional manner at all times. Our policy for intimate care aims to provide guidance and reassurance to staff. It safeguards the rights and </w:t>
      </w:r>
      <w:r w:rsidRPr="0040190C">
        <w:rPr>
          <w:rFonts w:cstheme="minorHAnsi"/>
          <w:sz w:val="24"/>
          <w:szCs w:val="24"/>
        </w:rPr>
        <w:t>wellbeing</w:t>
      </w:r>
      <w:r w:rsidR="0036562B" w:rsidRPr="0040190C">
        <w:rPr>
          <w:rFonts w:cstheme="minorHAnsi"/>
          <w:sz w:val="24"/>
          <w:szCs w:val="24"/>
        </w:rPr>
        <w:t xml:space="preserve"> of pupils, and assures parents/ carers that all staff are knowledgeable about intimate care.</w:t>
      </w:r>
      <w:r w:rsidR="00035E4D">
        <w:rPr>
          <w:rFonts w:cstheme="minorHAnsi"/>
          <w:sz w:val="24"/>
          <w:szCs w:val="24"/>
        </w:rPr>
        <w:t xml:space="preserve"> </w:t>
      </w:r>
      <w:r w:rsidR="0036562B" w:rsidRPr="0040190C">
        <w:rPr>
          <w:rFonts w:cstheme="minorHAnsi"/>
          <w:sz w:val="24"/>
          <w:szCs w:val="24"/>
        </w:rPr>
        <w:t>Staff who provide intimate care are taught to be aware of best practice, and the need to comply with school policies including:</w:t>
      </w:r>
    </w:p>
    <w:p w:rsidR="0036562B" w:rsidRPr="00035E4D" w:rsidRDefault="0036562B" w:rsidP="00035E4D">
      <w:pPr>
        <w:pStyle w:val="ListParagraph"/>
        <w:numPr>
          <w:ilvl w:val="0"/>
          <w:numId w:val="12"/>
        </w:numPr>
        <w:spacing w:after="0"/>
        <w:ind w:left="723"/>
        <w:rPr>
          <w:rFonts w:cstheme="minorHAnsi"/>
          <w:sz w:val="24"/>
          <w:szCs w:val="24"/>
        </w:rPr>
      </w:pPr>
      <w:r w:rsidRPr="00035E4D">
        <w:rPr>
          <w:rFonts w:cstheme="minorHAnsi"/>
          <w:sz w:val="24"/>
          <w:szCs w:val="24"/>
        </w:rPr>
        <w:t>Child Protection</w:t>
      </w:r>
    </w:p>
    <w:p w:rsidR="0036562B" w:rsidRPr="00035E4D" w:rsidRDefault="0036562B" w:rsidP="00035E4D">
      <w:pPr>
        <w:pStyle w:val="ListParagraph"/>
        <w:numPr>
          <w:ilvl w:val="0"/>
          <w:numId w:val="12"/>
        </w:numPr>
        <w:spacing w:after="0"/>
        <w:ind w:left="723"/>
        <w:rPr>
          <w:rFonts w:cstheme="minorHAnsi"/>
          <w:sz w:val="24"/>
          <w:szCs w:val="24"/>
        </w:rPr>
      </w:pPr>
      <w:r w:rsidRPr="00035E4D">
        <w:rPr>
          <w:rFonts w:cstheme="minorHAnsi"/>
          <w:sz w:val="24"/>
          <w:szCs w:val="24"/>
        </w:rPr>
        <w:t>Health and Safety</w:t>
      </w:r>
    </w:p>
    <w:p w:rsidR="0036562B" w:rsidRPr="00035E4D" w:rsidRDefault="0036562B" w:rsidP="00035E4D">
      <w:pPr>
        <w:pStyle w:val="ListParagraph"/>
        <w:numPr>
          <w:ilvl w:val="0"/>
          <w:numId w:val="12"/>
        </w:numPr>
        <w:spacing w:after="0"/>
        <w:ind w:left="723"/>
        <w:rPr>
          <w:rFonts w:cstheme="minorHAnsi"/>
          <w:sz w:val="24"/>
          <w:szCs w:val="24"/>
        </w:rPr>
      </w:pPr>
      <w:r w:rsidRPr="00035E4D">
        <w:rPr>
          <w:rFonts w:cstheme="minorHAnsi"/>
          <w:sz w:val="24"/>
          <w:szCs w:val="24"/>
        </w:rPr>
        <w:t>Health care plans, risk assessments and medical details.</w:t>
      </w:r>
    </w:p>
    <w:p w:rsidR="0040190C" w:rsidRPr="0040190C" w:rsidRDefault="0040190C" w:rsidP="0040190C">
      <w:pPr>
        <w:pStyle w:val="ListParagraph"/>
        <w:spacing w:after="0"/>
        <w:mirrorIndents/>
        <w:rPr>
          <w:rFonts w:cstheme="minorHAnsi"/>
          <w:sz w:val="24"/>
          <w:szCs w:val="24"/>
        </w:rPr>
      </w:pPr>
    </w:p>
    <w:p w:rsidR="0036562B" w:rsidRPr="0040190C" w:rsidRDefault="0036562B" w:rsidP="0040190C">
      <w:pPr>
        <w:spacing w:after="0"/>
        <w:contextualSpacing/>
        <w:mirrorIndents/>
        <w:rPr>
          <w:rFonts w:cstheme="minorHAnsi"/>
          <w:sz w:val="24"/>
          <w:szCs w:val="24"/>
        </w:rPr>
      </w:pPr>
      <w:r w:rsidRPr="0040190C">
        <w:rPr>
          <w:rFonts w:cstheme="minorHAnsi"/>
          <w:sz w:val="24"/>
          <w:szCs w:val="24"/>
        </w:rPr>
        <w:t>Staff will have regard to confidentiality of this information. Sensitive information about a child will only be shared with those who need to know.</w:t>
      </w:r>
    </w:p>
    <w:p w:rsidR="0040190C" w:rsidRDefault="0040190C" w:rsidP="0040190C">
      <w:pPr>
        <w:spacing w:after="0"/>
        <w:contextualSpacing/>
        <w:mirrorIndents/>
        <w:rPr>
          <w:rFonts w:cstheme="minorHAnsi"/>
          <w:sz w:val="24"/>
          <w:szCs w:val="24"/>
        </w:rPr>
      </w:pPr>
      <w:r>
        <w:rPr>
          <w:rFonts w:cstheme="minorHAnsi"/>
          <w:sz w:val="24"/>
          <w:szCs w:val="24"/>
        </w:rPr>
        <w:t>S</w:t>
      </w:r>
      <w:r w:rsidR="0036562B" w:rsidRPr="0040190C">
        <w:rPr>
          <w:rFonts w:cstheme="minorHAnsi"/>
          <w:sz w:val="24"/>
          <w:szCs w:val="24"/>
        </w:rPr>
        <w:t>taff have resp</w:t>
      </w:r>
      <w:r w:rsidR="00373625">
        <w:rPr>
          <w:rFonts w:cstheme="minorHAnsi"/>
          <w:sz w:val="24"/>
          <w:szCs w:val="24"/>
        </w:rPr>
        <w:t>onsibility for effective organis</w:t>
      </w:r>
      <w:r w:rsidR="0036562B" w:rsidRPr="0040190C">
        <w:rPr>
          <w:rFonts w:cstheme="minorHAnsi"/>
          <w:sz w:val="24"/>
          <w:szCs w:val="24"/>
        </w:rPr>
        <w:t xml:space="preserve">ation of hygiene resources in care rooms. Staff always wear protective gloves and aprons during intimate care routines, and </w:t>
      </w:r>
      <w:r>
        <w:rPr>
          <w:rFonts w:cstheme="minorHAnsi"/>
          <w:sz w:val="24"/>
          <w:szCs w:val="24"/>
        </w:rPr>
        <w:t xml:space="preserve">clean </w:t>
      </w:r>
      <w:r w:rsidR="0036562B" w:rsidRPr="0040190C">
        <w:rPr>
          <w:rFonts w:cstheme="minorHAnsi"/>
          <w:sz w:val="24"/>
          <w:szCs w:val="24"/>
        </w:rPr>
        <w:t xml:space="preserve">changing beds after use. Pupils provide their own intimate care hygienic materials. </w:t>
      </w:r>
    </w:p>
    <w:p w:rsidR="0040190C" w:rsidRDefault="0040190C" w:rsidP="0040190C">
      <w:pPr>
        <w:spacing w:after="0"/>
        <w:contextualSpacing/>
        <w:mirrorIndents/>
        <w:rPr>
          <w:rFonts w:cstheme="minorHAnsi"/>
          <w:sz w:val="24"/>
          <w:szCs w:val="24"/>
        </w:rPr>
      </w:pPr>
    </w:p>
    <w:p w:rsidR="0036562B" w:rsidRDefault="0036562B" w:rsidP="0040190C">
      <w:pPr>
        <w:spacing w:after="0"/>
        <w:contextualSpacing/>
        <w:mirrorIndents/>
        <w:rPr>
          <w:rFonts w:cstheme="minorHAnsi"/>
          <w:sz w:val="24"/>
          <w:szCs w:val="24"/>
        </w:rPr>
      </w:pPr>
      <w:r w:rsidRPr="0040190C">
        <w:rPr>
          <w:rFonts w:cstheme="minorHAnsi"/>
          <w:sz w:val="24"/>
          <w:szCs w:val="24"/>
        </w:rPr>
        <w:t>Apparatus may need to be provided for pupils who need special arrangements following assessment from a physiotherapist/ occupational therapist as required.</w:t>
      </w:r>
    </w:p>
    <w:p w:rsidR="0040190C" w:rsidRPr="0040190C" w:rsidRDefault="0040190C" w:rsidP="0040190C">
      <w:pPr>
        <w:spacing w:after="0"/>
        <w:contextualSpacing/>
        <w:mirrorIndents/>
        <w:rPr>
          <w:rFonts w:cstheme="minorHAnsi"/>
          <w:sz w:val="24"/>
          <w:szCs w:val="24"/>
        </w:rPr>
      </w:pPr>
    </w:p>
    <w:p w:rsidR="0040190C" w:rsidRDefault="0036562B" w:rsidP="0040190C">
      <w:pPr>
        <w:spacing w:after="0"/>
        <w:contextualSpacing/>
        <w:mirrorIndents/>
        <w:rPr>
          <w:rFonts w:cstheme="minorHAnsi"/>
          <w:sz w:val="24"/>
          <w:szCs w:val="24"/>
        </w:rPr>
      </w:pPr>
      <w:r w:rsidRPr="0040190C">
        <w:rPr>
          <w:rFonts w:cstheme="minorHAnsi"/>
          <w:sz w:val="24"/>
          <w:szCs w:val="24"/>
        </w:rPr>
        <w:t xml:space="preserve">Staff will be responsive to any apprehensions, discomfort or disapproval shown by a pupil. </w:t>
      </w:r>
    </w:p>
    <w:p w:rsidR="0040190C" w:rsidRDefault="0040190C" w:rsidP="0040190C">
      <w:pPr>
        <w:spacing w:after="0"/>
        <w:contextualSpacing/>
        <w:mirrorIndents/>
        <w:rPr>
          <w:rFonts w:cstheme="minorHAnsi"/>
          <w:sz w:val="24"/>
          <w:szCs w:val="24"/>
        </w:rPr>
      </w:pPr>
    </w:p>
    <w:p w:rsidR="0036562B" w:rsidRDefault="0036562B" w:rsidP="0040190C">
      <w:pPr>
        <w:spacing w:after="0"/>
        <w:contextualSpacing/>
        <w:mirrorIndents/>
        <w:rPr>
          <w:rFonts w:cstheme="minorHAnsi"/>
          <w:sz w:val="24"/>
          <w:szCs w:val="24"/>
        </w:rPr>
      </w:pPr>
      <w:r w:rsidRPr="0040190C">
        <w:rPr>
          <w:rFonts w:cstheme="minorHAnsi"/>
          <w:sz w:val="24"/>
          <w:szCs w:val="24"/>
        </w:rPr>
        <w:t>Photographs, symbols and words will be used as a communication tool with pupils who require this additional support.</w:t>
      </w:r>
    </w:p>
    <w:p w:rsidR="0040190C" w:rsidRPr="0040190C" w:rsidRDefault="0040190C" w:rsidP="0040190C">
      <w:pPr>
        <w:spacing w:after="0"/>
        <w:contextualSpacing/>
        <w:mirrorIndents/>
        <w:rPr>
          <w:rFonts w:cstheme="minorHAnsi"/>
          <w:sz w:val="24"/>
          <w:szCs w:val="24"/>
        </w:rPr>
      </w:pPr>
    </w:p>
    <w:p w:rsidR="0036562B" w:rsidRDefault="0036562B" w:rsidP="0040190C">
      <w:pPr>
        <w:spacing w:after="0"/>
        <w:contextualSpacing/>
        <w:mirrorIndents/>
        <w:rPr>
          <w:rFonts w:cstheme="minorHAnsi"/>
          <w:sz w:val="24"/>
          <w:szCs w:val="24"/>
        </w:rPr>
      </w:pPr>
      <w:r w:rsidRPr="0040190C">
        <w:rPr>
          <w:rFonts w:cstheme="minorHAnsi"/>
          <w:sz w:val="24"/>
          <w:szCs w:val="24"/>
        </w:rPr>
        <w:t>Staff will work in partnership with parents to ensure consistency of approach. The needs and wishes of children and parents will be taken into account wherever possible within the constraints of staffing and equal opportunities legislation. Provision may be amended in the light of individual needs, but we promote each person’s right to equality of opportunity in all aspects of school life, including the provision of intimate care.</w:t>
      </w:r>
    </w:p>
    <w:p w:rsidR="0040190C" w:rsidRPr="0040190C" w:rsidRDefault="0040190C" w:rsidP="0040190C">
      <w:pPr>
        <w:spacing w:after="0"/>
        <w:contextualSpacing/>
        <w:mirrorIndents/>
        <w:rPr>
          <w:rFonts w:cstheme="minorHAnsi"/>
          <w:sz w:val="24"/>
          <w:szCs w:val="24"/>
        </w:rPr>
      </w:pPr>
    </w:p>
    <w:p w:rsidR="0036562B" w:rsidRDefault="0036562B" w:rsidP="0040190C">
      <w:pPr>
        <w:spacing w:after="0"/>
        <w:contextualSpacing/>
        <w:mirrorIndents/>
        <w:rPr>
          <w:rFonts w:cstheme="minorHAnsi"/>
          <w:sz w:val="24"/>
          <w:szCs w:val="24"/>
        </w:rPr>
      </w:pPr>
      <w:r w:rsidRPr="0040190C">
        <w:rPr>
          <w:rFonts w:cstheme="minorHAnsi"/>
          <w:sz w:val="24"/>
          <w:szCs w:val="24"/>
        </w:rPr>
        <w:t>Staff will be supported and encouraged to adapt their practice in relation to the needs of individual pupils, taking into account developmental changes such as the onset of puberty and menstruation. The child will be supported to achieve the highest level of autonomy possible, given their age and abilities.</w:t>
      </w:r>
    </w:p>
    <w:p w:rsidR="0040190C" w:rsidRPr="0040190C" w:rsidRDefault="0040190C" w:rsidP="0040190C">
      <w:pPr>
        <w:spacing w:after="0"/>
        <w:contextualSpacing/>
        <w:mirrorIndents/>
        <w:rPr>
          <w:rFonts w:cstheme="minorHAnsi"/>
          <w:sz w:val="24"/>
          <w:szCs w:val="24"/>
        </w:rPr>
      </w:pPr>
    </w:p>
    <w:p w:rsidR="0036562B" w:rsidRDefault="0036562B" w:rsidP="0040190C">
      <w:pPr>
        <w:spacing w:after="0"/>
        <w:contextualSpacing/>
        <w:mirrorIndents/>
        <w:rPr>
          <w:rFonts w:cstheme="minorHAnsi"/>
          <w:sz w:val="24"/>
          <w:szCs w:val="24"/>
        </w:rPr>
      </w:pPr>
      <w:r w:rsidRPr="00373625">
        <w:rPr>
          <w:rFonts w:cstheme="minorHAnsi"/>
          <w:sz w:val="24"/>
          <w:szCs w:val="24"/>
        </w:rPr>
        <w:t>Matters concerning intimate care will not be recorded in the home/ school communication diary as it is not a confidential document. Communication relating to personal care will be made through a sealed letter,</w:t>
      </w:r>
      <w:r w:rsidR="00373625" w:rsidRPr="00373625">
        <w:rPr>
          <w:rFonts w:cstheme="minorHAnsi"/>
          <w:sz w:val="24"/>
          <w:szCs w:val="24"/>
        </w:rPr>
        <w:t xml:space="preserve"> class dojo direct message,</w:t>
      </w:r>
      <w:r w:rsidRPr="00373625">
        <w:rPr>
          <w:rFonts w:cstheme="minorHAnsi"/>
          <w:sz w:val="24"/>
          <w:szCs w:val="24"/>
        </w:rPr>
        <w:t xml:space="preserve"> personal contact or a telephone call between a staff member and parent/ carer.</w:t>
      </w:r>
    </w:p>
    <w:p w:rsidR="0040190C" w:rsidRPr="0040190C" w:rsidRDefault="0040190C" w:rsidP="0040190C">
      <w:pPr>
        <w:spacing w:after="0"/>
        <w:contextualSpacing/>
        <w:mirrorIndents/>
        <w:rPr>
          <w:rFonts w:cstheme="minorHAnsi"/>
          <w:sz w:val="24"/>
          <w:szCs w:val="24"/>
        </w:rPr>
      </w:pPr>
    </w:p>
    <w:p w:rsidR="0036562B" w:rsidRPr="0040190C" w:rsidRDefault="0036562B" w:rsidP="0040190C">
      <w:pPr>
        <w:spacing w:after="0"/>
        <w:contextualSpacing/>
        <w:mirrorIndents/>
        <w:rPr>
          <w:rFonts w:cstheme="minorHAnsi"/>
          <w:sz w:val="24"/>
          <w:szCs w:val="24"/>
        </w:rPr>
      </w:pPr>
      <w:r w:rsidRPr="0040190C">
        <w:rPr>
          <w:rFonts w:cstheme="minorHAnsi"/>
          <w:sz w:val="24"/>
          <w:szCs w:val="24"/>
        </w:rPr>
        <w:t xml:space="preserve">There will be a high awareness of child protection issues where intimate care is provided. </w:t>
      </w:r>
      <w:r w:rsidR="0040190C" w:rsidRPr="0040190C">
        <w:rPr>
          <w:rFonts w:cstheme="minorHAnsi"/>
          <w:sz w:val="24"/>
          <w:szCs w:val="24"/>
        </w:rPr>
        <w:t>Heaton School</w:t>
      </w:r>
      <w:r w:rsidR="0040190C">
        <w:rPr>
          <w:rFonts w:cstheme="minorHAnsi"/>
          <w:sz w:val="24"/>
          <w:szCs w:val="24"/>
        </w:rPr>
        <w:t xml:space="preserve"> </w:t>
      </w:r>
      <w:r w:rsidRPr="0040190C">
        <w:rPr>
          <w:rFonts w:cstheme="minorHAnsi"/>
          <w:sz w:val="24"/>
          <w:szCs w:val="24"/>
        </w:rPr>
        <w:t>follo</w:t>
      </w:r>
      <w:r w:rsidR="0040190C">
        <w:rPr>
          <w:rFonts w:cstheme="minorHAnsi"/>
          <w:sz w:val="24"/>
          <w:szCs w:val="24"/>
        </w:rPr>
        <w:t xml:space="preserve">w the procedures set out by Stockport’s </w:t>
      </w:r>
      <w:r w:rsidRPr="0040190C">
        <w:rPr>
          <w:rFonts w:cstheme="minorHAnsi"/>
          <w:sz w:val="24"/>
          <w:szCs w:val="24"/>
        </w:rPr>
        <w:t xml:space="preserve">Safeguarding Children’s Board, and take account of guidance issued by the </w:t>
      </w:r>
      <w:proofErr w:type="spellStart"/>
      <w:r w:rsidR="00373625">
        <w:rPr>
          <w:rFonts w:cstheme="minorHAnsi"/>
          <w:sz w:val="24"/>
          <w:szCs w:val="24"/>
        </w:rPr>
        <w:t>Dfes</w:t>
      </w:r>
      <w:proofErr w:type="spellEnd"/>
      <w:r w:rsidRPr="0040190C">
        <w:rPr>
          <w:rFonts w:cstheme="minorHAnsi"/>
          <w:sz w:val="24"/>
          <w:szCs w:val="24"/>
        </w:rPr>
        <w:t>. All staff are trained in Child Protection awareness, and this training is regularly updated. If a member of staff</w:t>
      </w:r>
      <w:r w:rsidR="00373625">
        <w:rPr>
          <w:rFonts w:cstheme="minorHAnsi"/>
          <w:sz w:val="24"/>
          <w:szCs w:val="24"/>
        </w:rPr>
        <w:t xml:space="preserve"> </w:t>
      </w:r>
      <w:r w:rsidRPr="0040190C">
        <w:rPr>
          <w:rFonts w:cstheme="minorHAnsi"/>
          <w:sz w:val="24"/>
          <w:szCs w:val="24"/>
        </w:rPr>
        <w:t>has any concerns about physical changes in a child's presentation, (for example marks, bruises, soreness) she/he will immediately report concerns to the designate</w:t>
      </w:r>
      <w:r w:rsidR="0040190C">
        <w:rPr>
          <w:rFonts w:cstheme="minorHAnsi"/>
          <w:sz w:val="24"/>
          <w:szCs w:val="24"/>
        </w:rPr>
        <w:t xml:space="preserve">d person for child protection. </w:t>
      </w:r>
    </w:p>
    <w:p w:rsidR="0040190C" w:rsidRDefault="0040190C" w:rsidP="0040190C">
      <w:pPr>
        <w:spacing w:after="0"/>
        <w:contextualSpacing/>
        <w:mirrorIndents/>
        <w:rPr>
          <w:rFonts w:cstheme="minorHAnsi"/>
          <w:sz w:val="24"/>
          <w:szCs w:val="24"/>
        </w:rPr>
      </w:pPr>
    </w:p>
    <w:p w:rsidR="0036562B" w:rsidRPr="0040190C" w:rsidRDefault="0036562B" w:rsidP="0040190C">
      <w:pPr>
        <w:spacing w:after="0"/>
        <w:contextualSpacing/>
        <w:mirrorIndents/>
        <w:rPr>
          <w:rFonts w:cstheme="minorHAnsi"/>
          <w:sz w:val="24"/>
          <w:szCs w:val="24"/>
        </w:rPr>
      </w:pPr>
      <w:r w:rsidRPr="0040190C">
        <w:rPr>
          <w:rFonts w:cstheme="minorHAnsi"/>
          <w:sz w:val="24"/>
          <w:szCs w:val="24"/>
        </w:rPr>
        <w:t>Checklist for use of physical contact in work with people who have SEND and or learning difficulties:</w:t>
      </w:r>
    </w:p>
    <w:p w:rsidR="0036562B" w:rsidRPr="0040190C" w:rsidRDefault="0036562B" w:rsidP="0040190C">
      <w:pPr>
        <w:spacing w:after="0"/>
        <w:ind w:left="720"/>
        <w:contextualSpacing/>
        <w:mirrorIndents/>
        <w:rPr>
          <w:rFonts w:cstheme="minorHAnsi"/>
          <w:sz w:val="24"/>
          <w:szCs w:val="24"/>
        </w:rPr>
      </w:pPr>
      <w:r w:rsidRPr="0040190C">
        <w:rPr>
          <w:rFonts w:cstheme="minorHAnsi"/>
          <w:sz w:val="24"/>
          <w:szCs w:val="24"/>
        </w:rPr>
        <w:t>1. Know why you do it</w:t>
      </w:r>
    </w:p>
    <w:p w:rsidR="0036562B" w:rsidRPr="0040190C" w:rsidRDefault="0036562B" w:rsidP="0040190C">
      <w:pPr>
        <w:spacing w:after="0"/>
        <w:ind w:left="720"/>
        <w:contextualSpacing/>
        <w:mirrorIndents/>
        <w:rPr>
          <w:rFonts w:cstheme="minorHAnsi"/>
          <w:sz w:val="24"/>
          <w:szCs w:val="24"/>
        </w:rPr>
      </w:pPr>
      <w:r w:rsidRPr="0040190C">
        <w:rPr>
          <w:rFonts w:cstheme="minorHAnsi"/>
          <w:sz w:val="24"/>
          <w:szCs w:val="24"/>
        </w:rPr>
        <w:t>2. Have consent from the person/parent</w:t>
      </w:r>
    </w:p>
    <w:p w:rsidR="0036562B" w:rsidRPr="0040190C" w:rsidRDefault="0036562B" w:rsidP="0040190C">
      <w:pPr>
        <w:spacing w:after="0"/>
        <w:ind w:left="720"/>
        <w:contextualSpacing/>
        <w:mirrorIndents/>
        <w:rPr>
          <w:rFonts w:cstheme="minorHAnsi"/>
          <w:sz w:val="24"/>
          <w:szCs w:val="24"/>
        </w:rPr>
      </w:pPr>
      <w:r w:rsidRPr="0040190C">
        <w:rPr>
          <w:rFonts w:cstheme="minorHAnsi"/>
          <w:sz w:val="24"/>
          <w:szCs w:val="24"/>
        </w:rPr>
        <w:t>3. Be prepared to discuss and explain your practices</w:t>
      </w:r>
    </w:p>
    <w:p w:rsidR="0036562B" w:rsidRPr="0040190C" w:rsidRDefault="0036562B" w:rsidP="0040190C">
      <w:pPr>
        <w:spacing w:after="0"/>
        <w:ind w:left="720"/>
        <w:contextualSpacing/>
        <w:mirrorIndents/>
        <w:rPr>
          <w:rFonts w:cstheme="minorHAnsi"/>
          <w:sz w:val="24"/>
          <w:szCs w:val="24"/>
        </w:rPr>
      </w:pPr>
      <w:r w:rsidRPr="0040190C">
        <w:rPr>
          <w:rFonts w:cstheme="minorHAnsi"/>
          <w:sz w:val="24"/>
          <w:szCs w:val="24"/>
        </w:rPr>
        <w:t>4. Document – acknowledge it in planning, the curriculum and in policy</w:t>
      </w:r>
    </w:p>
    <w:p w:rsidR="0036562B" w:rsidRPr="0040190C" w:rsidRDefault="0036562B" w:rsidP="0040190C">
      <w:pPr>
        <w:spacing w:after="0"/>
        <w:ind w:left="720"/>
        <w:contextualSpacing/>
        <w:mirrorIndents/>
        <w:rPr>
          <w:rFonts w:cstheme="minorHAnsi"/>
          <w:sz w:val="24"/>
          <w:szCs w:val="24"/>
        </w:rPr>
      </w:pPr>
      <w:r w:rsidRPr="0040190C">
        <w:rPr>
          <w:rFonts w:cstheme="minorHAnsi"/>
          <w:sz w:val="24"/>
          <w:szCs w:val="24"/>
        </w:rPr>
        <w:t>5. Document – use care plans, IEPs to explain usage</w:t>
      </w:r>
    </w:p>
    <w:p w:rsidR="0036562B" w:rsidRPr="0040190C" w:rsidRDefault="0036562B" w:rsidP="0040190C">
      <w:pPr>
        <w:spacing w:after="0"/>
        <w:ind w:left="720"/>
        <w:contextualSpacing/>
        <w:mirrorIndents/>
        <w:rPr>
          <w:rFonts w:cstheme="minorHAnsi"/>
          <w:sz w:val="24"/>
          <w:szCs w:val="24"/>
        </w:rPr>
      </w:pPr>
      <w:r w:rsidRPr="0040190C">
        <w:rPr>
          <w:rFonts w:cstheme="minorHAnsi"/>
          <w:sz w:val="24"/>
          <w:szCs w:val="24"/>
        </w:rPr>
        <w:t>6. Work as a team with your colleagues and the person involved</w:t>
      </w:r>
    </w:p>
    <w:p w:rsidR="0036562B" w:rsidRPr="0040190C" w:rsidRDefault="0036562B" w:rsidP="0040190C">
      <w:pPr>
        <w:spacing w:after="0"/>
        <w:ind w:left="720"/>
        <w:contextualSpacing/>
        <w:mirrorIndents/>
        <w:rPr>
          <w:rFonts w:cstheme="minorHAnsi"/>
          <w:sz w:val="24"/>
          <w:szCs w:val="24"/>
        </w:rPr>
      </w:pPr>
      <w:r w:rsidRPr="0040190C">
        <w:rPr>
          <w:rFonts w:cstheme="minorHAnsi"/>
          <w:sz w:val="24"/>
          <w:szCs w:val="24"/>
        </w:rPr>
        <w:t>7. Use of physical contact should be openly discussed</w:t>
      </w:r>
    </w:p>
    <w:p w:rsidR="0036562B" w:rsidRDefault="0036562B" w:rsidP="0040190C">
      <w:pPr>
        <w:spacing w:after="0"/>
        <w:ind w:left="720"/>
        <w:contextualSpacing/>
        <w:mirrorIndents/>
        <w:rPr>
          <w:rFonts w:cstheme="minorHAnsi"/>
          <w:sz w:val="24"/>
          <w:szCs w:val="24"/>
        </w:rPr>
      </w:pPr>
      <w:r w:rsidRPr="0040190C">
        <w:rPr>
          <w:rFonts w:cstheme="minorHAnsi"/>
          <w:sz w:val="24"/>
          <w:szCs w:val="24"/>
        </w:rPr>
        <w:t>8. Have others present where practically possible</w:t>
      </w:r>
    </w:p>
    <w:p w:rsidR="0040190C" w:rsidRPr="0040190C" w:rsidRDefault="0040190C" w:rsidP="0040190C">
      <w:pPr>
        <w:spacing w:after="0"/>
        <w:contextualSpacing/>
        <w:mirrorIndents/>
        <w:rPr>
          <w:rFonts w:cstheme="minorHAnsi"/>
          <w:sz w:val="24"/>
          <w:szCs w:val="24"/>
        </w:rPr>
      </w:pPr>
    </w:p>
    <w:sectPr w:rsidR="0040190C" w:rsidRPr="00401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7C19"/>
    <w:multiLevelType w:val="hybridMultilevel"/>
    <w:tmpl w:val="B9A0C9E8"/>
    <w:lvl w:ilvl="0" w:tplc="9BAEF1C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6734E"/>
    <w:multiLevelType w:val="hybridMultilevel"/>
    <w:tmpl w:val="A4EE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03774"/>
    <w:multiLevelType w:val="hybridMultilevel"/>
    <w:tmpl w:val="4F04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34DFB"/>
    <w:multiLevelType w:val="hybridMultilevel"/>
    <w:tmpl w:val="B9D8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F4295"/>
    <w:multiLevelType w:val="hybridMultilevel"/>
    <w:tmpl w:val="FC06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C2DD0"/>
    <w:multiLevelType w:val="hybridMultilevel"/>
    <w:tmpl w:val="93B4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5E04FB"/>
    <w:multiLevelType w:val="hybridMultilevel"/>
    <w:tmpl w:val="7B0262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49446FB9"/>
    <w:multiLevelType w:val="hybridMultilevel"/>
    <w:tmpl w:val="99A0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FA7BDE"/>
    <w:multiLevelType w:val="hybridMultilevel"/>
    <w:tmpl w:val="C162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9158CB"/>
    <w:multiLevelType w:val="hybridMultilevel"/>
    <w:tmpl w:val="773E1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94641"/>
    <w:multiLevelType w:val="hybridMultilevel"/>
    <w:tmpl w:val="03DC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6C6227"/>
    <w:multiLevelType w:val="hybridMultilevel"/>
    <w:tmpl w:val="834C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9"/>
  </w:num>
  <w:num w:numId="5">
    <w:abstractNumId w:val="5"/>
  </w:num>
  <w:num w:numId="6">
    <w:abstractNumId w:val="11"/>
  </w:num>
  <w:num w:numId="7">
    <w:abstractNumId w:val="10"/>
  </w:num>
  <w:num w:numId="8">
    <w:abstractNumId w:val="1"/>
  </w:num>
  <w:num w:numId="9">
    <w:abstractNumId w:val="7"/>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2B"/>
    <w:rsid w:val="00035E4D"/>
    <w:rsid w:val="000E372E"/>
    <w:rsid w:val="00181D4F"/>
    <w:rsid w:val="00330F29"/>
    <w:rsid w:val="0036562B"/>
    <w:rsid w:val="00373625"/>
    <w:rsid w:val="0040190C"/>
    <w:rsid w:val="005376D1"/>
    <w:rsid w:val="006851FC"/>
    <w:rsid w:val="006A0CF4"/>
    <w:rsid w:val="008A0828"/>
    <w:rsid w:val="008F19E6"/>
    <w:rsid w:val="00CE32EE"/>
    <w:rsid w:val="00DF5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BA34"/>
  <w15:chartTrackingRefBased/>
  <w15:docId w15:val="{A66708CB-7622-40D9-8CA1-0F418EF0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F19E6"/>
    <w:pPr>
      <w:keepNext/>
      <w:tabs>
        <w:tab w:val="left" w:pos="-1440"/>
      </w:tabs>
      <w:spacing w:after="0" w:line="240" w:lineRule="auto"/>
      <w:ind w:left="720" w:hanging="720"/>
      <w:outlineLvl w:val="2"/>
    </w:pPr>
    <w:rPr>
      <w:rFonts w:ascii="Arial" w:eastAsia="Times New Roman" w:hAnsi="Arial" w:cs="Arial"/>
      <w:b/>
      <w:color w:val="FFFF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562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0190C"/>
    <w:pPr>
      <w:ind w:left="720"/>
      <w:contextualSpacing/>
    </w:pPr>
  </w:style>
  <w:style w:type="character" w:customStyle="1" w:styleId="Heading3Char">
    <w:name w:val="Heading 3 Char"/>
    <w:basedOn w:val="DefaultParagraphFont"/>
    <w:link w:val="Heading3"/>
    <w:uiPriority w:val="9"/>
    <w:rsid w:val="008F19E6"/>
    <w:rPr>
      <w:rFonts w:ascii="Arial" w:eastAsia="Times New Roman" w:hAnsi="Arial" w:cs="Arial"/>
      <w:b/>
      <w:color w:val="FFFFFF"/>
      <w:sz w:val="24"/>
      <w:szCs w:val="24"/>
    </w:rPr>
  </w:style>
  <w:style w:type="paragraph" w:styleId="EndnoteText">
    <w:name w:val="endnote text"/>
    <w:basedOn w:val="Normal"/>
    <w:link w:val="EndnoteTextChar"/>
    <w:semiHidden/>
    <w:unhideWhenUsed/>
    <w:rsid w:val="008F19E6"/>
    <w:pPr>
      <w:widowControl w:val="0"/>
      <w:spacing w:after="0" w:line="240" w:lineRule="auto"/>
    </w:pPr>
    <w:rPr>
      <w:rFonts w:ascii="Times New Roman" w:eastAsia="Times New Roman" w:hAnsi="Times New Roman" w:cs="Times New Roman"/>
      <w:sz w:val="24"/>
      <w:szCs w:val="20"/>
      <w:lang w:eastAsia="en-GB"/>
    </w:rPr>
  </w:style>
  <w:style w:type="character" w:customStyle="1" w:styleId="EndnoteTextChar">
    <w:name w:val="Endnote Text Char"/>
    <w:basedOn w:val="DefaultParagraphFont"/>
    <w:link w:val="EndnoteText"/>
    <w:semiHidden/>
    <w:rsid w:val="008F19E6"/>
    <w:rPr>
      <w:rFonts w:ascii="Times New Roman" w:eastAsia="Times New Roman" w:hAnsi="Times New Roman" w:cs="Times New Roman"/>
      <w:sz w:val="24"/>
      <w:szCs w:val="20"/>
      <w:lang w:eastAsia="en-GB"/>
    </w:rPr>
  </w:style>
  <w:style w:type="paragraph" w:styleId="Title">
    <w:name w:val="Title"/>
    <w:basedOn w:val="Normal"/>
    <w:link w:val="TitleChar"/>
    <w:qFormat/>
    <w:rsid w:val="008F19E6"/>
    <w:pPr>
      <w:spacing w:after="0" w:line="240" w:lineRule="auto"/>
      <w:jc w:val="center"/>
    </w:pPr>
    <w:rPr>
      <w:rFonts w:ascii="Times New Roman" w:eastAsia="Times New Roman" w:hAnsi="Times New Roman" w:cs="Times New Roman"/>
      <w:b/>
      <w:bCs/>
      <w:sz w:val="40"/>
      <w:szCs w:val="24"/>
      <w:u w:val="single"/>
    </w:rPr>
  </w:style>
  <w:style w:type="character" w:customStyle="1" w:styleId="TitleChar">
    <w:name w:val="Title Char"/>
    <w:basedOn w:val="DefaultParagraphFont"/>
    <w:link w:val="Title"/>
    <w:rsid w:val="008F19E6"/>
    <w:rPr>
      <w:rFonts w:ascii="Times New Roman" w:eastAsia="Times New Roman" w:hAnsi="Times New Roman" w:cs="Times New Roman"/>
      <w:b/>
      <w:bCs/>
      <w:sz w:val="40"/>
      <w:szCs w:val="24"/>
      <w:u w:val="single"/>
    </w:rPr>
  </w:style>
  <w:style w:type="paragraph" w:styleId="BalloonText">
    <w:name w:val="Balloon Text"/>
    <w:basedOn w:val="Normal"/>
    <w:link w:val="BalloonTextChar"/>
    <w:uiPriority w:val="99"/>
    <w:semiHidden/>
    <w:unhideWhenUsed/>
    <w:rsid w:val="00685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Curtis</dc:creator>
  <cp:keywords/>
  <dc:description/>
  <cp:lastModifiedBy>Jonathan Curtis</cp:lastModifiedBy>
  <cp:revision>4</cp:revision>
  <cp:lastPrinted>2017-10-30T07:58:00Z</cp:lastPrinted>
  <dcterms:created xsi:type="dcterms:W3CDTF">2021-10-12T14:05:00Z</dcterms:created>
  <dcterms:modified xsi:type="dcterms:W3CDTF">2022-11-02T08:03:00Z</dcterms:modified>
</cp:coreProperties>
</file>