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891" w:rsidRPr="0080514A" w:rsidRDefault="004151FB" w:rsidP="00326891">
      <w:pPr>
        <w:rPr>
          <w:rFonts w:ascii="Century Gothic" w:hAnsi="Century Gothic"/>
          <w:b/>
          <w:u w:val="single"/>
        </w:rPr>
      </w:pPr>
      <w:r w:rsidRPr="0080514A">
        <w:rPr>
          <w:rFonts w:ascii="Century Gothic" w:hAnsi="Century Gothic"/>
          <w:b/>
          <w:u w:val="single"/>
        </w:rPr>
        <w:t>C</w:t>
      </w:r>
      <w:r w:rsidR="006E00DB" w:rsidRPr="0080514A">
        <w:rPr>
          <w:rFonts w:ascii="Century Gothic" w:hAnsi="Century Gothic"/>
          <w:b/>
          <w:u w:val="single"/>
        </w:rPr>
        <w:t xml:space="preserve">URRICULUM OVERVIEW </w:t>
      </w:r>
      <w:r w:rsidR="00326891">
        <w:rPr>
          <w:rFonts w:ascii="Century Gothic" w:hAnsi="Century Gothic"/>
          <w:b/>
          <w:u w:val="single"/>
        </w:rPr>
        <w:t>2025-26</w:t>
      </w:r>
    </w:p>
    <w:tbl>
      <w:tblPr>
        <w:tblStyle w:val="TableGrid"/>
        <w:tblW w:w="16019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851"/>
        <w:gridCol w:w="2528"/>
        <w:gridCol w:w="2528"/>
        <w:gridCol w:w="2599"/>
        <w:gridCol w:w="2457"/>
        <w:gridCol w:w="2528"/>
        <w:gridCol w:w="2528"/>
      </w:tblGrid>
      <w:tr w:rsidR="003E49AF" w:rsidRPr="006E00DB" w:rsidTr="00FB6265">
        <w:tc>
          <w:tcPr>
            <w:tcW w:w="851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E49AF" w:rsidRPr="00525A5E" w:rsidRDefault="00192287" w:rsidP="00C7521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bookmarkStart w:id="0" w:name="_GoBack"/>
            <w:bookmarkEnd w:id="0"/>
            <w:r>
              <w:rPr>
                <w:rFonts w:ascii="Century Gothic" w:hAnsi="Century Gothic"/>
                <w:b/>
                <w:sz w:val="26"/>
                <w:szCs w:val="24"/>
              </w:rPr>
              <w:t>YR</w:t>
            </w:r>
            <w:r w:rsidR="00830BC7">
              <w:rPr>
                <w:rFonts w:ascii="Century Gothic" w:hAnsi="Century Gothic"/>
                <w:b/>
                <w:sz w:val="26"/>
                <w:szCs w:val="24"/>
              </w:rPr>
              <w:t xml:space="preserve"> </w:t>
            </w:r>
            <w:r w:rsidR="00E33899">
              <w:rPr>
                <w:rFonts w:ascii="Century Gothic" w:hAnsi="Century Gothic"/>
                <w:b/>
                <w:sz w:val="26"/>
                <w:szCs w:val="24"/>
              </w:rPr>
              <w:t>8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3E49AF" w:rsidRPr="006E00DB" w:rsidRDefault="003E49AF" w:rsidP="00C7521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3E49AF" w:rsidRPr="006E00DB" w:rsidRDefault="003E49AF" w:rsidP="00C7521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2</w:t>
            </w: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3E49AF" w:rsidRPr="006E00DB" w:rsidRDefault="003E49AF" w:rsidP="00C7521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1</w:t>
            </w:r>
          </w:p>
        </w:tc>
        <w:tc>
          <w:tcPr>
            <w:tcW w:w="2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3E49AF" w:rsidRPr="006E00DB" w:rsidRDefault="003E49AF" w:rsidP="00C7521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2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:rsidR="003E49AF" w:rsidRPr="006E00DB" w:rsidRDefault="003E49AF" w:rsidP="00C7521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3E49AF" w:rsidRPr="006E00DB" w:rsidRDefault="003E49AF" w:rsidP="00C7521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2</w:t>
            </w:r>
          </w:p>
        </w:tc>
      </w:tr>
      <w:tr w:rsidR="007C0AA3" w:rsidRPr="006E00DB" w:rsidTr="00FB6265">
        <w:trPr>
          <w:cantSplit/>
          <w:trHeight w:val="1134"/>
        </w:trPr>
        <w:tc>
          <w:tcPr>
            <w:tcW w:w="851" w:type="dxa"/>
            <w:tcBorders>
              <w:left w:val="single" w:sz="18" w:space="0" w:color="44546A" w:themeColor="text2"/>
            </w:tcBorders>
            <w:shd w:val="clear" w:color="auto" w:fill="FFFFFF" w:themeFill="background1"/>
            <w:textDirection w:val="btLr"/>
            <w:vAlign w:val="center"/>
          </w:tcPr>
          <w:p w:rsidR="007C0AA3" w:rsidRPr="00FB6265" w:rsidRDefault="007C0AA3" w:rsidP="007C0AA3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Content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  <w:shd w:val="clear" w:color="auto" w:fill="auto"/>
          </w:tcPr>
          <w:p w:rsidR="007C0AA3" w:rsidRDefault="007C0AA3" w:rsidP="007C0AA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Internet SafetyMGL</w:t>
            </w:r>
          </w:p>
          <w:p w:rsidR="007C0AA3" w:rsidRDefault="007C0AA3" w:rsidP="007C0AA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&amp;</w:t>
            </w:r>
          </w:p>
          <w:p w:rsidR="007C0AA3" w:rsidRDefault="007C0AA3" w:rsidP="007C0AA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MS Word Project linked to curriculum</w:t>
            </w:r>
          </w:p>
        </w:tc>
        <w:tc>
          <w:tcPr>
            <w:tcW w:w="2528" w:type="dxa"/>
            <w:shd w:val="clear" w:color="auto" w:fill="FFFFFF" w:themeFill="background1"/>
          </w:tcPr>
          <w:p w:rsidR="007C0AA3" w:rsidRDefault="007C0AA3" w:rsidP="007C0AA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MGL 6.4 Podcast</w:t>
            </w:r>
          </w:p>
          <w:p w:rsidR="007C0AA3" w:rsidRDefault="007C0AA3" w:rsidP="007C0AA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&amp;</w:t>
            </w:r>
          </w:p>
          <w:p w:rsidR="007C0AA3" w:rsidRDefault="007C0AA3" w:rsidP="007C0AA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Hour of Code</w:t>
            </w:r>
          </w:p>
        </w:tc>
        <w:tc>
          <w:tcPr>
            <w:tcW w:w="2599" w:type="dxa"/>
            <w:shd w:val="clear" w:color="auto" w:fill="auto"/>
          </w:tcPr>
          <w:p w:rsidR="007C0AA3" w:rsidRDefault="007C0AA3" w:rsidP="007C0AA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MGL 6.2 Python</w:t>
            </w:r>
          </w:p>
          <w:p w:rsidR="007C0AA3" w:rsidRDefault="007C0AA3" w:rsidP="007C0AA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&amp;</w:t>
            </w:r>
          </w:p>
          <w:p w:rsidR="007C0AA3" w:rsidRDefault="007C0AA3" w:rsidP="007C0AA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MS PowerPoint project linked to curriculum</w:t>
            </w:r>
          </w:p>
        </w:tc>
        <w:tc>
          <w:tcPr>
            <w:tcW w:w="2457" w:type="dxa"/>
            <w:shd w:val="clear" w:color="auto" w:fill="auto"/>
          </w:tcPr>
          <w:p w:rsidR="007C0AA3" w:rsidRDefault="007C0AA3" w:rsidP="007C0AA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MGL 6.5 Website design (Google Sites)</w:t>
            </w:r>
          </w:p>
          <w:p w:rsidR="007C0AA3" w:rsidRDefault="007C0AA3" w:rsidP="007C0AA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&amp;</w:t>
            </w:r>
          </w:p>
          <w:p w:rsidR="007C0AA3" w:rsidRDefault="007C0AA3" w:rsidP="007C0AA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MGL 5.4 Stop Annimation</w:t>
            </w:r>
          </w:p>
        </w:tc>
        <w:tc>
          <w:tcPr>
            <w:tcW w:w="2528" w:type="dxa"/>
            <w:shd w:val="clear" w:color="auto" w:fill="auto"/>
          </w:tcPr>
          <w:p w:rsidR="007C0AA3" w:rsidRDefault="007C0AA3" w:rsidP="007C0AA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MGL 6.1 – Excel</w:t>
            </w:r>
          </w:p>
          <w:p w:rsidR="007C0AA3" w:rsidRDefault="007C0AA3" w:rsidP="007C0AA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&amp;</w:t>
            </w:r>
          </w:p>
          <w:p w:rsidR="007C0AA3" w:rsidRDefault="007C0AA3" w:rsidP="007C0AA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MS Excel project linked to curriculum</w:t>
            </w:r>
          </w:p>
        </w:tc>
        <w:tc>
          <w:tcPr>
            <w:tcW w:w="2528" w:type="dxa"/>
            <w:shd w:val="clear" w:color="auto" w:fill="auto"/>
          </w:tcPr>
          <w:p w:rsidR="007C0AA3" w:rsidRDefault="007C0AA3" w:rsidP="007C0AA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Hour of Code</w:t>
            </w:r>
          </w:p>
        </w:tc>
      </w:tr>
      <w:tr w:rsidR="007C0AA3" w:rsidRPr="006E00DB" w:rsidTr="00FB6265">
        <w:trPr>
          <w:cantSplit/>
          <w:trHeight w:val="1134"/>
        </w:trPr>
        <w:tc>
          <w:tcPr>
            <w:tcW w:w="851" w:type="dxa"/>
            <w:tcBorders>
              <w:left w:val="single" w:sz="18" w:space="0" w:color="44546A" w:themeColor="text2"/>
            </w:tcBorders>
            <w:textDirection w:val="btLr"/>
          </w:tcPr>
          <w:p w:rsidR="007C0AA3" w:rsidRPr="00FB6265" w:rsidRDefault="007C0AA3" w:rsidP="007C0AA3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Key new knowledge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</w:tcPr>
          <w:p w:rsidR="007C0AA3" w:rsidRPr="00FB6265" w:rsidRDefault="007C0AA3" w:rsidP="007C0AA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28" w:type="dxa"/>
          </w:tcPr>
          <w:p w:rsidR="007C0AA3" w:rsidRPr="00FB6265" w:rsidRDefault="007C0AA3" w:rsidP="007C0AA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99" w:type="dxa"/>
          </w:tcPr>
          <w:p w:rsidR="007C0AA3" w:rsidRPr="00FB6265" w:rsidRDefault="007C0AA3" w:rsidP="007C0AA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457" w:type="dxa"/>
          </w:tcPr>
          <w:p w:rsidR="007C0AA3" w:rsidRPr="00FB6265" w:rsidRDefault="007C0AA3" w:rsidP="007C0AA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28" w:type="dxa"/>
          </w:tcPr>
          <w:p w:rsidR="007C0AA3" w:rsidRPr="00FB6265" w:rsidRDefault="007C0AA3" w:rsidP="007C0AA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28" w:type="dxa"/>
          </w:tcPr>
          <w:p w:rsidR="007C0AA3" w:rsidRPr="00FB6265" w:rsidRDefault="007C0AA3" w:rsidP="007C0AA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</w:tr>
      <w:tr w:rsidR="007C0AA3" w:rsidRPr="006E00DB" w:rsidTr="00FB6265">
        <w:tc>
          <w:tcPr>
            <w:tcW w:w="851" w:type="dxa"/>
            <w:tcBorders>
              <w:left w:val="single" w:sz="18" w:space="0" w:color="44546A" w:themeColor="text2"/>
            </w:tcBorders>
          </w:tcPr>
          <w:p w:rsidR="007C0AA3" w:rsidRDefault="007C0AA3" w:rsidP="007C0AA3">
            <w:pPr>
              <w:pStyle w:val="NoSpacing"/>
              <w:rPr>
                <w:rFonts w:ascii="Century Gothic" w:hAnsi="Century Gothic"/>
                <w:b/>
                <w:sz w:val="20"/>
                <w:highlight w:val="cyan"/>
              </w:rPr>
            </w:pPr>
          </w:p>
          <w:p w:rsidR="007C0AA3" w:rsidRPr="00FB6265" w:rsidRDefault="007C0AA3" w:rsidP="007C0AA3">
            <w:pPr>
              <w:pStyle w:val="NoSpacing"/>
              <w:rPr>
                <w:rFonts w:ascii="Century Gothic" w:hAnsi="Century Gothic"/>
                <w:b/>
                <w:sz w:val="18"/>
              </w:rPr>
            </w:pPr>
            <w:r w:rsidRPr="004151FB">
              <w:rPr>
                <w:rFonts w:ascii="Century Gothic" w:hAnsi="Century Gothic"/>
                <w:b/>
                <w:sz w:val="20"/>
                <w:highlight w:val="cyan"/>
              </w:rPr>
              <w:t>Assessments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</w:tcPr>
          <w:p w:rsidR="007C0AA3" w:rsidRPr="00E50635" w:rsidRDefault="007C0AA3" w:rsidP="007C0AA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E50635">
              <w:rPr>
                <w:rFonts w:ascii="Century Gothic" w:hAnsi="Century Gothic"/>
                <w:sz w:val="20"/>
                <w:szCs w:val="18"/>
              </w:rPr>
              <w:t>Formative questioning and</w:t>
            </w:r>
          </w:p>
          <w:p w:rsidR="007C0AA3" w:rsidRPr="00E50635" w:rsidRDefault="007C0AA3" w:rsidP="007C0AA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E50635">
              <w:rPr>
                <w:rFonts w:ascii="Century Gothic" w:hAnsi="Century Gothic"/>
                <w:sz w:val="20"/>
                <w:szCs w:val="18"/>
              </w:rPr>
              <w:t>teacher observation.</w:t>
            </w:r>
          </w:p>
          <w:p w:rsidR="007C0AA3" w:rsidRPr="00E50635" w:rsidRDefault="007C0AA3" w:rsidP="007C0AA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E50635">
              <w:rPr>
                <w:rFonts w:ascii="Century Gothic" w:hAnsi="Century Gothic"/>
                <w:sz w:val="20"/>
                <w:szCs w:val="18"/>
              </w:rPr>
              <w:t>Summative end of unit</w:t>
            </w:r>
          </w:p>
          <w:p w:rsidR="007C0AA3" w:rsidRPr="00FB6265" w:rsidRDefault="007C0AA3" w:rsidP="007C0AA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E50635">
              <w:rPr>
                <w:rFonts w:ascii="Century Gothic" w:hAnsi="Century Gothic"/>
                <w:sz w:val="20"/>
                <w:szCs w:val="18"/>
              </w:rPr>
              <w:t>assessment.</w:t>
            </w:r>
          </w:p>
        </w:tc>
        <w:tc>
          <w:tcPr>
            <w:tcW w:w="2528" w:type="dxa"/>
          </w:tcPr>
          <w:p w:rsidR="007C0AA3" w:rsidRPr="00E50635" w:rsidRDefault="007C0AA3" w:rsidP="007C0AA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E50635">
              <w:rPr>
                <w:rFonts w:ascii="Century Gothic" w:hAnsi="Century Gothic"/>
                <w:sz w:val="20"/>
                <w:szCs w:val="18"/>
              </w:rPr>
              <w:t>Formative questioning and</w:t>
            </w:r>
          </w:p>
          <w:p w:rsidR="007C0AA3" w:rsidRPr="00E50635" w:rsidRDefault="007C0AA3" w:rsidP="007C0AA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E50635">
              <w:rPr>
                <w:rFonts w:ascii="Century Gothic" w:hAnsi="Century Gothic"/>
                <w:sz w:val="20"/>
                <w:szCs w:val="18"/>
              </w:rPr>
              <w:t>teacher observation.</w:t>
            </w:r>
          </w:p>
          <w:p w:rsidR="007C0AA3" w:rsidRPr="00E50635" w:rsidRDefault="007C0AA3" w:rsidP="007C0AA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E50635">
              <w:rPr>
                <w:rFonts w:ascii="Century Gothic" w:hAnsi="Century Gothic"/>
                <w:sz w:val="20"/>
                <w:szCs w:val="18"/>
              </w:rPr>
              <w:t>Summative end of unit</w:t>
            </w:r>
          </w:p>
          <w:p w:rsidR="007C0AA3" w:rsidRPr="00FB6265" w:rsidRDefault="007C0AA3" w:rsidP="007C0AA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E50635">
              <w:rPr>
                <w:rFonts w:ascii="Century Gothic" w:hAnsi="Century Gothic"/>
                <w:sz w:val="20"/>
                <w:szCs w:val="18"/>
              </w:rPr>
              <w:t>assessment.</w:t>
            </w:r>
          </w:p>
        </w:tc>
        <w:tc>
          <w:tcPr>
            <w:tcW w:w="2599" w:type="dxa"/>
          </w:tcPr>
          <w:p w:rsidR="007C0AA3" w:rsidRPr="00E50635" w:rsidRDefault="007C0AA3" w:rsidP="007C0AA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E50635">
              <w:rPr>
                <w:rFonts w:ascii="Century Gothic" w:hAnsi="Century Gothic"/>
                <w:sz w:val="20"/>
                <w:szCs w:val="18"/>
              </w:rPr>
              <w:t>Formative questioning and</w:t>
            </w:r>
          </w:p>
          <w:p w:rsidR="007C0AA3" w:rsidRPr="00E50635" w:rsidRDefault="007C0AA3" w:rsidP="007C0AA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E50635">
              <w:rPr>
                <w:rFonts w:ascii="Century Gothic" w:hAnsi="Century Gothic"/>
                <w:sz w:val="20"/>
                <w:szCs w:val="18"/>
              </w:rPr>
              <w:t>teacher observation.</w:t>
            </w:r>
          </w:p>
          <w:p w:rsidR="007C0AA3" w:rsidRPr="00E50635" w:rsidRDefault="007C0AA3" w:rsidP="007C0AA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E50635">
              <w:rPr>
                <w:rFonts w:ascii="Century Gothic" w:hAnsi="Century Gothic"/>
                <w:sz w:val="20"/>
                <w:szCs w:val="18"/>
              </w:rPr>
              <w:t>Summative end of unit</w:t>
            </w:r>
          </w:p>
          <w:p w:rsidR="007C0AA3" w:rsidRPr="00FB6265" w:rsidRDefault="007C0AA3" w:rsidP="007C0AA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E50635">
              <w:rPr>
                <w:rFonts w:ascii="Century Gothic" w:hAnsi="Century Gothic"/>
                <w:sz w:val="20"/>
                <w:szCs w:val="18"/>
              </w:rPr>
              <w:t>assessment.</w:t>
            </w:r>
          </w:p>
        </w:tc>
        <w:tc>
          <w:tcPr>
            <w:tcW w:w="2457" w:type="dxa"/>
          </w:tcPr>
          <w:p w:rsidR="007C0AA3" w:rsidRPr="00E50635" w:rsidRDefault="007C0AA3" w:rsidP="007C0AA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E50635">
              <w:rPr>
                <w:rFonts w:ascii="Century Gothic" w:hAnsi="Century Gothic"/>
                <w:sz w:val="20"/>
                <w:szCs w:val="18"/>
              </w:rPr>
              <w:t>Formative questioning and</w:t>
            </w:r>
          </w:p>
          <w:p w:rsidR="007C0AA3" w:rsidRPr="00E50635" w:rsidRDefault="007C0AA3" w:rsidP="007C0AA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E50635">
              <w:rPr>
                <w:rFonts w:ascii="Century Gothic" w:hAnsi="Century Gothic"/>
                <w:sz w:val="20"/>
                <w:szCs w:val="18"/>
              </w:rPr>
              <w:t>teacher observation.</w:t>
            </w:r>
          </w:p>
          <w:p w:rsidR="007C0AA3" w:rsidRPr="00E50635" w:rsidRDefault="007C0AA3" w:rsidP="007C0AA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E50635">
              <w:rPr>
                <w:rFonts w:ascii="Century Gothic" w:hAnsi="Century Gothic"/>
                <w:sz w:val="20"/>
                <w:szCs w:val="18"/>
              </w:rPr>
              <w:t>Summative end of unit</w:t>
            </w:r>
          </w:p>
          <w:p w:rsidR="007C0AA3" w:rsidRPr="00FB6265" w:rsidRDefault="007C0AA3" w:rsidP="007C0AA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E50635">
              <w:rPr>
                <w:rFonts w:ascii="Century Gothic" w:hAnsi="Century Gothic"/>
                <w:sz w:val="20"/>
                <w:szCs w:val="18"/>
              </w:rPr>
              <w:t>assessment.</w:t>
            </w:r>
          </w:p>
        </w:tc>
        <w:tc>
          <w:tcPr>
            <w:tcW w:w="2528" w:type="dxa"/>
          </w:tcPr>
          <w:p w:rsidR="007C0AA3" w:rsidRPr="00E50635" w:rsidRDefault="007C0AA3" w:rsidP="007C0AA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E50635">
              <w:rPr>
                <w:rFonts w:ascii="Century Gothic" w:hAnsi="Century Gothic"/>
                <w:sz w:val="20"/>
                <w:szCs w:val="18"/>
              </w:rPr>
              <w:t>Formative questioning and</w:t>
            </w:r>
          </w:p>
          <w:p w:rsidR="007C0AA3" w:rsidRPr="00E50635" w:rsidRDefault="007C0AA3" w:rsidP="007C0AA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E50635">
              <w:rPr>
                <w:rFonts w:ascii="Century Gothic" w:hAnsi="Century Gothic"/>
                <w:sz w:val="20"/>
                <w:szCs w:val="18"/>
              </w:rPr>
              <w:t>teacher observation.</w:t>
            </w:r>
          </w:p>
          <w:p w:rsidR="007C0AA3" w:rsidRPr="00E50635" w:rsidRDefault="007C0AA3" w:rsidP="007C0AA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E50635">
              <w:rPr>
                <w:rFonts w:ascii="Century Gothic" w:hAnsi="Century Gothic"/>
                <w:sz w:val="20"/>
                <w:szCs w:val="18"/>
              </w:rPr>
              <w:t>Summative end of unit</w:t>
            </w:r>
          </w:p>
          <w:p w:rsidR="007C0AA3" w:rsidRPr="00FB6265" w:rsidRDefault="007C0AA3" w:rsidP="007C0AA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E50635">
              <w:rPr>
                <w:rFonts w:ascii="Century Gothic" w:hAnsi="Century Gothic"/>
                <w:sz w:val="20"/>
                <w:szCs w:val="18"/>
              </w:rPr>
              <w:t>assessment.</w:t>
            </w:r>
          </w:p>
        </w:tc>
        <w:tc>
          <w:tcPr>
            <w:tcW w:w="2528" w:type="dxa"/>
          </w:tcPr>
          <w:p w:rsidR="007C0AA3" w:rsidRPr="00E50635" w:rsidRDefault="007C0AA3" w:rsidP="007C0AA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E50635">
              <w:rPr>
                <w:rFonts w:ascii="Century Gothic" w:hAnsi="Century Gothic"/>
                <w:sz w:val="20"/>
                <w:szCs w:val="18"/>
              </w:rPr>
              <w:t>Formative questioning and</w:t>
            </w:r>
          </w:p>
          <w:p w:rsidR="007C0AA3" w:rsidRPr="00E50635" w:rsidRDefault="007C0AA3" w:rsidP="007C0AA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E50635">
              <w:rPr>
                <w:rFonts w:ascii="Century Gothic" w:hAnsi="Century Gothic"/>
                <w:sz w:val="20"/>
                <w:szCs w:val="18"/>
              </w:rPr>
              <w:t>teacher observation.</w:t>
            </w:r>
          </w:p>
          <w:p w:rsidR="007C0AA3" w:rsidRPr="00E50635" w:rsidRDefault="007C0AA3" w:rsidP="007C0AA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E50635">
              <w:rPr>
                <w:rFonts w:ascii="Century Gothic" w:hAnsi="Century Gothic"/>
                <w:sz w:val="20"/>
                <w:szCs w:val="18"/>
              </w:rPr>
              <w:t>Summative end of unit</w:t>
            </w:r>
          </w:p>
          <w:p w:rsidR="007C0AA3" w:rsidRPr="00FB6265" w:rsidRDefault="007C0AA3" w:rsidP="007C0AA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E50635">
              <w:rPr>
                <w:rFonts w:ascii="Century Gothic" w:hAnsi="Century Gothic"/>
                <w:sz w:val="20"/>
                <w:szCs w:val="18"/>
              </w:rPr>
              <w:t>assessment.</w:t>
            </w:r>
          </w:p>
        </w:tc>
      </w:tr>
    </w:tbl>
    <w:p w:rsidR="0080514A" w:rsidRPr="006E00DB" w:rsidRDefault="0080514A">
      <w:pPr>
        <w:rPr>
          <w:rFonts w:ascii="Century Gothic" w:hAnsi="Century Gothic"/>
        </w:rPr>
      </w:pPr>
    </w:p>
    <w:sectPr w:rsidR="0080514A" w:rsidRPr="006E00DB" w:rsidSect="00D54C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0DB" w:rsidRDefault="006E00DB" w:rsidP="006E00DB">
      <w:pPr>
        <w:spacing w:after="0" w:line="240" w:lineRule="auto"/>
      </w:pPr>
      <w:r>
        <w:separator/>
      </w:r>
    </w:p>
  </w:endnote>
  <w:end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0DB" w:rsidRDefault="006E00DB" w:rsidP="006E00DB">
      <w:pPr>
        <w:spacing w:after="0" w:line="240" w:lineRule="auto"/>
      </w:pPr>
      <w:r>
        <w:separator/>
      </w:r>
    </w:p>
  </w:footnote>
  <w:foot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426F"/>
    <w:multiLevelType w:val="hybridMultilevel"/>
    <w:tmpl w:val="97F87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F2297"/>
    <w:multiLevelType w:val="hybridMultilevel"/>
    <w:tmpl w:val="4F46C21E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D3BA3"/>
    <w:multiLevelType w:val="hybridMultilevel"/>
    <w:tmpl w:val="48C03CA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13DD9"/>
    <w:multiLevelType w:val="hybridMultilevel"/>
    <w:tmpl w:val="E33E4704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2115C"/>
    <w:multiLevelType w:val="hybridMultilevel"/>
    <w:tmpl w:val="62E67E90"/>
    <w:lvl w:ilvl="0" w:tplc="11320858">
      <w:numFmt w:val="bullet"/>
      <w:lvlText w:val="-"/>
      <w:lvlJc w:val="left"/>
      <w:pPr>
        <w:ind w:left="4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FA61374"/>
    <w:multiLevelType w:val="hybridMultilevel"/>
    <w:tmpl w:val="F4EEEC7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7B"/>
    <w:rsid w:val="000261A7"/>
    <w:rsid w:val="000A026E"/>
    <w:rsid w:val="001147E0"/>
    <w:rsid w:val="001243FC"/>
    <w:rsid w:val="00141811"/>
    <w:rsid w:val="00192287"/>
    <w:rsid w:val="0021331D"/>
    <w:rsid w:val="002853A4"/>
    <w:rsid w:val="00290694"/>
    <w:rsid w:val="002D2FD6"/>
    <w:rsid w:val="00326891"/>
    <w:rsid w:val="003326D4"/>
    <w:rsid w:val="003C24F9"/>
    <w:rsid w:val="003C74D1"/>
    <w:rsid w:val="003E49AF"/>
    <w:rsid w:val="003E4D5A"/>
    <w:rsid w:val="004151FB"/>
    <w:rsid w:val="00457F4D"/>
    <w:rsid w:val="005004FB"/>
    <w:rsid w:val="00525A5E"/>
    <w:rsid w:val="00567613"/>
    <w:rsid w:val="005A1D44"/>
    <w:rsid w:val="00604F50"/>
    <w:rsid w:val="00654783"/>
    <w:rsid w:val="00657679"/>
    <w:rsid w:val="006E00DB"/>
    <w:rsid w:val="00725221"/>
    <w:rsid w:val="0073497B"/>
    <w:rsid w:val="00736388"/>
    <w:rsid w:val="007A649F"/>
    <w:rsid w:val="007C0AA3"/>
    <w:rsid w:val="0080514A"/>
    <w:rsid w:val="00830BC7"/>
    <w:rsid w:val="00872580"/>
    <w:rsid w:val="0088378A"/>
    <w:rsid w:val="008A0063"/>
    <w:rsid w:val="00911B10"/>
    <w:rsid w:val="0093167A"/>
    <w:rsid w:val="0094114F"/>
    <w:rsid w:val="00A463A0"/>
    <w:rsid w:val="00A951C6"/>
    <w:rsid w:val="00AA5AA0"/>
    <w:rsid w:val="00B02AE5"/>
    <w:rsid w:val="00BA26E9"/>
    <w:rsid w:val="00C56848"/>
    <w:rsid w:val="00C7521B"/>
    <w:rsid w:val="00CC6848"/>
    <w:rsid w:val="00D54CD4"/>
    <w:rsid w:val="00E33899"/>
    <w:rsid w:val="00E50635"/>
    <w:rsid w:val="00EA70F4"/>
    <w:rsid w:val="00EF639D"/>
    <w:rsid w:val="00F35F53"/>
    <w:rsid w:val="00F5427F"/>
    <w:rsid w:val="00F771CD"/>
    <w:rsid w:val="00FB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CB2B1-32CB-40FF-9A6A-75424627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9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49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0DB"/>
  </w:style>
  <w:style w:type="paragraph" w:styleId="Footer">
    <w:name w:val="footer"/>
    <w:basedOn w:val="Normal"/>
    <w:link w:val="Foot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0DB"/>
  </w:style>
  <w:style w:type="paragraph" w:styleId="BalloonText">
    <w:name w:val="Balloon Text"/>
    <w:basedOn w:val="Normal"/>
    <w:link w:val="BalloonTextChar"/>
    <w:uiPriority w:val="99"/>
    <w:semiHidden/>
    <w:unhideWhenUsed/>
    <w:rsid w:val="00EA7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0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638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A382D-C1E3-45EC-94FD-DA799B12F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Lancashire</dc:creator>
  <cp:keywords/>
  <dc:description/>
  <cp:lastModifiedBy>Robert Boardman</cp:lastModifiedBy>
  <cp:revision>6</cp:revision>
  <cp:lastPrinted>2024-03-07T07:28:00Z</cp:lastPrinted>
  <dcterms:created xsi:type="dcterms:W3CDTF">2024-03-13T09:29:00Z</dcterms:created>
  <dcterms:modified xsi:type="dcterms:W3CDTF">2025-10-03T10:29:00Z</dcterms:modified>
</cp:coreProperties>
</file>