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</w:tblGrid>
      <w:tr w:rsidR="00F752BF" w:rsidTr="00F752BF">
        <w:trPr>
          <w:trHeight w:val="454"/>
        </w:trPr>
        <w:tc>
          <w:tcPr>
            <w:tcW w:w="2550" w:type="dxa"/>
            <w:shd w:val="clear" w:color="auto" w:fill="92D05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Number</w:t>
            </w:r>
          </w:p>
        </w:tc>
        <w:tc>
          <w:tcPr>
            <w:tcW w:w="2550" w:type="dxa"/>
            <w:shd w:val="clear" w:color="auto" w:fill="FFD966" w:themeFill="accent4" w:themeFillTint="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Geometry and Measure</w:t>
            </w:r>
          </w:p>
        </w:tc>
        <w:tc>
          <w:tcPr>
            <w:tcW w:w="2550" w:type="dxa"/>
            <w:shd w:val="clear" w:color="auto" w:fill="FFCCFF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Algebra</w:t>
            </w:r>
          </w:p>
        </w:tc>
      </w:tr>
      <w:tr w:rsidR="00F752BF" w:rsidTr="00B91CC0">
        <w:trPr>
          <w:trHeight w:val="227"/>
        </w:trPr>
        <w:tc>
          <w:tcPr>
            <w:tcW w:w="2550" w:type="dxa"/>
            <w:shd w:val="clear" w:color="auto" w:fill="00B0F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Statistics</w:t>
            </w:r>
          </w:p>
        </w:tc>
        <w:tc>
          <w:tcPr>
            <w:tcW w:w="2550" w:type="dxa"/>
            <w:shd w:val="clear" w:color="auto" w:fill="FFCC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Probability</w:t>
            </w:r>
          </w:p>
        </w:tc>
        <w:tc>
          <w:tcPr>
            <w:tcW w:w="2550" w:type="dxa"/>
            <w:shd w:val="clear" w:color="auto" w:fill="BDD6EE" w:themeFill="accent1" w:themeFillTint="66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Ratio and Proportion</w:t>
            </w:r>
          </w:p>
        </w:tc>
      </w:tr>
    </w:tbl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DC5800">
        <w:rPr>
          <w:rFonts w:ascii="Century Gothic" w:hAnsi="Century Gothic"/>
          <w:b/>
          <w:u w:val="single"/>
        </w:rPr>
        <w:t>2025 – 2026</w:t>
      </w:r>
      <w:r w:rsidR="00BE1B9C" w:rsidRPr="00BE1B9C">
        <w:rPr>
          <w:rFonts w:ascii="Century Gothic" w:hAnsi="Century Gothic"/>
          <w:b/>
        </w:rPr>
        <w:tab/>
      </w:r>
      <w:bookmarkStart w:id="0" w:name="_GoBack"/>
      <w:bookmarkEnd w:id="0"/>
      <w:r w:rsidR="00BE1B9C" w:rsidRPr="00BE1B9C">
        <w:rPr>
          <w:rFonts w:ascii="Century Gothic" w:hAnsi="Century Gothic"/>
          <w:b/>
        </w:rPr>
        <w:tab/>
      </w:r>
      <w:r w:rsidR="006A0ACA">
        <w:rPr>
          <w:rFonts w:ascii="Century Gothic" w:hAnsi="Century Gothic"/>
          <w:b/>
          <w:u w:val="single"/>
        </w:rPr>
        <w:t>YEAR 9</w:t>
      </w:r>
    </w:p>
    <w:tbl>
      <w:tblPr>
        <w:tblStyle w:val="TableGrid"/>
        <w:tblW w:w="15787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1290"/>
        <w:gridCol w:w="4981"/>
        <w:gridCol w:w="4692"/>
        <w:gridCol w:w="4824"/>
      </w:tblGrid>
      <w:tr w:rsidR="00AF36EF" w:rsidRPr="006E00DB" w:rsidTr="00B412DF">
        <w:trPr>
          <w:trHeight w:val="306"/>
        </w:trPr>
        <w:tc>
          <w:tcPr>
            <w:tcW w:w="1290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F36EF" w:rsidRPr="00525A5E" w:rsidRDefault="00AF36EF" w:rsidP="00B91CC0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6A0ACA">
              <w:rPr>
                <w:rFonts w:ascii="Century Gothic" w:hAnsi="Century Gothic"/>
                <w:b/>
                <w:sz w:val="26"/>
                <w:szCs w:val="24"/>
              </w:rPr>
              <w:t xml:space="preserve"> 9</w:t>
            </w:r>
          </w:p>
        </w:tc>
        <w:tc>
          <w:tcPr>
            <w:tcW w:w="498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AF36EF" w:rsidRPr="006E00DB" w:rsidRDefault="00AF36EF" w:rsidP="00B91CC0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4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AF36EF" w:rsidRPr="006E00DB" w:rsidRDefault="00AF36EF" w:rsidP="00B91CC0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AF36EF" w:rsidRPr="006E00DB" w:rsidRDefault="00AF36EF" w:rsidP="00B91CC0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</w:tr>
      <w:tr w:rsidR="00AF36EF" w:rsidRPr="006E00DB" w:rsidTr="00B412DF">
        <w:trPr>
          <w:cantSplit/>
          <w:trHeight w:val="469"/>
        </w:trPr>
        <w:tc>
          <w:tcPr>
            <w:tcW w:w="1290" w:type="dxa"/>
            <w:tcBorders>
              <w:left w:val="single" w:sz="18" w:space="0" w:color="44546A" w:themeColor="text2"/>
            </w:tcBorders>
            <w:shd w:val="clear" w:color="auto" w:fill="FFFFFF" w:themeFill="background1"/>
            <w:vAlign w:val="center"/>
          </w:tcPr>
          <w:p w:rsidR="00AF36EF" w:rsidRPr="007A3E02" w:rsidRDefault="00AF36EF" w:rsidP="001D699E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>
              <w:rPr>
                <w:rFonts w:ascii="Century Gothic" w:hAnsi="Century Gothic"/>
                <w:b/>
                <w:sz w:val="24"/>
                <w:szCs w:val="28"/>
              </w:rPr>
              <w:t>Content</w:t>
            </w:r>
          </w:p>
        </w:tc>
        <w:tc>
          <w:tcPr>
            <w:tcW w:w="4981" w:type="dxa"/>
            <w:tcBorders>
              <w:left w:val="single" w:sz="18" w:space="0" w:color="44546A" w:themeColor="text2"/>
            </w:tcBorders>
            <w:shd w:val="clear" w:color="auto" w:fill="auto"/>
          </w:tcPr>
          <w:p w:rsidR="00AF36EF" w:rsidRPr="00AF36EF" w:rsidRDefault="006A0ACA" w:rsidP="006F4A6C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1: Number Calculations</w:t>
            </w:r>
          </w:p>
          <w:p w:rsidR="00AF36EF" w:rsidRPr="00AF36EF" w:rsidRDefault="00AF36EF" w:rsidP="006A0ACA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2: </w:t>
            </w:r>
            <w:r w:rsidR="006A0ACA">
              <w:rPr>
                <w:rFonts w:ascii="Century Gothic" w:hAnsi="Century Gothic"/>
                <w:b/>
                <w:sz w:val="20"/>
                <w:szCs w:val="16"/>
                <w:u w:val="single"/>
              </w:rPr>
              <w:t>Sequences and Equations</w:t>
            </w:r>
          </w:p>
        </w:tc>
        <w:tc>
          <w:tcPr>
            <w:tcW w:w="4692" w:type="dxa"/>
            <w:shd w:val="clear" w:color="auto" w:fill="FFFFFF" w:themeFill="background1"/>
          </w:tcPr>
          <w:p w:rsidR="00AF36EF" w:rsidRPr="00AF36EF" w:rsidRDefault="00AF36EF" w:rsidP="006F4A6C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3: </w:t>
            </w:r>
            <w:r w:rsidR="0026530D">
              <w:rPr>
                <w:rFonts w:ascii="Century Gothic" w:hAnsi="Century Gothic"/>
                <w:b/>
                <w:sz w:val="20"/>
                <w:szCs w:val="16"/>
                <w:u w:val="single"/>
              </w:rPr>
              <w:t>Statistics</w:t>
            </w:r>
          </w:p>
          <w:p w:rsidR="00AF36EF" w:rsidRPr="00AF36EF" w:rsidRDefault="00AF36EF" w:rsidP="006A0ACA">
            <w:pPr>
              <w:pStyle w:val="NoSpacing"/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4: </w:t>
            </w:r>
            <w:r w:rsidR="006A0ACA">
              <w:rPr>
                <w:rFonts w:ascii="Century Gothic" w:hAnsi="Century Gothic"/>
                <w:b/>
                <w:sz w:val="20"/>
                <w:szCs w:val="16"/>
                <w:u w:val="single"/>
              </w:rPr>
              <w:t>Fractions, Decimals and Percentages</w:t>
            </w:r>
          </w:p>
        </w:tc>
        <w:tc>
          <w:tcPr>
            <w:tcW w:w="4824" w:type="dxa"/>
            <w:shd w:val="clear" w:color="auto" w:fill="auto"/>
          </w:tcPr>
          <w:p w:rsidR="00AF36EF" w:rsidRPr="00AF36EF" w:rsidRDefault="00AF36EF" w:rsidP="00B91CC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5: </w:t>
            </w:r>
            <w:r w:rsidR="006A0ACA">
              <w:rPr>
                <w:rFonts w:ascii="Century Gothic" w:hAnsi="Century Gothic"/>
                <w:b/>
                <w:sz w:val="20"/>
                <w:szCs w:val="16"/>
                <w:u w:val="single"/>
              </w:rPr>
              <w:t>Geometry 2D and 3D</w:t>
            </w:r>
          </w:p>
          <w:p w:rsidR="00AF36EF" w:rsidRPr="00AF36EF" w:rsidRDefault="00AF36EF" w:rsidP="006A0ACA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6: </w:t>
            </w:r>
            <w:r w:rsidR="0026530D">
              <w:rPr>
                <w:rFonts w:ascii="Century Gothic" w:hAnsi="Century Gothic"/>
                <w:b/>
                <w:sz w:val="20"/>
                <w:szCs w:val="16"/>
                <w:u w:val="single"/>
              </w:rPr>
              <w:t>A</w:t>
            </w:r>
            <w:r w:rsidR="006A0ACA">
              <w:rPr>
                <w:rFonts w:ascii="Century Gothic" w:hAnsi="Century Gothic"/>
                <w:b/>
                <w:sz w:val="20"/>
                <w:szCs w:val="16"/>
                <w:u w:val="single"/>
              </w:rPr>
              <w:t>lgebraic and real life graphs</w:t>
            </w:r>
          </w:p>
        </w:tc>
      </w:tr>
      <w:tr w:rsidR="00AF36EF" w:rsidRPr="006E00DB" w:rsidTr="006A0ACA">
        <w:trPr>
          <w:cantSplit/>
          <w:trHeight w:val="6221"/>
        </w:trPr>
        <w:tc>
          <w:tcPr>
            <w:tcW w:w="1290" w:type="dxa"/>
            <w:tcBorders>
              <w:left w:val="single" w:sz="18" w:space="0" w:color="44546A" w:themeColor="text2"/>
            </w:tcBorders>
            <w:textDirection w:val="btLr"/>
          </w:tcPr>
          <w:p w:rsidR="00AF36EF" w:rsidRPr="00FB6265" w:rsidRDefault="00AF36EF" w:rsidP="001D699E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4981" w:type="dxa"/>
            <w:tcBorders>
              <w:left w:val="single" w:sz="18" w:space="0" w:color="44546A" w:themeColor="text2"/>
            </w:tcBorders>
          </w:tcPr>
          <w:p w:rsidR="00B412DF" w:rsidRDefault="00B412DF" w:rsidP="00B412DF">
            <w:pPr>
              <w:pStyle w:val="ListParagraph"/>
              <w:ind w:left="360"/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/>
                <w:b/>
                <w:sz w:val="20"/>
                <w:szCs w:val="16"/>
                <w:u w:val="single"/>
              </w:rPr>
              <w:t>Number calculations</w:t>
            </w:r>
            <w:r w:rsidRPr="00AF36EF">
              <w:rPr>
                <w:rFonts w:ascii="Century Gothic" w:hAnsi="Century Gothic" w:cstheme="majorHAnsi"/>
                <w:sz w:val="20"/>
                <w:szCs w:val="16"/>
              </w:rPr>
              <w:t xml:space="preserve"> 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Solve Problems using addition &amp; subtraction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Add and Subtrasct Decimals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Multiplication including decimal numbers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Multiplicative reasoning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Divide by decimals numbers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Multiply and divide with negative numbers</w:t>
            </w:r>
          </w:p>
          <w:p w:rsidR="006A0ACA" w:rsidRP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Know sq numbers upto 16</w:t>
            </w:r>
            <w:r w:rsidRPr="006A0ACA">
              <w:rPr>
                <w:rFonts w:ascii="Century Gothic" w:hAnsi="Century Gothic" w:cstheme="majorHAnsi"/>
                <w:sz w:val="20"/>
                <w:szCs w:val="16"/>
                <w:vertAlign w:val="superscript"/>
              </w:rPr>
              <w:t>2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Find positive and negative square roots of square numbers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Work with cubes and cube roots.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Work out calculations involving sq &amp;brackets.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Prime factor decomposition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Index notation and positive power laws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Work out LCM and HCF for prime factor dec</w:t>
            </w:r>
          </w:p>
          <w:p w:rsidR="006A0ACA" w:rsidRPr="006A0ACA" w:rsidRDefault="006A0ACA" w:rsidP="006A0ACA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>
              <w:rPr>
                <w:rFonts w:ascii="Century Gothic" w:hAnsi="Century Gothic" w:cstheme="majorHAnsi"/>
                <w:sz w:val="20"/>
                <w:szCs w:val="16"/>
              </w:rPr>
              <w:t>Using scientific calculators and estimate ans</w:t>
            </w:r>
          </w:p>
          <w:p w:rsidR="006A0ACA" w:rsidRDefault="006A0ACA" w:rsidP="006F4A6C">
            <w:pPr>
              <w:pStyle w:val="ListParagraph"/>
              <w:spacing w:after="0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Sequences and Equations</w:t>
            </w: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 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Write and simplify expressions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Generate terms of a sequence using algebra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Solve sequence problems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Work out Nth term of linear sequences</w:t>
            </w:r>
          </w:p>
          <w:p w:rsidR="006A0ACA" w:rsidRDefault="006A0ACA" w:rsidP="006A0ACA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Solve complex equations</w:t>
            </w:r>
          </w:p>
          <w:p w:rsidR="006A0ACA" w:rsidRPr="006A0ACA" w:rsidRDefault="006A0ACA" w:rsidP="006A0ACA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7A3E02" w:rsidRPr="007A3E02" w:rsidRDefault="00AF36EF" w:rsidP="006F4A6C">
            <w:pPr>
              <w:pStyle w:val="ListParagraph"/>
              <w:spacing w:after="0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Test 1 and 2</w:t>
            </w:r>
          </w:p>
        </w:tc>
        <w:tc>
          <w:tcPr>
            <w:tcW w:w="4692" w:type="dxa"/>
          </w:tcPr>
          <w:p w:rsidR="00811880" w:rsidRDefault="00811880" w:rsidP="00811880">
            <w:pPr>
              <w:pStyle w:val="ListParagraph"/>
              <w:spacing w:after="0"/>
              <w:ind w:left="0"/>
              <w:jc w:val="center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Statistics</w:t>
            </w:r>
          </w:p>
          <w:p w:rsidR="0026530D" w:rsidRDefault="00811880" w:rsidP="00811880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Plan and collect data</w:t>
            </w:r>
          </w:p>
          <w:p w:rsidR="00811880" w:rsidRDefault="00811880" w:rsidP="00811880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Interpret frequency tables</w:t>
            </w:r>
          </w:p>
          <w:p w:rsidR="00811880" w:rsidRDefault="00811880" w:rsidP="00811880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Find Range and Mean</w:t>
            </w:r>
          </w:p>
          <w:p w:rsidR="00811880" w:rsidRDefault="00811880" w:rsidP="00811880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Use median, mean and range to compare data sets.</w:t>
            </w:r>
          </w:p>
          <w:p w:rsidR="00811880" w:rsidRDefault="00811880" w:rsidP="00811880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Two way tables</w:t>
            </w:r>
          </w:p>
          <w:p w:rsidR="00811880" w:rsidRDefault="00811880" w:rsidP="00811880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Group discrete and continuous data.</w:t>
            </w:r>
          </w:p>
          <w:p w:rsidR="00811880" w:rsidRDefault="00811880" w:rsidP="00811880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Construct pie charts</w:t>
            </w:r>
          </w:p>
          <w:p w:rsidR="00811880" w:rsidRDefault="00811880" w:rsidP="00811880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Interpret and construct scatter graphs.</w:t>
            </w:r>
          </w:p>
          <w:p w:rsidR="00811880" w:rsidRDefault="00811880" w:rsidP="00811880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STEM Graph and charts</w:t>
            </w:r>
          </w:p>
          <w:p w:rsidR="00811880" w:rsidRDefault="00D6575A" w:rsidP="00811880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Report on sur</w:t>
            </w:r>
            <w:r w:rsidR="00811880">
              <w:rPr>
                <w:rFonts w:ascii="Century Gothic" w:hAnsi="Century Gothic"/>
                <w:sz w:val="20"/>
                <w:szCs w:val="16"/>
              </w:rPr>
              <w:t>vey results.</w:t>
            </w:r>
          </w:p>
          <w:p w:rsidR="0026530D" w:rsidRDefault="00D6575A" w:rsidP="0026530D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Fractions, Decimals &amp; Percentages</w:t>
            </w:r>
            <w:r w:rsidRPr="0026530D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 </w:t>
            </w:r>
          </w:p>
          <w:p w:rsidR="0026530D" w:rsidRDefault="00D6575A" w:rsidP="00D6575A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Convert between fractions, decimals&amp; %</w:t>
            </w:r>
          </w:p>
          <w:p w:rsidR="00D6575A" w:rsidRDefault="00D6575A" w:rsidP="00D6575A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Complate fractions, decimals&amp; %</w:t>
            </w:r>
          </w:p>
          <w:p w:rsidR="00D6575A" w:rsidRDefault="00D6575A" w:rsidP="00D6575A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Write fractions as decimals</w:t>
            </w:r>
          </w:p>
          <w:p w:rsidR="00D6575A" w:rsidRDefault="00D6575A" w:rsidP="00D6575A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Write recurring decimals as fractions.</w:t>
            </w:r>
          </w:p>
          <w:p w:rsidR="00D6575A" w:rsidRDefault="00D6575A" w:rsidP="00D6575A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Add and subtract fractions</w:t>
            </w:r>
          </w:p>
          <w:p w:rsidR="00D6575A" w:rsidRDefault="00D6575A" w:rsidP="00D6575A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Add and subtract mixed numbers</w:t>
            </w:r>
          </w:p>
          <w:p w:rsidR="00D6575A" w:rsidRDefault="00D6575A" w:rsidP="00D6575A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Use strategies for multiplying fractions</w:t>
            </w:r>
          </w:p>
          <w:p w:rsidR="00D6575A" w:rsidRDefault="00D6575A" w:rsidP="00D6575A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Divide fractions</w:t>
            </w:r>
          </w:p>
          <w:p w:rsidR="00D6575A" w:rsidRDefault="00D6575A" w:rsidP="00D6575A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Calculator working out percentages</w:t>
            </w:r>
          </w:p>
          <w:p w:rsidR="00D6575A" w:rsidRDefault="00D6575A" w:rsidP="00D6575A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Compare proportions</w:t>
            </w:r>
          </w:p>
          <w:p w:rsidR="00D6575A" w:rsidRDefault="00D6575A" w:rsidP="00D6575A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Percentage increase and decrease</w:t>
            </w:r>
          </w:p>
          <w:p w:rsidR="00D6575A" w:rsidRDefault="00D6575A" w:rsidP="00D6575A">
            <w:pPr>
              <w:pStyle w:val="ListParagraph"/>
              <w:ind w:left="36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D6575A" w:rsidRPr="0026530D" w:rsidRDefault="00D6575A" w:rsidP="00D6575A">
            <w:pPr>
              <w:pStyle w:val="ListParagraph"/>
              <w:ind w:left="36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Test 3 and 4</w:t>
            </w:r>
          </w:p>
        </w:tc>
        <w:tc>
          <w:tcPr>
            <w:tcW w:w="4824" w:type="dxa"/>
            <w:shd w:val="clear" w:color="auto" w:fill="auto"/>
          </w:tcPr>
          <w:p w:rsidR="0026530D" w:rsidRDefault="00D6575A" w:rsidP="00D6575A">
            <w:pPr>
              <w:pStyle w:val="NoSpacing"/>
              <w:ind w:left="360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Geometry 2D and 3D</w:t>
            </w:r>
          </w:p>
          <w:p w:rsidR="00D6575A" w:rsidRDefault="00D6575A" w:rsidP="00D6575A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Alternate and corresponding angles.</w:t>
            </w:r>
          </w:p>
          <w:p w:rsidR="00D6575A" w:rsidRDefault="00D6575A" w:rsidP="00D6575A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Work with angles in polygons</w:t>
            </w:r>
          </w:p>
          <w:p w:rsidR="00D6575A" w:rsidRDefault="00D6575A" w:rsidP="00D6575A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Use scales in maps and plans</w:t>
            </w:r>
          </w:p>
          <w:p w:rsidR="00D6575A" w:rsidRDefault="00D6575A" w:rsidP="00D6575A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Draw scale diagrams</w:t>
            </w:r>
          </w:p>
          <w:p w:rsidR="00D6575A" w:rsidRDefault="00D6575A" w:rsidP="00D6575A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Use ruler &amp;compass  to bisect line segments</w:t>
            </w:r>
          </w:p>
          <w:p w:rsidR="00D6575A" w:rsidRDefault="00D6575A" w:rsidP="00D6575A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Use ruler &amp;compass  to bisect an angle</w:t>
            </w:r>
          </w:p>
          <w:p w:rsidR="00D6575A" w:rsidRDefault="00D6575A" w:rsidP="00D6575A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Use 2D representations of 3D solids</w:t>
            </w:r>
          </w:p>
          <w:p w:rsidR="00D6575A" w:rsidRDefault="00D6575A" w:rsidP="00D6575A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Volume of 3Dshapes made from cuboids</w:t>
            </w:r>
          </w:p>
          <w:p w:rsidR="00D6575A" w:rsidRDefault="00D6575A" w:rsidP="00D6575A">
            <w:pPr>
              <w:pStyle w:val="NoSpacing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Use Pythagoras Therom to calculate missing lengths</w:t>
            </w:r>
          </w:p>
          <w:p w:rsidR="00D6575A" w:rsidRDefault="00D6575A" w:rsidP="00D6575A">
            <w:pPr>
              <w:pStyle w:val="NoSpacing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</w:p>
          <w:p w:rsidR="00D6575A" w:rsidRPr="00D6575A" w:rsidRDefault="00D6575A" w:rsidP="00D6575A">
            <w:pPr>
              <w:pStyle w:val="NoSpacing"/>
              <w:jc w:val="center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Algebraic and real life graphs</w:t>
            </w:r>
          </w:p>
        </w:tc>
      </w:tr>
    </w:tbl>
    <w:p w:rsidR="00B91CC0" w:rsidRDefault="00B91CC0">
      <w:pPr>
        <w:rPr>
          <w:rFonts w:ascii="Century Gothic" w:hAnsi="Century Gothic"/>
        </w:rPr>
      </w:pPr>
    </w:p>
    <w:tbl>
      <w:tblPr>
        <w:tblStyle w:val="TableGrid"/>
        <w:tblW w:w="15807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1277"/>
        <w:gridCol w:w="4990"/>
        <w:gridCol w:w="4699"/>
        <w:gridCol w:w="4841"/>
      </w:tblGrid>
      <w:tr w:rsidR="00B412DF" w:rsidRPr="006E00DB" w:rsidTr="00BD33E0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12DF" w:rsidRPr="006E00DB" w:rsidRDefault="00B412DF" w:rsidP="00BD33E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Year 7</w:t>
            </w:r>
          </w:p>
        </w:tc>
        <w:tc>
          <w:tcPr>
            <w:tcW w:w="4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B412DF" w:rsidRPr="006E00DB" w:rsidRDefault="00B412DF" w:rsidP="00BD33E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4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B412DF" w:rsidRPr="006E00DB" w:rsidRDefault="00B412DF" w:rsidP="00BD33E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4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B412DF" w:rsidRPr="006E00DB" w:rsidRDefault="00B412DF" w:rsidP="00BD33E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B412DF" w:rsidRPr="00AF36EF" w:rsidTr="00BD33E0">
        <w:trPr>
          <w:cantSplit/>
          <w:trHeight w:val="609"/>
        </w:trPr>
        <w:tc>
          <w:tcPr>
            <w:tcW w:w="1277" w:type="dxa"/>
          </w:tcPr>
          <w:p w:rsidR="00B412DF" w:rsidRPr="00D100DE" w:rsidRDefault="00B412DF" w:rsidP="00BD33E0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4"/>
                <w:szCs w:val="28"/>
              </w:rPr>
              <w:t>Content</w:t>
            </w:r>
          </w:p>
        </w:tc>
        <w:tc>
          <w:tcPr>
            <w:tcW w:w="4990" w:type="dxa"/>
            <w:shd w:val="clear" w:color="auto" w:fill="auto"/>
          </w:tcPr>
          <w:p w:rsidR="00B412DF" w:rsidRPr="00AF36EF" w:rsidRDefault="00B412DF" w:rsidP="00BD33E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7: </w:t>
            </w:r>
            <w:r w:rsidR="006A0ACA">
              <w:rPr>
                <w:rFonts w:ascii="Century Gothic" w:hAnsi="Century Gothic"/>
                <w:b/>
                <w:sz w:val="20"/>
                <w:szCs w:val="16"/>
                <w:u w:val="single"/>
              </w:rPr>
              <w:t>Multiplicative reasoning</w:t>
            </w:r>
          </w:p>
          <w:p w:rsidR="00B412DF" w:rsidRPr="00AF36EF" w:rsidRDefault="00B412DF" w:rsidP="00BD33E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Consolidation</w:t>
            </w:r>
          </w:p>
        </w:tc>
        <w:tc>
          <w:tcPr>
            <w:tcW w:w="4699" w:type="dxa"/>
            <w:shd w:val="clear" w:color="auto" w:fill="auto"/>
          </w:tcPr>
          <w:p w:rsidR="00B412DF" w:rsidRPr="00AF36EF" w:rsidRDefault="00B412DF" w:rsidP="00BD33E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8: </w:t>
            </w:r>
            <w:r w:rsidR="006A0ACA">
              <w:rPr>
                <w:rFonts w:ascii="Century Gothic" w:hAnsi="Century Gothic"/>
                <w:b/>
                <w:sz w:val="20"/>
                <w:szCs w:val="16"/>
                <w:u w:val="single"/>
              </w:rPr>
              <w:t>Algebraic and geometric formulae</w:t>
            </w:r>
          </w:p>
          <w:p w:rsidR="00B412DF" w:rsidRPr="00AF36EF" w:rsidRDefault="00B412DF" w:rsidP="006A0ACA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9: </w:t>
            </w:r>
            <w:r w:rsidR="006A0ACA">
              <w:rPr>
                <w:rFonts w:ascii="Century Gothic" w:hAnsi="Century Gothic"/>
                <w:b/>
                <w:sz w:val="20"/>
                <w:szCs w:val="16"/>
                <w:u w:val="single"/>
              </w:rPr>
              <w:t>Probability</w:t>
            </w:r>
          </w:p>
        </w:tc>
        <w:tc>
          <w:tcPr>
            <w:tcW w:w="4841" w:type="dxa"/>
            <w:shd w:val="clear" w:color="auto" w:fill="auto"/>
          </w:tcPr>
          <w:p w:rsidR="00B412DF" w:rsidRDefault="0026530D" w:rsidP="006A0ACA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10: </w:t>
            </w:r>
            <w:r w:rsidR="006A0ACA">
              <w:rPr>
                <w:rFonts w:ascii="Century Gothic" w:hAnsi="Century Gothic"/>
                <w:b/>
                <w:sz w:val="20"/>
                <w:szCs w:val="16"/>
                <w:u w:val="single"/>
              </w:rPr>
              <w:t>Polygons and Transformations</w:t>
            </w:r>
          </w:p>
          <w:p w:rsidR="006A0ACA" w:rsidRPr="00AF36EF" w:rsidRDefault="006A0ACA" w:rsidP="006A0ACA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Consolidation</w:t>
            </w:r>
          </w:p>
        </w:tc>
      </w:tr>
      <w:tr w:rsidR="00B412DF" w:rsidRPr="00C05AE0" w:rsidTr="00BD33E0">
        <w:trPr>
          <w:cantSplit/>
          <w:trHeight w:val="8233"/>
        </w:trPr>
        <w:tc>
          <w:tcPr>
            <w:tcW w:w="1277" w:type="dxa"/>
            <w:textDirection w:val="btLr"/>
            <w:vAlign w:val="center"/>
          </w:tcPr>
          <w:p w:rsidR="00B412DF" w:rsidRPr="004D3CE0" w:rsidRDefault="00B412DF" w:rsidP="00BD33E0">
            <w:pPr>
              <w:pStyle w:val="NoSpacing"/>
              <w:ind w:left="360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4990" w:type="dxa"/>
          </w:tcPr>
          <w:p w:rsidR="0026530D" w:rsidRPr="0026530D" w:rsidRDefault="0026530D" w:rsidP="0026530D">
            <w:pPr>
              <w:pStyle w:val="NoSpacing"/>
              <w:ind w:left="360"/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699" w:type="dxa"/>
          </w:tcPr>
          <w:p w:rsidR="00973E0F" w:rsidRPr="0026530D" w:rsidRDefault="00973E0F" w:rsidP="00973E0F">
            <w:pPr>
              <w:pStyle w:val="ListParagraph"/>
              <w:ind w:left="360"/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841" w:type="dxa"/>
          </w:tcPr>
          <w:p w:rsidR="0026530D" w:rsidRPr="0026530D" w:rsidRDefault="0026530D" w:rsidP="0026530D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</w:p>
        </w:tc>
      </w:tr>
    </w:tbl>
    <w:p w:rsidR="00B412DF" w:rsidRPr="006E00DB" w:rsidRDefault="00B412DF">
      <w:pPr>
        <w:rPr>
          <w:rFonts w:ascii="Century Gothic" w:hAnsi="Century Gothic"/>
        </w:rPr>
      </w:pPr>
    </w:p>
    <w:sectPr w:rsidR="00B412DF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DF3"/>
    <w:multiLevelType w:val="hybridMultilevel"/>
    <w:tmpl w:val="82A09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26F6F"/>
    <w:multiLevelType w:val="hybridMultilevel"/>
    <w:tmpl w:val="80B41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2183E"/>
    <w:multiLevelType w:val="hybridMultilevel"/>
    <w:tmpl w:val="5FDAA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496D"/>
    <w:multiLevelType w:val="hybridMultilevel"/>
    <w:tmpl w:val="78085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A7B27"/>
    <w:multiLevelType w:val="hybridMultilevel"/>
    <w:tmpl w:val="A7785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35A6E"/>
    <w:multiLevelType w:val="hybridMultilevel"/>
    <w:tmpl w:val="99A4D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C3EA3"/>
    <w:multiLevelType w:val="hybridMultilevel"/>
    <w:tmpl w:val="46A82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91F40"/>
    <w:multiLevelType w:val="hybridMultilevel"/>
    <w:tmpl w:val="00A2A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94AA6"/>
    <w:multiLevelType w:val="hybridMultilevel"/>
    <w:tmpl w:val="1BD4D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282141"/>
    <w:multiLevelType w:val="hybridMultilevel"/>
    <w:tmpl w:val="FFF63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520CC"/>
    <w:multiLevelType w:val="hybridMultilevel"/>
    <w:tmpl w:val="C152E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90EBD"/>
    <w:multiLevelType w:val="multilevel"/>
    <w:tmpl w:val="30A6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C7FBE"/>
    <w:multiLevelType w:val="hybridMultilevel"/>
    <w:tmpl w:val="30E62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A1469E"/>
    <w:multiLevelType w:val="hybridMultilevel"/>
    <w:tmpl w:val="A2E83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2A72D9"/>
    <w:multiLevelType w:val="hybridMultilevel"/>
    <w:tmpl w:val="B7ACD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905480"/>
    <w:multiLevelType w:val="hybridMultilevel"/>
    <w:tmpl w:val="325A2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24E94"/>
    <w:multiLevelType w:val="hybridMultilevel"/>
    <w:tmpl w:val="2D403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FD238F"/>
    <w:multiLevelType w:val="hybridMultilevel"/>
    <w:tmpl w:val="8AC05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D3A84"/>
    <w:multiLevelType w:val="hybridMultilevel"/>
    <w:tmpl w:val="1638A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C06AAA"/>
    <w:multiLevelType w:val="hybridMultilevel"/>
    <w:tmpl w:val="B3D8F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DF7D91"/>
    <w:multiLevelType w:val="hybridMultilevel"/>
    <w:tmpl w:val="82440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F42010"/>
    <w:multiLevelType w:val="hybridMultilevel"/>
    <w:tmpl w:val="F6420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3A6FF1"/>
    <w:multiLevelType w:val="hybridMultilevel"/>
    <w:tmpl w:val="8DAEC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BC056B"/>
    <w:multiLevelType w:val="multilevel"/>
    <w:tmpl w:val="39B0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1F5E8C"/>
    <w:multiLevelType w:val="hybridMultilevel"/>
    <w:tmpl w:val="CA5EF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D0009B"/>
    <w:multiLevelType w:val="hybridMultilevel"/>
    <w:tmpl w:val="AFE2F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BC038A"/>
    <w:multiLevelType w:val="hybridMultilevel"/>
    <w:tmpl w:val="E676C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1E6791"/>
    <w:multiLevelType w:val="multilevel"/>
    <w:tmpl w:val="DCE4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0C0803"/>
    <w:multiLevelType w:val="multilevel"/>
    <w:tmpl w:val="F742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C35E07"/>
    <w:multiLevelType w:val="hybridMultilevel"/>
    <w:tmpl w:val="E2768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7A5CDD"/>
    <w:multiLevelType w:val="hybridMultilevel"/>
    <w:tmpl w:val="108AC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AF14C2"/>
    <w:multiLevelType w:val="hybridMultilevel"/>
    <w:tmpl w:val="198EC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F73EDD"/>
    <w:multiLevelType w:val="hybridMultilevel"/>
    <w:tmpl w:val="15FCC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FC03E0"/>
    <w:multiLevelType w:val="hybridMultilevel"/>
    <w:tmpl w:val="D4B2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FB7FA9"/>
    <w:multiLevelType w:val="hybridMultilevel"/>
    <w:tmpl w:val="965232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7A3120"/>
    <w:multiLevelType w:val="hybridMultilevel"/>
    <w:tmpl w:val="C5282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47653F"/>
    <w:multiLevelType w:val="multilevel"/>
    <w:tmpl w:val="F05A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4E6905"/>
    <w:multiLevelType w:val="hybridMultilevel"/>
    <w:tmpl w:val="68D2B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8541B2"/>
    <w:multiLevelType w:val="hybridMultilevel"/>
    <w:tmpl w:val="F97A7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01147D"/>
    <w:multiLevelType w:val="hybridMultilevel"/>
    <w:tmpl w:val="46C2D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F253DC"/>
    <w:multiLevelType w:val="hybridMultilevel"/>
    <w:tmpl w:val="ECB8F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2"/>
  </w:num>
  <w:num w:numId="4">
    <w:abstractNumId w:val="15"/>
  </w:num>
  <w:num w:numId="5">
    <w:abstractNumId w:val="29"/>
  </w:num>
  <w:num w:numId="6">
    <w:abstractNumId w:val="37"/>
  </w:num>
  <w:num w:numId="7">
    <w:abstractNumId w:val="13"/>
  </w:num>
  <w:num w:numId="8">
    <w:abstractNumId w:val="6"/>
  </w:num>
  <w:num w:numId="9">
    <w:abstractNumId w:val="7"/>
  </w:num>
  <w:num w:numId="10">
    <w:abstractNumId w:val="1"/>
  </w:num>
  <w:num w:numId="11">
    <w:abstractNumId w:val="16"/>
  </w:num>
  <w:num w:numId="12">
    <w:abstractNumId w:val="8"/>
  </w:num>
  <w:num w:numId="13">
    <w:abstractNumId w:val="19"/>
  </w:num>
  <w:num w:numId="14">
    <w:abstractNumId w:val="26"/>
  </w:num>
  <w:num w:numId="15">
    <w:abstractNumId w:val="31"/>
  </w:num>
  <w:num w:numId="16">
    <w:abstractNumId w:val="25"/>
  </w:num>
  <w:num w:numId="17">
    <w:abstractNumId w:val="39"/>
  </w:num>
  <w:num w:numId="18">
    <w:abstractNumId w:val="0"/>
  </w:num>
  <w:num w:numId="19">
    <w:abstractNumId w:val="21"/>
  </w:num>
  <w:num w:numId="20">
    <w:abstractNumId w:val="10"/>
  </w:num>
  <w:num w:numId="21">
    <w:abstractNumId w:val="2"/>
  </w:num>
  <w:num w:numId="22">
    <w:abstractNumId w:val="20"/>
  </w:num>
  <w:num w:numId="23">
    <w:abstractNumId w:val="33"/>
  </w:num>
  <w:num w:numId="24">
    <w:abstractNumId w:val="17"/>
  </w:num>
  <w:num w:numId="25">
    <w:abstractNumId w:val="28"/>
  </w:num>
  <w:num w:numId="26">
    <w:abstractNumId w:val="11"/>
  </w:num>
  <w:num w:numId="27">
    <w:abstractNumId w:val="27"/>
  </w:num>
  <w:num w:numId="28">
    <w:abstractNumId w:val="23"/>
  </w:num>
  <w:num w:numId="29">
    <w:abstractNumId w:val="36"/>
  </w:num>
  <w:num w:numId="30">
    <w:abstractNumId w:val="9"/>
  </w:num>
  <w:num w:numId="31">
    <w:abstractNumId w:val="4"/>
  </w:num>
  <w:num w:numId="32">
    <w:abstractNumId w:val="38"/>
  </w:num>
  <w:num w:numId="33">
    <w:abstractNumId w:val="32"/>
  </w:num>
  <w:num w:numId="34">
    <w:abstractNumId w:val="3"/>
  </w:num>
  <w:num w:numId="35">
    <w:abstractNumId w:val="30"/>
  </w:num>
  <w:num w:numId="36">
    <w:abstractNumId w:val="24"/>
  </w:num>
  <w:num w:numId="37">
    <w:abstractNumId w:val="18"/>
  </w:num>
  <w:num w:numId="38">
    <w:abstractNumId w:val="40"/>
  </w:num>
  <w:num w:numId="39">
    <w:abstractNumId w:val="35"/>
  </w:num>
  <w:num w:numId="40">
    <w:abstractNumId w:val="14"/>
  </w:num>
  <w:num w:numId="41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55C18"/>
    <w:rsid w:val="00093E4B"/>
    <w:rsid w:val="000A026E"/>
    <w:rsid w:val="00113EB1"/>
    <w:rsid w:val="001147E0"/>
    <w:rsid w:val="001211DF"/>
    <w:rsid w:val="001243FC"/>
    <w:rsid w:val="00132316"/>
    <w:rsid w:val="00141811"/>
    <w:rsid w:val="0016061F"/>
    <w:rsid w:val="00192287"/>
    <w:rsid w:val="001D699E"/>
    <w:rsid w:val="0021331D"/>
    <w:rsid w:val="0026530D"/>
    <w:rsid w:val="002853A4"/>
    <w:rsid w:val="00290694"/>
    <w:rsid w:val="002D2FD6"/>
    <w:rsid w:val="003326D4"/>
    <w:rsid w:val="00336A85"/>
    <w:rsid w:val="003C24F9"/>
    <w:rsid w:val="003C74D1"/>
    <w:rsid w:val="003E49AF"/>
    <w:rsid w:val="003E4D5A"/>
    <w:rsid w:val="004151FB"/>
    <w:rsid w:val="00425AEB"/>
    <w:rsid w:val="00457F4D"/>
    <w:rsid w:val="004D3CE0"/>
    <w:rsid w:val="004E2598"/>
    <w:rsid w:val="004E2F43"/>
    <w:rsid w:val="005004FB"/>
    <w:rsid w:val="0052232D"/>
    <w:rsid w:val="00525A5E"/>
    <w:rsid w:val="00526A66"/>
    <w:rsid w:val="00567613"/>
    <w:rsid w:val="005A1D44"/>
    <w:rsid w:val="005A3404"/>
    <w:rsid w:val="005F42BE"/>
    <w:rsid w:val="005F7F93"/>
    <w:rsid w:val="00604F50"/>
    <w:rsid w:val="00654783"/>
    <w:rsid w:val="00654C1A"/>
    <w:rsid w:val="00657679"/>
    <w:rsid w:val="006917E8"/>
    <w:rsid w:val="00693A75"/>
    <w:rsid w:val="006A0ACA"/>
    <w:rsid w:val="006E00DB"/>
    <w:rsid w:val="006F4A6C"/>
    <w:rsid w:val="00725221"/>
    <w:rsid w:val="0073497B"/>
    <w:rsid w:val="00736388"/>
    <w:rsid w:val="00756B86"/>
    <w:rsid w:val="007A3E02"/>
    <w:rsid w:val="007A649F"/>
    <w:rsid w:val="007E7946"/>
    <w:rsid w:val="0080514A"/>
    <w:rsid w:val="00811880"/>
    <w:rsid w:val="00872580"/>
    <w:rsid w:val="0088378A"/>
    <w:rsid w:val="00897C7D"/>
    <w:rsid w:val="008A0063"/>
    <w:rsid w:val="008A2E1E"/>
    <w:rsid w:val="008C705D"/>
    <w:rsid w:val="008E34C1"/>
    <w:rsid w:val="008E7DC1"/>
    <w:rsid w:val="00911B10"/>
    <w:rsid w:val="0091599D"/>
    <w:rsid w:val="0093167A"/>
    <w:rsid w:val="0094114F"/>
    <w:rsid w:val="00973E0F"/>
    <w:rsid w:val="00A12831"/>
    <w:rsid w:val="00A463A0"/>
    <w:rsid w:val="00A5049F"/>
    <w:rsid w:val="00A951C6"/>
    <w:rsid w:val="00A96186"/>
    <w:rsid w:val="00AA5AA0"/>
    <w:rsid w:val="00AD36E0"/>
    <w:rsid w:val="00AF36EF"/>
    <w:rsid w:val="00B02AE5"/>
    <w:rsid w:val="00B412DF"/>
    <w:rsid w:val="00B91CC0"/>
    <w:rsid w:val="00BA26E9"/>
    <w:rsid w:val="00BE1B9C"/>
    <w:rsid w:val="00C05AE0"/>
    <w:rsid w:val="00C56848"/>
    <w:rsid w:val="00C969A8"/>
    <w:rsid w:val="00CA6C61"/>
    <w:rsid w:val="00CC6848"/>
    <w:rsid w:val="00D04AC1"/>
    <w:rsid w:val="00D100DE"/>
    <w:rsid w:val="00D6575A"/>
    <w:rsid w:val="00D66094"/>
    <w:rsid w:val="00D93405"/>
    <w:rsid w:val="00DA3A3E"/>
    <w:rsid w:val="00DC5800"/>
    <w:rsid w:val="00DC6BBD"/>
    <w:rsid w:val="00EA21F7"/>
    <w:rsid w:val="00EA70F4"/>
    <w:rsid w:val="00EF639D"/>
    <w:rsid w:val="00F35F53"/>
    <w:rsid w:val="00F5427F"/>
    <w:rsid w:val="00F752BF"/>
    <w:rsid w:val="00F771CD"/>
    <w:rsid w:val="00FB6265"/>
    <w:rsid w:val="00F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AEF3-4EE8-4A2C-B2F4-A0DB9CA5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D Lancashire</cp:lastModifiedBy>
  <cp:revision>4</cp:revision>
  <cp:lastPrinted>2024-03-07T07:28:00Z</cp:lastPrinted>
  <dcterms:created xsi:type="dcterms:W3CDTF">2024-03-18T11:30:00Z</dcterms:created>
  <dcterms:modified xsi:type="dcterms:W3CDTF">2025-09-24T14:31:00Z</dcterms:modified>
</cp:coreProperties>
</file>