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16000" cy="101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160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33a0"/>
          <w:sz w:val="36"/>
          <w:szCs w:val="36"/>
          <w:u w:val="none"/>
          <w:shd w:fill="auto" w:val="clear"/>
          <w:vertAlign w:val="baseline"/>
        </w:rPr>
      </w:pPr>
      <w:r w:rsidDel="00000000" w:rsidR="00000000" w:rsidRPr="00000000">
        <w:rPr>
          <w:rFonts w:ascii="Arial" w:cs="Arial" w:eastAsia="Arial" w:hAnsi="Arial"/>
          <w:b w:val="1"/>
          <w:i w:val="0"/>
          <w:smallCaps w:val="0"/>
          <w:strike w:val="0"/>
          <w:color w:val="0033a0"/>
          <w:sz w:val="36"/>
          <w:szCs w:val="36"/>
          <w:u w:val="none"/>
          <w:shd w:fill="auto" w:val="clear"/>
          <w:vertAlign w:val="baseline"/>
          <w:rtl w:val="0"/>
        </w:rPr>
        <w:t xml:space="preserve">Ursuline Catholic Primary School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88037109375" w:line="240" w:lineRule="auto"/>
        <w:ind w:left="6.5599822998046875" w:right="0" w:firstLine="0"/>
        <w:rPr>
          <w:b w:val="1"/>
          <w:color w:val="0033a0"/>
          <w:sz w:val="20"/>
          <w:szCs w:val="20"/>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Sports Selection Code of Conduct for Parents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88037109375" w:line="240" w:lineRule="auto"/>
        <w:ind w:left="6.5599822998046875" w:right="0" w:firstLine="0"/>
        <w:rPr>
          <w:rFonts w:ascii="Arial" w:cs="Arial" w:eastAsia="Arial" w:hAnsi="Arial"/>
          <w:b w:val="1"/>
          <w:i w:val="0"/>
          <w:smallCaps w:val="0"/>
          <w:strike w:val="0"/>
          <w:color w:val="0033a0"/>
          <w:sz w:val="20"/>
          <w:szCs w:val="20"/>
          <w:u w:val="none"/>
          <w:shd w:fill="auto" w:val="clear"/>
          <w:vertAlign w:val="baseline"/>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1. Respect the Selection Process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137.28759765625" w:firstLine="13.00003051757812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that team selection decisions are made fairly and are based on effort, skill, attitude, attendance, and team balance. Trust that coaches and staff make decisions in the best interests of all students and the team. Avoid questioning or challenging decisions in front of children or other parents. If you have concerns, raise them privately and respectfully with the teacher or coach at an appropriate time. </w:t>
      </w:r>
      <w:r w:rsidDel="00000000" w:rsidR="00000000" w:rsidRPr="00000000">
        <w:rPr>
          <w:sz w:val="20"/>
          <w:szCs w:val="20"/>
          <w:rtl w:val="0"/>
        </w:rPr>
        <w:t xml:space="preserve">Understand that competitive leagues and competitions that the school enter will have a set squad of players predominantly picked on ability and other competitions will be used to give fair and adequate opportunities to other children.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60595703125" w:line="240" w:lineRule="auto"/>
        <w:ind w:left="3.4400177001953125" w:right="0" w:firstLine="0"/>
        <w:rPr>
          <w:rFonts w:ascii="Arial" w:cs="Arial" w:eastAsia="Arial" w:hAnsi="Arial"/>
          <w:b w:val="1"/>
          <w:i w:val="0"/>
          <w:smallCaps w:val="0"/>
          <w:strike w:val="0"/>
          <w:color w:val="0033a0"/>
          <w:sz w:val="20"/>
          <w:szCs w:val="20"/>
          <w:u w:val="none"/>
          <w:shd w:fill="auto" w:val="clear"/>
          <w:vertAlign w:val="baseline"/>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2. Encourage Participation and Effort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88232421875" w:line="240" w:lineRule="auto"/>
        <w:ind w:left="0" w:right="393.687744140625" w:firstLine="14.400024414062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Focus on your child’s enjoyment and personal growth, rather than just winning or being selected for a specific team. Praise effort, sportsmanship, and improvement rather than only results or achievements. Support all players, not just your own child.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599853515625" w:line="240" w:lineRule="auto"/>
        <w:ind w:left="3.6800384521484375" w:right="0" w:firstLine="0"/>
        <w:rPr>
          <w:rFonts w:ascii="Arial" w:cs="Arial" w:eastAsia="Arial" w:hAnsi="Arial"/>
          <w:b w:val="1"/>
          <w:i w:val="0"/>
          <w:smallCaps w:val="0"/>
          <w:strike w:val="0"/>
          <w:color w:val="0033a0"/>
          <w:sz w:val="20"/>
          <w:szCs w:val="20"/>
          <w:u w:val="none"/>
          <w:shd w:fill="auto" w:val="clear"/>
          <w:vertAlign w:val="baseline"/>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3. Model Positive Behavior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3.600006103515625" w:right="-5.511474609375" w:firstLine="9.800033569335938"/>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 respect toward coaches, referees, school staff, and other families at all times. Refrain from negative comments, shouting, or criticism during games, training, or selection processes. Promote teamwork and inclusion, ensuring every child feels valued and encouraged. Avoid gossip or discussions that may create division among students or parents.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599853515625" w:line="240" w:lineRule="auto"/>
        <w:ind w:left="3.6800384521484375" w:right="0" w:firstLine="0"/>
        <w:rPr>
          <w:rFonts w:ascii="Arial" w:cs="Arial" w:eastAsia="Arial" w:hAnsi="Arial"/>
          <w:b w:val="1"/>
          <w:i w:val="0"/>
          <w:smallCaps w:val="0"/>
          <w:strike w:val="0"/>
          <w:color w:val="0033a0"/>
          <w:sz w:val="20"/>
          <w:szCs w:val="20"/>
          <w:u w:val="none"/>
          <w:shd w:fill="auto" w:val="clear"/>
          <w:vertAlign w:val="baseline"/>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4. Handle Disappointment with Care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4.199981689453125" w:right="215.687255859375" w:firstLine="8.400039672851562"/>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 your child cope with not being selected or placed in a different team by focusing on growth and learning opportunities. Encourage resilience by discussing what they can work on for the future. Avoid blaming coaches, other players, or external factors for outcomes.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599853515625" w:line="240" w:lineRule="auto"/>
        <w:ind w:left="3.6800384521484375" w:right="0" w:firstLine="0"/>
        <w:rPr>
          <w:rFonts w:ascii="Arial" w:cs="Arial" w:eastAsia="Arial" w:hAnsi="Arial"/>
          <w:b w:val="1"/>
          <w:i w:val="0"/>
          <w:smallCaps w:val="0"/>
          <w:strike w:val="0"/>
          <w:color w:val="0033a0"/>
          <w:sz w:val="20"/>
          <w:szCs w:val="20"/>
          <w:u w:val="none"/>
          <w:shd w:fill="auto" w:val="clear"/>
          <w:vertAlign w:val="baseline"/>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5. Communication Guidelines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360.68603515625" w:firstLine="13.00003051757812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polite, respectful, and calm communication when speaking with coaches or school staff. Avoid discussing team selection via social media or group chats, as this can cause misunderstandings and hurt feelings. Set a positive example by keeping feedback constructive and private.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599853515625" w:line="240" w:lineRule="auto"/>
        <w:ind w:left="4.640045166015625" w:right="0" w:firstLine="0"/>
        <w:rPr>
          <w:rFonts w:ascii="Arial" w:cs="Arial" w:eastAsia="Arial" w:hAnsi="Arial"/>
          <w:b w:val="1"/>
          <w:i w:val="0"/>
          <w:smallCaps w:val="0"/>
          <w:strike w:val="0"/>
          <w:color w:val="0033a0"/>
          <w:sz w:val="20"/>
          <w:szCs w:val="20"/>
          <w:u w:val="none"/>
          <w:shd w:fill="auto" w:val="clear"/>
          <w:vertAlign w:val="baseline"/>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6. Commitment to School Values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4.4000244140625" w:right="215.48828125" w:firstLine="2.6000213623046875"/>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the school’s values of fairness, respect, and inclusion. Encourage your child to attend training sessions and matches reliably and to represent the school with pride. Remember that school sport is about learning, fun, and community, not just competition.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4.4000244140625" w:right="215.48828125" w:firstLine="2.6000213623046875"/>
        <w:rPr>
          <w:rFonts w:ascii="Arial" w:cs="Arial" w:eastAsia="Arial" w:hAnsi="Arial"/>
          <w:b w:val="1"/>
          <w:i w:val="0"/>
          <w:smallCaps w:val="0"/>
          <w:strike w:val="0"/>
          <w:color w:val="0033a0"/>
          <w:sz w:val="20"/>
          <w:szCs w:val="20"/>
          <w:u w:val="none"/>
          <w:shd w:fill="auto" w:val="clear"/>
          <w:vertAlign w:val="baseline"/>
        </w:rPr>
      </w:pPr>
      <w:r w:rsidDel="00000000" w:rsidR="00000000" w:rsidRPr="00000000">
        <w:rPr>
          <w:rFonts w:ascii="Arial" w:cs="Arial" w:eastAsia="Arial" w:hAnsi="Arial"/>
          <w:b w:val="1"/>
          <w:i w:val="0"/>
          <w:smallCaps w:val="0"/>
          <w:strike w:val="0"/>
          <w:color w:val="0033a0"/>
          <w:sz w:val="20"/>
          <w:szCs w:val="20"/>
          <w:u w:val="none"/>
          <w:shd w:fill="auto" w:val="clear"/>
          <w:vertAlign w:val="baseline"/>
          <w:rtl w:val="0"/>
        </w:rPr>
        <w:t xml:space="preserve">Acknowledgment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19653320312" w:line="240" w:lineRule="auto"/>
        <w:ind w:left="4.4000244140625" w:right="193.487548828125" w:firstLine="7.600021362304687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signing this document, you agree to follow the Primary School Sports Selection Code of Conduct for Parents and to support a positive sporting environment for all students.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7560119628906" w:right="98.330078125" w:firstLine="7.3999023437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Name:___________________________Signature: ___________________________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7560119628906" w:right="98.330078125" w:firstLine="7.39990234375"/>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7560119628906" w:right="98.330078125" w:firstLine="7.3999023437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Name:___________________________Signature: ___________________________ Staff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7560119628906" w:right="98.330078125" w:firstLine="7.39990234375"/>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9.7560119628906" w:right="98.330078125" w:firstLine="7.39990234375"/>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 Name: ___________________________Signature: ___________________________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8.330078125"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___________________________</w:t>
      </w:r>
    </w:p>
    <w:sectPr>
      <w:pgSz w:h="16820" w:w="11900" w:orient="portrait"/>
      <w:pgMar w:bottom="1077.795181274414" w:top="720" w:left="922.7999877929688" w:right="926.5148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