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ACB9" w14:textId="77777777" w:rsidR="00A306CA" w:rsidRDefault="006178F3">
      <w:pPr>
        <w:jc w:val="center"/>
      </w:pPr>
      <w:r>
        <w:rPr>
          <w:noProof/>
        </w:rPr>
        <w:drawing>
          <wp:inline distT="0" distB="0" distL="0" distR="0" wp14:anchorId="4E991123" wp14:editId="61334B9F">
            <wp:extent cx="6087008" cy="1334512"/>
            <wp:effectExtent l="0" t="0" r="0" b="0"/>
            <wp:docPr id="2"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8"/>
                    <a:srcRect/>
                    <a:stretch>
                      <a:fillRect/>
                    </a:stretch>
                  </pic:blipFill>
                  <pic:spPr>
                    <a:xfrm>
                      <a:off x="0" y="0"/>
                      <a:ext cx="6087008" cy="1334512"/>
                    </a:xfrm>
                    <a:prstGeom prst="rect">
                      <a:avLst/>
                    </a:prstGeom>
                    <a:ln/>
                  </pic:spPr>
                </pic:pic>
              </a:graphicData>
            </a:graphic>
          </wp:inline>
        </w:drawing>
      </w:r>
    </w:p>
    <w:p w14:paraId="491E1FAE" w14:textId="77777777" w:rsidR="00A306CA" w:rsidRDefault="00A306CA">
      <w:pPr>
        <w:jc w:val="center"/>
      </w:pPr>
    </w:p>
    <w:p w14:paraId="23B23453" w14:textId="77777777" w:rsidR="00A306CA" w:rsidRDefault="00A306CA">
      <w:pPr>
        <w:jc w:val="center"/>
      </w:pPr>
    </w:p>
    <w:p w14:paraId="068E0D07" w14:textId="77777777" w:rsidR="00A306CA" w:rsidRDefault="006178F3">
      <w:pPr>
        <w:jc w:val="center"/>
        <w:rPr>
          <w:color w:val="104F75"/>
          <w:sz w:val="32"/>
          <w:szCs w:val="32"/>
        </w:rPr>
      </w:pPr>
      <w:r>
        <w:rPr>
          <w:color w:val="104F75"/>
          <w:sz w:val="32"/>
          <w:szCs w:val="32"/>
        </w:rPr>
        <w:t>Pupil Premium Strategy Statement 2022- 2025</w:t>
      </w:r>
    </w:p>
    <w:p w14:paraId="129673DA" w14:textId="77777777" w:rsidR="00A306CA" w:rsidRDefault="006178F3">
      <w:pPr>
        <w:pStyle w:val="Heading1"/>
      </w:pPr>
      <w:bookmarkStart w:id="0" w:name="_heading=h.30j0zll" w:colFirst="0" w:colLast="0"/>
      <w:bookmarkEnd w:id="0"/>
      <w:r>
        <w:lastRenderedPageBreak/>
        <w:t>Pupil premium strategy statement</w:t>
      </w:r>
    </w:p>
    <w:p w14:paraId="30E72F6A" w14:textId="77777777" w:rsidR="00A306CA" w:rsidRDefault="006178F3">
      <w:pPr>
        <w:pStyle w:val="Heading2"/>
        <w:rPr>
          <w:b w:val="0"/>
          <w:color w:val="000000"/>
          <w:sz w:val="24"/>
          <w:szCs w:val="24"/>
        </w:rPr>
      </w:pPr>
      <w:r>
        <w:rPr>
          <w:b w:val="0"/>
          <w:color w:val="000000"/>
          <w:sz w:val="24"/>
          <w:szCs w:val="24"/>
        </w:rPr>
        <w:t xml:space="preserve">This statement details our school’s use of pupil premium (and recovery premium for the 2022 to 2023 academic year) funding to help improve the attainment of our disadvantaged pupils. </w:t>
      </w:r>
    </w:p>
    <w:p w14:paraId="3012B858" w14:textId="77777777" w:rsidR="00A306CA" w:rsidRDefault="006178F3">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5936E2B5" w14:textId="77777777" w:rsidR="00A306CA" w:rsidRDefault="006178F3">
      <w:pPr>
        <w:pStyle w:val="Heading2"/>
      </w:pPr>
      <w:r>
        <w:t>School overview</w:t>
      </w:r>
    </w:p>
    <w:tbl>
      <w:tblPr>
        <w:tblStyle w:val="a8"/>
        <w:tblW w:w="9486" w:type="dxa"/>
        <w:tblInd w:w="-108" w:type="dxa"/>
        <w:tblLayout w:type="fixed"/>
        <w:tblLook w:val="0400" w:firstRow="0" w:lastRow="0" w:firstColumn="0" w:lastColumn="0" w:noHBand="0" w:noVBand="1"/>
      </w:tblPr>
      <w:tblGrid>
        <w:gridCol w:w="6516"/>
        <w:gridCol w:w="2970"/>
      </w:tblGrid>
      <w:tr w:rsidR="00A306CA" w14:paraId="6DDA1F13" w14:textId="77777777">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9A41252" w14:textId="77777777" w:rsidR="00A306CA" w:rsidRDefault="006178F3">
            <w:pPr>
              <w:pBdr>
                <w:top w:val="nil"/>
                <w:left w:val="nil"/>
                <w:bottom w:val="nil"/>
                <w:right w:val="nil"/>
                <w:between w:val="nil"/>
              </w:pBdr>
              <w:spacing w:before="60" w:after="60" w:line="240" w:lineRule="auto"/>
              <w:ind w:left="57" w:right="57"/>
              <w:rPr>
                <w:b/>
              </w:rPr>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65FA218" w14:textId="77777777" w:rsidR="00A306CA" w:rsidRDefault="006178F3">
            <w:pPr>
              <w:pBdr>
                <w:top w:val="nil"/>
                <w:left w:val="nil"/>
                <w:bottom w:val="nil"/>
                <w:right w:val="nil"/>
                <w:between w:val="nil"/>
              </w:pBdr>
              <w:spacing w:before="60" w:after="60" w:line="240" w:lineRule="auto"/>
              <w:ind w:left="57" w:right="57"/>
              <w:rPr>
                <w:b/>
              </w:rPr>
            </w:pPr>
            <w:r>
              <w:rPr>
                <w:b/>
              </w:rPr>
              <w:t>Data</w:t>
            </w:r>
          </w:p>
        </w:tc>
      </w:tr>
      <w:tr w:rsidR="00A306CA" w14:paraId="032E2730"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70A1F"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2898"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Ursuline Catholic Primary School</w:t>
            </w:r>
          </w:p>
        </w:tc>
      </w:tr>
      <w:tr w:rsidR="00A306CA" w14:paraId="2F1102D4"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2195B"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38564" w14:textId="30B6B5AB" w:rsidR="00A306CA" w:rsidRPr="00E72BCF" w:rsidRDefault="006178F3">
            <w:pPr>
              <w:pBdr>
                <w:top w:val="nil"/>
                <w:left w:val="nil"/>
                <w:bottom w:val="nil"/>
                <w:right w:val="nil"/>
                <w:between w:val="nil"/>
              </w:pBdr>
              <w:spacing w:before="60" w:after="60" w:line="240" w:lineRule="auto"/>
              <w:ind w:left="57" w:right="57"/>
              <w:rPr>
                <w:color w:val="000000"/>
                <w:highlight w:val="yellow"/>
              </w:rPr>
            </w:pPr>
            <w:r w:rsidRPr="00E1431B">
              <w:rPr>
                <w:color w:val="000000"/>
              </w:rPr>
              <w:t>4</w:t>
            </w:r>
            <w:r w:rsidR="00E1431B" w:rsidRPr="00E1431B">
              <w:rPr>
                <w:color w:val="000000"/>
              </w:rPr>
              <w:t>17</w:t>
            </w:r>
          </w:p>
        </w:tc>
      </w:tr>
      <w:tr w:rsidR="00A306CA" w14:paraId="34F9A51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4D04"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6FAB" w14:textId="117EB448" w:rsidR="00A306CA" w:rsidRPr="00E72BCF" w:rsidRDefault="006178F3">
            <w:pPr>
              <w:pBdr>
                <w:top w:val="nil"/>
                <w:left w:val="nil"/>
                <w:bottom w:val="nil"/>
                <w:right w:val="nil"/>
                <w:between w:val="nil"/>
              </w:pBdr>
              <w:spacing w:before="60" w:after="60" w:line="240" w:lineRule="auto"/>
              <w:ind w:left="57" w:right="57"/>
              <w:rPr>
                <w:color w:val="000000"/>
                <w:highlight w:val="yellow"/>
              </w:rPr>
            </w:pPr>
            <w:r w:rsidRPr="00E1431B">
              <w:rPr>
                <w:color w:val="000000"/>
              </w:rPr>
              <w:t>1</w:t>
            </w:r>
            <w:r w:rsidR="00E1431B" w:rsidRPr="00E1431B">
              <w:rPr>
                <w:color w:val="000000"/>
              </w:rPr>
              <w:t>4.5</w:t>
            </w:r>
            <w:r w:rsidRPr="00E1431B">
              <w:rPr>
                <w:color w:val="000000"/>
              </w:rPr>
              <w:t xml:space="preserve"> % (</w:t>
            </w:r>
            <w:r w:rsidR="00E1431B" w:rsidRPr="00E1431B">
              <w:rPr>
                <w:color w:val="000000"/>
              </w:rPr>
              <w:t>59</w:t>
            </w:r>
            <w:r w:rsidRPr="00E1431B">
              <w:rPr>
                <w:color w:val="000000"/>
              </w:rPr>
              <w:t xml:space="preserve"> pupils)</w:t>
            </w:r>
          </w:p>
        </w:tc>
      </w:tr>
      <w:tr w:rsidR="00A306CA" w14:paraId="453C0D3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8FD7"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 xml:space="preserve">Academic year/years that our current pupil premium strategy plan covers </w:t>
            </w:r>
            <w:r>
              <w:rPr>
                <w:b/>
                <w:color w:val="000000"/>
              </w:rPr>
              <w:t>(</w:t>
            </w:r>
            <w:proofErr w:type="gramStart"/>
            <w:r>
              <w:rPr>
                <w:b/>
                <w:color w:val="000000"/>
              </w:rPr>
              <w:t>3 year</w:t>
            </w:r>
            <w:proofErr w:type="gramEnd"/>
            <w:r>
              <w:rPr>
                <w:b/>
                <w:color w:val="000000"/>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0A30"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 xml:space="preserve">2022/2023 to </w:t>
            </w:r>
          </w:p>
          <w:p w14:paraId="2359C089"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2024/2025</w:t>
            </w:r>
          </w:p>
        </w:tc>
      </w:tr>
      <w:tr w:rsidR="00A306CA" w14:paraId="2D1A8C7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45286"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E9A1A" w14:textId="7E888BC8" w:rsidR="00A306CA" w:rsidRPr="00E1431B" w:rsidRDefault="00E1431B">
            <w:pPr>
              <w:pBdr>
                <w:top w:val="nil"/>
                <w:left w:val="nil"/>
                <w:bottom w:val="nil"/>
                <w:right w:val="nil"/>
                <w:between w:val="nil"/>
              </w:pBdr>
              <w:spacing w:before="60" w:after="60" w:line="240" w:lineRule="auto"/>
              <w:ind w:left="57" w:right="57"/>
              <w:rPr>
                <w:color w:val="000000"/>
              </w:rPr>
            </w:pPr>
            <w:r w:rsidRPr="00E1431B">
              <w:rPr>
                <w:color w:val="000000"/>
              </w:rPr>
              <w:t>September</w:t>
            </w:r>
            <w:r w:rsidR="006178F3" w:rsidRPr="00E1431B">
              <w:rPr>
                <w:color w:val="000000"/>
              </w:rPr>
              <w:t xml:space="preserve"> 202</w:t>
            </w:r>
            <w:r w:rsidRPr="00E1431B">
              <w:rPr>
                <w:color w:val="000000"/>
              </w:rPr>
              <w:t>3</w:t>
            </w:r>
          </w:p>
        </w:tc>
      </w:tr>
      <w:tr w:rsidR="00A306CA" w14:paraId="4A00E69E"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CAEB0"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8BE0" w14:textId="179CCE3D" w:rsidR="00A306CA" w:rsidRPr="00E1431B" w:rsidRDefault="006178F3">
            <w:pPr>
              <w:pBdr>
                <w:top w:val="nil"/>
                <w:left w:val="nil"/>
                <w:bottom w:val="nil"/>
                <w:right w:val="nil"/>
                <w:between w:val="nil"/>
              </w:pBdr>
              <w:spacing w:before="60" w:after="60" w:line="240" w:lineRule="auto"/>
              <w:ind w:left="57" w:right="57"/>
              <w:rPr>
                <w:color w:val="000000"/>
              </w:rPr>
            </w:pPr>
            <w:r w:rsidRPr="00E1431B">
              <w:rPr>
                <w:color w:val="000000"/>
              </w:rPr>
              <w:t>September 202</w:t>
            </w:r>
            <w:r w:rsidR="00E1431B" w:rsidRPr="00E1431B">
              <w:rPr>
                <w:color w:val="000000"/>
              </w:rPr>
              <w:t>4</w:t>
            </w:r>
          </w:p>
        </w:tc>
      </w:tr>
      <w:tr w:rsidR="00A306CA" w14:paraId="0032BCF2"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17DD"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324E"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Nichola Robinson, Headteacher</w:t>
            </w:r>
          </w:p>
        </w:tc>
      </w:tr>
      <w:tr w:rsidR="00A306CA" w14:paraId="144429A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44E4"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A26B"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Nichola Robinson,</w:t>
            </w:r>
          </w:p>
          <w:p w14:paraId="12E59E98"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Headteacher</w:t>
            </w:r>
          </w:p>
          <w:p w14:paraId="0E01D7C8"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Sean Morrissey</w:t>
            </w:r>
          </w:p>
          <w:p w14:paraId="77BFCDB9"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Teacher</w:t>
            </w:r>
          </w:p>
        </w:tc>
      </w:tr>
      <w:tr w:rsidR="00A306CA" w14:paraId="561B6BB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671A"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Governor / Trustee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600D9"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Paul Vine</w:t>
            </w:r>
          </w:p>
        </w:tc>
      </w:tr>
    </w:tbl>
    <w:p w14:paraId="74FFE7A7" w14:textId="77777777" w:rsidR="00A306CA" w:rsidRDefault="006178F3">
      <w:pPr>
        <w:spacing w:before="480" w:line="240" w:lineRule="auto"/>
        <w:rPr>
          <w:b/>
          <w:color w:val="000000"/>
          <w:sz w:val="32"/>
          <w:szCs w:val="32"/>
        </w:rPr>
      </w:pPr>
      <w:r>
        <w:rPr>
          <w:b/>
          <w:color w:val="000000"/>
          <w:sz w:val="32"/>
          <w:szCs w:val="32"/>
        </w:rPr>
        <w:t>Funding overview</w:t>
      </w:r>
    </w:p>
    <w:tbl>
      <w:tblPr>
        <w:tblStyle w:val="a9"/>
        <w:tblW w:w="9486" w:type="dxa"/>
        <w:tblInd w:w="-108" w:type="dxa"/>
        <w:tblLayout w:type="fixed"/>
        <w:tblLook w:val="0400" w:firstRow="0" w:lastRow="0" w:firstColumn="0" w:lastColumn="0" w:noHBand="0" w:noVBand="1"/>
      </w:tblPr>
      <w:tblGrid>
        <w:gridCol w:w="6516"/>
        <w:gridCol w:w="2970"/>
      </w:tblGrid>
      <w:tr w:rsidR="00A306CA" w14:paraId="3C990F32"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866D6E6" w14:textId="77777777" w:rsidR="00A306CA" w:rsidRDefault="006178F3">
            <w:pPr>
              <w:pBdr>
                <w:top w:val="nil"/>
                <w:left w:val="nil"/>
                <w:bottom w:val="nil"/>
                <w:right w:val="nil"/>
                <w:between w:val="nil"/>
              </w:pBdr>
              <w:spacing w:before="60" w:after="60" w:line="240" w:lineRule="auto"/>
              <w:ind w:left="57" w:right="57"/>
              <w:rPr>
                <w:color w:val="000000"/>
              </w:rPr>
            </w:pPr>
            <w:r>
              <w:rPr>
                <w:b/>
                <w:color w:val="00000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C4EF851" w14:textId="77777777" w:rsidR="00A306CA" w:rsidRDefault="006178F3">
            <w:pPr>
              <w:pBdr>
                <w:top w:val="nil"/>
                <w:left w:val="nil"/>
                <w:bottom w:val="nil"/>
                <w:right w:val="nil"/>
                <w:between w:val="nil"/>
              </w:pBdr>
              <w:spacing w:before="60" w:after="60" w:line="240" w:lineRule="auto"/>
              <w:ind w:left="57" w:right="57"/>
              <w:rPr>
                <w:color w:val="000000"/>
              </w:rPr>
            </w:pPr>
            <w:r>
              <w:rPr>
                <w:b/>
                <w:color w:val="000000"/>
              </w:rPr>
              <w:t>Amount</w:t>
            </w:r>
          </w:p>
        </w:tc>
      </w:tr>
      <w:tr w:rsidR="00A306CA" w14:paraId="49AE6581"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8CDD9"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F21F" w14:textId="65CD4A74" w:rsidR="00A306CA" w:rsidRPr="00E72BCF" w:rsidRDefault="006178F3">
            <w:pPr>
              <w:pBdr>
                <w:top w:val="nil"/>
                <w:left w:val="nil"/>
                <w:bottom w:val="nil"/>
                <w:right w:val="nil"/>
                <w:between w:val="nil"/>
              </w:pBdr>
              <w:spacing w:before="60" w:after="60" w:line="240" w:lineRule="auto"/>
              <w:ind w:left="57" w:right="57"/>
              <w:rPr>
                <w:color w:val="000000"/>
                <w:highlight w:val="yellow"/>
              </w:rPr>
            </w:pPr>
            <w:r w:rsidRPr="00887190">
              <w:rPr>
                <w:color w:val="000000"/>
              </w:rPr>
              <w:t>£</w:t>
            </w:r>
            <w:r w:rsidR="00887190" w:rsidRPr="00887190">
              <w:rPr>
                <w:color w:val="000000"/>
              </w:rPr>
              <w:t>78,</w:t>
            </w:r>
            <w:r w:rsidR="006C0BEF">
              <w:rPr>
                <w:color w:val="000000"/>
              </w:rPr>
              <w:t>185</w:t>
            </w:r>
          </w:p>
        </w:tc>
      </w:tr>
      <w:tr w:rsidR="00A306CA" w14:paraId="42D08F60"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8E253"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698A" w14:textId="77777777" w:rsidR="00A306CA" w:rsidRPr="00E72BCF" w:rsidRDefault="006178F3">
            <w:pPr>
              <w:pBdr>
                <w:top w:val="nil"/>
                <w:left w:val="nil"/>
                <w:bottom w:val="nil"/>
                <w:right w:val="nil"/>
                <w:between w:val="nil"/>
              </w:pBdr>
              <w:spacing w:before="60" w:after="60" w:line="240" w:lineRule="auto"/>
              <w:ind w:left="57" w:right="57"/>
              <w:rPr>
                <w:color w:val="000000"/>
                <w:highlight w:val="yellow"/>
              </w:rPr>
            </w:pPr>
            <w:r w:rsidRPr="00E1431B">
              <w:rPr>
                <w:color w:val="000000"/>
              </w:rPr>
              <w:t>£0</w:t>
            </w:r>
          </w:p>
        </w:tc>
      </w:tr>
      <w:tr w:rsidR="00A306CA" w14:paraId="51DE645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93136"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1CE91" w14:textId="36A1B5A3" w:rsidR="00A306CA" w:rsidRPr="00E72BCF" w:rsidRDefault="006178F3">
            <w:pPr>
              <w:pBdr>
                <w:top w:val="nil"/>
                <w:left w:val="nil"/>
                <w:bottom w:val="nil"/>
                <w:right w:val="nil"/>
                <w:between w:val="nil"/>
              </w:pBdr>
              <w:spacing w:before="60" w:after="60" w:line="240" w:lineRule="auto"/>
              <w:ind w:left="57" w:right="57"/>
              <w:rPr>
                <w:color w:val="000000"/>
                <w:highlight w:val="yellow"/>
              </w:rPr>
            </w:pPr>
            <w:r w:rsidRPr="00887190">
              <w:rPr>
                <w:color w:val="000000"/>
              </w:rPr>
              <w:t>£</w:t>
            </w:r>
            <w:r w:rsidR="00887190" w:rsidRPr="00887190">
              <w:rPr>
                <w:color w:val="000000"/>
              </w:rPr>
              <w:t>27,554.96</w:t>
            </w:r>
          </w:p>
        </w:tc>
      </w:tr>
      <w:tr w:rsidR="00A306CA" w14:paraId="46BF643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663A" w14:textId="77777777" w:rsidR="00A306CA" w:rsidRDefault="006178F3">
            <w:pPr>
              <w:pBdr>
                <w:top w:val="nil"/>
                <w:left w:val="nil"/>
                <w:bottom w:val="nil"/>
                <w:right w:val="nil"/>
                <w:between w:val="nil"/>
              </w:pBdr>
              <w:spacing w:before="60" w:after="60" w:line="240" w:lineRule="auto"/>
              <w:ind w:left="57" w:right="57"/>
              <w:rPr>
                <w:b/>
                <w:color w:val="000000"/>
              </w:rPr>
            </w:pPr>
            <w:r>
              <w:rPr>
                <w:b/>
                <w:color w:val="000000"/>
              </w:rPr>
              <w:t>Total budget for this academic year</w:t>
            </w:r>
          </w:p>
          <w:p w14:paraId="0C07B77C"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BF8E" w14:textId="5D763F25" w:rsidR="00A306CA" w:rsidRPr="00E72BCF" w:rsidRDefault="00887190">
            <w:pPr>
              <w:pBdr>
                <w:top w:val="nil"/>
                <w:left w:val="nil"/>
                <w:bottom w:val="nil"/>
                <w:right w:val="nil"/>
                <w:between w:val="nil"/>
              </w:pBdr>
              <w:spacing w:before="60" w:after="60" w:line="240" w:lineRule="auto"/>
              <w:ind w:left="57" w:right="57"/>
              <w:rPr>
                <w:color w:val="000000"/>
                <w:highlight w:val="yellow"/>
              </w:rPr>
            </w:pPr>
            <w:r w:rsidRPr="00DC0A31">
              <w:rPr>
                <w:color w:val="000000"/>
              </w:rPr>
              <w:t>£105,</w:t>
            </w:r>
            <w:r w:rsidR="00FA544E">
              <w:rPr>
                <w:color w:val="000000"/>
              </w:rPr>
              <w:t>739.96</w:t>
            </w:r>
          </w:p>
        </w:tc>
      </w:tr>
    </w:tbl>
    <w:p w14:paraId="377412E1" w14:textId="77777777" w:rsidR="00A306CA" w:rsidRDefault="006178F3">
      <w:pPr>
        <w:pStyle w:val="Heading1"/>
      </w:pPr>
      <w:r>
        <w:lastRenderedPageBreak/>
        <w:t>Part A: Pupil premium strategy plan</w:t>
      </w:r>
    </w:p>
    <w:p w14:paraId="7B052278" w14:textId="77777777" w:rsidR="00A306CA" w:rsidRDefault="006178F3">
      <w:pPr>
        <w:pStyle w:val="Heading2"/>
      </w:pPr>
      <w:bookmarkStart w:id="1" w:name="_heading=h.1fob9te" w:colFirst="0" w:colLast="0"/>
      <w:bookmarkEnd w:id="1"/>
      <w:r>
        <w:t>Statement of intent</w:t>
      </w:r>
    </w:p>
    <w:tbl>
      <w:tblPr>
        <w:tblStyle w:val="aa"/>
        <w:tblW w:w="9486" w:type="dxa"/>
        <w:tblInd w:w="-108" w:type="dxa"/>
        <w:tblLayout w:type="fixed"/>
        <w:tblLook w:val="0400" w:firstRow="0" w:lastRow="0" w:firstColumn="0" w:lastColumn="0" w:noHBand="0" w:noVBand="1"/>
      </w:tblPr>
      <w:tblGrid>
        <w:gridCol w:w="9486"/>
      </w:tblGrid>
      <w:tr w:rsidR="00A306CA" w14:paraId="5F47D8D1"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8428B" w14:textId="77777777" w:rsidR="00A306CA" w:rsidRDefault="006178F3">
            <w:pPr>
              <w:spacing w:before="120"/>
              <w:rPr>
                <w:color w:val="000000"/>
              </w:rPr>
            </w:pPr>
            <w:r>
              <w:rPr>
                <w:color w:val="000000"/>
              </w:rPr>
              <w:t xml:space="preserve">At Ursuline Catholic Primary School, our intention is that all pupils, regardless of their background or the challenges they may face, make good progress and achieve high attainment across all subject areas. We have carefully constructed a stimulating and engaging curriculum to ensure the children in our school access a wide and positive learning environment to enable our learners to reach their full potential academically and emotionally. The focus of our pupil premium strategy is to support teachers in preparing work for disadvantaged pupils that meets their needs and challenges their thinking, most notably in reading, writing and mathematics. We aim to improve the levels of progress for disadvantaged pupils and close the gaps in attainment for all cohorts. </w:t>
            </w:r>
          </w:p>
          <w:p w14:paraId="4AED862B" w14:textId="77777777" w:rsidR="00A306CA" w:rsidRDefault="006178F3">
            <w:pPr>
              <w:spacing w:before="120"/>
              <w:rPr>
                <w:color w:val="000000"/>
              </w:rPr>
            </w:pPr>
            <w:r>
              <w:rPr>
                <w:color w:val="000000"/>
              </w:rPr>
              <w:t xml:space="preserve">We will consider the challenges faced by vulnerable pupils, such as those who have a social worker and children with a range of conditions including ASD and Attachment Disorder. The activity we have outlined in this statement is also intended to support their needs, and the needs of their peers and cohort. </w:t>
            </w:r>
          </w:p>
          <w:p w14:paraId="1540F7E4" w14:textId="187DCD8C" w:rsidR="00A306CA" w:rsidRDefault="006178F3">
            <w:pPr>
              <w:spacing w:before="120"/>
              <w:rPr>
                <w:color w:val="000000"/>
              </w:rPr>
            </w:pPr>
            <w:r>
              <w:rPr>
                <w:color w:val="000000"/>
              </w:rPr>
              <w:t xml:space="preserve">We have carefully chosen interventions for those children who </w:t>
            </w:r>
            <w:proofErr w:type="gramStart"/>
            <w:r>
              <w:rPr>
                <w:color w:val="000000"/>
              </w:rPr>
              <w:t>are in need of</w:t>
            </w:r>
            <w:proofErr w:type="gramEnd"/>
            <w:r>
              <w:rPr>
                <w:color w:val="000000"/>
              </w:rPr>
              <w:t xml:space="preserve"> social and emotional support as well as deploying staff to deliver high quality teaching of phonics and reading. Our strategy is also integral to wider school plans, notably targeting basic skills through daily learning and improving </w:t>
            </w:r>
            <w:proofErr w:type="spellStart"/>
            <w:r>
              <w:rPr>
                <w:color w:val="000000"/>
              </w:rPr>
              <w:t>self esteem</w:t>
            </w:r>
            <w:proofErr w:type="spellEnd"/>
            <w:r>
              <w:rPr>
                <w:color w:val="000000"/>
              </w:rPr>
              <w:t xml:space="preserve"> through specific interventions. We will use teaching assistants to provide the targeted inventions to close the gaps for our disadvantaged pupils.</w:t>
            </w:r>
            <w:r w:rsidR="00E72BCF">
              <w:rPr>
                <w:color w:val="000000"/>
              </w:rPr>
              <w:t xml:space="preserve"> </w:t>
            </w:r>
            <w:r>
              <w:rPr>
                <w:color w:val="000000"/>
              </w:rPr>
              <w:t xml:space="preserve">Underpinning our strategies for improvement is assessment, use of data and key information. Assessments constantly inform our planning, </w:t>
            </w:r>
            <w:proofErr w:type="gramStart"/>
            <w:r>
              <w:rPr>
                <w:color w:val="000000"/>
              </w:rPr>
              <w:t>teaching</w:t>
            </w:r>
            <w:proofErr w:type="gramEnd"/>
            <w:r>
              <w:rPr>
                <w:color w:val="000000"/>
              </w:rPr>
              <w:t xml:space="preserve"> and learning. Regular daily feedback and encouragement during every lesson within a positive learning environment, results in pupils who believe in themselves and are motivated to succeed and achieve. </w:t>
            </w:r>
          </w:p>
          <w:p w14:paraId="78729840" w14:textId="77777777" w:rsidR="00A306CA" w:rsidRDefault="006178F3">
            <w:pPr>
              <w:spacing w:before="120"/>
              <w:rPr>
                <w:color w:val="000000"/>
              </w:rPr>
            </w:pPr>
            <w:r>
              <w:rPr>
                <w:color w:val="000000"/>
              </w:rPr>
              <w:t xml:space="preserve">We will aim to ensure that our plans are sustainable and in line with wider school priorities. We will make good use of </w:t>
            </w:r>
            <w:proofErr w:type="gramStart"/>
            <w:r>
              <w:rPr>
                <w:color w:val="000000"/>
              </w:rPr>
              <w:t>evidence based</w:t>
            </w:r>
            <w:proofErr w:type="gramEnd"/>
            <w:r>
              <w:rPr>
                <w:color w:val="000000"/>
              </w:rPr>
              <w:t xml:space="preserve"> practice to inform our planning, using evidence from the </w:t>
            </w:r>
            <w:hyperlink r:id="rId9">
              <w:r>
                <w:rPr>
                  <w:color w:val="1155CC"/>
                  <w:u w:val="single"/>
                </w:rPr>
                <w:t>Education Endowment Foundation</w:t>
              </w:r>
            </w:hyperlink>
            <w:r>
              <w:rPr>
                <w:color w:val="000000"/>
              </w:rPr>
              <w:t xml:space="preserve">. We strive to create a school culture in which all members of our school community are aware of our plans, desired </w:t>
            </w:r>
            <w:proofErr w:type="gramStart"/>
            <w:r>
              <w:rPr>
                <w:color w:val="000000"/>
              </w:rPr>
              <w:t>outcomes</w:t>
            </w:r>
            <w:proofErr w:type="gramEnd"/>
            <w:r>
              <w:rPr>
                <w:color w:val="000000"/>
              </w:rPr>
              <w:t xml:space="preserve"> and strategies. </w:t>
            </w:r>
          </w:p>
        </w:tc>
      </w:tr>
    </w:tbl>
    <w:p w14:paraId="6255B6A5" w14:textId="77777777" w:rsidR="00A306CA" w:rsidRDefault="00A306CA">
      <w:pPr>
        <w:pStyle w:val="Heading2"/>
        <w:spacing w:before="600"/>
      </w:pPr>
    </w:p>
    <w:p w14:paraId="0D4CC74A" w14:textId="77777777" w:rsidR="00A306CA" w:rsidRDefault="006178F3">
      <w:pPr>
        <w:pStyle w:val="Heading2"/>
        <w:spacing w:before="600"/>
      </w:pPr>
      <w:r>
        <w:t>Challenges</w:t>
      </w:r>
    </w:p>
    <w:p w14:paraId="55861236" w14:textId="77777777" w:rsidR="00A306CA" w:rsidRDefault="006178F3">
      <w:pPr>
        <w:spacing w:before="120" w:line="240" w:lineRule="auto"/>
      </w:pPr>
      <w:r>
        <w:rPr>
          <w:color w:val="000000"/>
        </w:rPr>
        <w:t>This details the key challenges to achievement that we have identified among our disadvantaged pupils.</w:t>
      </w:r>
    </w:p>
    <w:tbl>
      <w:tblPr>
        <w:tblStyle w:val="ab"/>
        <w:tblW w:w="9480" w:type="dxa"/>
        <w:tblInd w:w="-108" w:type="dxa"/>
        <w:tblLayout w:type="fixed"/>
        <w:tblLook w:val="0400" w:firstRow="0" w:lastRow="0" w:firstColumn="0" w:lastColumn="0" w:noHBand="0" w:noVBand="1"/>
      </w:tblPr>
      <w:tblGrid>
        <w:gridCol w:w="1545"/>
        <w:gridCol w:w="7935"/>
      </w:tblGrid>
      <w:tr w:rsidR="00A306CA" w14:paraId="22CA5DE2" w14:textId="77777777">
        <w:tc>
          <w:tcPr>
            <w:tcW w:w="1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758187" w14:textId="77777777" w:rsidR="00A306CA" w:rsidRDefault="006178F3">
            <w:pPr>
              <w:pBdr>
                <w:top w:val="nil"/>
                <w:left w:val="nil"/>
                <w:bottom w:val="nil"/>
                <w:right w:val="nil"/>
                <w:between w:val="nil"/>
              </w:pBdr>
              <w:spacing w:before="60" w:after="60" w:line="240" w:lineRule="auto"/>
              <w:ind w:left="57" w:right="57"/>
              <w:rPr>
                <w:b/>
              </w:rPr>
            </w:pPr>
            <w:r>
              <w:rPr>
                <w:b/>
              </w:rPr>
              <w:t>Challenge number</w:t>
            </w:r>
          </w:p>
        </w:tc>
        <w:tc>
          <w:tcPr>
            <w:tcW w:w="79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F6DEB4" w14:textId="77777777" w:rsidR="00A306CA" w:rsidRDefault="006178F3">
            <w:pPr>
              <w:pBdr>
                <w:top w:val="nil"/>
                <w:left w:val="nil"/>
                <w:bottom w:val="nil"/>
                <w:right w:val="nil"/>
                <w:between w:val="nil"/>
              </w:pBdr>
              <w:spacing w:before="60" w:after="60" w:line="240" w:lineRule="auto"/>
              <w:ind w:left="57" w:right="57"/>
              <w:rPr>
                <w:b/>
              </w:rPr>
            </w:pPr>
            <w:r>
              <w:rPr>
                <w:b/>
              </w:rPr>
              <w:t xml:space="preserve">Detail of challenge </w:t>
            </w:r>
          </w:p>
        </w:tc>
      </w:tr>
      <w:tr w:rsidR="00A306CA" w14:paraId="2EAA57BE"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6D4F" w14:textId="77777777" w:rsidR="00A306CA" w:rsidRDefault="006178F3">
            <w:pPr>
              <w:pBdr>
                <w:top w:val="nil"/>
                <w:left w:val="nil"/>
                <w:bottom w:val="nil"/>
                <w:right w:val="nil"/>
                <w:between w:val="nil"/>
              </w:pBdr>
              <w:spacing w:before="60" w:after="60" w:line="240" w:lineRule="auto"/>
              <w:ind w:left="57" w:right="57"/>
              <w:rPr>
                <w:sz w:val="22"/>
                <w:szCs w:val="22"/>
              </w:rPr>
            </w:pPr>
            <w:r>
              <w:rPr>
                <w:color w:val="000000"/>
                <w:sz w:val="22"/>
                <w:szCs w:val="22"/>
              </w:rPr>
              <w:t>1</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511C" w14:textId="77777777" w:rsidR="00A306CA" w:rsidRDefault="006178F3">
            <w:pPr>
              <w:spacing w:before="60" w:after="120" w:line="240" w:lineRule="auto"/>
              <w:ind w:left="57" w:right="57"/>
              <w:rPr>
                <w:color w:val="000000"/>
              </w:rPr>
            </w:pPr>
            <w:r>
              <w:rPr>
                <w:color w:val="000000"/>
              </w:rPr>
              <w:t xml:space="preserve">Assessments, observations, and discussions with pupils indicate underdeveloped oral language skills and a lower exposure to a wide vocabulary among many disadvantaged pupils. </w:t>
            </w:r>
          </w:p>
        </w:tc>
      </w:tr>
      <w:tr w:rsidR="00A306CA" w14:paraId="1A9C4EEE"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F32F" w14:textId="77777777" w:rsidR="00A306CA" w:rsidRDefault="006178F3">
            <w:pPr>
              <w:pBdr>
                <w:top w:val="nil"/>
                <w:left w:val="nil"/>
                <w:bottom w:val="nil"/>
                <w:right w:val="nil"/>
                <w:between w:val="nil"/>
              </w:pBdr>
              <w:spacing w:before="60" w:after="60" w:line="240" w:lineRule="auto"/>
              <w:ind w:left="57" w:right="57"/>
              <w:rPr>
                <w:sz w:val="22"/>
                <w:szCs w:val="22"/>
              </w:rPr>
            </w:pPr>
            <w:r>
              <w:rPr>
                <w:color w:val="000000"/>
                <w:sz w:val="22"/>
                <w:szCs w:val="22"/>
              </w:rPr>
              <w:t>2</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36C7" w14:textId="77777777" w:rsidR="00A306CA" w:rsidRDefault="006178F3">
            <w:pPr>
              <w:spacing w:before="60" w:after="120" w:line="240" w:lineRule="auto"/>
              <w:ind w:left="57" w:right="57"/>
              <w:rPr>
                <w:color w:val="000000"/>
              </w:rPr>
            </w:pPr>
            <w:r>
              <w:rPr>
                <w:color w:val="000000"/>
              </w:rPr>
              <w:t xml:space="preserve">Assessments, observations, and discussions with pupils suggest disadvantaged pupils generally have greater difficulties with phonics than their peers. This negatively impacts their development as readers. </w:t>
            </w:r>
          </w:p>
        </w:tc>
      </w:tr>
      <w:tr w:rsidR="00A306CA" w14:paraId="6885B548"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C3D1" w14:textId="77777777" w:rsidR="00A306CA" w:rsidRDefault="006178F3">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3</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3472" w14:textId="77777777" w:rsidR="00A306CA" w:rsidRDefault="006178F3">
            <w:pPr>
              <w:spacing w:before="60" w:after="120" w:line="240" w:lineRule="auto"/>
              <w:ind w:left="57" w:right="57"/>
              <w:rPr>
                <w:color w:val="000000"/>
              </w:rPr>
            </w:pPr>
            <w:r>
              <w:rPr>
                <w:color w:val="000000"/>
              </w:rPr>
              <w:t xml:space="preserve">Our observations indicate that the wellbeing and </w:t>
            </w:r>
            <w:proofErr w:type="spellStart"/>
            <w:r>
              <w:rPr>
                <w:color w:val="000000"/>
              </w:rPr>
              <w:t>self esteem</w:t>
            </w:r>
            <w:proofErr w:type="spellEnd"/>
            <w:r>
              <w:rPr>
                <w:color w:val="000000"/>
              </w:rPr>
              <w:t xml:space="preserve"> of </w:t>
            </w:r>
            <w:proofErr w:type="gramStart"/>
            <w:r>
              <w:rPr>
                <w:color w:val="000000"/>
              </w:rPr>
              <w:t>a number of</w:t>
            </w:r>
            <w:proofErr w:type="gramEnd"/>
            <w:r>
              <w:rPr>
                <w:color w:val="000000"/>
              </w:rPr>
              <w:t xml:space="preserve"> our disadvantaged is lower than that of their peers.</w:t>
            </w:r>
          </w:p>
        </w:tc>
      </w:tr>
      <w:tr w:rsidR="00A306CA" w14:paraId="12E74A0A"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86A03" w14:textId="77777777" w:rsidR="00A306CA" w:rsidRDefault="006178F3">
            <w:pPr>
              <w:pBdr>
                <w:top w:val="nil"/>
                <w:left w:val="nil"/>
                <w:bottom w:val="nil"/>
                <w:right w:val="nil"/>
                <w:between w:val="nil"/>
              </w:pBdr>
              <w:spacing w:before="60" w:after="60" w:line="240" w:lineRule="auto"/>
              <w:ind w:left="57" w:right="57"/>
              <w:rPr>
                <w:sz w:val="22"/>
                <w:szCs w:val="22"/>
              </w:rPr>
            </w:pPr>
            <w:r>
              <w:rPr>
                <w:sz w:val="22"/>
                <w:szCs w:val="22"/>
              </w:rPr>
              <w:t>4</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7F3A5" w14:textId="77777777" w:rsidR="00A306CA" w:rsidRDefault="006178F3">
            <w:pPr>
              <w:spacing w:before="60" w:after="120" w:line="240" w:lineRule="auto"/>
              <w:ind w:left="57" w:right="57"/>
              <w:rPr>
                <w:color w:val="000000"/>
                <w:sz w:val="22"/>
                <w:szCs w:val="22"/>
              </w:rPr>
            </w:pPr>
            <w:r>
              <w:rPr>
                <w:color w:val="000000"/>
                <w:sz w:val="22"/>
                <w:szCs w:val="22"/>
              </w:rPr>
              <w:t xml:space="preserve">Several pupils on SEN/D Register or EHCP for a range of conditions including Autistic Spectrum Condition, </w:t>
            </w:r>
            <w:proofErr w:type="gramStart"/>
            <w:r>
              <w:rPr>
                <w:color w:val="000000"/>
                <w:sz w:val="22"/>
                <w:szCs w:val="22"/>
              </w:rPr>
              <w:t>ADHD</w:t>
            </w:r>
            <w:proofErr w:type="gramEnd"/>
            <w:r>
              <w:rPr>
                <w:color w:val="000000"/>
                <w:sz w:val="22"/>
                <w:szCs w:val="22"/>
              </w:rPr>
              <w:t xml:space="preserve"> and Attachment Disorder. These conditions have an impact on children’s social and emotional wellbeing as well as their ability to access the curriculum without support. </w:t>
            </w:r>
          </w:p>
          <w:p w14:paraId="712AD2D6" w14:textId="77777777" w:rsidR="00A306CA" w:rsidRDefault="00A306CA">
            <w:pPr>
              <w:spacing w:before="60" w:after="120" w:line="240" w:lineRule="auto"/>
              <w:ind w:left="57" w:right="57"/>
              <w:rPr>
                <w:color w:val="000000"/>
              </w:rPr>
            </w:pPr>
          </w:p>
        </w:tc>
      </w:tr>
      <w:tr w:rsidR="00A306CA" w14:paraId="00BE36DF"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0237F" w14:textId="77777777" w:rsidR="00A306CA" w:rsidRDefault="006178F3">
            <w:pPr>
              <w:pBdr>
                <w:top w:val="nil"/>
                <w:left w:val="nil"/>
                <w:bottom w:val="nil"/>
                <w:right w:val="nil"/>
                <w:between w:val="nil"/>
              </w:pBdr>
              <w:spacing w:before="60" w:after="60" w:line="240" w:lineRule="auto"/>
              <w:ind w:left="57" w:right="57"/>
              <w:rPr>
                <w:sz w:val="22"/>
                <w:szCs w:val="22"/>
              </w:rPr>
            </w:pPr>
            <w:r>
              <w:rPr>
                <w:sz w:val="22"/>
                <w:szCs w:val="22"/>
              </w:rPr>
              <w:t>5</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8C03" w14:textId="77777777" w:rsidR="00A306CA" w:rsidRDefault="006178F3">
            <w:pPr>
              <w:spacing w:before="60" w:after="120" w:line="240" w:lineRule="auto"/>
              <w:ind w:left="57" w:right="57"/>
              <w:rPr>
                <w:color w:val="000000"/>
                <w:sz w:val="22"/>
                <w:szCs w:val="22"/>
              </w:rPr>
            </w:pPr>
            <w:r>
              <w:rPr>
                <w:color w:val="000000"/>
                <w:sz w:val="22"/>
                <w:szCs w:val="22"/>
              </w:rPr>
              <w:t xml:space="preserve">Several disadvantaged pupils at our school started their education at a lower level of achievement in reading, writing, </w:t>
            </w:r>
            <w:proofErr w:type="gramStart"/>
            <w:r>
              <w:rPr>
                <w:color w:val="000000"/>
                <w:sz w:val="22"/>
                <w:szCs w:val="22"/>
              </w:rPr>
              <w:t>mathematics</w:t>
            </w:r>
            <w:proofErr w:type="gramEnd"/>
            <w:r>
              <w:rPr>
                <w:color w:val="000000"/>
                <w:sz w:val="22"/>
                <w:szCs w:val="22"/>
              </w:rPr>
              <w:t xml:space="preserve"> and oracy than other pupils. They have had less experience of number and familiarity with reading. Pupils often lack metacognitive approaches. Poor memory skills and the inability to transfer knowledge to long term memory can impact pupil progress and attainment. </w:t>
            </w:r>
          </w:p>
        </w:tc>
      </w:tr>
    </w:tbl>
    <w:p w14:paraId="1C4BAC15" w14:textId="77777777" w:rsidR="00A306CA" w:rsidRDefault="006178F3">
      <w:pPr>
        <w:pStyle w:val="Heading2"/>
        <w:spacing w:before="600"/>
      </w:pPr>
      <w:r>
        <w:t xml:space="preserve">Intended </w:t>
      </w:r>
      <w:proofErr w:type="gramStart"/>
      <w:r>
        <w:t>outcomes</w:t>
      </w:r>
      <w:proofErr w:type="gramEnd"/>
      <w:r>
        <w:t xml:space="preserve"> </w:t>
      </w:r>
    </w:p>
    <w:p w14:paraId="1E155568" w14:textId="77777777" w:rsidR="00A306CA" w:rsidRDefault="006178F3">
      <w:pPr>
        <w:pStyle w:val="Heading2"/>
        <w:spacing w:before="600"/>
        <w:rPr>
          <w:b w:val="0"/>
        </w:rPr>
      </w:pPr>
      <w:r>
        <w:rPr>
          <w:b w:val="0"/>
          <w:color w:val="000000"/>
          <w:sz w:val="22"/>
          <w:szCs w:val="22"/>
        </w:rPr>
        <w:t xml:space="preserve">Increased outcomes for pupils in all areas of Maths and English. Improved progress from their starting points to ensure a narrowing of the gap between disadvantaged and </w:t>
      </w:r>
      <w:proofErr w:type="spellStart"/>
      <w:r>
        <w:rPr>
          <w:b w:val="0"/>
          <w:color w:val="000000"/>
          <w:sz w:val="22"/>
          <w:szCs w:val="22"/>
        </w:rPr>
        <w:t>non disadvantaged</w:t>
      </w:r>
      <w:proofErr w:type="spellEnd"/>
      <w:r>
        <w:rPr>
          <w:b w:val="0"/>
          <w:color w:val="000000"/>
          <w:sz w:val="22"/>
          <w:szCs w:val="22"/>
        </w:rPr>
        <w:t xml:space="preserve"> </w:t>
      </w:r>
      <w:proofErr w:type="gramStart"/>
      <w:r>
        <w:rPr>
          <w:b w:val="0"/>
          <w:color w:val="000000"/>
          <w:sz w:val="22"/>
          <w:szCs w:val="22"/>
        </w:rPr>
        <w:t>pupils</w:t>
      </w:r>
      <w:proofErr w:type="gramEnd"/>
    </w:p>
    <w:p w14:paraId="337A4977" w14:textId="77777777" w:rsidR="00A306CA" w:rsidRDefault="006178F3">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c"/>
        <w:tblW w:w="9486" w:type="dxa"/>
        <w:tblInd w:w="-108" w:type="dxa"/>
        <w:tblLayout w:type="fixed"/>
        <w:tblLook w:val="0400" w:firstRow="0" w:lastRow="0" w:firstColumn="0" w:lastColumn="0" w:noHBand="0" w:noVBand="1"/>
      </w:tblPr>
      <w:tblGrid>
        <w:gridCol w:w="2830"/>
        <w:gridCol w:w="6656"/>
      </w:tblGrid>
      <w:tr w:rsidR="00A306CA" w14:paraId="52A21B61" w14:textId="77777777">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56131C8" w14:textId="77777777" w:rsidR="00A306CA" w:rsidRDefault="006178F3">
            <w:pPr>
              <w:pBdr>
                <w:top w:val="nil"/>
                <w:left w:val="nil"/>
                <w:bottom w:val="nil"/>
                <w:right w:val="nil"/>
                <w:between w:val="nil"/>
              </w:pBdr>
              <w:spacing w:before="60" w:after="60" w:line="240" w:lineRule="auto"/>
              <w:ind w:left="57" w:right="57"/>
              <w:rPr>
                <w:b/>
              </w:rPr>
            </w:pPr>
            <w:r>
              <w:rPr>
                <w:b/>
              </w:rPr>
              <w:t>Intended outcome</w:t>
            </w:r>
          </w:p>
        </w:tc>
        <w:tc>
          <w:tcPr>
            <w:tcW w:w="66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CBFBC28" w14:textId="77777777" w:rsidR="00A306CA" w:rsidRDefault="006178F3">
            <w:pPr>
              <w:pBdr>
                <w:top w:val="nil"/>
                <w:left w:val="nil"/>
                <w:bottom w:val="nil"/>
                <w:right w:val="nil"/>
                <w:between w:val="nil"/>
              </w:pBdr>
              <w:spacing w:before="60" w:after="60" w:line="240" w:lineRule="auto"/>
              <w:ind w:left="57" w:right="57"/>
              <w:rPr>
                <w:b/>
              </w:rPr>
            </w:pPr>
            <w:r>
              <w:rPr>
                <w:b/>
              </w:rPr>
              <w:t>Success criteria</w:t>
            </w:r>
          </w:p>
        </w:tc>
      </w:tr>
      <w:tr w:rsidR="00A306CA" w14:paraId="0249912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B4" w14:textId="77777777" w:rsidR="00A306CA" w:rsidRDefault="006178F3">
            <w:pPr>
              <w:numPr>
                <w:ilvl w:val="0"/>
                <w:numId w:val="1"/>
              </w:numPr>
              <w:spacing w:before="60" w:after="120" w:line="240" w:lineRule="auto"/>
              <w:ind w:right="57"/>
              <w:rPr>
                <w:color w:val="000000"/>
              </w:rPr>
            </w:pPr>
            <w:r>
              <w:rPr>
                <w:color w:val="000000"/>
              </w:rPr>
              <w:t xml:space="preserve">Improve oral language and vocabulary skills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C9B96" w14:textId="77777777" w:rsidR="00A306CA" w:rsidRDefault="006178F3">
            <w:pPr>
              <w:pBdr>
                <w:top w:val="nil"/>
                <w:left w:val="nil"/>
                <w:bottom w:val="nil"/>
                <w:right w:val="nil"/>
                <w:between w:val="nil"/>
              </w:pBdr>
              <w:spacing w:before="60" w:after="120" w:line="240" w:lineRule="auto"/>
              <w:ind w:right="57"/>
              <w:rPr>
                <w:color w:val="000000"/>
              </w:rPr>
            </w:pPr>
            <w:r>
              <w:rPr>
                <w:color w:val="000000"/>
              </w:rPr>
              <w:t xml:space="preserve">Assessments and observations indicate improved oral language among disadvantaged pupils. This is evident through engagement in lessons, work scrutiny and formative assessments. </w:t>
            </w:r>
          </w:p>
        </w:tc>
      </w:tr>
      <w:tr w:rsidR="00A306CA" w14:paraId="3ED512F5" w14:textId="77777777">
        <w:trPr>
          <w:trHeight w:val="653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144FA" w14:textId="77777777" w:rsidR="00A306CA" w:rsidRDefault="006178F3">
            <w:pPr>
              <w:numPr>
                <w:ilvl w:val="0"/>
                <w:numId w:val="1"/>
              </w:numPr>
              <w:pBdr>
                <w:top w:val="nil"/>
                <w:left w:val="nil"/>
                <w:bottom w:val="nil"/>
                <w:right w:val="nil"/>
                <w:between w:val="nil"/>
              </w:pBdr>
              <w:spacing w:before="60" w:after="120" w:line="240" w:lineRule="auto"/>
              <w:ind w:right="57"/>
              <w:rPr>
                <w:color w:val="000000"/>
              </w:rPr>
            </w:pPr>
            <w:r>
              <w:rPr>
                <w:color w:val="000000"/>
              </w:rPr>
              <w:lastRenderedPageBreak/>
              <w:t>Improve phonics for disadvantaged pupils and reading ability.</w:t>
            </w:r>
          </w:p>
          <w:p w14:paraId="57D0082F" w14:textId="77777777" w:rsidR="00A306CA" w:rsidRDefault="00A306CA">
            <w:pPr>
              <w:pBdr>
                <w:top w:val="nil"/>
                <w:left w:val="nil"/>
                <w:bottom w:val="nil"/>
                <w:right w:val="nil"/>
                <w:between w:val="nil"/>
              </w:pBdr>
              <w:spacing w:before="60" w:after="120" w:line="240" w:lineRule="auto"/>
              <w:ind w:left="28" w:right="57"/>
              <w:rPr>
                <w:color w:val="000000"/>
              </w:rPr>
            </w:pPr>
          </w:p>
          <w:p w14:paraId="62D6C9FD" w14:textId="77777777" w:rsidR="00A306CA" w:rsidRDefault="00A306CA">
            <w:pPr>
              <w:pBdr>
                <w:top w:val="nil"/>
                <w:left w:val="nil"/>
                <w:bottom w:val="nil"/>
                <w:right w:val="nil"/>
                <w:between w:val="nil"/>
              </w:pBdr>
              <w:spacing w:before="60" w:after="120" w:line="240" w:lineRule="auto"/>
              <w:ind w:left="28" w:right="57"/>
              <w:rPr>
                <w:color w:val="000000"/>
              </w:rPr>
            </w:pPr>
          </w:p>
          <w:p w14:paraId="650FE3B9" w14:textId="77777777" w:rsidR="00A306CA" w:rsidRDefault="00A306CA">
            <w:pPr>
              <w:pBdr>
                <w:top w:val="nil"/>
                <w:left w:val="nil"/>
                <w:bottom w:val="nil"/>
                <w:right w:val="nil"/>
                <w:between w:val="nil"/>
              </w:pBdr>
              <w:spacing w:before="60" w:after="120" w:line="240" w:lineRule="auto"/>
              <w:ind w:left="28" w:right="57"/>
              <w:rPr>
                <w:color w:val="000000"/>
              </w:rPr>
            </w:pPr>
          </w:p>
          <w:p w14:paraId="2DA010DE" w14:textId="77777777" w:rsidR="00A306CA" w:rsidRDefault="00A306CA">
            <w:pPr>
              <w:pBdr>
                <w:top w:val="nil"/>
                <w:left w:val="nil"/>
                <w:bottom w:val="nil"/>
                <w:right w:val="nil"/>
                <w:between w:val="nil"/>
              </w:pBdr>
              <w:spacing w:before="60" w:after="120" w:line="240" w:lineRule="auto"/>
              <w:ind w:right="57"/>
              <w:rPr>
                <w:color w:val="000000"/>
              </w:rPr>
            </w:pPr>
          </w:p>
          <w:p w14:paraId="70B3D443" w14:textId="77777777" w:rsidR="00A306CA" w:rsidRDefault="006178F3">
            <w:pPr>
              <w:numPr>
                <w:ilvl w:val="0"/>
                <w:numId w:val="1"/>
              </w:numPr>
              <w:spacing w:before="60" w:line="240" w:lineRule="auto"/>
              <w:rPr>
                <w:color w:val="000000"/>
              </w:rPr>
            </w:pPr>
            <w:r>
              <w:rPr>
                <w:color w:val="000000"/>
              </w:rPr>
              <w:t xml:space="preserve">To achieve and sustain improved wellbeing and </w:t>
            </w:r>
            <w:proofErr w:type="spellStart"/>
            <w:r>
              <w:rPr>
                <w:color w:val="000000"/>
              </w:rPr>
              <w:t>self esteem</w:t>
            </w:r>
            <w:proofErr w:type="spellEnd"/>
            <w:r>
              <w:rPr>
                <w:color w:val="000000"/>
              </w:rPr>
              <w:t xml:space="preserve"> for all pupils in our school, particularly our disadvantaged pupils.</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059" w14:textId="77777777" w:rsidR="00A306CA" w:rsidRDefault="006178F3">
            <w:pPr>
              <w:pBdr>
                <w:top w:val="nil"/>
                <w:left w:val="nil"/>
                <w:bottom w:val="nil"/>
                <w:right w:val="nil"/>
                <w:between w:val="nil"/>
              </w:pBdr>
              <w:spacing w:after="0" w:line="240" w:lineRule="auto"/>
              <w:rPr>
                <w:color w:val="000000"/>
              </w:rPr>
            </w:pPr>
            <w:r>
              <w:rPr>
                <w:color w:val="000000"/>
              </w:rPr>
              <w:t>Improved phonic knowledge, skills and reading across the key stages.</w:t>
            </w:r>
          </w:p>
          <w:p w14:paraId="462B5049" w14:textId="77777777" w:rsidR="00A306CA" w:rsidRDefault="006178F3">
            <w:pPr>
              <w:pBdr>
                <w:top w:val="nil"/>
                <w:left w:val="nil"/>
                <w:bottom w:val="nil"/>
                <w:right w:val="nil"/>
                <w:between w:val="nil"/>
              </w:pBdr>
              <w:spacing w:after="0" w:line="240" w:lineRule="auto"/>
              <w:rPr>
                <w:color w:val="000000"/>
              </w:rPr>
            </w:pPr>
            <w:proofErr w:type="spellStart"/>
            <w:r>
              <w:rPr>
                <w:color w:val="000000"/>
              </w:rPr>
              <w:t>RWINc</w:t>
            </w:r>
            <w:proofErr w:type="spellEnd"/>
            <w:r>
              <w:rPr>
                <w:color w:val="000000"/>
              </w:rPr>
              <w:t xml:space="preserve"> progress meetings and small group/1:1 intervention </w:t>
            </w:r>
            <w:proofErr w:type="gramStart"/>
            <w:r>
              <w:rPr>
                <w:color w:val="000000"/>
              </w:rPr>
              <w:t>indicate</w:t>
            </w:r>
            <w:proofErr w:type="gramEnd"/>
            <w:r>
              <w:rPr>
                <w:color w:val="000000"/>
              </w:rPr>
              <w:t xml:space="preserve"> accelerated progress for disadvantaged children. </w:t>
            </w:r>
          </w:p>
          <w:p w14:paraId="06B3E514" w14:textId="77777777" w:rsidR="00A306CA" w:rsidRDefault="006178F3">
            <w:pPr>
              <w:pBdr>
                <w:top w:val="nil"/>
                <w:left w:val="nil"/>
                <w:bottom w:val="nil"/>
                <w:right w:val="nil"/>
                <w:between w:val="nil"/>
              </w:pBdr>
              <w:spacing w:after="0" w:line="240" w:lineRule="auto"/>
              <w:rPr>
                <w:color w:val="000000"/>
              </w:rPr>
            </w:pPr>
            <w:r>
              <w:rPr>
                <w:color w:val="000000"/>
              </w:rPr>
              <w:t xml:space="preserve">End of Key Stage reading outcomes show that the % of disadvantaged pupils meeting the expected standard is in line with national figures. There would also be a year upon year reduction in the gap between all pupils and disadvantaged pupils. </w:t>
            </w:r>
          </w:p>
          <w:p w14:paraId="3E67DA9A" w14:textId="77777777" w:rsidR="00A306CA" w:rsidRDefault="00A306CA">
            <w:pPr>
              <w:pBdr>
                <w:top w:val="nil"/>
                <w:left w:val="nil"/>
                <w:bottom w:val="nil"/>
                <w:right w:val="nil"/>
                <w:between w:val="nil"/>
              </w:pBdr>
              <w:spacing w:after="0" w:line="240" w:lineRule="auto"/>
              <w:rPr>
                <w:i/>
                <w:color w:val="000000"/>
              </w:rPr>
            </w:pPr>
          </w:p>
          <w:p w14:paraId="313A1179" w14:textId="77777777" w:rsidR="00A306CA" w:rsidRDefault="00A306CA">
            <w:pPr>
              <w:pBdr>
                <w:top w:val="nil"/>
                <w:left w:val="nil"/>
                <w:bottom w:val="nil"/>
                <w:right w:val="nil"/>
                <w:between w:val="nil"/>
              </w:pBdr>
              <w:spacing w:after="0" w:line="240" w:lineRule="auto"/>
              <w:rPr>
                <w:i/>
                <w:color w:val="000000"/>
              </w:rPr>
            </w:pPr>
          </w:p>
          <w:p w14:paraId="1BBD2C65" w14:textId="77777777" w:rsidR="00A306CA" w:rsidRDefault="006178F3">
            <w:pPr>
              <w:spacing w:before="60" w:after="60" w:line="240" w:lineRule="auto"/>
              <w:ind w:left="34" w:right="57"/>
              <w:rPr>
                <w:color w:val="000000"/>
              </w:rPr>
            </w:pPr>
            <w:r>
              <w:rPr>
                <w:color w:val="000000"/>
              </w:rPr>
              <w:t>Sustained high levels of wellbeing demonstrated by:</w:t>
            </w:r>
          </w:p>
          <w:p w14:paraId="435CE593" w14:textId="77777777" w:rsidR="00A306CA" w:rsidRDefault="006178F3">
            <w:pPr>
              <w:numPr>
                <w:ilvl w:val="0"/>
                <w:numId w:val="2"/>
              </w:numPr>
              <w:spacing w:before="60" w:after="120" w:line="240" w:lineRule="auto"/>
              <w:ind w:right="57" w:hanging="357"/>
              <w:rPr>
                <w:color w:val="000000"/>
              </w:rPr>
            </w:pPr>
            <w:r>
              <w:rPr>
                <w:color w:val="000000"/>
              </w:rPr>
              <w:t>qualitative data from student voice, student and parent surveys and teacher observations</w:t>
            </w:r>
          </w:p>
          <w:p w14:paraId="5DE00BCC" w14:textId="77777777" w:rsidR="00A306CA" w:rsidRDefault="006178F3">
            <w:pPr>
              <w:numPr>
                <w:ilvl w:val="0"/>
                <w:numId w:val="2"/>
              </w:numPr>
              <w:spacing w:before="60" w:after="120" w:line="240" w:lineRule="auto"/>
              <w:ind w:right="57" w:hanging="357"/>
              <w:rPr>
                <w:color w:val="000000"/>
              </w:rPr>
            </w:pPr>
            <w:r>
              <w:rPr>
                <w:color w:val="000000"/>
              </w:rPr>
              <w:t xml:space="preserve">a significant increase in participation in enrichment activities, particularly among disadvantaged pupils   </w:t>
            </w:r>
          </w:p>
          <w:p w14:paraId="77317150" w14:textId="77777777" w:rsidR="00A306CA" w:rsidRDefault="006178F3">
            <w:pPr>
              <w:spacing w:before="60" w:after="120" w:line="240" w:lineRule="auto"/>
              <w:ind w:right="57"/>
              <w:rPr>
                <w:color w:val="000000"/>
              </w:rPr>
            </w:pPr>
            <w:r>
              <w:rPr>
                <w:color w:val="000000"/>
              </w:rPr>
              <w:t>Provision of a wide range of extra-curricular activities accessed by disadvantaged pupils at subsidised cost to allow children to participate experiences that are not provided within the home environment.</w:t>
            </w:r>
          </w:p>
        </w:tc>
      </w:tr>
      <w:tr w:rsidR="00A306CA" w14:paraId="13425058"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51574" w14:textId="77777777" w:rsidR="00A306CA" w:rsidRDefault="006178F3">
            <w:pPr>
              <w:numPr>
                <w:ilvl w:val="0"/>
                <w:numId w:val="1"/>
              </w:numPr>
              <w:spacing w:before="60" w:after="120" w:line="240" w:lineRule="auto"/>
              <w:ind w:right="57"/>
              <w:rPr>
                <w:color w:val="000000"/>
              </w:rPr>
            </w:pPr>
            <w:r>
              <w:rPr>
                <w:color w:val="000000"/>
              </w:rPr>
              <w:t>Improved attainment of SEND pupils who are disadvantaged</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4AB73" w14:textId="77777777" w:rsidR="00A306CA" w:rsidRDefault="006178F3">
            <w:pPr>
              <w:spacing w:after="0" w:line="240" w:lineRule="auto"/>
              <w:rPr>
                <w:color w:val="000000"/>
              </w:rPr>
            </w:pPr>
            <w:r>
              <w:rPr>
                <w:color w:val="000000"/>
              </w:rPr>
              <w:t>To ensure the good progress of disadvantaged SEND pupils across the school in the essentials of phonics, reading, writing and maths. Identify opportunities across the curriculum to read widely and develop knowledge and vocabulary. </w:t>
            </w:r>
          </w:p>
        </w:tc>
      </w:tr>
      <w:tr w:rsidR="00A306CA" w14:paraId="2800AC7E"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338" w14:textId="77777777" w:rsidR="00A306CA" w:rsidRDefault="006178F3">
            <w:pPr>
              <w:numPr>
                <w:ilvl w:val="0"/>
                <w:numId w:val="1"/>
              </w:numPr>
              <w:spacing w:before="60" w:after="120" w:line="240" w:lineRule="auto"/>
              <w:ind w:right="57"/>
              <w:rPr>
                <w:color w:val="000000"/>
              </w:rPr>
            </w:pPr>
            <w:r>
              <w:rPr>
                <w:color w:val="000000"/>
              </w:rPr>
              <w:t xml:space="preserve">Improved </w:t>
            </w:r>
            <w:proofErr w:type="gramStart"/>
            <w:r>
              <w:rPr>
                <w:color w:val="000000"/>
              </w:rPr>
              <w:t>attainment  among</w:t>
            </w:r>
            <w:proofErr w:type="gramEnd"/>
            <w:r>
              <w:rPr>
                <w:color w:val="000000"/>
              </w:rPr>
              <w:t xml:space="preserve"> disadvantaged pupils.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8E7A" w14:textId="77777777" w:rsidR="00A306CA" w:rsidRDefault="006178F3">
            <w:pPr>
              <w:spacing w:after="0" w:line="240" w:lineRule="auto"/>
              <w:rPr>
                <w:color w:val="000000"/>
              </w:rPr>
            </w:pPr>
            <w:r>
              <w:rPr>
                <w:i/>
                <w:color w:val="000000"/>
              </w:rPr>
              <w:t>Disadvantaged Pupils - </w:t>
            </w:r>
          </w:p>
          <w:p w14:paraId="7A199DC8" w14:textId="77777777" w:rsidR="00A306CA" w:rsidRDefault="006178F3">
            <w:pPr>
              <w:spacing w:after="0" w:line="240" w:lineRule="auto"/>
              <w:rPr>
                <w:color w:val="000000"/>
              </w:rPr>
            </w:pPr>
            <w:r>
              <w:rPr>
                <w:color w:val="000000"/>
              </w:rPr>
              <w:t>KS1/2: </w:t>
            </w:r>
          </w:p>
          <w:p w14:paraId="43C6FC17" w14:textId="77777777" w:rsidR="00A306CA" w:rsidRDefault="00A306CA">
            <w:pPr>
              <w:spacing w:after="0" w:line="240" w:lineRule="auto"/>
              <w:rPr>
                <w:color w:val="000000"/>
              </w:rPr>
            </w:pPr>
          </w:p>
          <w:p w14:paraId="43C1D0B4" w14:textId="77777777" w:rsidR="00A306CA" w:rsidRDefault="006178F3">
            <w:pPr>
              <w:spacing w:after="0" w:line="240" w:lineRule="auto"/>
              <w:rPr>
                <w:color w:val="000000"/>
              </w:rPr>
            </w:pPr>
            <w:r>
              <w:rPr>
                <w:color w:val="000000"/>
              </w:rPr>
              <w:t>To ensure the good progress of disadvantaged pupils across the school in the essentials of phonics, reading, writing and maths. Identify opportunities across the curriculum to read widely and develop knowledge and vocabulary. </w:t>
            </w:r>
          </w:p>
          <w:p w14:paraId="7D7054C4" w14:textId="77777777" w:rsidR="00A306CA" w:rsidRDefault="006178F3">
            <w:pPr>
              <w:spacing w:after="0" w:line="240" w:lineRule="auto"/>
              <w:rPr>
                <w:color w:val="000000"/>
              </w:rPr>
            </w:pPr>
            <w:r>
              <w:rPr>
                <w:color w:val="000000"/>
              </w:rPr>
              <w:t xml:space="preserve">Early Years: To focus on prime areas of learning in the EYFS including communication &amp; language, personal, </w:t>
            </w:r>
            <w:proofErr w:type="gramStart"/>
            <w:r>
              <w:rPr>
                <w:color w:val="000000"/>
              </w:rPr>
              <w:t>social</w:t>
            </w:r>
            <w:proofErr w:type="gramEnd"/>
            <w:r>
              <w:rPr>
                <w:color w:val="000000"/>
              </w:rPr>
              <w:t xml:space="preserve"> and emotional development and physical development. Gaps in language, early reading and maths will be addressed. To ensure that disadvantaged pupils in EYFS close the gap between baseline and the end of their </w:t>
            </w:r>
            <w:proofErr w:type="gramStart"/>
            <w:r>
              <w:rPr>
                <w:color w:val="000000"/>
              </w:rPr>
              <w:t>Reception</w:t>
            </w:r>
            <w:proofErr w:type="gramEnd"/>
            <w:r>
              <w:rPr>
                <w:color w:val="000000"/>
              </w:rPr>
              <w:t xml:space="preserve"> year.</w:t>
            </w:r>
          </w:p>
          <w:p w14:paraId="5970D910" w14:textId="77777777" w:rsidR="00A306CA" w:rsidRDefault="00A306CA">
            <w:pPr>
              <w:spacing w:after="0" w:line="240" w:lineRule="auto"/>
              <w:rPr>
                <w:color w:val="000000"/>
              </w:rPr>
            </w:pPr>
          </w:p>
          <w:p w14:paraId="59443060" w14:textId="77777777" w:rsidR="00A306CA" w:rsidRDefault="006178F3">
            <w:pPr>
              <w:spacing w:after="0" w:line="240" w:lineRule="auto"/>
              <w:rPr>
                <w:color w:val="000000"/>
              </w:rPr>
            </w:pPr>
            <w:r>
              <w:rPr>
                <w:color w:val="000000"/>
              </w:rPr>
              <w:t xml:space="preserve">% of pupils reaching expected standard in comparison to other pupils nationally. Achievement of disadvantaged pupils across school in comparison to all pupils nationally. Progress of identified disadvantaged pupils reaching the higher standard because of intervention. Phonics check data for disadvantaged pupils is at least in line with that of all </w:t>
            </w:r>
            <w:r>
              <w:rPr>
                <w:color w:val="000000"/>
              </w:rPr>
              <w:lastRenderedPageBreak/>
              <w:t xml:space="preserve">pupils nationally. Times table check data for disadvantaged pupils is at least in line with that of all pupils nationally. </w:t>
            </w:r>
          </w:p>
        </w:tc>
      </w:tr>
    </w:tbl>
    <w:p w14:paraId="3CE61A8A" w14:textId="77777777" w:rsidR="00A306CA" w:rsidRDefault="006178F3">
      <w:pPr>
        <w:pStyle w:val="Heading2"/>
      </w:pPr>
      <w:r>
        <w:lastRenderedPageBreak/>
        <w:t>Activity in this academic year</w:t>
      </w:r>
    </w:p>
    <w:p w14:paraId="629505E2" w14:textId="77777777" w:rsidR="00A306CA" w:rsidRDefault="006178F3">
      <w:pPr>
        <w:spacing w:after="480"/>
      </w:pPr>
      <w:r>
        <w:t xml:space="preserve">This details how we intend to spend our pupil premium (and recovery premium funding) </w:t>
      </w:r>
      <w:r>
        <w:rPr>
          <w:b/>
        </w:rPr>
        <w:t>this academic year</w:t>
      </w:r>
      <w:r>
        <w:t xml:space="preserve"> to address the challenges listed above.</w:t>
      </w:r>
    </w:p>
    <w:p w14:paraId="0A0FA292" w14:textId="77777777" w:rsidR="00A306CA" w:rsidRDefault="006178F3">
      <w:pPr>
        <w:pStyle w:val="Heading3"/>
      </w:pPr>
      <w:r>
        <w:t>Teaching (for example, CPD, recruitment and retention)</w:t>
      </w:r>
    </w:p>
    <w:p w14:paraId="14DC6AFF" w14:textId="3DA7476D" w:rsidR="00A306CA" w:rsidRDefault="006178F3">
      <w:pPr>
        <w:rPr>
          <w:b/>
          <w:color w:val="0070C0"/>
        </w:rPr>
      </w:pPr>
      <w:r>
        <w:t xml:space="preserve">Budgeted cost: </w:t>
      </w:r>
      <w:r w:rsidRPr="00570F53">
        <w:rPr>
          <w:b/>
        </w:rPr>
        <w:t>£</w:t>
      </w:r>
      <w:r w:rsidR="00570F53" w:rsidRPr="00570F53">
        <w:rPr>
          <w:b/>
        </w:rPr>
        <w:t>46,225</w:t>
      </w:r>
    </w:p>
    <w:tbl>
      <w:tblPr>
        <w:tblStyle w:val="ad"/>
        <w:tblW w:w="9486" w:type="dxa"/>
        <w:tblInd w:w="-108" w:type="dxa"/>
        <w:tblLayout w:type="fixed"/>
        <w:tblLook w:val="0400" w:firstRow="0" w:lastRow="0" w:firstColumn="0" w:lastColumn="0" w:noHBand="0" w:noVBand="1"/>
      </w:tblPr>
      <w:tblGrid>
        <w:gridCol w:w="3397"/>
        <w:gridCol w:w="4536"/>
        <w:gridCol w:w="1553"/>
      </w:tblGrid>
      <w:tr w:rsidR="00A306CA" w14:paraId="13BA1A20" w14:textId="77777777">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0175B4" w14:textId="77777777" w:rsidR="00A306CA" w:rsidRDefault="006178F3">
            <w:pPr>
              <w:pBdr>
                <w:top w:val="nil"/>
                <w:left w:val="nil"/>
                <w:bottom w:val="nil"/>
                <w:right w:val="nil"/>
                <w:between w:val="nil"/>
              </w:pBdr>
              <w:spacing w:before="60" w:after="60" w:line="240" w:lineRule="auto"/>
              <w:ind w:left="57" w:right="57"/>
              <w:rPr>
                <w:b/>
              </w:rPr>
            </w:pPr>
            <w:r>
              <w:rPr>
                <w:b/>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E0D55A7" w14:textId="77777777" w:rsidR="00A306CA" w:rsidRDefault="006178F3">
            <w:pPr>
              <w:pBdr>
                <w:top w:val="nil"/>
                <w:left w:val="nil"/>
                <w:bottom w:val="nil"/>
                <w:right w:val="nil"/>
                <w:between w:val="nil"/>
              </w:pBdr>
              <w:spacing w:before="60" w:after="60" w:line="240" w:lineRule="auto"/>
              <w:ind w:left="57" w:right="57"/>
              <w:rPr>
                <w:b/>
              </w:rPr>
            </w:pPr>
            <w:r>
              <w:rPr>
                <w:b/>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09BCAA7" w14:textId="77777777" w:rsidR="00A306CA" w:rsidRDefault="006178F3">
            <w:pPr>
              <w:pBdr>
                <w:top w:val="nil"/>
                <w:left w:val="nil"/>
                <w:bottom w:val="nil"/>
                <w:right w:val="nil"/>
                <w:between w:val="nil"/>
              </w:pBdr>
              <w:spacing w:before="60" w:after="60" w:line="240" w:lineRule="auto"/>
              <w:ind w:left="57" w:right="57"/>
              <w:rPr>
                <w:b/>
              </w:rPr>
            </w:pPr>
            <w:r>
              <w:rPr>
                <w:b/>
              </w:rPr>
              <w:t>Challenge number(s) addressed</w:t>
            </w:r>
          </w:p>
        </w:tc>
      </w:tr>
      <w:tr w:rsidR="00A306CA" w14:paraId="78C174F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A0C52" w14:textId="63BDE17D" w:rsidR="00D81E2E" w:rsidRDefault="00D81E2E" w:rsidP="00D81E2E">
            <w:pPr>
              <w:spacing w:before="60" w:line="240" w:lineRule="auto"/>
              <w:ind w:left="29" w:right="57"/>
              <w:rPr>
                <w:color w:val="000000"/>
              </w:rPr>
            </w:pPr>
            <w:r>
              <w:rPr>
                <w:color w:val="000000"/>
              </w:rPr>
              <w:t>Staff training in ‘</w:t>
            </w:r>
            <w:proofErr w:type="spellStart"/>
            <w:r>
              <w:rPr>
                <w:color w:val="000000"/>
              </w:rPr>
              <w:t>WellComm</w:t>
            </w:r>
            <w:proofErr w:type="spellEnd"/>
            <w:r>
              <w:rPr>
                <w:color w:val="000000"/>
              </w:rPr>
              <w:t>’ programme</w:t>
            </w:r>
            <w:r w:rsidR="000D4C50">
              <w:rPr>
                <w:color w:val="000000"/>
              </w:rPr>
              <w:t xml:space="preserve"> and Precision teaching for Communication and Literacy in Reception</w:t>
            </w:r>
          </w:p>
          <w:p w14:paraId="0373D4FD" w14:textId="77777777" w:rsidR="00D81E2E" w:rsidRDefault="00D81E2E">
            <w:pPr>
              <w:spacing w:before="60" w:line="240" w:lineRule="auto"/>
              <w:ind w:left="29" w:right="57"/>
              <w:rPr>
                <w:color w:val="000000"/>
              </w:rPr>
            </w:pPr>
          </w:p>
          <w:p w14:paraId="6588EC9A" w14:textId="65271A17" w:rsidR="00D81E2E" w:rsidRDefault="00D81E2E" w:rsidP="00D81E2E">
            <w:pPr>
              <w:spacing w:before="60" w:line="240" w:lineRule="auto"/>
              <w:ind w:right="57"/>
              <w:rPr>
                <w:color w:val="00000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CBE0" w14:textId="77777777" w:rsidR="00A306CA" w:rsidRDefault="006178F3">
            <w:pPr>
              <w:spacing w:before="60" w:after="120" w:line="240" w:lineRule="auto"/>
              <w:ind w:right="57"/>
              <w:rPr>
                <w:color w:val="000000"/>
              </w:rPr>
            </w:pPr>
            <w:r>
              <w:rPr>
                <w:color w:val="000000"/>
              </w:rPr>
              <w:t>Oral language interventions can have a positive impact on pupil’s language skills. Approaches that focus on speaking, listening and combinations of the two show positive impacts on attainment. EEF Teaching and Learning Toolkit – Oral language interventions Assessing and monitoring Pupil Progress - EEF</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3AD9" w14:textId="77777777" w:rsidR="00A306CA" w:rsidRDefault="006178F3">
            <w:pPr>
              <w:spacing w:before="60" w:after="60" w:line="240" w:lineRule="auto"/>
              <w:ind w:left="57" w:right="57"/>
              <w:rPr>
                <w:color w:val="000000"/>
              </w:rPr>
            </w:pPr>
            <w:r>
              <w:rPr>
                <w:color w:val="000000"/>
              </w:rPr>
              <w:t>1, 4, 5</w:t>
            </w:r>
          </w:p>
        </w:tc>
      </w:tr>
      <w:tr w:rsidR="00A306CA" w14:paraId="05965A1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020C9" w14:textId="77777777" w:rsidR="00A306CA" w:rsidRDefault="006178F3">
            <w:pPr>
              <w:spacing w:before="60" w:after="120" w:line="240" w:lineRule="auto"/>
              <w:ind w:left="57" w:right="57"/>
              <w:rPr>
                <w:color w:val="000000"/>
              </w:rPr>
            </w:pPr>
            <w:r>
              <w:rPr>
                <w:color w:val="000000"/>
              </w:rPr>
              <w:t>Read Write Inc Phonics (Early reading support, online training portal, access to high quality CPD for teachers/TA`s. Coaching from Phonics lead, half termly progress meetings and email access to a Ruth Miskin consultant to review progress and identify intervention needed.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93C3" w14:textId="77777777" w:rsidR="00A306CA" w:rsidRDefault="006178F3">
            <w:pPr>
              <w:spacing w:before="60" w:after="60" w:line="240" w:lineRule="auto"/>
              <w:ind w:right="57"/>
              <w:rPr>
                <w:color w:val="000000"/>
              </w:rPr>
            </w:pPr>
            <w:r>
              <w:rPr>
                <w:color w:val="000000"/>
              </w:rPr>
              <w:t xml:space="preserve">Phonics approaches have a strong evidence base that indicates a positive impact on the accuracy of word reading (though not necessarily comprehension), particularly for disadvantaged pupils: </w:t>
            </w:r>
          </w:p>
          <w:p w14:paraId="7BBF8A62" w14:textId="77777777" w:rsidR="00A306CA" w:rsidRDefault="00000000">
            <w:pPr>
              <w:spacing w:before="60" w:after="120" w:line="240" w:lineRule="auto"/>
              <w:ind w:left="57" w:right="57"/>
              <w:rPr>
                <w:color w:val="000000"/>
              </w:rPr>
            </w:pPr>
            <w:hyperlink r:id="rId10">
              <w:r w:rsidR="006178F3">
                <w:rPr>
                  <w:color w:val="0070C0"/>
                  <w:u w:val="single"/>
                </w:rPr>
                <w:t>Phonics | Toolkit Strand | Education Endowment Foundation | EEF</w:t>
              </w:r>
            </w:hyperlink>
          </w:p>
          <w:p w14:paraId="7E2CDD31" w14:textId="77777777" w:rsidR="00A306CA" w:rsidRDefault="00A306CA">
            <w:pPr>
              <w:spacing w:before="60" w:after="60" w:line="240" w:lineRule="auto"/>
              <w:ind w:right="57"/>
              <w:rPr>
                <w:color w:val="000000"/>
              </w:rPr>
            </w:pPr>
          </w:p>
          <w:p w14:paraId="1A2E89EE" w14:textId="77777777" w:rsidR="00A306CA" w:rsidRDefault="00A306CA">
            <w:pPr>
              <w:spacing w:before="60" w:after="60" w:line="240" w:lineRule="auto"/>
              <w:ind w:right="57"/>
              <w:rPr>
                <w:color w:val="000000"/>
              </w:rPr>
            </w:pPr>
          </w:p>
          <w:p w14:paraId="066E1CF2" w14:textId="77777777" w:rsidR="00A306CA" w:rsidRDefault="00A306CA">
            <w:pPr>
              <w:spacing w:before="60" w:after="60" w:line="240" w:lineRule="auto"/>
              <w:ind w:right="57"/>
              <w:rPr>
                <w:color w:val="000000"/>
              </w:rPr>
            </w:pPr>
          </w:p>
          <w:p w14:paraId="49592D35" w14:textId="77777777" w:rsidR="00A306CA" w:rsidRDefault="00A306CA">
            <w:pPr>
              <w:spacing w:before="60" w:after="60" w:line="240" w:lineRule="auto"/>
              <w:ind w:right="57"/>
              <w:rPr>
                <w:color w:val="00000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8140E" w14:textId="77777777" w:rsidR="00A306CA" w:rsidRDefault="006178F3">
            <w:pPr>
              <w:pBdr>
                <w:top w:val="nil"/>
                <w:left w:val="nil"/>
                <w:bottom w:val="nil"/>
                <w:right w:val="nil"/>
                <w:between w:val="nil"/>
              </w:pBdr>
              <w:spacing w:before="60" w:after="60" w:line="240" w:lineRule="auto"/>
              <w:ind w:right="57"/>
              <w:rPr>
                <w:color w:val="000000"/>
                <w:sz w:val="22"/>
                <w:szCs w:val="22"/>
              </w:rPr>
            </w:pPr>
            <w:r>
              <w:rPr>
                <w:color w:val="000000"/>
                <w:sz w:val="22"/>
                <w:szCs w:val="22"/>
              </w:rPr>
              <w:t>2, 4, 5</w:t>
            </w:r>
          </w:p>
        </w:tc>
      </w:tr>
      <w:tr w:rsidR="00A306CA" w14:paraId="5BBE4151"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DF469" w14:textId="77777777" w:rsidR="00A306CA" w:rsidRDefault="006178F3">
            <w:pPr>
              <w:spacing w:before="60" w:after="120" w:line="240" w:lineRule="auto"/>
              <w:ind w:right="57"/>
              <w:rPr>
                <w:color w:val="000000"/>
              </w:rPr>
            </w:pPr>
            <w:r>
              <w:rPr>
                <w:color w:val="000000"/>
              </w:rPr>
              <w:t xml:space="preserve">Melanie Pitt and Shelley Pennington from School Improvement Liverpool to work with all subject leads to </w:t>
            </w:r>
            <w:r w:rsidR="00AF5F55">
              <w:rPr>
                <w:color w:val="000000"/>
              </w:rPr>
              <w:t xml:space="preserve">continue to lead </w:t>
            </w:r>
            <w:r>
              <w:rPr>
                <w:color w:val="000000"/>
              </w:rPr>
              <w:t xml:space="preserve">a progressive and rich curriculum at Ursuline. </w:t>
            </w:r>
            <w:r w:rsidR="009D43D0">
              <w:rPr>
                <w:color w:val="000000"/>
              </w:rPr>
              <w:t xml:space="preserve">Tara Loughran to continue to support refining and </w:t>
            </w:r>
            <w:r w:rsidR="009D43D0">
              <w:rPr>
                <w:color w:val="000000"/>
              </w:rPr>
              <w:lastRenderedPageBreak/>
              <w:t xml:space="preserve">monitoring the </w:t>
            </w:r>
            <w:proofErr w:type="gramStart"/>
            <w:r w:rsidR="009D43D0">
              <w:rPr>
                <w:color w:val="000000"/>
              </w:rPr>
              <w:t>Mathematics</w:t>
            </w:r>
            <w:proofErr w:type="gramEnd"/>
            <w:r w:rsidR="009D43D0">
              <w:rPr>
                <w:color w:val="000000"/>
              </w:rPr>
              <w:t xml:space="preserve"> curriculum</w:t>
            </w:r>
          </w:p>
          <w:p w14:paraId="740A171D" w14:textId="767589E9" w:rsidR="009D43D0" w:rsidRDefault="009D43D0">
            <w:pPr>
              <w:spacing w:before="60" w:after="120" w:line="240" w:lineRule="auto"/>
              <w:ind w:right="57"/>
              <w:rPr>
                <w:color w:val="000000"/>
              </w:rPr>
            </w:pPr>
            <w:r>
              <w:rPr>
                <w:color w:val="000000"/>
              </w:rPr>
              <w:t>Michelle Thompson – SEND Consultant to assess and advise in teaching and learning in partnership with staff and parents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A4AD" w14:textId="77777777" w:rsidR="00A306CA" w:rsidRDefault="006178F3">
            <w:pPr>
              <w:spacing w:before="60" w:after="60" w:line="240" w:lineRule="auto"/>
              <w:ind w:right="57"/>
              <w:rPr>
                <w:color w:val="263238"/>
                <w:highlight w:val="white"/>
              </w:rPr>
            </w:pPr>
            <w:r>
              <w:rPr>
                <w:color w:val="263238"/>
                <w:highlight w:val="white"/>
              </w:rPr>
              <w:lastRenderedPageBreak/>
              <w:t xml:space="preserve">The best available evidence indicates that great teaching is the most important lever schools have to improve pupil </w:t>
            </w:r>
            <w:proofErr w:type="gramStart"/>
            <w:r>
              <w:rPr>
                <w:color w:val="263238"/>
                <w:highlight w:val="white"/>
              </w:rPr>
              <w:t>attainment</w:t>
            </w:r>
            <w:proofErr w:type="gramEnd"/>
          </w:p>
          <w:p w14:paraId="392B657A" w14:textId="77777777" w:rsidR="00A306CA" w:rsidRDefault="00000000">
            <w:pPr>
              <w:spacing w:before="60" w:after="60" w:line="240" w:lineRule="auto"/>
              <w:ind w:left="57" w:right="57"/>
              <w:rPr>
                <w:color w:val="000000"/>
                <w:highlight w:val="yellow"/>
              </w:rPr>
            </w:pPr>
            <w:hyperlink r:id="rId11">
              <w:r w:rsidR="006178F3">
                <w:rPr>
                  <w:color w:val="0000FF"/>
                  <w:u w:val="single"/>
                </w:rPr>
                <w:t>https://educationendowmentfoundation.org.uk/support-for-schools/school-planning-support/1-high-quality-teaching</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D0FC"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1, 2, 4, 5</w:t>
            </w:r>
          </w:p>
        </w:tc>
      </w:tr>
      <w:tr w:rsidR="00A306CA" w14:paraId="2C4C32C6" w14:textId="77777777">
        <w:trPr>
          <w:trHeight w:val="5625"/>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9E3D" w14:textId="77777777" w:rsidR="00A306CA" w:rsidRDefault="006178F3">
            <w:pPr>
              <w:spacing w:after="0" w:line="240" w:lineRule="auto"/>
              <w:rPr>
                <w:color w:val="000000"/>
              </w:rPr>
            </w:pPr>
            <w:r>
              <w:rPr>
                <w:color w:val="000000"/>
              </w:rPr>
              <w:t xml:space="preserve">Home reading books and topic book resources are regularly replenished to ensure pupil access to high quality texts is consistent to ensure breadth of reading opportunity.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4D86" w14:textId="77777777" w:rsidR="00A306CA" w:rsidRDefault="006178F3">
            <w:pPr>
              <w:spacing w:after="0" w:line="240" w:lineRule="auto"/>
              <w:rPr>
                <w:color w:val="000000"/>
              </w:rPr>
            </w:pPr>
            <w:r>
              <w:rPr>
                <w:color w:val="000000"/>
              </w:rPr>
              <w:t xml:space="preserve">Book accessibility is imperative for developing positive reading habits and engagement in reading for pleasure (DFE, 2012). Limitation of vocabulary knowledge is a predictor of achievement which is often linked to socioeconomic status. A word gap study suggested that pupils growing up in poverty hear about 30 million fewer words in a conversation by age 3 than those from more privileged backgrounds and that the lack of exposure to words and books has an impact on both their literacy and numeracy attainment, (OUP, 2018). Within the school context, a strategy plan for evaluation and development of reading resources is undertaken annually to support the breadth of reading opportunity. </w:t>
            </w:r>
          </w:p>
          <w:p w14:paraId="2E3DCC79" w14:textId="77777777" w:rsidR="00A306CA" w:rsidRDefault="00A306CA">
            <w:pPr>
              <w:spacing w:before="60" w:after="60" w:line="240" w:lineRule="auto"/>
              <w:ind w:right="57"/>
              <w:rPr>
                <w:color w:val="263238"/>
                <w:highlight w:val="white"/>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F9AE" w14:textId="77777777" w:rsidR="00A306CA" w:rsidRDefault="006178F3">
            <w:pPr>
              <w:spacing w:after="0" w:line="240" w:lineRule="auto"/>
              <w:rPr>
                <w:color w:val="000000"/>
              </w:rPr>
            </w:pPr>
            <w:r>
              <w:rPr>
                <w:color w:val="000000"/>
              </w:rPr>
              <w:t>1, 2, 4, 5</w:t>
            </w:r>
          </w:p>
        </w:tc>
      </w:tr>
      <w:tr w:rsidR="00A306CA" w14:paraId="794DD55F" w14:textId="77777777">
        <w:trPr>
          <w:trHeight w:val="3375"/>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49001" w14:textId="57E1B81F" w:rsidR="00A306CA" w:rsidRDefault="006178F3">
            <w:pPr>
              <w:spacing w:after="0" w:line="240" w:lineRule="auto"/>
              <w:rPr>
                <w:color w:val="000000"/>
              </w:rPr>
            </w:pPr>
            <w:r w:rsidRPr="00D81E2E">
              <w:rPr>
                <w:color w:val="000000"/>
              </w:rPr>
              <w:t>Staff training for Lego Therapy.</w:t>
            </w:r>
            <w:r w:rsidR="00E72BCF">
              <w:rPr>
                <w:color w:val="000000"/>
              </w:rPr>
              <w:t xml:space="preserve"> </w:t>
            </w:r>
            <w:r w:rsidR="00D81E2E">
              <w:rPr>
                <w:color w:val="000000"/>
              </w:rPr>
              <w:t>Staff now delivering sessions.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2113" w14:textId="122BF0F2" w:rsidR="00A306CA" w:rsidRDefault="006178F3">
            <w:pPr>
              <w:spacing w:before="60" w:after="60" w:line="240" w:lineRule="auto"/>
              <w:ind w:left="57" w:right="57"/>
              <w:rPr>
                <w:color w:val="000000"/>
              </w:rPr>
            </w:pPr>
            <w:r>
              <w:rPr>
                <w:color w:val="000000"/>
              </w:rPr>
              <w:t>There is extensive evidence associating childhood social and emotional skills with improved outcomes at school and in later life (e.g.</w:t>
            </w:r>
            <w:r w:rsidR="00E72BCF">
              <w:rPr>
                <w:color w:val="000000"/>
              </w:rPr>
              <w:t xml:space="preserve"> </w:t>
            </w:r>
            <w:r>
              <w:rPr>
                <w:color w:val="000000"/>
              </w:rPr>
              <w:t xml:space="preserve">improved academic performance, attitudes, </w:t>
            </w:r>
            <w:proofErr w:type="gramStart"/>
            <w:r>
              <w:rPr>
                <w:color w:val="000000"/>
              </w:rPr>
              <w:t>behaviour</w:t>
            </w:r>
            <w:proofErr w:type="gramEnd"/>
            <w:r>
              <w:rPr>
                <w:color w:val="000000"/>
              </w:rPr>
              <w:t xml:space="preserve"> and relationships with peers):</w:t>
            </w:r>
          </w:p>
          <w:p w14:paraId="2BE29DEA" w14:textId="77777777" w:rsidR="00A306CA" w:rsidRDefault="00000000">
            <w:pPr>
              <w:spacing w:before="60" w:after="120" w:line="240" w:lineRule="auto"/>
              <w:ind w:left="57" w:right="57"/>
              <w:rPr>
                <w:color w:val="000000"/>
              </w:rPr>
            </w:pPr>
            <w:hyperlink r:id="rId12">
              <w:r w:rsidR="006178F3">
                <w:rPr>
                  <w:color w:val="0070C0"/>
                  <w:u w:val="single"/>
                </w:rPr>
                <w:t>EEF_Social_and_Emotional_Learning.pdf(educationendowmentfoundation.org.uk)</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D37B" w14:textId="77777777" w:rsidR="00A306CA" w:rsidRDefault="006178F3">
            <w:pPr>
              <w:spacing w:after="0" w:line="240" w:lineRule="auto"/>
              <w:rPr>
                <w:color w:val="000000"/>
              </w:rPr>
            </w:pPr>
            <w:r>
              <w:rPr>
                <w:color w:val="000000"/>
              </w:rPr>
              <w:t>All</w:t>
            </w:r>
          </w:p>
        </w:tc>
      </w:tr>
      <w:tr w:rsidR="00AF5F55" w14:paraId="64FFBB57" w14:textId="77777777">
        <w:trPr>
          <w:trHeight w:val="3375"/>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54B6" w14:textId="77777777" w:rsidR="00AF5F55" w:rsidRDefault="00AF5F55">
            <w:pPr>
              <w:spacing w:after="0" w:line="240" w:lineRule="auto"/>
              <w:rPr>
                <w:color w:val="000000"/>
              </w:rPr>
            </w:pPr>
            <w:r w:rsidRPr="00AF5F55">
              <w:rPr>
                <w:color w:val="000000"/>
              </w:rPr>
              <w:lastRenderedPageBreak/>
              <w:t>Reading Plus</w:t>
            </w:r>
            <w:r>
              <w:rPr>
                <w:color w:val="000000"/>
              </w:rPr>
              <w:t xml:space="preserve"> - to improve on reading speed, increase vocabulary and accelerate reading comprehension. </w:t>
            </w:r>
          </w:p>
          <w:p w14:paraId="0313FFD3" w14:textId="77777777" w:rsidR="00AF5F55" w:rsidRDefault="00AF5F55">
            <w:pPr>
              <w:spacing w:after="0" w:line="240" w:lineRule="auto"/>
              <w:rPr>
                <w:color w:val="000000"/>
              </w:rPr>
            </w:pPr>
          </w:p>
          <w:p w14:paraId="02B8AEC0" w14:textId="6636B7E9" w:rsidR="00AF5F55" w:rsidRPr="00E72BCF" w:rsidRDefault="00AF5F55">
            <w:pPr>
              <w:spacing w:after="0" w:line="240" w:lineRule="auto"/>
              <w:rPr>
                <w:color w:val="000000"/>
                <w:highlight w:val="yellow"/>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F55C" w14:textId="31136811" w:rsidR="00AF5F55" w:rsidRPr="00AF5F55" w:rsidRDefault="00AF5F55" w:rsidP="00AF5F55">
            <w:pPr>
              <w:spacing w:before="60" w:after="60" w:line="240" w:lineRule="auto"/>
              <w:ind w:left="57" w:right="57"/>
              <w:rPr>
                <w:color w:val="000000"/>
              </w:rPr>
            </w:pPr>
            <w:r w:rsidRPr="00AF5F55">
              <w:rPr>
                <w:color w:val="000000"/>
              </w:rPr>
              <w:t xml:space="preserve">The programme focuses on students’ intrinsic motivation for reading by providing highly engaging texts and measuring their self-improvement beliefs, confidence, and interest in reading. </w:t>
            </w:r>
            <w:r w:rsidR="00D81E2E" w:rsidRPr="00AF5F55">
              <w:rPr>
                <w:color w:val="000000"/>
              </w:rPr>
              <w:t>All</w:t>
            </w:r>
            <w:r w:rsidRPr="00AF5F55">
              <w:rPr>
                <w:color w:val="000000"/>
              </w:rPr>
              <w:t xml:space="preserve"> these components come together to develop reading proficiency.</w:t>
            </w:r>
            <w:r>
              <w:rPr>
                <w:color w:val="000000"/>
              </w:rPr>
              <w:t xml:space="preserve"> </w:t>
            </w:r>
            <w:r w:rsidRPr="00AF5F55">
              <w:rPr>
                <w:color w:val="000000"/>
              </w:rPr>
              <w:t>Reading Plus is built on decades of foundational research in:</w:t>
            </w:r>
          </w:p>
          <w:p w14:paraId="5E307F9F" w14:textId="77777777" w:rsidR="00AF5F55" w:rsidRPr="00AF5F55" w:rsidRDefault="00AF5F55" w:rsidP="00AF5F55">
            <w:pPr>
              <w:spacing w:before="60" w:after="60" w:line="240" w:lineRule="auto"/>
              <w:ind w:left="57" w:right="57"/>
              <w:rPr>
                <w:color w:val="000000"/>
              </w:rPr>
            </w:pPr>
          </w:p>
          <w:p w14:paraId="059CCF42" w14:textId="77777777" w:rsidR="00AF5F55" w:rsidRPr="00AF5F55" w:rsidRDefault="00AF5F55" w:rsidP="00AF5F55">
            <w:pPr>
              <w:spacing w:before="60" w:after="60" w:line="240" w:lineRule="auto"/>
              <w:ind w:left="57" w:right="57"/>
              <w:rPr>
                <w:color w:val="000000"/>
              </w:rPr>
            </w:pPr>
            <w:r w:rsidRPr="00AF5F55">
              <w:rPr>
                <w:color w:val="000000"/>
              </w:rPr>
              <w:t>Silent reading development.</w:t>
            </w:r>
          </w:p>
          <w:p w14:paraId="6BC7B7F1" w14:textId="77777777" w:rsidR="00AF5F55" w:rsidRPr="00AF5F55" w:rsidRDefault="00AF5F55" w:rsidP="00AF5F55">
            <w:pPr>
              <w:spacing w:before="60" w:after="60" w:line="240" w:lineRule="auto"/>
              <w:ind w:left="57" w:right="57"/>
              <w:rPr>
                <w:color w:val="000000"/>
              </w:rPr>
            </w:pPr>
            <w:r w:rsidRPr="00AF5F55">
              <w:rPr>
                <w:color w:val="000000"/>
              </w:rPr>
              <w:t>Vocabulary and comprehension improvement.</w:t>
            </w:r>
          </w:p>
          <w:p w14:paraId="67E895C1" w14:textId="77777777" w:rsidR="00AF5F55" w:rsidRPr="00AF5F55" w:rsidRDefault="00AF5F55" w:rsidP="00AF5F55">
            <w:pPr>
              <w:spacing w:before="60" w:after="60" w:line="240" w:lineRule="auto"/>
              <w:ind w:left="57" w:right="57"/>
              <w:rPr>
                <w:color w:val="000000"/>
              </w:rPr>
            </w:pPr>
            <w:r w:rsidRPr="00AF5F55">
              <w:rPr>
                <w:color w:val="000000"/>
              </w:rPr>
              <w:t>Decoding practice.</w:t>
            </w:r>
          </w:p>
          <w:p w14:paraId="60C5FB08" w14:textId="77777777" w:rsidR="00AF5F55" w:rsidRPr="00AF5F55" w:rsidRDefault="00AF5F55" w:rsidP="00AF5F55">
            <w:pPr>
              <w:spacing w:before="60" w:after="60" w:line="240" w:lineRule="auto"/>
              <w:ind w:left="57" w:right="57"/>
              <w:rPr>
                <w:color w:val="000000"/>
              </w:rPr>
            </w:pPr>
            <w:r w:rsidRPr="00AF5F55">
              <w:rPr>
                <w:color w:val="000000"/>
              </w:rPr>
              <w:t>Reading stamina.</w:t>
            </w:r>
          </w:p>
          <w:p w14:paraId="02149E25" w14:textId="263C4DA8" w:rsidR="00AF5F55" w:rsidRDefault="00AF5F55" w:rsidP="00AF5F55">
            <w:pPr>
              <w:spacing w:before="60" w:after="60" w:line="240" w:lineRule="auto"/>
              <w:ind w:left="57" w:right="57"/>
              <w:rPr>
                <w:color w:val="000000"/>
              </w:rPr>
            </w:pPr>
            <w:r w:rsidRPr="00AF5F55">
              <w:rPr>
                <w:color w:val="000000"/>
              </w:rPr>
              <w:t>Efficiency development.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3B33A" w14:textId="12E4950C" w:rsidR="00AF5F55" w:rsidRDefault="00D81E2E">
            <w:pPr>
              <w:spacing w:after="0" w:line="240" w:lineRule="auto"/>
              <w:rPr>
                <w:color w:val="000000"/>
              </w:rPr>
            </w:pPr>
            <w:r>
              <w:rPr>
                <w:color w:val="000000"/>
              </w:rPr>
              <w:t>1, 2, 3, 5</w:t>
            </w:r>
          </w:p>
        </w:tc>
      </w:tr>
    </w:tbl>
    <w:p w14:paraId="39FF867D" w14:textId="77777777" w:rsidR="00A306CA" w:rsidRDefault="006178F3">
      <w:pPr>
        <w:spacing w:before="240"/>
        <w:rPr>
          <w:b/>
          <w:color w:val="104F75"/>
          <w:sz w:val="28"/>
          <w:szCs w:val="28"/>
        </w:rPr>
      </w:pPr>
      <w:r>
        <w:rPr>
          <w:b/>
          <w:color w:val="104F75"/>
          <w:sz w:val="28"/>
          <w:szCs w:val="28"/>
        </w:rPr>
        <w:t xml:space="preserve">Targeted academic support (for example, tutoring, one-to-one support structured interventions) </w:t>
      </w:r>
    </w:p>
    <w:p w14:paraId="1AD72F52" w14:textId="05ACB516" w:rsidR="00A306CA" w:rsidRDefault="006178F3">
      <w:r>
        <w:t xml:space="preserve">Budgeted cost: </w:t>
      </w:r>
      <w:r w:rsidR="00570F53">
        <w:t>£</w:t>
      </w:r>
      <w:r w:rsidR="00570F53">
        <w:rPr>
          <w:b/>
          <w:color w:val="000000"/>
        </w:rPr>
        <w:t>46,750</w:t>
      </w:r>
    </w:p>
    <w:tbl>
      <w:tblPr>
        <w:tblStyle w:val="ae"/>
        <w:tblW w:w="9486" w:type="dxa"/>
        <w:tblInd w:w="-108" w:type="dxa"/>
        <w:tblLayout w:type="fixed"/>
        <w:tblLook w:val="0400" w:firstRow="0" w:lastRow="0" w:firstColumn="0" w:lastColumn="0" w:noHBand="0" w:noVBand="1"/>
      </w:tblPr>
      <w:tblGrid>
        <w:gridCol w:w="2972"/>
        <w:gridCol w:w="4972"/>
        <w:gridCol w:w="1542"/>
      </w:tblGrid>
      <w:tr w:rsidR="00A306CA" w14:paraId="4B012DCB" w14:textId="7777777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3F2252" w14:textId="77777777" w:rsidR="00A306CA" w:rsidRDefault="006178F3">
            <w:pPr>
              <w:pBdr>
                <w:top w:val="nil"/>
                <w:left w:val="nil"/>
                <w:bottom w:val="nil"/>
                <w:right w:val="nil"/>
                <w:between w:val="nil"/>
              </w:pBdr>
              <w:spacing w:before="60" w:after="60" w:line="240" w:lineRule="auto"/>
              <w:ind w:left="57" w:right="57"/>
              <w:rPr>
                <w:b/>
              </w:rPr>
            </w:pPr>
            <w:r>
              <w:rPr>
                <w:b/>
              </w:rP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D149335" w14:textId="77777777" w:rsidR="00A306CA" w:rsidRDefault="006178F3">
            <w:pPr>
              <w:pBdr>
                <w:top w:val="nil"/>
                <w:left w:val="nil"/>
                <w:bottom w:val="nil"/>
                <w:right w:val="nil"/>
                <w:between w:val="nil"/>
              </w:pBdr>
              <w:spacing w:before="60" w:after="60" w:line="240" w:lineRule="auto"/>
              <w:ind w:left="57" w:right="57"/>
              <w:rPr>
                <w:b/>
              </w:rPr>
            </w:pPr>
            <w:r>
              <w:rPr>
                <w:b/>
              </w:rP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96035EB" w14:textId="77777777" w:rsidR="00A306CA" w:rsidRDefault="006178F3">
            <w:pPr>
              <w:pBdr>
                <w:top w:val="nil"/>
                <w:left w:val="nil"/>
                <w:bottom w:val="nil"/>
                <w:right w:val="nil"/>
                <w:between w:val="nil"/>
              </w:pBdr>
              <w:spacing w:before="60" w:after="60" w:line="240" w:lineRule="auto"/>
              <w:ind w:left="57" w:right="57"/>
              <w:rPr>
                <w:b/>
              </w:rPr>
            </w:pPr>
            <w:r>
              <w:rPr>
                <w:b/>
              </w:rPr>
              <w:t>Challenge number(s) addressed</w:t>
            </w:r>
          </w:p>
        </w:tc>
      </w:tr>
      <w:tr w:rsidR="00A306CA" w14:paraId="40E34974"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6B225" w14:textId="57877E93" w:rsidR="00A306CA" w:rsidRDefault="00AF5F55">
            <w:pPr>
              <w:spacing w:before="60" w:line="240" w:lineRule="auto"/>
              <w:ind w:left="29" w:right="57"/>
              <w:rPr>
                <w:color w:val="000000"/>
              </w:rPr>
            </w:pPr>
            <w:r w:rsidRPr="00AF5F55">
              <w:rPr>
                <w:color w:val="000000"/>
              </w:rPr>
              <w:t xml:space="preserve">Continue </w:t>
            </w:r>
            <w:r w:rsidR="000D4C50">
              <w:rPr>
                <w:color w:val="000000"/>
              </w:rPr>
              <w:t xml:space="preserve">the </w:t>
            </w:r>
            <w:proofErr w:type="spellStart"/>
            <w:r w:rsidR="000D4C50">
              <w:rPr>
                <w:color w:val="000000"/>
              </w:rPr>
              <w:t>Wellcomm</w:t>
            </w:r>
            <w:proofErr w:type="spellEnd"/>
            <w:r w:rsidR="000D4C50">
              <w:rPr>
                <w:color w:val="000000"/>
              </w:rPr>
              <w:t xml:space="preserve"> assessment and delivery if required and staff to deliver precision </w:t>
            </w:r>
            <w:proofErr w:type="spellStart"/>
            <w:r w:rsidR="000D4C50">
              <w:rPr>
                <w:color w:val="000000"/>
              </w:rPr>
              <w:t>treaching</w:t>
            </w:r>
            <w:proofErr w:type="spellEnd"/>
            <w:r w:rsidR="000D4C50">
              <w:rPr>
                <w:color w:val="000000"/>
              </w:rPr>
              <w:t xml:space="preserve"> and learning in Communication Language ND Literacy intervention as </w:t>
            </w:r>
            <w:proofErr w:type="gramStart"/>
            <w:r w:rsidR="000D4C50">
              <w:rPr>
                <w:color w:val="000000"/>
              </w:rPr>
              <w:t>pupils’</w:t>
            </w:r>
            <w:proofErr w:type="gramEnd"/>
            <w:r w:rsidR="000D4C50">
              <w:rPr>
                <w:color w:val="000000"/>
              </w:rPr>
              <w:t xml:space="preserve"> personalised next steps in their learning are supported and scaffolded through their interests</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F069" w14:textId="77777777" w:rsidR="00A306CA" w:rsidRDefault="006178F3">
            <w:pPr>
              <w:spacing w:before="60" w:after="120" w:line="240" w:lineRule="auto"/>
              <w:ind w:right="57"/>
              <w:rPr>
                <w:color w:val="000000"/>
              </w:rPr>
            </w:pPr>
            <w:r>
              <w:rPr>
                <w:color w:val="000000"/>
              </w:rPr>
              <w:t>Oral language interventions can have a positive impact on pupil’s language skills. Approaches that focus on speaking, listening and combinations of the two show positive impacts on attainment. EEF Teaching and Learning Toolkit – Oral language interventions Assessing and monitoring Pupil Progress - EEF</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C41C"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1, 4, 5</w:t>
            </w:r>
          </w:p>
        </w:tc>
      </w:tr>
      <w:tr w:rsidR="00A306CA" w14:paraId="3A1F59FF"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B477"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 xml:space="preserve">Additional phonics sessions targeted at disadvantaged pupils who require further phonics support- trained </w:t>
            </w:r>
            <w:proofErr w:type="gramStart"/>
            <w:r>
              <w:rPr>
                <w:color w:val="000000"/>
              </w:rPr>
              <w:t>TA’s</w:t>
            </w:r>
            <w:proofErr w:type="gramEnd"/>
            <w:r>
              <w:rPr>
                <w:color w:val="000000"/>
              </w:rPr>
              <w:t xml:space="preserve"> to deliver tutoring for </w:t>
            </w:r>
            <w:proofErr w:type="spellStart"/>
            <w:r>
              <w:rPr>
                <w:color w:val="000000"/>
              </w:rPr>
              <w:t>RWInc</w:t>
            </w:r>
            <w:proofErr w:type="spellEnd"/>
            <w:r>
              <w:rPr>
                <w:color w:val="000000"/>
              </w:rPr>
              <w:t xml:space="preserve"> children (</w:t>
            </w:r>
            <w:proofErr w:type="spellStart"/>
            <w:r>
              <w:rPr>
                <w:color w:val="000000"/>
              </w:rPr>
              <w:t>e.g</w:t>
            </w:r>
            <w:proofErr w:type="spellEnd"/>
            <w:r>
              <w:rPr>
                <w:color w:val="000000"/>
              </w:rPr>
              <w:t xml:space="preserve"> ‘pinny time’ and some 1:1 intensive intervention.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2474"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A84D35" w14:textId="77777777" w:rsidR="00A306CA" w:rsidRDefault="00000000">
            <w:pPr>
              <w:pBdr>
                <w:top w:val="nil"/>
                <w:left w:val="nil"/>
                <w:bottom w:val="nil"/>
                <w:right w:val="nil"/>
                <w:between w:val="nil"/>
              </w:pBdr>
              <w:spacing w:before="60" w:after="120" w:line="240" w:lineRule="auto"/>
              <w:ind w:left="57" w:right="57"/>
              <w:rPr>
                <w:color w:val="000000"/>
              </w:rPr>
            </w:pPr>
            <w:hyperlink r:id="rId13">
              <w:r w:rsidR="006178F3">
                <w:rPr>
                  <w:color w:val="0070C0"/>
                  <w:u w:val="single"/>
                </w:rPr>
                <w:t>Phonics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C6A5"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2</w:t>
            </w:r>
          </w:p>
        </w:tc>
      </w:tr>
      <w:tr w:rsidR="00A306CA" w14:paraId="21A933D8"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C4C00" w14:textId="37CE92B7" w:rsidR="00E72BCF" w:rsidRDefault="00AF5F55" w:rsidP="00D81E2E">
            <w:pPr>
              <w:pBdr>
                <w:top w:val="nil"/>
                <w:left w:val="nil"/>
                <w:bottom w:val="nil"/>
                <w:right w:val="nil"/>
                <w:between w:val="nil"/>
              </w:pBdr>
              <w:spacing w:before="60" w:after="120" w:line="240" w:lineRule="auto"/>
              <w:ind w:left="57" w:right="57"/>
              <w:rPr>
                <w:color w:val="000000"/>
              </w:rPr>
            </w:pPr>
            <w:r w:rsidRPr="00AF5F55">
              <w:rPr>
                <w:color w:val="000000"/>
              </w:rPr>
              <w:lastRenderedPageBreak/>
              <w:t>Continuing the development of</w:t>
            </w:r>
            <w:r w:rsidR="006178F3" w:rsidRPr="00AF5F55">
              <w:rPr>
                <w:color w:val="000000"/>
              </w:rPr>
              <w:t xml:space="preserve"> </w:t>
            </w:r>
            <w:r w:rsidR="006178F3" w:rsidRPr="00D81E2E">
              <w:rPr>
                <w:color w:val="000000"/>
              </w:rPr>
              <w:t>intervention programmes with staff for ‘Talking and Drawing’</w:t>
            </w:r>
            <w:r w:rsidR="00D81E2E">
              <w:rPr>
                <w:color w:val="000000"/>
              </w:rPr>
              <w:t xml:space="preserve"> and ‘Time to Talk’</w:t>
            </w:r>
            <w:r w:rsidR="006178F3" w:rsidRPr="00D81E2E">
              <w:rPr>
                <w:color w:val="000000"/>
              </w:rPr>
              <w:t xml:space="preserve">, </w:t>
            </w:r>
            <w:r w:rsidR="00D81E2E" w:rsidRPr="00D81E2E">
              <w:rPr>
                <w:color w:val="000000"/>
              </w:rPr>
              <w:t>self-esteem</w:t>
            </w:r>
            <w:r w:rsidR="006178F3" w:rsidRPr="00D81E2E">
              <w:rPr>
                <w:color w:val="000000"/>
              </w:rPr>
              <w:t xml:space="preserve"> groups, Elsa programme and Lego Therapy.</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C76F7" w14:textId="77777777" w:rsidR="00A306CA" w:rsidRDefault="006178F3">
            <w:pPr>
              <w:spacing w:before="60" w:after="60" w:line="240" w:lineRule="auto"/>
              <w:ind w:left="57" w:right="57"/>
              <w:rPr>
                <w:color w:val="000000"/>
              </w:rPr>
            </w:pPr>
            <w:r>
              <w:rPr>
                <w:color w:val="000000"/>
              </w:rPr>
              <w:t xml:space="preserve">There is extensive evidence associating childhood social and emotional skills with improved outcomes at school and in later life (e.g., improved academic performance, attitudes, </w:t>
            </w:r>
            <w:proofErr w:type="gramStart"/>
            <w:r>
              <w:rPr>
                <w:color w:val="000000"/>
              </w:rPr>
              <w:t>behaviour</w:t>
            </w:r>
            <w:proofErr w:type="gramEnd"/>
            <w:r>
              <w:rPr>
                <w:color w:val="000000"/>
              </w:rPr>
              <w:t xml:space="preserve"> and relationships with peers):</w:t>
            </w:r>
          </w:p>
          <w:p w14:paraId="16BCA8D7" w14:textId="77777777" w:rsidR="00A306CA" w:rsidRDefault="00000000">
            <w:pPr>
              <w:spacing w:before="60" w:after="120" w:line="240" w:lineRule="auto"/>
              <w:ind w:left="57" w:right="57"/>
              <w:rPr>
                <w:color w:val="000000"/>
                <w:u w:val="single"/>
              </w:rPr>
            </w:pPr>
            <w:hyperlink r:id="rId14">
              <w:r w:rsidR="006178F3">
                <w:rPr>
                  <w:color w:val="0070C0"/>
                  <w:u w:val="single"/>
                </w:rPr>
                <w:t>EEF_Social_and_Emotional_Learning.pdf(educationendowmentfoundation.org.uk)</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6020A"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All</w:t>
            </w:r>
          </w:p>
        </w:tc>
      </w:tr>
      <w:tr w:rsidR="00A306CA" w14:paraId="66892DB2"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A2C2" w14:textId="77777777" w:rsidR="00A306CA" w:rsidRDefault="006178F3">
            <w:pPr>
              <w:spacing w:after="0" w:line="240" w:lineRule="auto"/>
              <w:rPr>
                <w:color w:val="000000"/>
              </w:rPr>
            </w:pPr>
            <w:r>
              <w:rPr>
                <w:color w:val="000000"/>
              </w:rPr>
              <w:t>Use of well trained and skilful TAs and Teachers to deliver personalised and targeted intervention groups for disadvantaged children in their year groups. Guided groups may focus on:</w:t>
            </w:r>
          </w:p>
          <w:p w14:paraId="120EDCA6" w14:textId="77777777" w:rsidR="00A306CA" w:rsidRDefault="006178F3">
            <w:pPr>
              <w:spacing w:after="0" w:line="240" w:lineRule="auto"/>
              <w:rPr>
                <w:color w:val="000000"/>
              </w:rPr>
            </w:pPr>
            <w:r>
              <w:rPr>
                <w:color w:val="000000"/>
              </w:rPr>
              <w:t xml:space="preserve">fix-it time - children have focused time to consolidate and over learn skills taught in previous lessons and support with key knowledge needed to progress. </w:t>
            </w:r>
          </w:p>
          <w:p w14:paraId="554132C2" w14:textId="77777777" w:rsidR="00A306CA" w:rsidRDefault="006178F3">
            <w:pPr>
              <w:spacing w:after="0" w:line="240" w:lineRule="auto"/>
              <w:rPr>
                <w:color w:val="000000"/>
              </w:rPr>
            </w:pPr>
            <w:r>
              <w:rPr>
                <w:color w:val="000000"/>
              </w:rPr>
              <w:t>Reading to writing journey; Read, Write Inc including RWI into KS2, wider reading opportunities to develop love for reading.</w:t>
            </w:r>
          </w:p>
          <w:p w14:paraId="4145297F" w14:textId="77777777" w:rsidR="00A306CA" w:rsidRDefault="00A306CA">
            <w:pPr>
              <w:spacing w:after="0" w:line="240" w:lineRule="auto"/>
              <w:rPr>
                <w:color w:val="000000"/>
              </w:rPr>
            </w:pPr>
          </w:p>
          <w:p w14:paraId="1555D1FE" w14:textId="77777777" w:rsidR="00A306CA" w:rsidRDefault="006178F3">
            <w:pPr>
              <w:spacing w:after="0" w:line="240" w:lineRule="auto"/>
              <w:rPr>
                <w:color w:val="000000"/>
              </w:rPr>
            </w:pPr>
            <w:r>
              <w:rPr>
                <w:i/>
                <w:color w:val="000000"/>
              </w:rPr>
              <w:t>Mathematics:</w:t>
            </w:r>
          </w:p>
          <w:p w14:paraId="1865C37C" w14:textId="77777777" w:rsidR="00A306CA" w:rsidRDefault="006178F3">
            <w:pPr>
              <w:spacing w:after="0" w:line="240" w:lineRule="auto"/>
              <w:rPr>
                <w:color w:val="000000"/>
              </w:rPr>
            </w:pPr>
            <w:r>
              <w:rPr>
                <w:color w:val="000000"/>
              </w:rPr>
              <w:t>Problem solving &amp; reasoning. Our higher ability children may use interventions for mastery skills and activities taken from maths consultant.</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92718" w14:textId="77777777" w:rsidR="00A306CA" w:rsidRDefault="006178F3">
            <w:pPr>
              <w:spacing w:before="60" w:after="60" w:line="240" w:lineRule="auto"/>
              <w:ind w:right="57"/>
              <w:rPr>
                <w:color w:val="263238"/>
                <w:highlight w:val="white"/>
              </w:rPr>
            </w:pPr>
            <w:r>
              <w:rPr>
                <w:color w:val="263238"/>
                <w:highlight w:val="white"/>
              </w:rPr>
              <w:t xml:space="preserve">The best available evidence indicates that great teaching is the most important lever schools have to improve pupil </w:t>
            </w:r>
            <w:proofErr w:type="gramStart"/>
            <w:r>
              <w:rPr>
                <w:color w:val="263238"/>
                <w:highlight w:val="white"/>
              </w:rPr>
              <w:t>attainment</w:t>
            </w:r>
            <w:proofErr w:type="gramEnd"/>
          </w:p>
          <w:p w14:paraId="612D7C4A" w14:textId="77777777" w:rsidR="00A306CA" w:rsidRDefault="00000000">
            <w:pPr>
              <w:spacing w:before="60" w:after="60" w:line="240" w:lineRule="auto"/>
              <w:ind w:left="57" w:right="57"/>
              <w:rPr>
                <w:color w:val="000000"/>
              </w:rPr>
            </w:pPr>
            <w:hyperlink r:id="rId15">
              <w:r w:rsidR="006178F3">
                <w:rPr>
                  <w:color w:val="0000FF"/>
                  <w:u w:val="single"/>
                </w:rPr>
                <w:t>https://educationendowmentfoundation.org.uk/support-for-schools/school-planning-support/1-high-quality-teaching</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6020B" w14:textId="77777777" w:rsidR="00A306CA" w:rsidRDefault="006178F3">
            <w:pPr>
              <w:spacing w:before="60" w:after="60" w:line="240" w:lineRule="auto"/>
              <w:ind w:left="57" w:right="57"/>
              <w:rPr>
                <w:color w:val="000000"/>
              </w:rPr>
            </w:pPr>
            <w:r>
              <w:rPr>
                <w:color w:val="000000"/>
              </w:rPr>
              <w:t>1, 2, 4, 5</w:t>
            </w:r>
          </w:p>
        </w:tc>
      </w:tr>
    </w:tbl>
    <w:p w14:paraId="37AAED5E" w14:textId="77777777" w:rsidR="00A306CA" w:rsidRDefault="006178F3">
      <w:pPr>
        <w:spacing w:before="480"/>
        <w:rPr>
          <w:b/>
          <w:color w:val="104F75"/>
          <w:sz w:val="28"/>
          <w:szCs w:val="28"/>
        </w:rPr>
      </w:pPr>
      <w:r>
        <w:rPr>
          <w:b/>
          <w:color w:val="104F75"/>
          <w:sz w:val="28"/>
          <w:szCs w:val="28"/>
        </w:rPr>
        <w:t>Wider strategies (for example, related to attendance, behaviour, wellbeing)</w:t>
      </w:r>
    </w:p>
    <w:p w14:paraId="3360F19C" w14:textId="57208818" w:rsidR="00A306CA" w:rsidRDefault="006178F3">
      <w:pPr>
        <w:spacing w:before="240"/>
        <w:rPr>
          <w:b/>
        </w:rPr>
      </w:pPr>
      <w:r>
        <w:t xml:space="preserve">Budgeted cost: </w:t>
      </w:r>
      <w:r w:rsidR="00570F53">
        <w:rPr>
          <w:b/>
        </w:rPr>
        <w:t>£ 12,495</w:t>
      </w:r>
    </w:p>
    <w:tbl>
      <w:tblPr>
        <w:tblStyle w:val="af"/>
        <w:tblW w:w="9486" w:type="dxa"/>
        <w:tblInd w:w="-108" w:type="dxa"/>
        <w:tblLayout w:type="fixed"/>
        <w:tblLook w:val="0400" w:firstRow="0" w:lastRow="0" w:firstColumn="0" w:lastColumn="0" w:noHBand="0" w:noVBand="1"/>
      </w:tblPr>
      <w:tblGrid>
        <w:gridCol w:w="4248"/>
        <w:gridCol w:w="3707"/>
        <w:gridCol w:w="1531"/>
      </w:tblGrid>
      <w:tr w:rsidR="00A306CA" w14:paraId="5F43F51F" w14:textId="77777777">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921CBEF" w14:textId="77777777" w:rsidR="00A306CA" w:rsidRDefault="006178F3">
            <w:pPr>
              <w:pBdr>
                <w:top w:val="nil"/>
                <w:left w:val="nil"/>
                <w:bottom w:val="nil"/>
                <w:right w:val="nil"/>
                <w:between w:val="nil"/>
              </w:pBdr>
              <w:spacing w:before="60" w:after="60" w:line="240" w:lineRule="auto"/>
              <w:ind w:left="57" w:right="57"/>
              <w:rPr>
                <w:b/>
              </w:rPr>
            </w:pPr>
            <w:r>
              <w:rPr>
                <w:b/>
              </w:rP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09956A2" w14:textId="77777777" w:rsidR="00A306CA" w:rsidRDefault="006178F3">
            <w:pPr>
              <w:pBdr>
                <w:top w:val="nil"/>
                <w:left w:val="nil"/>
                <w:bottom w:val="nil"/>
                <w:right w:val="nil"/>
                <w:between w:val="nil"/>
              </w:pBdr>
              <w:spacing w:before="60" w:after="60" w:line="240" w:lineRule="auto"/>
              <w:ind w:left="57" w:right="57"/>
              <w:rPr>
                <w:b/>
              </w:rPr>
            </w:pPr>
            <w:r>
              <w:rPr>
                <w:b/>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9D5147" w14:textId="77777777" w:rsidR="00A306CA" w:rsidRDefault="006178F3">
            <w:pPr>
              <w:pBdr>
                <w:top w:val="nil"/>
                <w:left w:val="nil"/>
                <w:bottom w:val="nil"/>
                <w:right w:val="nil"/>
                <w:between w:val="nil"/>
              </w:pBdr>
              <w:spacing w:before="60" w:after="60" w:line="240" w:lineRule="auto"/>
              <w:ind w:left="57" w:right="57"/>
              <w:rPr>
                <w:b/>
              </w:rPr>
            </w:pPr>
            <w:r>
              <w:rPr>
                <w:b/>
              </w:rPr>
              <w:t>Challenge number(s) addressed</w:t>
            </w:r>
          </w:p>
        </w:tc>
      </w:tr>
      <w:tr w:rsidR="00A306CA" w14:paraId="6F7CFBED" w14:textId="77777777">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886B" w14:textId="77777777" w:rsidR="00A306CA" w:rsidRDefault="006178F3">
            <w:pPr>
              <w:pBdr>
                <w:top w:val="nil"/>
                <w:left w:val="nil"/>
                <w:bottom w:val="nil"/>
                <w:right w:val="nil"/>
                <w:between w:val="nil"/>
              </w:pBdr>
              <w:spacing w:before="60" w:after="120" w:line="240" w:lineRule="auto"/>
              <w:ind w:left="29" w:right="57"/>
              <w:rPr>
                <w:color w:val="000000"/>
              </w:rPr>
            </w:pPr>
            <w:r>
              <w:rPr>
                <w:color w:val="000000"/>
              </w:rPr>
              <w:lastRenderedPageBreak/>
              <w:t xml:space="preserve">Art and </w:t>
            </w:r>
            <w:r w:rsidRPr="00AF5F55">
              <w:rPr>
                <w:color w:val="000000"/>
              </w:rPr>
              <w:t>Lego</w:t>
            </w:r>
            <w:r>
              <w:rPr>
                <w:color w:val="000000"/>
              </w:rPr>
              <w:t xml:space="preserve"> Therapy for some disadvantaged pupils, one session per week. This will work social and communication skills, anxiety, </w:t>
            </w:r>
            <w:proofErr w:type="gramStart"/>
            <w:r>
              <w:rPr>
                <w:color w:val="000000"/>
              </w:rPr>
              <w:t>emotions</w:t>
            </w:r>
            <w:proofErr w:type="gramEnd"/>
            <w:r>
              <w:rPr>
                <w:color w:val="000000"/>
              </w:rPr>
              <w:t xml:space="preserve"> and ability to cope with change and explore past traumas.</w:t>
            </w:r>
          </w:p>
          <w:p w14:paraId="0B113D28" w14:textId="2D60BA88" w:rsidR="00A306CA" w:rsidRDefault="006178F3" w:rsidP="00D81E2E">
            <w:pPr>
              <w:pBdr>
                <w:top w:val="nil"/>
                <w:left w:val="nil"/>
                <w:bottom w:val="nil"/>
                <w:right w:val="nil"/>
                <w:between w:val="nil"/>
              </w:pBdr>
              <w:spacing w:before="60" w:after="120" w:line="240" w:lineRule="auto"/>
              <w:ind w:left="29" w:right="57"/>
              <w:rPr>
                <w:color w:val="000000"/>
              </w:rPr>
            </w:pPr>
            <w:r>
              <w:rPr>
                <w:color w:val="000000"/>
              </w:rPr>
              <w:t xml:space="preserve">Use of TA time for ‘Drawing and Talking’, Elsa programme and </w:t>
            </w:r>
            <w:proofErr w:type="spellStart"/>
            <w:r>
              <w:rPr>
                <w:color w:val="000000"/>
              </w:rPr>
              <w:t>self esteem</w:t>
            </w:r>
            <w:proofErr w:type="spellEnd"/>
            <w:r>
              <w:rPr>
                <w:color w:val="000000"/>
              </w:rPr>
              <w:t xml:space="preserve"> interventions.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3D29E" w14:textId="77777777" w:rsidR="00A306CA" w:rsidRDefault="006178F3">
            <w:pPr>
              <w:pBdr>
                <w:top w:val="nil"/>
                <w:left w:val="nil"/>
                <w:bottom w:val="nil"/>
                <w:right w:val="nil"/>
                <w:between w:val="nil"/>
              </w:pBdr>
              <w:spacing w:before="60" w:after="60" w:line="240" w:lineRule="auto"/>
              <w:ind w:left="57" w:right="57"/>
              <w:rPr>
                <w:color w:val="000000"/>
              </w:rPr>
            </w:pPr>
            <w:r>
              <w:rPr>
                <w:color w:val="000000"/>
              </w:rPr>
              <w:t xml:space="preserve">There is extensive evidence associating childhood social and emotional skills with improved outcomes at school and in later life (e.g., improved academic performance, attitudes, </w:t>
            </w:r>
            <w:proofErr w:type="gramStart"/>
            <w:r>
              <w:rPr>
                <w:color w:val="000000"/>
              </w:rPr>
              <w:t>behaviour</w:t>
            </w:r>
            <w:proofErr w:type="gramEnd"/>
            <w:r>
              <w:rPr>
                <w:color w:val="000000"/>
              </w:rPr>
              <w:t xml:space="preserve"> and relationships with peers):</w:t>
            </w:r>
          </w:p>
          <w:p w14:paraId="2393BBE3" w14:textId="77777777" w:rsidR="00A306CA" w:rsidRDefault="00000000">
            <w:pPr>
              <w:pBdr>
                <w:top w:val="nil"/>
                <w:left w:val="nil"/>
                <w:bottom w:val="nil"/>
                <w:right w:val="nil"/>
                <w:between w:val="nil"/>
              </w:pBdr>
              <w:spacing w:before="60" w:after="120" w:line="240" w:lineRule="auto"/>
              <w:ind w:left="57" w:right="57"/>
              <w:rPr>
                <w:color w:val="000000"/>
              </w:rPr>
            </w:pPr>
            <w:hyperlink r:id="rId16">
              <w:r w:rsidR="006178F3">
                <w:rPr>
                  <w:color w:val="0070C0"/>
                  <w:u w:val="single"/>
                </w:rPr>
                <w:t>EEF_Social_and_Emotional_Learning.pdf(educationendowmentfoundation.org.uk)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BA7B0" w14:textId="77777777" w:rsidR="00A306CA" w:rsidRDefault="006178F3">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All</w:t>
            </w:r>
          </w:p>
        </w:tc>
      </w:tr>
      <w:tr w:rsidR="00A306CA" w14:paraId="38FAF79B" w14:textId="77777777">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B001" w14:textId="507161E4" w:rsidR="00A306CA" w:rsidRDefault="006178F3">
            <w:pPr>
              <w:spacing w:before="60" w:after="60" w:line="240" w:lineRule="auto"/>
              <w:ind w:left="29" w:right="57"/>
              <w:rPr>
                <w:color w:val="000000"/>
              </w:rPr>
            </w:pPr>
            <w:r>
              <w:rPr>
                <w:color w:val="000000"/>
              </w:rPr>
              <w:t>Contingency fund for acute issues such as funding holiday or breakfast club places</w:t>
            </w:r>
            <w:r w:rsidR="00D81E2E">
              <w:rPr>
                <w:color w:val="000000"/>
              </w:rPr>
              <w:t>, residentials</w:t>
            </w:r>
            <w:r>
              <w:rPr>
                <w:color w:val="000000"/>
              </w:rPr>
              <w:t xml:space="preserve"> and enrichment days for disadvantaged children and to pay for Coffee Mornings for parents of disadvantaged children in the new academic year. </w:t>
            </w:r>
          </w:p>
          <w:p w14:paraId="4241E869" w14:textId="77777777" w:rsidR="00A306CA" w:rsidRDefault="00A306CA">
            <w:pPr>
              <w:pBdr>
                <w:top w:val="nil"/>
                <w:left w:val="nil"/>
                <w:bottom w:val="nil"/>
                <w:right w:val="nil"/>
                <w:between w:val="nil"/>
              </w:pBdr>
              <w:spacing w:before="60" w:after="60" w:line="240" w:lineRule="auto"/>
              <w:ind w:left="57" w:right="57"/>
              <w:rPr>
                <w:color w:val="00000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DDA02" w14:textId="77777777" w:rsidR="00A306CA" w:rsidRDefault="006178F3">
            <w:pPr>
              <w:pBdr>
                <w:top w:val="nil"/>
                <w:left w:val="nil"/>
                <w:bottom w:val="nil"/>
                <w:right w:val="nil"/>
                <w:between w:val="nil"/>
              </w:pBdr>
              <w:spacing w:before="60" w:after="120" w:line="240" w:lineRule="auto"/>
              <w:ind w:left="37" w:right="57"/>
              <w:rPr>
                <w:color w:val="000000"/>
              </w:rPr>
            </w:pPr>
            <w:r>
              <w:rPr>
                <w:color w:val="000000"/>
              </w:rPr>
              <w:t>Based on our experiences and those of similar schools to ours, we have identified a need to set a small amount of funding aside to respond quickly to 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8512" w14:textId="77777777" w:rsidR="00A306CA" w:rsidRDefault="006178F3">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All</w:t>
            </w:r>
          </w:p>
        </w:tc>
      </w:tr>
      <w:tr w:rsidR="00AF5F55" w14:paraId="5AA3904F" w14:textId="77777777">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5BAB" w14:textId="64C43254" w:rsidR="00AF5F55" w:rsidRDefault="00AF5F55" w:rsidP="00AF5F55">
            <w:pPr>
              <w:spacing w:before="60" w:after="60" w:line="240" w:lineRule="auto"/>
              <w:ind w:left="29" w:right="57"/>
              <w:rPr>
                <w:color w:val="000000"/>
              </w:rPr>
            </w:pPr>
            <w:r>
              <w:rPr>
                <w:color w:val="000000"/>
              </w:rPr>
              <w:t>Military School sessions for different classes across the academic year.</w:t>
            </w:r>
          </w:p>
          <w:p w14:paraId="623D4F13" w14:textId="77777777" w:rsidR="00AF5F55" w:rsidRDefault="00AF5F55" w:rsidP="00AF5F55">
            <w:pPr>
              <w:spacing w:before="60" w:after="60" w:line="240" w:lineRule="auto"/>
              <w:ind w:left="29" w:right="57"/>
              <w:rPr>
                <w:color w:val="000000"/>
              </w:rPr>
            </w:pPr>
          </w:p>
          <w:p w14:paraId="0C0C0437" w14:textId="040FA2C0" w:rsidR="00AF5F55" w:rsidRDefault="00AF5F55" w:rsidP="00AF5F55">
            <w:pPr>
              <w:spacing w:before="60" w:after="60" w:line="240" w:lineRule="auto"/>
              <w:ind w:left="29" w:right="57"/>
              <w:rPr>
                <w:color w:val="000000"/>
              </w:rPr>
            </w:pPr>
            <w:r>
              <w:rPr>
                <w:color w:val="000000"/>
              </w:rPr>
              <w:t>Military School clubs for disadvantage</w:t>
            </w:r>
            <w:r w:rsidR="000D4C50">
              <w:rPr>
                <w:color w:val="000000"/>
              </w:rPr>
              <w:t>d</w:t>
            </w:r>
            <w:r>
              <w:rPr>
                <w:color w:val="000000"/>
              </w:rPr>
              <w:t xml:space="preserve"> pupils.</w:t>
            </w:r>
          </w:p>
          <w:p w14:paraId="5F363BEA" w14:textId="77777777" w:rsidR="00AF5F55" w:rsidRDefault="00AF5F55" w:rsidP="00AF5F55">
            <w:pPr>
              <w:spacing w:before="60" w:after="60" w:line="240" w:lineRule="auto"/>
              <w:ind w:left="29" w:right="57"/>
              <w:rPr>
                <w:color w:val="000000"/>
              </w:rPr>
            </w:pPr>
          </w:p>
          <w:p w14:paraId="2C2A12BE" w14:textId="72E0BA6F" w:rsidR="00AF5F55" w:rsidRDefault="00AF5F55" w:rsidP="00AF5F55">
            <w:pPr>
              <w:spacing w:before="60" w:after="60" w:line="240" w:lineRule="auto"/>
              <w:ind w:left="29" w:right="57"/>
              <w:rPr>
                <w:color w:val="00000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5135" w14:textId="73D6E7E8" w:rsidR="00AF5F55" w:rsidRDefault="00AF5F55">
            <w:pPr>
              <w:pBdr>
                <w:top w:val="nil"/>
                <w:left w:val="nil"/>
                <w:bottom w:val="nil"/>
                <w:right w:val="nil"/>
                <w:between w:val="nil"/>
              </w:pBdr>
              <w:spacing w:before="60" w:after="120" w:line="240" w:lineRule="auto"/>
              <w:ind w:left="37" w:right="57"/>
              <w:rPr>
                <w:color w:val="000000"/>
              </w:rPr>
            </w:pPr>
            <w:r>
              <w:rPr>
                <w:color w:val="000000"/>
              </w:rPr>
              <w:t>Both sessions and clubs will look to boost the wellbeing of pupils across the school. It will help develop leadership, personal skills and to inspire and motivate the children. The different activities will prepare the children for the modern society from an early age.</w:t>
            </w:r>
          </w:p>
          <w:p w14:paraId="7DCC05C0" w14:textId="77777777" w:rsidR="00AF5F55" w:rsidRDefault="00AF5F55">
            <w:pPr>
              <w:pBdr>
                <w:top w:val="nil"/>
                <w:left w:val="nil"/>
                <w:bottom w:val="nil"/>
                <w:right w:val="nil"/>
                <w:between w:val="nil"/>
              </w:pBdr>
              <w:spacing w:before="60" w:after="120" w:line="240" w:lineRule="auto"/>
              <w:ind w:left="37" w:right="57"/>
              <w:rPr>
                <w:color w:val="000000"/>
              </w:rPr>
            </w:pPr>
          </w:p>
          <w:p w14:paraId="651DCFE6" w14:textId="0C5B3924" w:rsidR="00AF5F55" w:rsidRDefault="00AF5F55">
            <w:pPr>
              <w:pBdr>
                <w:top w:val="nil"/>
                <w:left w:val="nil"/>
                <w:bottom w:val="nil"/>
                <w:right w:val="nil"/>
                <w:between w:val="nil"/>
              </w:pBdr>
              <w:spacing w:before="60" w:after="120" w:line="240" w:lineRule="auto"/>
              <w:ind w:left="37" w:right="57"/>
              <w:rPr>
                <w:color w:val="000000"/>
              </w:rPr>
            </w:pPr>
            <w:r>
              <w:rPr>
                <w:color w:val="000000"/>
              </w:rPr>
              <w:t xml:space="preserve">The morning and lunchtime clubs will be aimed a disadvantaged children and specifically ones who don’t access any other extra activity clubs within school. The clubs will instil resilience, </w:t>
            </w:r>
            <w:proofErr w:type="gramStart"/>
            <w:r>
              <w:rPr>
                <w:color w:val="000000"/>
              </w:rPr>
              <w:t>confidence</w:t>
            </w:r>
            <w:proofErr w:type="gramEnd"/>
            <w:r>
              <w:rPr>
                <w:color w:val="000000"/>
              </w:rPr>
              <w:t xml:space="preserve"> and teamwork in our pupils.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9255" w14:textId="0A2866FB" w:rsidR="00AF5F55" w:rsidRDefault="00AF5F55">
            <w:pPr>
              <w:pBdr>
                <w:top w:val="nil"/>
                <w:left w:val="nil"/>
                <w:bottom w:val="nil"/>
                <w:right w:val="nil"/>
                <w:between w:val="nil"/>
              </w:pBdr>
              <w:spacing w:before="60" w:after="60" w:line="240" w:lineRule="auto"/>
              <w:ind w:left="57" w:right="57"/>
              <w:rPr>
                <w:color w:val="000000"/>
                <w:sz w:val="22"/>
                <w:szCs w:val="22"/>
              </w:rPr>
            </w:pPr>
            <w:r w:rsidRPr="00D81E2E">
              <w:rPr>
                <w:color w:val="000000"/>
                <w:sz w:val="22"/>
                <w:szCs w:val="22"/>
              </w:rPr>
              <w:t>3, 4</w:t>
            </w:r>
          </w:p>
        </w:tc>
      </w:tr>
    </w:tbl>
    <w:p w14:paraId="0EF9B6B9" w14:textId="77777777" w:rsidR="00A306CA" w:rsidRDefault="00A306CA">
      <w:pPr>
        <w:spacing w:after="120"/>
        <w:rPr>
          <w:b/>
          <w:color w:val="104F75"/>
          <w:sz w:val="28"/>
          <w:szCs w:val="28"/>
        </w:rPr>
      </w:pPr>
    </w:p>
    <w:p w14:paraId="1CE3A0A4" w14:textId="68A470C1" w:rsidR="00A306CA" w:rsidRDefault="00A306CA"/>
    <w:p w14:paraId="6396675A" w14:textId="77777777" w:rsidR="00A306CA" w:rsidRDefault="006178F3">
      <w:pPr>
        <w:pStyle w:val="Heading1"/>
        <w:rPr>
          <w:color w:val="17365D"/>
        </w:rPr>
      </w:pPr>
      <w:r>
        <w:rPr>
          <w:color w:val="17365D"/>
        </w:rPr>
        <w:lastRenderedPageBreak/>
        <w:t>Part B: Review of outcomes in the previous academic year</w:t>
      </w:r>
    </w:p>
    <w:p w14:paraId="1C07D53E" w14:textId="77777777" w:rsidR="00A306CA" w:rsidRDefault="006178F3">
      <w:pPr>
        <w:pStyle w:val="Heading2"/>
      </w:pPr>
      <w:r>
        <w:t>Pupil premium strategy outcomes</w:t>
      </w:r>
    </w:p>
    <w:p w14:paraId="738C746D" w14:textId="398DB400" w:rsidR="00A306CA" w:rsidRDefault="006178F3">
      <w:r>
        <w:t>This details the impact that our pupil premium activity had on pupils in the 202</w:t>
      </w:r>
      <w:r w:rsidR="00D81E2E">
        <w:t>2</w:t>
      </w:r>
      <w:r>
        <w:t xml:space="preserve"> to 202</w:t>
      </w:r>
      <w:r w:rsidR="00D81E2E">
        <w:t xml:space="preserve">3 </w:t>
      </w:r>
      <w:r>
        <w:t xml:space="preserve">academic year. </w:t>
      </w:r>
    </w:p>
    <w:tbl>
      <w:tblPr>
        <w:tblStyle w:val="af0"/>
        <w:tblW w:w="9493" w:type="dxa"/>
        <w:tblInd w:w="-108" w:type="dxa"/>
        <w:tblLayout w:type="fixed"/>
        <w:tblLook w:val="0400" w:firstRow="0" w:lastRow="0" w:firstColumn="0" w:lastColumn="0" w:noHBand="0" w:noVBand="1"/>
      </w:tblPr>
      <w:tblGrid>
        <w:gridCol w:w="9493"/>
      </w:tblGrid>
      <w:tr w:rsidR="00A306CA" w14:paraId="3E64B0AB"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96072" w14:textId="4F04B5CC" w:rsidR="00D2414A" w:rsidRDefault="006178F3">
            <w:pPr>
              <w:spacing w:after="120"/>
              <w:rPr>
                <w:color w:val="0B0C0C"/>
                <w:shd w:val="clear" w:color="auto" w:fill="FFFFFF"/>
              </w:rPr>
            </w:pPr>
            <w:r>
              <w:rPr>
                <w:color w:val="000000"/>
              </w:rPr>
              <w:t xml:space="preserve">We used pupil premium funding to provide wellbeing support for all pupils, and targeted interventions where required. We are building on that approach with the activities </w:t>
            </w:r>
            <w:r w:rsidR="00D2414A">
              <w:rPr>
                <w:color w:val="0B0C0C"/>
                <w:shd w:val="clear" w:color="auto" w:fill="FFFFFF"/>
              </w:rPr>
              <w:t>deta</w:t>
            </w:r>
            <w:r w:rsidR="00D2414A">
              <w:rPr>
                <w:color w:val="000000"/>
              </w:rPr>
              <w:t>iled in this plan.</w:t>
            </w:r>
            <w:r w:rsidR="00D2414A">
              <w:rPr>
                <w:color w:val="0B0C0C"/>
                <w:shd w:val="clear" w:color="auto" w:fill="FFFFFF"/>
              </w:rPr>
              <w:t xml:space="preserve"> </w:t>
            </w:r>
          </w:p>
          <w:p w14:paraId="6E5B6FAF" w14:textId="0F6510E3" w:rsidR="00A306CA" w:rsidRDefault="00D2414A">
            <w:pPr>
              <w:spacing w:after="120"/>
              <w:rPr>
                <w:color w:val="000000"/>
              </w:rPr>
            </w:pPr>
            <w:r>
              <w:rPr>
                <w:color w:val="0B0C0C"/>
                <w:shd w:val="clear" w:color="auto" w:fill="FFFFFF"/>
              </w:rPr>
              <w:t xml:space="preserve">School performance data for the 2022/23 academic year should be used with caution given the ongoing impacts of the COVID-19 pandemic, which affected individual schools and pupils </w:t>
            </w:r>
            <w:proofErr w:type="gramStart"/>
            <w:r>
              <w:rPr>
                <w:color w:val="0B0C0C"/>
                <w:shd w:val="clear" w:color="auto" w:fill="FFFFFF"/>
              </w:rPr>
              <w:t>differently</w:t>
            </w:r>
            <w:proofErr w:type="gramEnd"/>
          </w:p>
          <w:p w14:paraId="4B6CDD8E" w14:textId="4B95599F" w:rsidR="00E27279" w:rsidRDefault="00E27279">
            <w:pPr>
              <w:spacing w:after="120"/>
              <w:rPr>
                <w:color w:val="000000"/>
              </w:rPr>
            </w:pPr>
            <w:r>
              <w:rPr>
                <w:color w:val="000000"/>
              </w:rPr>
              <w:t>2022 to 2023 DFE data:</w:t>
            </w:r>
          </w:p>
          <w:p w14:paraId="2C9BF0A4" w14:textId="1DBF0098" w:rsidR="003E7E2C" w:rsidRDefault="003E7E2C">
            <w:pPr>
              <w:spacing w:after="120"/>
              <w:rPr>
                <w:color w:val="000000"/>
              </w:rPr>
            </w:pPr>
            <w:r>
              <w:rPr>
                <w:color w:val="000000"/>
              </w:rPr>
              <w:t xml:space="preserve">Mean average score in Y4 Multiplication Check for School Disadvantaged pupils was 18.3 which is in line with the National Average compared to a school score of 20.7 for Other </w:t>
            </w:r>
            <w:proofErr w:type="gramStart"/>
            <w:r>
              <w:rPr>
                <w:color w:val="000000"/>
              </w:rPr>
              <w:t>groups</w:t>
            </w:r>
            <w:proofErr w:type="gramEnd"/>
          </w:p>
          <w:p w14:paraId="1D67DEF0" w14:textId="1B5928C8" w:rsidR="003E7E2C" w:rsidRDefault="003E7E2C">
            <w:pPr>
              <w:spacing w:after="120"/>
              <w:rPr>
                <w:color w:val="000000"/>
              </w:rPr>
            </w:pPr>
            <w:r w:rsidRPr="003E7E2C">
              <w:rPr>
                <w:color w:val="000000"/>
              </w:rPr>
              <w:t>Phonic</w:t>
            </w:r>
            <w:r w:rsidR="00E27279">
              <w:rPr>
                <w:color w:val="000000"/>
              </w:rPr>
              <w:t xml:space="preserve"> Screening Check</w:t>
            </w:r>
            <w:r w:rsidRPr="003E7E2C">
              <w:rPr>
                <w:color w:val="000000"/>
              </w:rPr>
              <w:t xml:space="preserve"> Year 1 Attainment o</w:t>
            </w:r>
            <w:r>
              <w:rPr>
                <w:color w:val="000000"/>
              </w:rPr>
              <w:t>f</w:t>
            </w:r>
            <w:r w:rsidRPr="003E7E2C">
              <w:rPr>
                <w:color w:val="000000"/>
              </w:rPr>
              <w:t xml:space="preserve"> Disadvantaged was School 50% compared to National of 67% with </w:t>
            </w:r>
            <w:proofErr w:type="gramStart"/>
            <w:r w:rsidRPr="003E7E2C">
              <w:rPr>
                <w:color w:val="000000"/>
              </w:rPr>
              <w:t>Other</w:t>
            </w:r>
            <w:proofErr w:type="gramEnd"/>
            <w:r w:rsidRPr="003E7E2C">
              <w:rPr>
                <w:color w:val="000000"/>
              </w:rPr>
              <w:t xml:space="preserve"> groups from school as 84% compared to National 83%</w:t>
            </w:r>
          </w:p>
          <w:p w14:paraId="256E2B27" w14:textId="160380C5" w:rsidR="003E7E2C" w:rsidRDefault="00E27279">
            <w:pPr>
              <w:spacing w:after="120"/>
              <w:rPr>
                <w:color w:val="000000"/>
              </w:rPr>
            </w:pPr>
            <w:r>
              <w:rPr>
                <w:color w:val="000000"/>
              </w:rPr>
              <w:t>No Disadvantaged pupils from Y2 sat the Phonic Screening Check</w:t>
            </w:r>
          </w:p>
          <w:p w14:paraId="63A86D15" w14:textId="5B12A465" w:rsidR="00E27279" w:rsidRDefault="00E27279">
            <w:pPr>
              <w:spacing w:after="120"/>
              <w:rPr>
                <w:color w:val="000000"/>
              </w:rPr>
            </w:pPr>
            <w:r>
              <w:rPr>
                <w:color w:val="000000"/>
              </w:rPr>
              <w:t xml:space="preserve">Key stage 1 Reading attainment of </w:t>
            </w:r>
            <w:r w:rsidR="00D2414A">
              <w:rPr>
                <w:color w:val="000000"/>
              </w:rPr>
              <w:t xml:space="preserve">disadvantaged </w:t>
            </w:r>
            <w:r>
              <w:rPr>
                <w:color w:val="000000"/>
              </w:rPr>
              <w:t xml:space="preserve">pupils achieving the Expected standard or higher was 40% (5 pupils with 4 who are also SEND Support) compared to 73% nationally with </w:t>
            </w:r>
            <w:proofErr w:type="gramStart"/>
            <w:r>
              <w:rPr>
                <w:color w:val="000000"/>
              </w:rPr>
              <w:t>Other</w:t>
            </w:r>
            <w:proofErr w:type="gramEnd"/>
            <w:r>
              <w:rPr>
                <w:color w:val="000000"/>
              </w:rPr>
              <w:t xml:space="preserve"> group from school being 76% compared to 73% nationally</w:t>
            </w:r>
          </w:p>
          <w:p w14:paraId="3795AB01" w14:textId="60CDB822" w:rsidR="00D2414A" w:rsidRDefault="00D2414A" w:rsidP="00D2414A">
            <w:pPr>
              <w:spacing w:after="120"/>
              <w:rPr>
                <w:color w:val="000000"/>
              </w:rPr>
            </w:pPr>
            <w:r>
              <w:rPr>
                <w:color w:val="000000"/>
              </w:rPr>
              <w:t xml:space="preserve">Key stage 1 Writing attainment of disadvantaged pupils achieving the Expected standard or higher was 20% (5 pupils with 4 who are also SEND Support) compared to 65% nationally with </w:t>
            </w:r>
            <w:proofErr w:type="gramStart"/>
            <w:r>
              <w:rPr>
                <w:color w:val="000000"/>
              </w:rPr>
              <w:t>Other</w:t>
            </w:r>
            <w:proofErr w:type="gramEnd"/>
            <w:r>
              <w:rPr>
                <w:color w:val="000000"/>
              </w:rPr>
              <w:t xml:space="preserve"> group from school being 64% compared to 65% nationally</w:t>
            </w:r>
          </w:p>
          <w:p w14:paraId="2D5442FF" w14:textId="60CF1D1A" w:rsidR="00D2414A" w:rsidRDefault="00D2414A" w:rsidP="00D2414A">
            <w:pPr>
              <w:spacing w:after="120"/>
              <w:rPr>
                <w:color w:val="000000"/>
              </w:rPr>
            </w:pPr>
            <w:r>
              <w:rPr>
                <w:color w:val="000000"/>
              </w:rPr>
              <w:t xml:space="preserve">Key stage 1 Mathematics attainment of disadvantaged pupils achieving the Expected standard or higher was 20% (5 pupils with 4 who are also SEND Support) compared to 75% nationally with </w:t>
            </w:r>
            <w:proofErr w:type="gramStart"/>
            <w:r>
              <w:rPr>
                <w:color w:val="000000"/>
              </w:rPr>
              <w:t>Other</w:t>
            </w:r>
            <w:proofErr w:type="gramEnd"/>
            <w:r>
              <w:rPr>
                <w:color w:val="000000"/>
              </w:rPr>
              <w:t xml:space="preserve"> group from school being 71% compared to 75% nationally</w:t>
            </w:r>
          </w:p>
          <w:p w14:paraId="12DB7373" w14:textId="7F38E833" w:rsidR="00D2414A" w:rsidRDefault="00D2414A" w:rsidP="00D2414A">
            <w:pPr>
              <w:spacing w:after="120"/>
              <w:rPr>
                <w:color w:val="000000"/>
              </w:rPr>
            </w:pPr>
            <w:r>
              <w:rPr>
                <w:color w:val="000000"/>
              </w:rPr>
              <w:t xml:space="preserve">No permanent exclusions or suspensions for either disadvantaged group of pupils or other groups were recorded for School for 2022 to 2023 compared to a national percentage of 3.54% </w:t>
            </w:r>
            <w:r w:rsidR="007B7061">
              <w:rPr>
                <w:color w:val="000000"/>
              </w:rPr>
              <w:t>for Disadvantaged pupils and 0.8% nationally for other groups</w:t>
            </w:r>
          </w:p>
          <w:p w14:paraId="13DDF321" w14:textId="77777777" w:rsidR="00D2414A" w:rsidRDefault="00D2414A">
            <w:pPr>
              <w:spacing w:after="120"/>
              <w:rPr>
                <w:color w:val="000000"/>
              </w:rPr>
            </w:pPr>
          </w:p>
          <w:p w14:paraId="44D8709B" w14:textId="498C887F" w:rsidR="006178F3" w:rsidRDefault="006178F3">
            <w:pPr>
              <w:spacing w:before="120"/>
              <w:rPr>
                <w:color w:val="000000"/>
              </w:rPr>
            </w:pPr>
          </w:p>
        </w:tc>
      </w:tr>
    </w:tbl>
    <w:p w14:paraId="37DA591A" w14:textId="77777777" w:rsidR="00A306CA" w:rsidRDefault="00A306CA">
      <w:pPr>
        <w:spacing w:after="0" w:line="240" w:lineRule="auto"/>
      </w:pPr>
    </w:p>
    <w:p w14:paraId="21218961" w14:textId="77777777" w:rsidR="00887190" w:rsidRDefault="00887190">
      <w:pPr>
        <w:spacing w:after="0" w:line="240" w:lineRule="auto"/>
      </w:pPr>
    </w:p>
    <w:p w14:paraId="3F720BB4" w14:textId="1611F263" w:rsidR="00887190" w:rsidRDefault="00887190">
      <w:pPr>
        <w:spacing w:after="0" w:line="240" w:lineRule="auto"/>
      </w:pPr>
    </w:p>
    <w:sectPr w:rsidR="00887190">
      <w:footerReference w:type="default" r:id="rId17"/>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7A41" w14:textId="77777777" w:rsidR="00E70F7E" w:rsidRDefault="00E70F7E">
      <w:pPr>
        <w:spacing w:after="0" w:line="240" w:lineRule="auto"/>
      </w:pPr>
      <w:r>
        <w:separator/>
      </w:r>
    </w:p>
  </w:endnote>
  <w:endnote w:type="continuationSeparator" w:id="0">
    <w:p w14:paraId="6755D9D8" w14:textId="77777777" w:rsidR="00E70F7E" w:rsidRDefault="00E7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CF3" w14:textId="77777777" w:rsidR="00A306CA" w:rsidRDefault="006178F3">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E72B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41A5" w14:textId="77777777" w:rsidR="00E70F7E" w:rsidRDefault="00E70F7E">
      <w:pPr>
        <w:spacing w:after="0" w:line="240" w:lineRule="auto"/>
      </w:pPr>
      <w:r>
        <w:separator/>
      </w:r>
    </w:p>
  </w:footnote>
  <w:footnote w:type="continuationSeparator" w:id="0">
    <w:p w14:paraId="04B3BED2" w14:textId="77777777" w:rsidR="00E70F7E" w:rsidRDefault="00E70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F1863"/>
    <w:multiLevelType w:val="multilevel"/>
    <w:tmpl w:val="6B54FAEA"/>
    <w:lvl w:ilvl="0">
      <w:start w:val="1"/>
      <w:numFmt w:val="bullet"/>
      <w:lvlText w:val="●"/>
      <w:lvlJc w:val="left"/>
      <w:pPr>
        <w:ind w:left="414" w:hanging="360"/>
      </w:pPr>
      <w:rPr>
        <w:rFonts w:ascii="Noto Sans Symbols" w:eastAsia="Noto Sans Symbols" w:hAnsi="Noto Sans Symbols" w:cs="Noto Sans Symbols"/>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854" w:hanging="360"/>
      </w:pPr>
      <w:rPr>
        <w:rFonts w:ascii="Noto Sans Symbols" w:eastAsia="Noto Sans Symbols" w:hAnsi="Noto Sans Symbols" w:cs="Noto Sans Symbols"/>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1" w15:restartNumberingAfterBreak="0">
    <w:nsid w:val="27D543CE"/>
    <w:multiLevelType w:val="multilevel"/>
    <w:tmpl w:val="CEBCA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abstractNum w:abstractNumId="2" w15:restartNumberingAfterBreak="0">
    <w:nsid w:val="3E824A1D"/>
    <w:multiLevelType w:val="multilevel"/>
    <w:tmpl w:val="082AA80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3663493">
    <w:abstractNumId w:val="1"/>
  </w:num>
  <w:num w:numId="2" w16cid:durableId="1830826034">
    <w:abstractNumId w:val="0"/>
  </w:num>
  <w:num w:numId="3" w16cid:durableId="90344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CA"/>
    <w:rsid w:val="000D4C50"/>
    <w:rsid w:val="001E4FBA"/>
    <w:rsid w:val="00293D74"/>
    <w:rsid w:val="003E7E2C"/>
    <w:rsid w:val="004326C9"/>
    <w:rsid w:val="00570F53"/>
    <w:rsid w:val="006178F3"/>
    <w:rsid w:val="006C0BEF"/>
    <w:rsid w:val="007B7061"/>
    <w:rsid w:val="00887190"/>
    <w:rsid w:val="00924834"/>
    <w:rsid w:val="009D43D0"/>
    <w:rsid w:val="00A306CA"/>
    <w:rsid w:val="00AF5F55"/>
    <w:rsid w:val="00C24976"/>
    <w:rsid w:val="00D2414A"/>
    <w:rsid w:val="00D81E2E"/>
    <w:rsid w:val="00DC0A31"/>
    <w:rsid w:val="00E1431B"/>
    <w:rsid w:val="00E27279"/>
    <w:rsid w:val="00E70F7E"/>
    <w:rsid w:val="00E72BCF"/>
    <w:rsid w:val="00FA5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A0ED"/>
  <w15:docId w15:val="{0C728D80-56D8-47E0-8A78-7FAAC506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3"/>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uiPriority w:val="34"/>
    <w:qFormat/>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NormalWeb">
    <w:name w:val="Normal (Web)"/>
    <w:basedOn w:val="Normal"/>
    <w:uiPriority w:val="99"/>
    <w:unhideWhenUsed/>
    <w:rsid w:val="00033CDA"/>
    <w:pPr>
      <w:suppressAutoHyphens w:val="0"/>
      <w:spacing w:before="100" w:beforeAutospacing="1" w:after="100" w:afterAutospacing="1" w:line="240" w:lineRule="auto"/>
    </w:pPr>
    <w:rPr>
      <w:rFonts w:ascii="Times New Roman" w:hAnsi="Times New Roman"/>
      <w:color w:val="auto"/>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public/files/Publications/SEL/EEF_Social_and_Emotional_Learning.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ucationendowmentfoundation.org.uk/public/files/Publications/SEL/EEF_Social_and_Emotional_Learn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support-for-schools/school-planning-support/1-high-quality-teaching" TargetMode="External"/><Relationship Id="rId5" Type="http://schemas.openxmlformats.org/officeDocument/2006/relationships/webSettings" Target="webSettings.xml"/><Relationship Id="rId15" Type="http://schemas.openxmlformats.org/officeDocument/2006/relationships/hyperlink" Target="https://educationendowmentfoundation.org.uk/support-for-schools/school-planning-support/1-high-quality-teaching" TargetMode="Externa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endowmentfoundation.org.uk/?" TargetMode="External"/><Relationship Id="rId14" Type="http://schemas.openxmlformats.org/officeDocument/2006/relationships/hyperlink" Target="https://educationendowmentfoundation.org.uk/public/files/Publications/SEL/EEF_Social_and_Emotional_Lear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DxKu+Bmv/lYe4uVYzaA8ZufrUQ==">AMUW2mUEAnZpKJtgJN8WKMyyOzlMdhrh7sA4b2kzqNEbAMY3ZSIa0hS7HzmNrvCyM1hTbqntoSnmjbk7wdAlF6dXNcRgyNwxic0eG0A3dHLLD8PhNQrr8TAUKXg1aUFRy9Q9bXKFuFXvYnqPjXG4XieoSppeg696fw==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Carmel Pritchard</cp:lastModifiedBy>
  <cp:revision>3</cp:revision>
  <dcterms:created xsi:type="dcterms:W3CDTF">2024-01-31T18:04:00Z</dcterms:created>
  <dcterms:modified xsi:type="dcterms:W3CDTF">2024-01-31T21:52:00Z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