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B29" w:rsidRPr="00CC6B29" w:rsidRDefault="00CC6B29">
      <w:pPr>
        <w:spacing w:after="2" w:line="419" w:lineRule="auto"/>
        <w:ind w:left="1789" w:right="1485" w:firstLine="0"/>
        <w:jc w:val="center"/>
        <w:rPr>
          <w:color w:val="2E74B5" w:themeColor="accent1" w:themeShade="BF"/>
          <w:sz w:val="56"/>
        </w:rPr>
      </w:pPr>
      <w:r w:rsidRPr="00CC6B29">
        <w:rPr>
          <w:color w:val="2E74B5" w:themeColor="accent1" w:themeShade="BF"/>
          <w:sz w:val="56"/>
        </w:rPr>
        <w:t xml:space="preserve">Hanthorn House </w:t>
      </w:r>
    </w:p>
    <w:p w:rsidR="00A42F92" w:rsidRPr="00CC6B29" w:rsidRDefault="0007404C">
      <w:pPr>
        <w:spacing w:after="2" w:line="419" w:lineRule="auto"/>
        <w:ind w:left="1789" w:right="1485" w:firstLine="0"/>
        <w:jc w:val="center"/>
        <w:rPr>
          <w:rFonts w:asciiTheme="minorHAnsi" w:hAnsiTheme="minorHAnsi" w:cstheme="minorHAnsi"/>
          <w:color w:val="2E74B5" w:themeColor="accent1" w:themeShade="BF"/>
        </w:rPr>
      </w:pPr>
      <w:r w:rsidRPr="00CC6B29">
        <w:rPr>
          <w:rFonts w:asciiTheme="minorHAnsi" w:hAnsiTheme="minorHAnsi" w:cstheme="minorHAnsi"/>
          <w:color w:val="2E74B5" w:themeColor="accent1" w:themeShade="BF"/>
          <w:sz w:val="56"/>
        </w:rPr>
        <w:t xml:space="preserve">Whole School </w:t>
      </w:r>
      <w:r w:rsidR="000B6F79" w:rsidRPr="00CC6B29">
        <w:rPr>
          <w:rFonts w:asciiTheme="minorHAnsi" w:hAnsiTheme="minorHAnsi" w:cstheme="minorHAnsi"/>
          <w:color w:val="2E74B5" w:themeColor="accent1" w:themeShade="BF"/>
          <w:sz w:val="56"/>
        </w:rPr>
        <w:t xml:space="preserve">Marking Policy </w:t>
      </w:r>
    </w:p>
    <w:p w:rsidR="00A42F92" w:rsidRPr="00780497" w:rsidRDefault="000B6F79">
      <w:pPr>
        <w:spacing w:after="429" w:line="259" w:lineRule="auto"/>
        <w:ind w:left="148" w:right="0" w:firstLine="0"/>
        <w:jc w:val="center"/>
        <w:rPr>
          <w:rFonts w:asciiTheme="minorHAnsi" w:hAnsiTheme="minorHAnsi" w:cstheme="minorHAnsi"/>
        </w:rPr>
      </w:pPr>
      <w:r w:rsidRPr="00780497">
        <w:rPr>
          <w:rFonts w:asciiTheme="minorHAnsi" w:hAnsiTheme="minorHAnsi" w:cstheme="minorHAnsi"/>
          <w:sz w:val="56"/>
        </w:rPr>
        <w:t xml:space="preserve"> </w:t>
      </w:r>
    </w:p>
    <w:p w:rsidR="00A42F92" w:rsidRPr="00780497" w:rsidRDefault="000B6F79">
      <w:pPr>
        <w:spacing w:after="429" w:line="259" w:lineRule="auto"/>
        <w:ind w:left="148" w:right="0" w:firstLine="0"/>
        <w:jc w:val="center"/>
        <w:rPr>
          <w:rFonts w:asciiTheme="minorHAnsi" w:hAnsiTheme="minorHAnsi" w:cstheme="minorHAnsi"/>
        </w:rPr>
      </w:pPr>
      <w:r w:rsidRPr="00780497">
        <w:rPr>
          <w:rFonts w:asciiTheme="minorHAnsi" w:hAnsiTheme="minorHAnsi" w:cstheme="minorHAnsi"/>
          <w:b/>
          <w:sz w:val="56"/>
        </w:rPr>
        <w:t xml:space="preserve"> </w:t>
      </w:r>
    </w:p>
    <w:p w:rsidR="00A42F92" w:rsidRPr="00780497" w:rsidRDefault="000B6F79">
      <w:pPr>
        <w:spacing w:after="412" w:line="259" w:lineRule="auto"/>
        <w:ind w:left="148" w:right="0" w:firstLine="0"/>
        <w:jc w:val="center"/>
        <w:rPr>
          <w:rFonts w:asciiTheme="minorHAnsi" w:hAnsiTheme="minorHAnsi" w:cstheme="minorHAnsi"/>
        </w:rPr>
      </w:pPr>
      <w:r w:rsidRPr="00780497">
        <w:rPr>
          <w:rFonts w:asciiTheme="minorHAnsi" w:hAnsiTheme="minorHAnsi" w:cstheme="minorHAnsi"/>
          <w:b/>
          <w:sz w:val="56"/>
        </w:rPr>
        <w:t xml:space="preserve"> </w:t>
      </w:r>
    </w:p>
    <w:p w:rsidR="00A42F92" w:rsidRPr="00780497" w:rsidRDefault="000B6F79">
      <w:pPr>
        <w:spacing w:after="309" w:line="259" w:lineRule="auto"/>
        <w:ind w:left="0" w:right="2130" w:firstLine="0"/>
        <w:jc w:val="right"/>
        <w:rPr>
          <w:rFonts w:asciiTheme="minorHAnsi" w:hAnsiTheme="minorHAnsi" w:cstheme="minorHAnsi"/>
        </w:rPr>
      </w:pPr>
      <w:r w:rsidRPr="00780497">
        <w:rPr>
          <w:rFonts w:asciiTheme="minorHAnsi" w:hAnsiTheme="minorHAnsi" w:cstheme="minorHAnsi"/>
          <w:b/>
          <w:sz w:val="56"/>
        </w:rPr>
        <w:t xml:space="preserve"> </w:t>
      </w:r>
    </w:p>
    <w:p w:rsidR="00A42F92" w:rsidRPr="00780497" w:rsidRDefault="000B6F79">
      <w:pPr>
        <w:spacing w:after="0" w:line="259" w:lineRule="auto"/>
        <w:ind w:left="148" w:right="0" w:firstLine="0"/>
        <w:jc w:val="center"/>
        <w:rPr>
          <w:rFonts w:asciiTheme="minorHAnsi" w:hAnsiTheme="minorHAnsi" w:cstheme="minorHAnsi"/>
        </w:rPr>
      </w:pPr>
      <w:r w:rsidRPr="00780497">
        <w:rPr>
          <w:rFonts w:asciiTheme="minorHAnsi" w:hAnsiTheme="minorHAnsi" w:cstheme="minorHAnsi"/>
          <w:b/>
          <w:sz w:val="56"/>
        </w:rPr>
        <w:t xml:space="preserve"> </w:t>
      </w:r>
    </w:p>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b/>
        </w:rPr>
        <w:t xml:space="preserve"> </w:t>
      </w:r>
    </w:p>
    <w:tbl>
      <w:tblPr>
        <w:tblStyle w:val="TableGrid"/>
        <w:tblW w:w="10010" w:type="dxa"/>
        <w:tblInd w:w="-454" w:type="dxa"/>
        <w:tblCellMar>
          <w:left w:w="108" w:type="dxa"/>
          <w:right w:w="115" w:type="dxa"/>
        </w:tblCellMar>
        <w:tblLook w:val="04A0" w:firstRow="1" w:lastRow="0" w:firstColumn="1" w:lastColumn="0" w:noHBand="0" w:noVBand="1"/>
      </w:tblPr>
      <w:tblGrid>
        <w:gridCol w:w="4254"/>
        <w:gridCol w:w="5756"/>
      </w:tblGrid>
      <w:tr w:rsidR="00A42F92" w:rsidRPr="00780497">
        <w:trPr>
          <w:trHeight w:val="574"/>
        </w:trPr>
        <w:tc>
          <w:tcPr>
            <w:tcW w:w="425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b/>
              </w:rPr>
              <w:t xml:space="preserve">Date of the last review:  </w:t>
            </w:r>
          </w:p>
        </w:tc>
        <w:tc>
          <w:tcPr>
            <w:tcW w:w="5756" w:type="dxa"/>
            <w:tcBorders>
              <w:top w:val="single" w:sz="4" w:space="0" w:color="000000"/>
              <w:left w:val="single" w:sz="4" w:space="0" w:color="000000"/>
              <w:bottom w:val="single" w:sz="4" w:space="0" w:color="000000"/>
              <w:right w:val="single" w:sz="4" w:space="0" w:color="000000"/>
            </w:tcBorders>
          </w:tcPr>
          <w:p w:rsidR="00A42F92" w:rsidRPr="00780497" w:rsidRDefault="00CC6B29" w:rsidP="00C34BBE">
            <w:pPr>
              <w:spacing w:after="0" w:line="259" w:lineRule="auto"/>
              <w:ind w:left="0" w:right="0" w:firstLine="0"/>
              <w:jc w:val="left"/>
              <w:rPr>
                <w:rFonts w:asciiTheme="minorHAnsi" w:hAnsiTheme="minorHAnsi" w:cstheme="minorHAnsi"/>
              </w:rPr>
            </w:pPr>
            <w:r>
              <w:rPr>
                <w:rFonts w:asciiTheme="minorHAnsi" w:eastAsia="Calibri" w:hAnsiTheme="minorHAnsi" w:cstheme="minorHAnsi"/>
              </w:rPr>
              <w:t xml:space="preserve"> </w:t>
            </w:r>
          </w:p>
        </w:tc>
      </w:tr>
      <w:tr w:rsidR="00A42F92" w:rsidRPr="00780497">
        <w:trPr>
          <w:trHeight w:val="574"/>
        </w:trPr>
        <w:tc>
          <w:tcPr>
            <w:tcW w:w="425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b/>
              </w:rPr>
              <w:t xml:space="preserve">Date of this review: </w:t>
            </w:r>
          </w:p>
        </w:tc>
        <w:tc>
          <w:tcPr>
            <w:tcW w:w="5756" w:type="dxa"/>
            <w:tcBorders>
              <w:top w:val="single" w:sz="4" w:space="0" w:color="000000"/>
              <w:left w:val="single" w:sz="4" w:space="0" w:color="000000"/>
              <w:bottom w:val="single" w:sz="4" w:space="0" w:color="000000"/>
              <w:right w:val="single" w:sz="4" w:space="0" w:color="000000"/>
            </w:tcBorders>
          </w:tcPr>
          <w:p w:rsidR="00A42F92" w:rsidRPr="00780497" w:rsidRDefault="00A803F8" w:rsidP="00C34BBE">
            <w:pPr>
              <w:spacing w:after="0" w:line="259" w:lineRule="auto"/>
              <w:ind w:left="0" w:right="0" w:firstLine="0"/>
              <w:jc w:val="left"/>
              <w:rPr>
                <w:rFonts w:asciiTheme="minorHAnsi" w:hAnsiTheme="minorHAnsi" w:cstheme="minorHAnsi"/>
              </w:rPr>
            </w:pPr>
            <w:r>
              <w:rPr>
                <w:rFonts w:asciiTheme="minorHAnsi" w:hAnsiTheme="minorHAnsi" w:cstheme="minorHAnsi"/>
              </w:rPr>
              <w:t>September 2026</w:t>
            </w:r>
            <w:bookmarkStart w:id="0" w:name="_GoBack"/>
            <w:bookmarkEnd w:id="0"/>
            <w:r w:rsidR="00CC6B29">
              <w:rPr>
                <w:rFonts w:asciiTheme="minorHAnsi" w:hAnsiTheme="minorHAnsi" w:cstheme="minorHAnsi"/>
              </w:rPr>
              <w:t xml:space="preserve"> </w:t>
            </w:r>
          </w:p>
        </w:tc>
      </w:tr>
      <w:tr w:rsidR="00A42F92" w:rsidRPr="00780497">
        <w:trPr>
          <w:trHeight w:val="574"/>
        </w:trPr>
        <w:tc>
          <w:tcPr>
            <w:tcW w:w="425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b/>
              </w:rPr>
              <w:t xml:space="preserve">Comments: </w:t>
            </w:r>
          </w:p>
        </w:tc>
        <w:tc>
          <w:tcPr>
            <w:tcW w:w="5756" w:type="dxa"/>
            <w:tcBorders>
              <w:top w:val="single" w:sz="4" w:space="0" w:color="000000"/>
              <w:left w:val="single" w:sz="4" w:space="0" w:color="000000"/>
              <w:bottom w:val="single" w:sz="4" w:space="0" w:color="000000"/>
              <w:right w:val="single" w:sz="4" w:space="0" w:color="000000"/>
            </w:tcBorders>
          </w:tcPr>
          <w:p w:rsidR="00A42F92" w:rsidRPr="00780497" w:rsidRDefault="00A42F92" w:rsidP="007F30A5">
            <w:pPr>
              <w:spacing w:after="0" w:line="259" w:lineRule="auto"/>
              <w:ind w:left="0" w:right="0" w:firstLine="0"/>
              <w:jc w:val="left"/>
              <w:rPr>
                <w:rFonts w:asciiTheme="minorHAnsi" w:hAnsiTheme="minorHAnsi" w:cstheme="minorHAnsi"/>
              </w:rPr>
            </w:pPr>
          </w:p>
        </w:tc>
      </w:tr>
      <w:tr w:rsidR="00A42F92" w:rsidRPr="00780497">
        <w:trPr>
          <w:trHeight w:val="574"/>
        </w:trPr>
        <w:tc>
          <w:tcPr>
            <w:tcW w:w="425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b/>
              </w:rPr>
              <w:t xml:space="preserve">Head teacher’s Signature: </w:t>
            </w:r>
          </w:p>
        </w:tc>
        <w:tc>
          <w:tcPr>
            <w:tcW w:w="5756"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rPr>
              <w:t xml:space="preserve"> </w:t>
            </w:r>
            <w:r w:rsidR="00C34BBE">
              <w:rPr>
                <w:rFonts w:asciiTheme="minorHAnsi" w:eastAsia="Calibri" w:hAnsiTheme="minorHAnsi" w:cstheme="minorHAnsi"/>
              </w:rPr>
              <w:t>Amy Gibson</w:t>
            </w:r>
          </w:p>
        </w:tc>
      </w:tr>
      <w:tr w:rsidR="00A42F92" w:rsidRPr="00780497" w:rsidTr="007F30A5">
        <w:trPr>
          <w:trHeight w:val="864"/>
        </w:trPr>
        <w:tc>
          <w:tcPr>
            <w:tcW w:w="4254" w:type="dxa"/>
            <w:tcBorders>
              <w:top w:val="single" w:sz="4" w:space="0" w:color="000000"/>
              <w:left w:val="single" w:sz="4" w:space="0" w:color="000000"/>
              <w:bottom w:val="single" w:sz="4" w:space="0" w:color="000000"/>
              <w:right w:val="single" w:sz="4" w:space="0" w:color="000000"/>
            </w:tcBorders>
          </w:tcPr>
          <w:p w:rsidR="007F30A5" w:rsidRPr="00780497" w:rsidRDefault="000B6F79" w:rsidP="007F30A5">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b/>
              </w:rPr>
              <w:t xml:space="preserve">Review approved by the </w:t>
            </w:r>
            <w:r w:rsidR="007F30A5" w:rsidRPr="00780497">
              <w:rPr>
                <w:rFonts w:asciiTheme="minorHAnsi" w:eastAsia="Calibri" w:hAnsiTheme="minorHAnsi" w:cstheme="minorHAnsi"/>
                <w:b/>
              </w:rPr>
              <w:t>Proprietor</w:t>
            </w:r>
          </w:p>
          <w:p w:rsidR="00A42F92" w:rsidRPr="00780497" w:rsidRDefault="00A42F92">
            <w:pPr>
              <w:spacing w:after="0" w:line="259" w:lineRule="auto"/>
              <w:ind w:left="0" w:right="0" w:firstLine="0"/>
              <w:jc w:val="left"/>
              <w:rPr>
                <w:rFonts w:asciiTheme="minorHAnsi" w:hAnsiTheme="minorHAnsi" w:cstheme="minorHAnsi"/>
              </w:rPr>
            </w:pPr>
          </w:p>
        </w:tc>
        <w:tc>
          <w:tcPr>
            <w:tcW w:w="5756" w:type="dxa"/>
            <w:tcBorders>
              <w:top w:val="single" w:sz="4" w:space="0" w:color="000000"/>
              <w:left w:val="single" w:sz="4" w:space="0" w:color="000000"/>
              <w:bottom w:val="single" w:sz="4" w:space="0" w:color="000000"/>
              <w:right w:val="single" w:sz="4" w:space="0" w:color="000000"/>
            </w:tcBorders>
          </w:tcPr>
          <w:p w:rsidR="00A42F92" w:rsidRPr="00780497" w:rsidRDefault="00A803F8" w:rsidP="00CC6B29">
            <w:pPr>
              <w:spacing w:after="0" w:line="259" w:lineRule="auto"/>
              <w:ind w:left="0" w:right="0" w:firstLine="0"/>
              <w:jc w:val="left"/>
              <w:rPr>
                <w:rFonts w:asciiTheme="minorHAnsi" w:hAnsiTheme="minorHAnsi" w:cstheme="minorHAnsi"/>
              </w:rPr>
            </w:pPr>
            <w:r>
              <w:rPr>
                <w:rFonts w:asciiTheme="minorHAnsi" w:hAnsiTheme="minorHAnsi" w:cstheme="minorHAnsi"/>
              </w:rPr>
              <w:t>September 2027</w:t>
            </w:r>
          </w:p>
        </w:tc>
      </w:tr>
    </w:tbl>
    <w:p w:rsidR="00A42F92" w:rsidRPr="00780497" w:rsidRDefault="000B6F79">
      <w:pPr>
        <w:spacing w:after="160" w:line="259" w:lineRule="auto"/>
        <w:ind w:left="0" w:right="0" w:firstLine="0"/>
        <w:jc w:val="left"/>
        <w:rPr>
          <w:rFonts w:asciiTheme="minorHAnsi" w:hAnsiTheme="minorHAnsi" w:cstheme="minorHAnsi"/>
        </w:rPr>
      </w:pPr>
      <w:r w:rsidRPr="00780497">
        <w:rPr>
          <w:rFonts w:asciiTheme="minorHAnsi" w:eastAsia="Calibri" w:hAnsiTheme="minorHAnsi" w:cstheme="minorHAnsi"/>
          <w:b/>
        </w:rPr>
        <w:t xml:space="preserve"> </w:t>
      </w:r>
    </w:p>
    <w:p w:rsidR="00A42F92" w:rsidRPr="00780497" w:rsidRDefault="000B6F79">
      <w:pPr>
        <w:spacing w:after="158" w:line="259" w:lineRule="auto"/>
        <w:ind w:left="0" w:right="0" w:firstLine="0"/>
        <w:jc w:val="left"/>
        <w:rPr>
          <w:rFonts w:asciiTheme="minorHAnsi" w:eastAsia="Calibri" w:hAnsiTheme="minorHAnsi" w:cstheme="minorHAnsi"/>
          <w:b/>
        </w:rPr>
      </w:pPr>
      <w:r w:rsidRPr="00780497">
        <w:rPr>
          <w:rFonts w:asciiTheme="minorHAnsi" w:eastAsia="Calibri" w:hAnsiTheme="minorHAnsi" w:cstheme="minorHAnsi"/>
          <w:b/>
        </w:rPr>
        <w:t xml:space="preserve"> </w:t>
      </w:r>
    </w:p>
    <w:p w:rsidR="007F30A5" w:rsidRPr="00780497" w:rsidRDefault="007F30A5">
      <w:pPr>
        <w:spacing w:after="158" w:line="259" w:lineRule="auto"/>
        <w:ind w:left="0" w:right="0" w:firstLine="0"/>
        <w:jc w:val="left"/>
        <w:rPr>
          <w:rFonts w:asciiTheme="minorHAnsi" w:eastAsia="Calibri" w:hAnsiTheme="minorHAnsi" w:cstheme="minorHAnsi"/>
          <w:b/>
        </w:rPr>
      </w:pPr>
    </w:p>
    <w:p w:rsidR="007F30A5" w:rsidRPr="00780497" w:rsidRDefault="007F30A5">
      <w:pPr>
        <w:spacing w:after="158" w:line="259" w:lineRule="auto"/>
        <w:ind w:left="0" w:right="0" w:firstLine="0"/>
        <w:jc w:val="left"/>
        <w:rPr>
          <w:rFonts w:asciiTheme="minorHAnsi" w:eastAsia="Calibri" w:hAnsiTheme="minorHAnsi" w:cstheme="minorHAnsi"/>
          <w:b/>
        </w:rPr>
      </w:pPr>
    </w:p>
    <w:p w:rsidR="007F30A5" w:rsidRPr="00780497" w:rsidRDefault="007F30A5">
      <w:pPr>
        <w:spacing w:after="158" w:line="259" w:lineRule="auto"/>
        <w:ind w:left="0" w:right="0" w:firstLine="0"/>
        <w:jc w:val="left"/>
        <w:rPr>
          <w:rFonts w:asciiTheme="minorHAnsi" w:eastAsia="Calibri" w:hAnsiTheme="minorHAnsi" w:cstheme="minorHAnsi"/>
          <w:b/>
        </w:rPr>
      </w:pPr>
    </w:p>
    <w:p w:rsidR="007F30A5" w:rsidRPr="00780497" w:rsidRDefault="007F30A5">
      <w:pPr>
        <w:spacing w:after="158" w:line="259" w:lineRule="auto"/>
        <w:ind w:left="0" w:right="0" w:firstLine="0"/>
        <w:jc w:val="left"/>
        <w:rPr>
          <w:rFonts w:asciiTheme="minorHAnsi" w:eastAsia="Calibri" w:hAnsiTheme="minorHAnsi" w:cstheme="minorHAnsi"/>
          <w:b/>
        </w:rPr>
      </w:pPr>
    </w:p>
    <w:p w:rsidR="007F30A5" w:rsidRPr="00780497" w:rsidRDefault="007F30A5">
      <w:pPr>
        <w:spacing w:after="158" w:line="259" w:lineRule="auto"/>
        <w:ind w:left="0" w:right="0" w:firstLine="0"/>
        <w:jc w:val="left"/>
        <w:rPr>
          <w:rFonts w:asciiTheme="minorHAnsi" w:eastAsia="Calibri" w:hAnsiTheme="minorHAnsi" w:cstheme="minorHAnsi"/>
          <w:b/>
        </w:rPr>
      </w:pPr>
    </w:p>
    <w:p w:rsidR="007F30A5" w:rsidRPr="00780497" w:rsidRDefault="007F30A5">
      <w:pPr>
        <w:spacing w:after="158" w:line="259" w:lineRule="auto"/>
        <w:ind w:left="0" w:right="0" w:firstLine="0"/>
        <w:jc w:val="left"/>
        <w:rPr>
          <w:rFonts w:asciiTheme="minorHAnsi" w:hAnsiTheme="minorHAnsi" w:cstheme="minorHAnsi"/>
        </w:rPr>
      </w:pPr>
    </w:p>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eastAsia="Calibri" w:hAnsiTheme="minorHAnsi" w:cstheme="minorHAnsi"/>
          <w:b/>
        </w:rPr>
        <w:lastRenderedPageBreak/>
        <w:t xml:space="preserve"> </w:t>
      </w:r>
    </w:p>
    <w:p w:rsidR="00A42F92" w:rsidRPr="00780497" w:rsidRDefault="00B06233">
      <w:pPr>
        <w:spacing w:after="0" w:line="399" w:lineRule="auto"/>
        <w:ind w:left="-5" w:right="4888"/>
        <w:jc w:val="left"/>
        <w:rPr>
          <w:rFonts w:asciiTheme="minorHAnsi" w:hAnsiTheme="minorHAnsi" w:cstheme="minorHAnsi"/>
        </w:rPr>
      </w:pPr>
      <w:r w:rsidRPr="00780497">
        <w:rPr>
          <w:rFonts w:asciiTheme="minorHAnsi" w:hAnsiTheme="minorHAnsi" w:cstheme="minorHAnsi"/>
          <w:b/>
        </w:rPr>
        <w:t xml:space="preserve">Whole School Marking Policy </w:t>
      </w:r>
      <w:r w:rsidR="000B6F79" w:rsidRPr="00780497">
        <w:rPr>
          <w:rFonts w:asciiTheme="minorHAnsi" w:hAnsiTheme="minorHAnsi" w:cstheme="minorHAnsi"/>
          <w:b/>
        </w:rPr>
        <w:t xml:space="preserve">Aims: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To establish a consistent approach to the way in which pupils receive feedback which enables them to feel valued and to effectively reflect, improve and progress their learning to allow them to reach their full potential.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To offer a cohesive approach to assessment which provides pupils, and teachers, with timely and appropriate performance indicators (relating to levels / grades and progress to targets) through the use of formative and summative assessment.  </w:t>
      </w:r>
    </w:p>
    <w:p w:rsidR="00A42F92" w:rsidRPr="00780497" w:rsidRDefault="000B6F79">
      <w:pPr>
        <w:spacing w:after="141" w:line="259" w:lineRule="auto"/>
        <w:ind w:left="-5" w:right="4888"/>
        <w:jc w:val="left"/>
        <w:rPr>
          <w:rFonts w:asciiTheme="minorHAnsi" w:hAnsiTheme="minorHAnsi" w:cstheme="minorHAnsi"/>
        </w:rPr>
      </w:pPr>
      <w:r w:rsidRPr="00780497">
        <w:rPr>
          <w:rFonts w:asciiTheme="minorHAnsi" w:hAnsiTheme="minorHAnsi" w:cstheme="minorHAnsi"/>
          <w:b/>
        </w:rPr>
        <w:t xml:space="preserve">Rationale: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Assessment is an integral part of teaching and learning.  It helps to provide a picture of a pupil’s progress and achievements and their next steps in learning.  Effective marking leads to better progression.  Assessment needs to promote pupil engagement and ensure appropriate support so that all pupils can achieve their aspirational goals and maximise their potential.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Feedback is integral to learning and progression and should be both written and verbal.  The two types of feedback are of equal importance and should be equally valued.  The aim of feedback is to improve the standard of pupil work and by combining the targeted use of self, peer and teacher assessment with skilled verbal and written feedback in a continuous and formative process, pupils will make better learning gains.  </w:t>
      </w:r>
    </w:p>
    <w:p w:rsidR="00A42F92" w:rsidRPr="00780497" w:rsidRDefault="000B6F79">
      <w:pPr>
        <w:spacing w:after="141" w:line="259" w:lineRule="auto"/>
        <w:ind w:left="-5" w:right="4888"/>
        <w:jc w:val="left"/>
        <w:rPr>
          <w:rFonts w:asciiTheme="minorHAnsi" w:hAnsiTheme="minorHAnsi" w:cstheme="minorHAnsi"/>
        </w:rPr>
      </w:pPr>
      <w:r w:rsidRPr="00780497">
        <w:rPr>
          <w:rFonts w:asciiTheme="minorHAnsi" w:hAnsiTheme="minorHAnsi" w:cstheme="minorHAnsi"/>
          <w:b/>
        </w:rPr>
        <w:t xml:space="preserve">Assessment for Learning: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Assessment for Learning will form an integral part of every lesson.  It builds confidence and self-esteem through establishing small steps for progress and by encouraging pupils to reflect on how, as well as what, they have learned.  Assessment for Learning will inform future planning.  </w:t>
      </w:r>
    </w:p>
    <w:p w:rsidR="00A42F92" w:rsidRPr="00780497" w:rsidRDefault="000B6F79">
      <w:pPr>
        <w:spacing w:after="160" w:line="259" w:lineRule="auto"/>
        <w:ind w:left="-5" w:right="0"/>
        <w:jc w:val="left"/>
        <w:rPr>
          <w:rFonts w:asciiTheme="minorHAnsi" w:hAnsiTheme="minorHAnsi" w:cstheme="minorHAnsi"/>
        </w:rPr>
      </w:pPr>
      <w:r w:rsidRPr="00780497">
        <w:rPr>
          <w:rFonts w:asciiTheme="minorHAnsi" w:hAnsiTheme="minorHAnsi" w:cstheme="minorHAnsi"/>
          <w:b/>
        </w:rPr>
        <w:t xml:space="preserve">The expectation is that each lesson:  </w:t>
      </w:r>
    </w:p>
    <w:p w:rsidR="00A42F92" w:rsidRPr="00780497" w:rsidRDefault="000B6F79">
      <w:pPr>
        <w:numPr>
          <w:ilvl w:val="0"/>
          <w:numId w:val="1"/>
        </w:numPr>
        <w:spacing w:after="0"/>
        <w:ind w:right="0" w:hanging="360"/>
        <w:rPr>
          <w:rFonts w:asciiTheme="minorHAnsi" w:hAnsiTheme="minorHAnsi" w:cstheme="minorHAnsi"/>
        </w:rPr>
      </w:pPr>
      <w:r w:rsidRPr="00780497">
        <w:rPr>
          <w:rFonts w:asciiTheme="minorHAnsi" w:hAnsiTheme="minorHAnsi" w:cstheme="minorHAnsi"/>
        </w:rPr>
        <w:t xml:space="preserve">Uses explicit outcomes which frame learning within the bigger picture.  </w:t>
      </w:r>
    </w:p>
    <w:p w:rsidR="00A42F92" w:rsidRPr="00780497" w:rsidRDefault="000B6F79">
      <w:pPr>
        <w:numPr>
          <w:ilvl w:val="0"/>
          <w:numId w:val="1"/>
        </w:numPr>
        <w:spacing w:after="8"/>
        <w:ind w:right="0" w:hanging="360"/>
        <w:rPr>
          <w:rFonts w:asciiTheme="minorHAnsi" w:hAnsiTheme="minorHAnsi" w:cstheme="minorHAnsi"/>
        </w:rPr>
      </w:pPr>
      <w:r w:rsidRPr="00780497">
        <w:rPr>
          <w:rFonts w:asciiTheme="minorHAnsi" w:hAnsiTheme="minorHAnsi" w:cstheme="minorHAnsi"/>
        </w:rPr>
        <w:t xml:space="preserve">Uses levelled learning outcomes as the reference point for teacher feedback and provides the framework through which pupils can evaluate their progress.  </w:t>
      </w:r>
    </w:p>
    <w:p w:rsidR="00A42F92" w:rsidRPr="00780497" w:rsidRDefault="000B6F79">
      <w:pPr>
        <w:numPr>
          <w:ilvl w:val="0"/>
          <w:numId w:val="1"/>
        </w:numPr>
        <w:spacing w:after="10"/>
        <w:ind w:right="0" w:hanging="360"/>
        <w:rPr>
          <w:rFonts w:asciiTheme="minorHAnsi" w:hAnsiTheme="minorHAnsi" w:cstheme="minorHAnsi"/>
        </w:rPr>
      </w:pPr>
      <w:r w:rsidRPr="00780497">
        <w:rPr>
          <w:rFonts w:asciiTheme="minorHAnsi" w:hAnsiTheme="minorHAnsi" w:cstheme="minorHAnsi"/>
        </w:rPr>
        <w:t xml:space="preserve">Uses planned and quality questioning which incorporates reflection and promotes involvement. </w:t>
      </w:r>
    </w:p>
    <w:p w:rsidR="00A42F92" w:rsidRPr="00780497" w:rsidRDefault="000B6F79">
      <w:pPr>
        <w:numPr>
          <w:ilvl w:val="0"/>
          <w:numId w:val="1"/>
        </w:numPr>
        <w:spacing w:after="10"/>
        <w:ind w:right="0" w:hanging="360"/>
        <w:rPr>
          <w:rFonts w:asciiTheme="minorHAnsi" w:hAnsiTheme="minorHAnsi" w:cstheme="minorHAnsi"/>
        </w:rPr>
      </w:pPr>
      <w:r w:rsidRPr="00780497">
        <w:rPr>
          <w:rFonts w:asciiTheme="minorHAnsi" w:hAnsiTheme="minorHAnsi" w:cstheme="minorHAnsi"/>
        </w:rPr>
        <w:t xml:space="preserve">Involves constructive and informative oral feedback using language which models good practice to pupils.  </w:t>
      </w:r>
    </w:p>
    <w:p w:rsidR="00A42F92" w:rsidRPr="00780497" w:rsidRDefault="000B6F79">
      <w:pPr>
        <w:numPr>
          <w:ilvl w:val="0"/>
          <w:numId w:val="1"/>
        </w:numPr>
        <w:spacing w:after="0"/>
        <w:ind w:right="0" w:hanging="360"/>
        <w:rPr>
          <w:rFonts w:asciiTheme="minorHAnsi" w:hAnsiTheme="minorHAnsi" w:cstheme="minorHAnsi"/>
        </w:rPr>
      </w:pPr>
      <w:r w:rsidRPr="00780497">
        <w:rPr>
          <w:rFonts w:asciiTheme="minorHAnsi" w:hAnsiTheme="minorHAnsi" w:cstheme="minorHAnsi"/>
        </w:rPr>
        <w:t xml:space="preserve">Uses well planned differentiation which allows every child to work at their level/grade.  </w:t>
      </w:r>
    </w:p>
    <w:p w:rsidR="00A42F92" w:rsidRPr="00780497" w:rsidRDefault="000B6F79">
      <w:pPr>
        <w:numPr>
          <w:ilvl w:val="0"/>
          <w:numId w:val="1"/>
        </w:numPr>
        <w:spacing w:after="116"/>
        <w:ind w:right="0" w:hanging="360"/>
        <w:rPr>
          <w:rFonts w:asciiTheme="minorHAnsi" w:hAnsiTheme="minorHAnsi" w:cstheme="minorHAnsi"/>
        </w:rPr>
      </w:pPr>
      <w:r w:rsidRPr="00780497">
        <w:rPr>
          <w:rFonts w:asciiTheme="minorHAnsi" w:hAnsiTheme="minorHAnsi" w:cstheme="minorHAnsi"/>
        </w:rPr>
        <w:t xml:space="preserve">Provides increasing opportunities for peer and self-assessment. </w:t>
      </w:r>
    </w:p>
    <w:p w:rsidR="00A42F92" w:rsidRPr="00780497" w:rsidRDefault="000B6F79">
      <w:pPr>
        <w:spacing w:after="18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after="141" w:line="259" w:lineRule="auto"/>
        <w:ind w:left="-5" w:right="4888"/>
        <w:jc w:val="left"/>
        <w:rPr>
          <w:rFonts w:asciiTheme="minorHAnsi" w:hAnsiTheme="minorHAnsi" w:cstheme="minorHAnsi"/>
        </w:rPr>
      </w:pPr>
      <w:r w:rsidRPr="00780497">
        <w:rPr>
          <w:rFonts w:asciiTheme="minorHAnsi" w:hAnsiTheme="minorHAnsi" w:cstheme="minorHAnsi"/>
          <w:b/>
        </w:rPr>
        <w:t xml:space="preserve">Maintenance Marking: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Pupils should feel that every piece of work is valued by the teacher.  Written and verbal feedback is equally important in providing encouraging and constructive feedback to pupils.  The focus of maintenance marking will be presentation and literacy alongside a specific departmental priority.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The expectation is that marking will take place regularly e.g. fortnightly (every 3 weeks for those classes seen once a week) and:  </w:t>
      </w:r>
    </w:p>
    <w:p w:rsidR="00A42F92" w:rsidRPr="00780497" w:rsidRDefault="000B6F79">
      <w:pPr>
        <w:numPr>
          <w:ilvl w:val="0"/>
          <w:numId w:val="1"/>
        </w:numPr>
        <w:spacing w:after="0"/>
        <w:ind w:right="0" w:hanging="360"/>
        <w:rPr>
          <w:rFonts w:asciiTheme="minorHAnsi" w:hAnsiTheme="minorHAnsi" w:cstheme="minorHAnsi"/>
        </w:rPr>
      </w:pPr>
      <w:r w:rsidRPr="00780497">
        <w:rPr>
          <w:rFonts w:asciiTheme="minorHAnsi" w:hAnsiTheme="minorHAnsi" w:cstheme="minorHAnsi"/>
        </w:rPr>
        <w:t xml:space="preserve">Should value every activity which a pupil completes  </w:t>
      </w:r>
    </w:p>
    <w:p w:rsidR="00A42F92" w:rsidRPr="00780497" w:rsidRDefault="000B6F79">
      <w:pPr>
        <w:numPr>
          <w:ilvl w:val="0"/>
          <w:numId w:val="1"/>
        </w:numPr>
        <w:spacing w:after="0"/>
        <w:ind w:right="0" w:hanging="360"/>
        <w:rPr>
          <w:rFonts w:asciiTheme="minorHAnsi" w:hAnsiTheme="minorHAnsi" w:cstheme="minorHAnsi"/>
        </w:rPr>
      </w:pPr>
      <w:r w:rsidRPr="00780497">
        <w:rPr>
          <w:rFonts w:asciiTheme="minorHAnsi" w:hAnsiTheme="minorHAnsi" w:cstheme="minorHAnsi"/>
        </w:rPr>
        <w:lastRenderedPageBreak/>
        <w:t xml:space="preserve">May happen during the lesson or by taking in books / folders  </w:t>
      </w:r>
    </w:p>
    <w:p w:rsidR="00A42F92" w:rsidRPr="00780497" w:rsidRDefault="000B6F79">
      <w:pPr>
        <w:numPr>
          <w:ilvl w:val="0"/>
          <w:numId w:val="1"/>
        </w:numPr>
        <w:spacing w:after="0"/>
        <w:ind w:right="0" w:hanging="360"/>
        <w:rPr>
          <w:rFonts w:asciiTheme="minorHAnsi" w:hAnsiTheme="minorHAnsi" w:cstheme="minorHAnsi"/>
        </w:rPr>
      </w:pPr>
      <w:r w:rsidRPr="00780497">
        <w:rPr>
          <w:rFonts w:asciiTheme="minorHAnsi" w:hAnsiTheme="minorHAnsi" w:cstheme="minorHAnsi"/>
        </w:rPr>
        <w:t xml:space="preserve">May include verbal feedback for practical subjects   </w:t>
      </w:r>
    </w:p>
    <w:p w:rsidR="00A42F92" w:rsidRPr="00780497" w:rsidRDefault="000B6F79">
      <w:pPr>
        <w:numPr>
          <w:ilvl w:val="0"/>
          <w:numId w:val="1"/>
        </w:numPr>
        <w:spacing w:after="13"/>
        <w:ind w:right="0" w:hanging="360"/>
        <w:rPr>
          <w:rFonts w:asciiTheme="minorHAnsi" w:hAnsiTheme="minorHAnsi" w:cstheme="minorHAnsi"/>
        </w:rPr>
      </w:pPr>
      <w:r w:rsidRPr="00780497">
        <w:rPr>
          <w:rFonts w:asciiTheme="minorHAnsi" w:hAnsiTheme="minorHAnsi" w:cstheme="minorHAnsi"/>
        </w:rPr>
        <w:t xml:space="preserve">Will be recorded in the </w:t>
      </w:r>
      <w:r w:rsidR="00780497" w:rsidRPr="00780497">
        <w:rPr>
          <w:rFonts w:asciiTheme="minorHAnsi" w:hAnsiTheme="minorHAnsi" w:cstheme="minorHAnsi"/>
        </w:rPr>
        <w:t>teacher’s</w:t>
      </w:r>
      <w:r w:rsidRPr="00780497">
        <w:rPr>
          <w:rFonts w:asciiTheme="minorHAnsi" w:hAnsiTheme="minorHAnsi" w:cstheme="minorHAnsi"/>
        </w:rPr>
        <w:t xml:space="preserve"> mark book   </w:t>
      </w:r>
    </w:p>
    <w:p w:rsidR="00A42F92" w:rsidRPr="00780497" w:rsidRDefault="000B6F79">
      <w:pPr>
        <w:numPr>
          <w:ilvl w:val="0"/>
          <w:numId w:val="1"/>
        </w:numPr>
        <w:spacing w:after="0"/>
        <w:ind w:right="0" w:hanging="360"/>
        <w:rPr>
          <w:rFonts w:asciiTheme="minorHAnsi" w:hAnsiTheme="minorHAnsi" w:cstheme="minorHAnsi"/>
        </w:rPr>
      </w:pPr>
      <w:r w:rsidRPr="00780497">
        <w:rPr>
          <w:rFonts w:asciiTheme="minorHAnsi" w:hAnsiTheme="minorHAnsi" w:cstheme="minorHAnsi"/>
        </w:rPr>
        <w:t xml:space="preserve">Uses ‘Strive for 5’ to promote improved literacy skills (see Appendix 1)  </w:t>
      </w:r>
    </w:p>
    <w:p w:rsidR="00A42F92" w:rsidRPr="00780497" w:rsidRDefault="000B6F79">
      <w:pPr>
        <w:numPr>
          <w:ilvl w:val="0"/>
          <w:numId w:val="1"/>
        </w:numPr>
        <w:ind w:right="0" w:hanging="360"/>
        <w:rPr>
          <w:rFonts w:asciiTheme="minorHAnsi" w:hAnsiTheme="minorHAnsi" w:cstheme="minorHAnsi"/>
        </w:rPr>
      </w:pPr>
      <w:r w:rsidRPr="00780497">
        <w:rPr>
          <w:rFonts w:asciiTheme="minorHAnsi" w:hAnsiTheme="minorHAnsi" w:cstheme="minorHAnsi"/>
        </w:rPr>
        <w:t xml:space="preserve">Check that the rules of presentation </w:t>
      </w:r>
      <w:r w:rsidR="00780497" w:rsidRPr="00780497">
        <w:rPr>
          <w:rFonts w:asciiTheme="minorHAnsi" w:hAnsiTheme="minorHAnsi" w:cstheme="minorHAnsi"/>
        </w:rPr>
        <w:t>have</w:t>
      </w:r>
      <w:r w:rsidRPr="00780497">
        <w:rPr>
          <w:rFonts w:asciiTheme="minorHAnsi" w:hAnsiTheme="minorHAnsi" w:cstheme="minorHAnsi"/>
        </w:rPr>
        <w:t xml:space="preserve"> been used to promote consistent presentation of written work (posters are in every classroom)  </w:t>
      </w:r>
    </w:p>
    <w:p w:rsidR="004A6642" w:rsidRPr="00780497" w:rsidRDefault="004A6642">
      <w:pPr>
        <w:numPr>
          <w:ilvl w:val="0"/>
          <w:numId w:val="1"/>
        </w:numPr>
        <w:ind w:right="0" w:hanging="360"/>
        <w:rPr>
          <w:rFonts w:asciiTheme="minorHAnsi" w:hAnsiTheme="minorHAnsi" w:cstheme="minorHAnsi"/>
        </w:rPr>
      </w:pPr>
      <w:r w:rsidRPr="00780497">
        <w:rPr>
          <w:rFonts w:asciiTheme="minorHAnsi" w:hAnsiTheme="minorHAnsi" w:cstheme="minorHAnsi"/>
        </w:rPr>
        <w:t>There will be one deep mark per week for each child</w:t>
      </w:r>
    </w:p>
    <w:p w:rsidR="004A6642" w:rsidRPr="00780497" w:rsidRDefault="004A6642">
      <w:pPr>
        <w:numPr>
          <w:ilvl w:val="0"/>
          <w:numId w:val="1"/>
        </w:numPr>
        <w:ind w:right="0" w:hanging="360"/>
        <w:rPr>
          <w:rFonts w:asciiTheme="minorHAnsi" w:hAnsiTheme="minorHAnsi" w:cstheme="minorHAnsi"/>
        </w:rPr>
      </w:pPr>
      <w:r w:rsidRPr="00780497">
        <w:rPr>
          <w:rFonts w:asciiTheme="minorHAnsi" w:hAnsiTheme="minorHAnsi" w:cstheme="minorHAnsi"/>
        </w:rPr>
        <w:t>Green comments will be used to identify positive feedback, this should be linked to learning objectives and/or writing target.</w:t>
      </w:r>
    </w:p>
    <w:p w:rsidR="004A6642" w:rsidRPr="00780497" w:rsidRDefault="004A6642">
      <w:pPr>
        <w:numPr>
          <w:ilvl w:val="0"/>
          <w:numId w:val="1"/>
        </w:numPr>
        <w:ind w:right="0" w:hanging="360"/>
        <w:rPr>
          <w:rFonts w:asciiTheme="minorHAnsi" w:hAnsiTheme="minorHAnsi" w:cstheme="minorHAnsi"/>
        </w:rPr>
      </w:pPr>
      <w:r w:rsidRPr="00780497">
        <w:rPr>
          <w:rFonts w:asciiTheme="minorHAnsi" w:hAnsiTheme="minorHAnsi" w:cstheme="minorHAnsi"/>
        </w:rPr>
        <w:t xml:space="preserve">Pink comments will be used to identify an area for development. Comments should be actionable and should be about learning objectives and or writing targets. </w:t>
      </w:r>
    </w:p>
    <w:p w:rsidR="004A6642" w:rsidRPr="00780497" w:rsidRDefault="004A6642">
      <w:pPr>
        <w:numPr>
          <w:ilvl w:val="0"/>
          <w:numId w:val="1"/>
        </w:numPr>
        <w:ind w:right="0" w:hanging="360"/>
        <w:rPr>
          <w:rFonts w:asciiTheme="minorHAnsi" w:hAnsiTheme="minorHAnsi" w:cstheme="minorHAnsi"/>
        </w:rPr>
      </w:pPr>
      <w:r w:rsidRPr="00780497">
        <w:rPr>
          <w:rFonts w:asciiTheme="minorHAnsi" w:hAnsiTheme="minorHAnsi" w:cstheme="minorHAnsi"/>
        </w:rPr>
        <w:t>All comments should be actioned by children in purple pen.</w:t>
      </w:r>
    </w:p>
    <w:p w:rsidR="004A6642" w:rsidRPr="00780497" w:rsidRDefault="004A6642">
      <w:pPr>
        <w:numPr>
          <w:ilvl w:val="0"/>
          <w:numId w:val="1"/>
        </w:numPr>
        <w:ind w:right="0" w:hanging="360"/>
        <w:rPr>
          <w:rFonts w:asciiTheme="minorHAnsi" w:hAnsiTheme="minorHAnsi" w:cstheme="minorHAnsi"/>
        </w:rPr>
      </w:pPr>
      <w:r w:rsidRPr="00780497">
        <w:rPr>
          <w:rFonts w:asciiTheme="minorHAnsi" w:hAnsiTheme="minorHAnsi" w:cstheme="minorHAnsi"/>
        </w:rPr>
        <w:t xml:space="preserve">Time will be built into lessons (usually the first 5 minutes) to respond to marking, children who </w:t>
      </w:r>
      <w:r w:rsidR="00780497" w:rsidRPr="00780497">
        <w:rPr>
          <w:rFonts w:asciiTheme="minorHAnsi" w:hAnsiTheme="minorHAnsi" w:cstheme="minorHAnsi"/>
        </w:rPr>
        <w:t>m</w:t>
      </w:r>
      <w:r w:rsidRPr="00780497">
        <w:rPr>
          <w:rFonts w:asciiTheme="minorHAnsi" w:hAnsiTheme="minorHAnsi" w:cstheme="minorHAnsi"/>
        </w:rPr>
        <w:t>ay require additional support to achieve this will work 1:1 with a teacher or learning mentor.</w:t>
      </w:r>
    </w:p>
    <w:p w:rsidR="004A6642" w:rsidRPr="00780497" w:rsidRDefault="004A6642">
      <w:pPr>
        <w:numPr>
          <w:ilvl w:val="0"/>
          <w:numId w:val="1"/>
        </w:numPr>
        <w:ind w:right="0" w:hanging="360"/>
        <w:rPr>
          <w:rFonts w:asciiTheme="minorHAnsi" w:hAnsiTheme="minorHAnsi" w:cstheme="minorHAnsi"/>
        </w:rPr>
      </w:pPr>
      <w:r w:rsidRPr="00780497">
        <w:rPr>
          <w:rFonts w:asciiTheme="minorHAnsi" w:hAnsiTheme="minorHAnsi" w:cstheme="minorHAnsi"/>
        </w:rPr>
        <w:t>The deep dive mark should run in addition to the ‘strive for 5’</w:t>
      </w:r>
    </w:p>
    <w:p w:rsidR="00A42F92" w:rsidRPr="00780497" w:rsidRDefault="000B6F79">
      <w:pPr>
        <w:spacing w:after="177"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after="141" w:line="259" w:lineRule="auto"/>
        <w:ind w:left="-5" w:right="4888"/>
        <w:jc w:val="left"/>
        <w:rPr>
          <w:rFonts w:asciiTheme="minorHAnsi" w:hAnsiTheme="minorHAnsi" w:cstheme="minorHAnsi"/>
        </w:rPr>
      </w:pPr>
      <w:r w:rsidRPr="00780497">
        <w:rPr>
          <w:rFonts w:asciiTheme="minorHAnsi" w:hAnsiTheme="minorHAnsi" w:cstheme="minorHAnsi"/>
          <w:b/>
        </w:rPr>
        <w:t xml:space="preserve">Key Assessment Exercises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Marking will be diagnostic and will support pupils in making progress.  Pupils will be provided with opportunities to improve their work based on feedback.  This will include built in opportunities for reflection and time for pupils to improve their work.  Assessments can take a variety of forms which may include end of topic assessments or presentations.    </w:t>
      </w:r>
    </w:p>
    <w:p w:rsidR="00A42F92" w:rsidRPr="00780497" w:rsidRDefault="000B6F79">
      <w:pPr>
        <w:spacing w:after="160" w:line="259" w:lineRule="auto"/>
        <w:ind w:left="-5" w:right="0"/>
        <w:jc w:val="left"/>
        <w:rPr>
          <w:rFonts w:asciiTheme="minorHAnsi" w:hAnsiTheme="minorHAnsi" w:cstheme="minorHAnsi"/>
        </w:rPr>
      </w:pPr>
      <w:r w:rsidRPr="00780497">
        <w:rPr>
          <w:rFonts w:asciiTheme="minorHAnsi" w:hAnsiTheme="minorHAnsi" w:cstheme="minorHAnsi"/>
        </w:rPr>
        <w:t xml:space="preserve"> </w:t>
      </w:r>
      <w:r w:rsidRPr="00780497">
        <w:rPr>
          <w:rFonts w:asciiTheme="minorHAnsi" w:hAnsiTheme="minorHAnsi" w:cstheme="minorHAnsi"/>
          <w:b/>
        </w:rPr>
        <w:t xml:space="preserve">The expectation is that:  </w:t>
      </w:r>
    </w:p>
    <w:p w:rsidR="00A42F92" w:rsidRPr="00780497" w:rsidRDefault="000B6F79">
      <w:pPr>
        <w:spacing w:after="0" w:line="402" w:lineRule="auto"/>
        <w:ind w:left="0" w:right="2454" w:firstLine="0"/>
        <w:jc w:val="left"/>
        <w:rPr>
          <w:rFonts w:asciiTheme="minorHAnsi" w:hAnsiTheme="minorHAnsi" w:cstheme="minorHAnsi"/>
        </w:rPr>
      </w:pPr>
      <w:r w:rsidRPr="00780497">
        <w:rPr>
          <w:rFonts w:asciiTheme="minorHAnsi" w:hAnsiTheme="minorHAnsi" w:cstheme="minorHAnsi"/>
        </w:rPr>
        <w:t xml:space="preserve">A summative assessment is carried out each half term.  Assessment criteria is shared with the pupils in </w:t>
      </w:r>
      <w:r w:rsidR="0007404C" w:rsidRPr="00780497">
        <w:rPr>
          <w:rFonts w:asciiTheme="minorHAnsi" w:hAnsiTheme="minorHAnsi" w:cstheme="minorHAnsi"/>
        </w:rPr>
        <w:t>advance Marking</w:t>
      </w:r>
      <w:r w:rsidRPr="00780497">
        <w:rPr>
          <w:rFonts w:asciiTheme="minorHAnsi" w:hAnsiTheme="minorHAnsi" w:cstheme="minorHAnsi"/>
          <w:b/>
        </w:rPr>
        <w:t xml:space="preserve">:  </w:t>
      </w:r>
    </w:p>
    <w:p w:rsidR="00A42F92" w:rsidRPr="00780497" w:rsidRDefault="000B6F79">
      <w:pPr>
        <w:numPr>
          <w:ilvl w:val="0"/>
          <w:numId w:val="2"/>
        </w:numPr>
        <w:spacing w:after="11"/>
        <w:ind w:right="0" w:hanging="360"/>
        <w:rPr>
          <w:rFonts w:asciiTheme="minorHAnsi" w:hAnsiTheme="minorHAnsi" w:cstheme="minorHAnsi"/>
        </w:rPr>
      </w:pPr>
      <w:r w:rsidRPr="00780497">
        <w:rPr>
          <w:rFonts w:asciiTheme="minorHAnsi" w:hAnsiTheme="minorHAnsi" w:cstheme="minorHAnsi"/>
        </w:rPr>
        <w:t>Will provide pupils with an objective performance m</w:t>
      </w:r>
      <w:r w:rsidR="0007404C" w:rsidRPr="00780497">
        <w:rPr>
          <w:rFonts w:asciiTheme="minorHAnsi" w:hAnsiTheme="minorHAnsi" w:cstheme="minorHAnsi"/>
        </w:rPr>
        <w:t xml:space="preserve">easure e.g. NC / GCSE </w:t>
      </w:r>
      <w:r w:rsidRPr="00780497">
        <w:rPr>
          <w:rFonts w:asciiTheme="minorHAnsi" w:hAnsiTheme="minorHAnsi" w:cstheme="minorHAnsi"/>
        </w:rPr>
        <w:t xml:space="preserve">sub grade – this enables the pupils to clearly see progress against their target grade. </w:t>
      </w:r>
    </w:p>
    <w:p w:rsidR="00A42F92" w:rsidRPr="00780497" w:rsidRDefault="000B6F79">
      <w:pPr>
        <w:numPr>
          <w:ilvl w:val="0"/>
          <w:numId w:val="2"/>
        </w:numPr>
        <w:spacing w:after="0"/>
        <w:ind w:right="0" w:hanging="360"/>
        <w:rPr>
          <w:rFonts w:asciiTheme="minorHAnsi" w:hAnsiTheme="minorHAnsi" w:cstheme="minorHAnsi"/>
        </w:rPr>
      </w:pPr>
      <w:r w:rsidRPr="00780497">
        <w:rPr>
          <w:rFonts w:asciiTheme="minorHAnsi" w:hAnsiTheme="minorHAnsi" w:cstheme="minorHAnsi"/>
        </w:rPr>
        <w:t xml:space="preserve">Will include a written comment on strengths in relation to the assessment criteria. </w:t>
      </w:r>
    </w:p>
    <w:p w:rsidR="00A42F92" w:rsidRPr="00780497" w:rsidRDefault="000B6F79">
      <w:pPr>
        <w:numPr>
          <w:ilvl w:val="0"/>
          <w:numId w:val="2"/>
        </w:numPr>
        <w:spacing w:after="10"/>
        <w:ind w:right="0" w:hanging="360"/>
        <w:rPr>
          <w:rFonts w:asciiTheme="minorHAnsi" w:hAnsiTheme="minorHAnsi" w:cstheme="minorHAnsi"/>
        </w:rPr>
      </w:pPr>
      <w:r w:rsidRPr="00780497">
        <w:rPr>
          <w:rFonts w:asciiTheme="minorHAnsi" w:hAnsiTheme="minorHAnsi" w:cstheme="minorHAnsi"/>
        </w:rPr>
        <w:t xml:space="preserve">Will include a written comment on how knowledge and understanding could be developed.  </w:t>
      </w:r>
    </w:p>
    <w:p w:rsidR="00A42F92" w:rsidRPr="00780497" w:rsidRDefault="000B6F79">
      <w:pPr>
        <w:numPr>
          <w:ilvl w:val="0"/>
          <w:numId w:val="2"/>
        </w:numPr>
        <w:spacing w:after="0"/>
        <w:ind w:right="0" w:hanging="360"/>
        <w:rPr>
          <w:rFonts w:asciiTheme="minorHAnsi" w:hAnsiTheme="minorHAnsi" w:cstheme="minorHAnsi"/>
        </w:rPr>
      </w:pPr>
      <w:r w:rsidRPr="00780497">
        <w:rPr>
          <w:rFonts w:asciiTheme="minorHAnsi" w:hAnsiTheme="minorHAnsi" w:cstheme="minorHAnsi"/>
        </w:rPr>
        <w:t xml:space="preserve">Will identity misunderstandings and set clear curricular targets.   </w:t>
      </w:r>
    </w:p>
    <w:p w:rsidR="00A42F92" w:rsidRPr="00780497" w:rsidRDefault="000B6F79">
      <w:pPr>
        <w:numPr>
          <w:ilvl w:val="0"/>
          <w:numId w:val="2"/>
        </w:numPr>
        <w:spacing w:after="0"/>
        <w:ind w:right="0" w:hanging="360"/>
        <w:rPr>
          <w:rFonts w:asciiTheme="minorHAnsi" w:hAnsiTheme="minorHAnsi" w:cstheme="minorHAnsi"/>
        </w:rPr>
      </w:pPr>
      <w:r w:rsidRPr="00780497">
        <w:rPr>
          <w:rFonts w:asciiTheme="minorHAnsi" w:hAnsiTheme="minorHAnsi" w:cstheme="minorHAnsi"/>
        </w:rPr>
        <w:t xml:space="preserve">Will mark for LITERACY using the Strive for 5 model.  </w:t>
      </w:r>
    </w:p>
    <w:p w:rsidR="00A42F92" w:rsidRPr="00780497" w:rsidRDefault="000B6F79">
      <w:pPr>
        <w:numPr>
          <w:ilvl w:val="0"/>
          <w:numId w:val="2"/>
        </w:numPr>
        <w:spacing w:after="10"/>
        <w:ind w:right="0" w:hanging="360"/>
        <w:rPr>
          <w:rFonts w:asciiTheme="minorHAnsi" w:hAnsiTheme="minorHAnsi" w:cstheme="minorHAnsi"/>
        </w:rPr>
      </w:pPr>
      <w:r w:rsidRPr="00780497">
        <w:rPr>
          <w:rFonts w:asciiTheme="minorHAnsi" w:hAnsiTheme="minorHAnsi" w:cstheme="minorHAnsi"/>
        </w:rPr>
        <w:t xml:space="preserve">Pupils must have time to reflect on feedback identifying actions needed for improvement.  </w:t>
      </w:r>
    </w:p>
    <w:p w:rsidR="00A42F92" w:rsidRPr="00780497" w:rsidRDefault="000B6F79">
      <w:pPr>
        <w:numPr>
          <w:ilvl w:val="0"/>
          <w:numId w:val="2"/>
        </w:numPr>
        <w:spacing w:after="8"/>
        <w:ind w:right="0" w:hanging="360"/>
        <w:rPr>
          <w:rFonts w:asciiTheme="minorHAnsi" w:hAnsiTheme="minorHAnsi" w:cstheme="minorHAnsi"/>
        </w:rPr>
      </w:pPr>
      <w:r w:rsidRPr="00780497">
        <w:rPr>
          <w:rFonts w:asciiTheme="minorHAnsi" w:hAnsiTheme="minorHAnsi" w:cstheme="minorHAnsi"/>
        </w:rPr>
        <w:t xml:space="preserve">An immediate follow up task may be set for the pupil to evidence reflection and demonstrate improvement e.g. practising spellings at the bottom of the page.  </w:t>
      </w:r>
    </w:p>
    <w:p w:rsidR="00A42F92" w:rsidRPr="00780497" w:rsidRDefault="000B6F79">
      <w:pPr>
        <w:numPr>
          <w:ilvl w:val="0"/>
          <w:numId w:val="2"/>
        </w:numPr>
        <w:spacing w:after="10"/>
        <w:ind w:right="0" w:hanging="360"/>
        <w:rPr>
          <w:rFonts w:asciiTheme="minorHAnsi" w:hAnsiTheme="minorHAnsi" w:cstheme="minorHAnsi"/>
        </w:rPr>
      </w:pPr>
      <w:r w:rsidRPr="00780497">
        <w:rPr>
          <w:rFonts w:asciiTheme="minorHAnsi" w:hAnsiTheme="minorHAnsi" w:cstheme="minorHAnsi"/>
        </w:rPr>
        <w:t xml:space="preserve">Tracking documents and target logs will be used in books / folders so that pupils can record progress towards their target  </w:t>
      </w:r>
    </w:p>
    <w:p w:rsidR="00A42F92" w:rsidRPr="00780497" w:rsidRDefault="000B6F79">
      <w:pPr>
        <w:numPr>
          <w:ilvl w:val="0"/>
          <w:numId w:val="2"/>
        </w:numPr>
        <w:spacing w:after="10"/>
        <w:ind w:right="0" w:hanging="360"/>
        <w:rPr>
          <w:rFonts w:asciiTheme="minorHAnsi" w:hAnsiTheme="minorHAnsi" w:cstheme="minorHAnsi"/>
        </w:rPr>
      </w:pPr>
      <w:r w:rsidRPr="00780497">
        <w:rPr>
          <w:rFonts w:asciiTheme="minorHAnsi" w:hAnsiTheme="minorHAnsi" w:cstheme="minorHAnsi"/>
        </w:rPr>
        <w:t xml:space="preserve">Outcomes will be recorded centrally in departmental databases enabling a holistic approach to targeted pupil intervention  </w:t>
      </w:r>
    </w:p>
    <w:p w:rsidR="00A42F92" w:rsidRPr="00780497" w:rsidRDefault="000B6F79">
      <w:pPr>
        <w:numPr>
          <w:ilvl w:val="0"/>
          <w:numId w:val="2"/>
        </w:numPr>
        <w:ind w:right="0" w:hanging="360"/>
        <w:rPr>
          <w:rFonts w:asciiTheme="minorHAnsi" w:hAnsiTheme="minorHAnsi" w:cstheme="minorHAnsi"/>
        </w:rPr>
      </w:pPr>
      <w:r w:rsidRPr="00780497">
        <w:rPr>
          <w:rFonts w:asciiTheme="minorHAnsi" w:hAnsiTheme="minorHAnsi" w:cstheme="minorHAnsi"/>
        </w:rPr>
        <w:t xml:space="preserve">Peer and/or self-assessment should be marked in </w:t>
      </w:r>
      <w:r w:rsidRPr="00780497">
        <w:rPr>
          <w:rFonts w:asciiTheme="minorHAnsi" w:hAnsiTheme="minorHAnsi" w:cstheme="minorHAnsi"/>
          <w:color w:val="7030A0"/>
        </w:rPr>
        <w:t>purple</w:t>
      </w:r>
      <w:r w:rsidRPr="00780497">
        <w:rPr>
          <w:rFonts w:asciiTheme="minorHAnsi" w:hAnsiTheme="minorHAnsi" w:cstheme="minorHAnsi"/>
        </w:rPr>
        <w:t xml:space="preserve">, staff marking should be completed in </w:t>
      </w:r>
      <w:r w:rsidRPr="00780497">
        <w:rPr>
          <w:rFonts w:asciiTheme="minorHAnsi" w:hAnsiTheme="minorHAnsi" w:cstheme="minorHAnsi"/>
          <w:color w:val="385623"/>
        </w:rPr>
        <w:t>green.</w:t>
      </w:r>
      <w:r w:rsidRPr="00780497">
        <w:rPr>
          <w:rFonts w:asciiTheme="minorHAnsi" w:hAnsiTheme="minorHAnsi" w:cstheme="minorHAnsi"/>
        </w:rPr>
        <w:t xml:space="preserv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lastRenderedPageBreak/>
        <w:t xml:space="preserve">Pupils will be rewarded for effort and attainment through marking and assessment in line with the whole academy Rewards Policy.  </w:t>
      </w:r>
    </w:p>
    <w:p w:rsidR="00A42F92" w:rsidRPr="00780497" w:rsidRDefault="000B6F79">
      <w:pPr>
        <w:spacing w:after="179"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after="141" w:line="259" w:lineRule="auto"/>
        <w:ind w:left="-5" w:right="4888"/>
        <w:jc w:val="left"/>
        <w:rPr>
          <w:rFonts w:asciiTheme="minorHAnsi" w:hAnsiTheme="minorHAnsi" w:cstheme="minorHAnsi"/>
        </w:rPr>
      </w:pPr>
      <w:r w:rsidRPr="00780497">
        <w:rPr>
          <w:rFonts w:asciiTheme="minorHAnsi" w:hAnsiTheme="minorHAnsi" w:cstheme="minorHAnsi"/>
          <w:b/>
        </w:rPr>
        <w:t xml:space="preserve">Quality Assurance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Quality Assurance will be used to ensure the consistent application of the policy and to share good practice.  Regular learning scrutinises and moderation will form part of the cycle and time within the CPD cycle should be allocated for these activities.  </w:t>
      </w:r>
    </w:p>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pStyle w:val="Heading1"/>
        <w:ind w:left="-5"/>
        <w:rPr>
          <w:rFonts w:asciiTheme="minorHAnsi" w:hAnsiTheme="minorHAnsi" w:cstheme="minorHAnsi"/>
        </w:rPr>
      </w:pPr>
      <w:r w:rsidRPr="00780497">
        <w:rPr>
          <w:rFonts w:asciiTheme="minorHAnsi" w:hAnsiTheme="minorHAnsi" w:cstheme="minorHAnsi"/>
        </w:rPr>
        <w:t>MARKING FOR LITERACY</w:t>
      </w:r>
      <w:r w:rsidRPr="00780497">
        <w:rPr>
          <w:rFonts w:asciiTheme="minorHAnsi" w:hAnsiTheme="minorHAnsi" w:cstheme="minorHAnsi"/>
          <w:u w:val="none"/>
        </w:rPr>
        <w:t xml:space="preserv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Literacy is the responsibility of every single teacher, in every single classroom.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The expectation is that: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Literacy is explicitly taught in </w:t>
      </w:r>
      <w:r w:rsidRPr="00780497">
        <w:rPr>
          <w:rFonts w:asciiTheme="minorHAnsi" w:hAnsiTheme="minorHAnsi" w:cstheme="minorHAnsi"/>
          <w:b/>
        </w:rPr>
        <w:t xml:space="preserve">EVERY </w:t>
      </w:r>
      <w:r w:rsidRPr="00780497">
        <w:rPr>
          <w:rFonts w:asciiTheme="minorHAnsi" w:hAnsiTheme="minorHAnsi" w:cstheme="minorHAnsi"/>
        </w:rPr>
        <w:t xml:space="preserve">lesson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Literacy concepts and key words are explained explicitly to pupils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Literacy is explicitly marked every time marking occurs in a pupil’s book using </w:t>
      </w:r>
      <w:r w:rsidRPr="00780497">
        <w:rPr>
          <w:rFonts w:asciiTheme="minorHAnsi" w:hAnsiTheme="minorHAnsi" w:cstheme="minorHAnsi"/>
          <w:b/>
        </w:rPr>
        <w:t xml:space="preserve">STRIVE FOR 5. </w:t>
      </w:r>
    </w:p>
    <w:p w:rsidR="00A42F92" w:rsidRPr="00780497" w:rsidRDefault="000B6F79">
      <w:pPr>
        <w:pStyle w:val="Heading1"/>
        <w:ind w:left="-5"/>
        <w:rPr>
          <w:rFonts w:asciiTheme="minorHAnsi" w:hAnsiTheme="minorHAnsi" w:cstheme="minorHAnsi"/>
        </w:rPr>
      </w:pPr>
      <w:r w:rsidRPr="00780497">
        <w:rPr>
          <w:rFonts w:asciiTheme="minorHAnsi" w:hAnsiTheme="minorHAnsi" w:cstheme="minorHAnsi"/>
        </w:rPr>
        <w:t>STRIVE FOR 5 (see Appendix 1)</w:t>
      </w:r>
      <w:r w:rsidRPr="00780497">
        <w:rPr>
          <w:rFonts w:asciiTheme="minorHAnsi" w:hAnsiTheme="minorHAnsi" w:cstheme="minorHAnsi"/>
          <w:u w:val="none"/>
        </w:rPr>
        <w:t xml:space="preserv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Every piece of marked work should be marked for at least one of the following literacy aspects.  </w:t>
      </w:r>
    </w:p>
    <w:p w:rsidR="00A42F92" w:rsidRPr="00780497" w:rsidRDefault="000B6F79">
      <w:pPr>
        <w:spacing w:after="195"/>
        <w:ind w:left="-5" w:right="0"/>
        <w:rPr>
          <w:rFonts w:asciiTheme="minorHAnsi" w:hAnsiTheme="minorHAnsi" w:cstheme="minorHAnsi"/>
        </w:rPr>
      </w:pPr>
      <w:r w:rsidRPr="00780497">
        <w:rPr>
          <w:rFonts w:asciiTheme="minorHAnsi" w:hAnsiTheme="minorHAnsi" w:cstheme="minorHAnsi"/>
        </w:rPr>
        <w:t xml:space="preserve">Teaching and Marking for </w:t>
      </w:r>
      <w:r w:rsidRPr="00780497">
        <w:rPr>
          <w:rFonts w:asciiTheme="minorHAnsi" w:hAnsiTheme="minorHAnsi" w:cstheme="minorHAnsi"/>
          <w:b/>
        </w:rPr>
        <w:t xml:space="preserve">LITERACY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There are 5 aspects of ‘literacy’ that we all must explicitly teach and mark for:  </w:t>
      </w:r>
    </w:p>
    <w:p w:rsidR="00A42F92" w:rsidRPr="00780497" w:rsidRDefault="000B6F79">
      <w:pPr>
        <w:spacing w:after="17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pBdr>
          <w:top w:val="single" w:sz="4" w:space="0" w:color="000000"/>
          <w:left w:val="single" w:sz="4" w:space="0" w:color="000000"/>
          <w:bottom w:val="single" w:sz="4" w:space="0" w:color="000000"/>
          <w:right w:val="single" w:sz="4" w:space="0" w:color="000000"/>
        </w:pBdr>
        <w:shd w:val="clear" w:color="auto" w:fill="F7CAAC"/>
        <w:spacing w:after="0" w:line="259" w:lineRule="auto"/>
        <w:ind w:left="458"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numPr>
          <w:ilvl w:val="0"/>
          <w:numId w:val="3"/>
        </w:numPr>
        <w:pBdr>
          <w:top w:val="single" w:sz="4" w:space="0" w:color="000000"/>
          <w:left w:val="single" w:sz="4" w:space="0" w:color="000000"/>
          <w:bottom w:val="single" w:sz="4" w:space="0" w:color="000000"/>
          <w:right w:val="single" w:sz="4" w:space="0" w:color="000000"/>
        </w:pBdr>
        <w:shd w:val="clear" w:color="auto" w:fill="F7CAAC"/>
        <w:spacing w:after="4" w:line="250" w:lineRule="auto"/>
        <w:ind w:right="0" w:hanging="360"/>
        <w:jc w:val="left"/>
        <w:rPr>
          <w:rFonts w:asciiTheme="minorHAnsi" w:hAnsiTheme="minorHAnsi" w:cstheme="minorHAnsi"/>
        </w:rPr>
      </w:pPr>
      <w:r w:rsidRPr="00780497">
        <w:rPr>
          <w:rFonts w:asciiTheme="minorHAnsi" w:hAnsiTheme="minorHAnsi" w:cstheme="minorHAnsi"/>
        </w:rPr>
        <w:t xml:space="preserve">Capital letters and full stops are used correctly. (For names, places, the start of sentences and personal pronouns).  </w:t>
      </w:r>
    </w:p>
    <w:p w:rsidR="00A42F92" w:rsidRPr="00780497" w:rsidRDefault="000B6F79">
      <w:pPr>
        <w:numPr>
          <w:ilvl w:val="0"/>
          <w:numId w:val="3"/>
        </w:numPr>
        <w:pBdr>
          <w:top w:val="single" w:sz="4" w:space="0" w:color="000000"/>
          <w:left w:val="single" w:sz="4" w:space="0" w:color="000000"/>
          <w:bottom w:val="single" w:sz="4" w:space="0" w:color="000000"/>
          <w:right w:val="single" w:sz="4" w:space="0" w:color="000000"/>
        </w:pBdr>
        <w:shd w:val="clear" w:color="auto" w:fill="F7CAAC"/>
        <w:spacing w:after="4" w:line="250" w:lineRule="auto"/>
        <w:ind w:right="0" w:hanging="360"/>
        <w:jc w:val="left"/>
        <w:rPr>
          <w:rFonts w:asciiTheme="minorHAnsi" w:hAnsiTheme="minorHAnsi" w:cstheme="minorHAnsi"/>
        </w:rPr>
      </w:pPr>
      <w:r w:rsidRPr="00780497">
        <w:rPr>
          <w:rFonts w:asciiTheme="minorHAnsi" w:hAnsiTheme="minorHAnsi" w:cstheme="minorHAnsi"/>
        </w:rPr>
        <w:t xml:space="preserve">Punctuation is used correctly (commas, speech marks, apostrophes, semi colons, colons and brackets).  </w:t>
      </w:r>
    </w:p>
    <w:p w:rsidR="00A42F92" w:rsidRPr="00780497" w:rsidRDefault="000B6F79">
      <w:pPr>
        <w:numPr>
          <w:ilvl w:val="0"/>
          <w:numId w:val="3"/>
        </w:numPr>
        <w:pBdr>
          <w:top w:val="single" w:sz="4" w:space="0" w:color="000000"/>
          <w:left w:val="single" w:sz="4" w:space="0" w:color="000000"/>
          <w:bottom w:val="single" w:sz="4" w:space="0" w:color="000000"/>
          <w:right w:val="single" w:sz="4" w:space="0" w:color="000000"/>
        </w:pBdr>
        <w:shd w:val="clear" w:color="auto" w:fill="F7CAAC"/>
        <w:spacing w:after="4" w:line="250" w:lineRule="auto"/>
        <w:ind w:right="0" w:hanging="360"/>
        <w:jc w:val="left"/>
        <w:rPr>
          <w:rFonts w:asciiTheme="minorHAnsi" w:hAnsiTheme="minorHAnsi" w:cstheme="minorHAnsi"/>
        </w:rPr>
      </w:pPr>
      <w:r w:rsidRPr="00780497">
        <w:rPr>
          <w:rFonts w:asciiTheme="minorHAnsi" w:hAnsiTheme="minorHAnsi" w:cstheme="minorHAnsi"/>
        </w:rPr>
        <w:t xml:space="preserve">High frequency and subject specific words are spelled correctly.  </w:t>
      </w:r>
    </w:p>
    <w:p w:rsidR="00A42F92" w:rsidRPr="00780497" w:rsidRDefault="000B6F79">
      <w:pPr>
        <w:numPr>
          <w:ilvl w:val="0"/>
          <w:numId w:val="3"/>
        </w:numPr>
        <w:pBdr>
          <w:top w:val="single" w:sz="4" w:space="0" w:color="000000"/>
          <w:left w:val="single" w:sz="4" w:space="0" w:color="000000"/>
          <w:bottom w:val="single" w:sz="4" w:space="0" w:color="000000"/>
          <w:right w:val="single" w:sz="4" w:space="0" w:color="000000"/>
        </w:pBdr>
        <w:shd w:val="clear" w:color="auto" w:fill="F7CAAC"/>
        <w:spacing w:after="4" w:line="250" w:lineRule="auto"/>
        <w:ind w:right="0" w:hanging="360"/>
        <w:jc w:val="left"/>
        <w:rPr>
          <w:rFonts w:asciiTheme="minorHAnsi" w:hAnsiTheme="minorHAnsi" w:cstheme="minorHAnsi"/>
        </w:rPr>
      </w:pPr>
      <w:r w:rsidRPr="00780497">
        <w:rPr>
          <w:rFonts w:asciiTheme="minorHAnsi" w:hAnsiTheme="minorHAnsi" w:cstheme="minorHAnsi"/>
        </w:rPr>
        <w:t xml:space="preserve">Connectives are used to link ideas and paragraphs.  </w:t>
      </w:r>
    </w:p>
    <w:p w:rsidR="00A42F92" w:rsidRPr="00780497" w:rsidRDefault="000B6F79">
      <w:pPr>
        <w:numPr>
          <w:ilvl w:val="0"/>
          <w:numId w:val="3"/>
        </w:numPr>
        <w:pBdr>
          <w:top w:val="single" w:sz="4" w:space="0" w:color="000000"/>
          <w:left w:val="single" w:sz="4" w:space="0" w:color="000000"/>
          <w:bottom w:val="single" w:sz="4" w:space="0" w:color="000000"/>
          <w:right w:val="single" w:sz="4" w:space="0" w:color="000000"/>
        </w:pBdr>
        <w:shd w:val="clear" w:color="auto" w:fill="F7CAAC"/>
        <w:spacing w:after="4" w:line="250" w:lineRule="auto"/>
        <w:ind w:right="0" w:hanging="360"/>
        <w:jc w:val="left"/>
        <w:rPr>
          <w:rFonts w:asciiTheme="minorHAnsi" w:hAnsiTheme="minorHAnsi" w:cstheme="minorHAnsi"/>
        </w:rPr>
      </w:pPr>
      <w:r w:rsidRPr="00780497">
        <w:rPr>
          <w:rFonts w:asciiTheme="minorHAnsi" w:hAnsiTheme="minorHAnsi" w:cstheme="minorHAnsi"/>
        </w:rPr>
        <w:t xml:space="preserve">Sentences make sense. </w:t>
      </w:r>
    </w:p>
    <w:p w:rsidR="00A42F92" w:rsidRPr="00780497" w:rsidRDefault="000B6F79">
      <w:pPr>
        <w:pBdr>
          <w:top w:val="single" w:sz="4" w:space="0" w:color="000000"/>
          <w:left w:val="single" w:sz="4" w:space="0" w:color="000000"/>
          <w:bottom w:val="single" w:sz="4" w:space="0" w:color="000000"/>
          <w:right w:val="single" w:sz="4" w:space="0" w:color="000000"/>
        </w:pBdr>
        <w:shd w:val="clear" w:color="auto" w:fill="F7CAAC"/>
        <w:spacing w:after="0" w:line="259" w:lineRule="auto"/>
        <w:ind w:left="458"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after="16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Every piece of Key Stage 3 work that is marked should be marked for at least one aspect of the </w:t>
      </w:r>
      <w:r w:rsidRPr="00780497">
        <w:rPr>
          <w:rFonts w:asciiTheme="minorHAnsi" w:hAnsiTheme="minorHAnsi" w:cstheme="minorHAnsi"/>
          <w:b/>
        </w:rPr>
        <w:t>STRIVE FOR 5!</w:t>
      </w:r>
      <w:r w:rsidRPr="00780497">
        <w:rPr>
          <w:rFonts w:asciiTheme="minorHAnsi" w:hAnsiTheme="minorHAnsi" w:cstheme="minorHAnsi"/>
        </w:rPr>
        <w:t xml:space="preserv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The teacher must explicitly inform the pupils which aspects of </w:t>
      </w:r>
      <w:r w:rsidRPr="00780497">
        <w:rPr>
          <w:rFonts w:asciiTheme="minorHAnsi" w:hAnsiTheme="minorHAnsi" w:cstheme="minorHAnsi"/>
          <w:b/>
        </w:rPr>
        <w:t>STRIVE FOR 5</w:t>
      </w:r>
      <w:r w:rsidRPr="00780497">
        <w:rPr>
          <w:rFonts w:asciiTheme="minorHAnsi" w:hAnsiTheme="minorHAnsi" w:cstheme="minorHAnsi"/>
        </w:rPr>
        <w:t xml:space="preserve"> are being taught and marked.    </w:t>
      </w:r>
    </w:p>
    <w:p w:rsidR="00A42F92" w:rsidRPr="00780497" w:rsidRDefault="000B6F79">
      <w:pPr>
        <w:spacing w:after="179"/>
        <w:ind w:left="-5" w:right="0"/>
        <w:rPr>
          <w:rFonts w:asciiTheme="minorHAnsi" w:hAnsiTheme="minorHAnsi" w:cstheme="minorHAnsi"/>
        </w:rPr>
      </w:pPr>
      <w:r w:rsidRPr="00780497">
        <w:rPr>
          <w:rFonts w:asciiTheme="minorHAnsi" w:hAnsiTheme="minorHAnsi" w:cstheme="minorHAnsi"/>
        </w:rPr>
        <w:t xml:space="preserve">Very often a lesson will lend itself to the teaching and marking of a number of the strands of </w:t>
      </w:r>
      <w:r w:rsidRPr="00780497">
        <w:rPr>
          <w:rFonts w:asciiTheme="minorHAnsi" w:hAnsiTheme="minorHAnsi" w:cstheme="minorHAnsi"/>
          <w:b/>
        </w:rPr>
        <w:t>STRIVE FOR 5</w:t>
      </w:r>
      <w:r w:rsidRPr="00780497">
        <w:rPr>
          <w:rFonts w:asciiTheme="minorHAnsi" w:hAnsiTheme="minorHAnsi" w:cstheme="minorHAnsi"/>
        </w:rPr>
        <w:t xml:space="preserve">.  For example, in a Maths or Art lesson, the use of ‘connectives’ (literacy 4) may not be appropriate to assess as pupils simply didn’t have the opportunity during that particular piece of work, </w:t>
      </w:r>
      <w:r w:rsidRPr="00780497">
        <w:rPr>
          <w:rFonts w:asciiTheme="minorHAnsi" w:hAnsiTheme="minorHAnsi" w:cstheme="minorHAnsi"/>
        </w:rPr>
        <w:lastRenderedPageBreak/>
        <w:t xml:space="preserve">but capital letters and full stops, (literacy 1) punctuation (literacy 2) and that sentences make sense (literacy 5) would be.  </w:t>
      </w:r>
    </w:p>
    <w:p w:rsidR="00A42F92" w:rsidRPr="00780497" w:rsidRDefault="000B6F79">
      <w:pPr>
        <w:spacing w:after="182"/>
        <w:ind w:left="-5" w:right="0"/>
        <w:rPr>
          <w:rFonts w:asciiTheme="minorHAnsi" w:hAnsiTheme="minorHAnsi" w:cstheme="minorHAnsi"/>
        </w:rPr>
      </w:pPr>
      <w:r w:rsidRPr="00780497">
        <w:rPr>
          <w:rFonts w:asciiTheme="minorHAnsi" w:hAnsiTheme="minorHAnsi" w:cstheme="minorHAnsi"/>
        </w:rPr>
        <w:t xml:space="preserve">It isn’t necessary to identify every literacy error, just the first mistake.  It is then the pupils’ responsibility to find and rectify any further errors when they receive their work back.  Time should be allocated for this when any marked worked is returned to the pupils (as per the whole school marking policy).    </w:t>
      </w:r>
    </w:p>
    <w:p w:rsidR="00A42F92" w:rsidRPr="00780497" w:rsidRDefault="000B6F79">
      <w:pPr>
        <w:spacing w:after="190"/>
        <w:ind w:left="-5" w:right="0"/>
        <w:rPr>
          <w:rFonts w:asciiTheme="minorHAnsi" w:hAnsiTheme="minorHAnsi" w:cstheme="minorHAnsi"/>
        </w:rPr>
      </w:pPr>
      <w:r w:rsidRPr="00780497">
        <w:rPr>
          <w:rFonts w:asciiTheme="minorHAnsi" w:hAnsiTheme="minorHAnsi" w:cstheme="minorHAnsi"/>
        </w:rPr>
        <w:t xml:space="preserve">Staff should use literacy starters to ‘teach’ any aspects of literacy that pupils are not grasping.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For example, a starter on ‘contraction apostrophes’ (literacy 2) may be used in order to ensure pupils are improving their literacy skills or a starter on using effective and appropriate ‘connectives’ (literacy 4) to link ideas within and across paragraphs.  </w:t>
      </w:r>
    </w:p>
    <w:p w:rsidR="00A42F92" w:rsidRPr="00780497" w:rsidRDefault="000B6F79">
      <w:pPr>
        <w:spacing w:after="190"/>
        <w:ind w:left="-5" w:right="0"/>
        <w:rPr>
          <w:rFonts w:asciiTheme="minorHAnsi" w:hAnsiTheme="minorHAnsi" w:cstheme="minorHAnsi"/>
        </w:rPr>
      </w:pPr>
      <w:r w:rsidRPr="00780497">
        <w:rPr>
          <w:rFonts w:asciiTheme="minorHAnsi" w:hAnsiTheme="minorHAnsi" w:cstheme="minorHAnsi"/>
        </w:rPr>
        <w:t xml:space="preserve">Marking for literacy in this way is not intended to detract staff from marking for the vital ‘content’ of their subjects.  It is designed so that every teacher, in every subject, is teaching, looking for and marking the same aspects of literacy right across the curriculum.  Pupils must take the responsibility to look carefully at their marked work and identify where marks have been achieved and where marks have been lost.  They must then be given the skills (through explicitly taught literacy starters or explicit literacy tasks built into lessons) so that they can improve their work.  </w:t>
      </w:r>
    </w:p>
    <w:p w:rsidR="00A42F92" w:rsidRPr="00780497" w:rsidRDefault="000B6F79">
      <w:pPr>
        <w:pStyle w:val="Heading1"/>
        <w:ind w:left="-5"/>
        <w:rPr>
          <w:rFonts w:asciiTheme="minorHAnsi" w:hAnsiTheme="minorHAnsi" w:cstheme="minorHAnsi"/>
        </w:rPr>
      </w:pPr>
      <w:r w:rsidRPr="00780497">
        <w:rPr>
          <w:rFonts w:asciiTheme="minorHAnsi" w:hAnsiTheme="minorHAnsi" w:cstheme="minorHAnsi"/>
        </w:rPr>
        <w:t>Evaluation of ‘Strive for 5’</w:t>
      </w:r>
      <w:r w:rsidRPr="00780497">
        <w:rPr>
          <w:rFonts w:asciiTheme="minorHAnsi" w:hAnsiTheme="minorHAnsi" w:cstheme="minorHAnsi"/>
          <w:u w:val="none"/>
        </w:rPr>
        <w:t xml:space="preserve">  </w:t>
      </w:r>
    </w:p>
    <w:p w:rsidR="00A42F92" w:rsidRPr="00780497" w:rsidRDefault="000B6F79">
      <w:pPr>
        <w:ind w:left="-5" w:right="0"/>
        <w:rPr>
          <w:rFonts w:asciiTheme="minorHAnsi" w:hAnsiTheme="minorHAnsi" w:cstheme="minorHAnsi"/>
        </w:rPr>
      </w:pPr>
      <w:r w:rsidRPr="00780497">
        <w:rPr>
          <w:rFonts w:asciiTheme="minorHAnsi" w:hAnsiTheme="minorHAnsi" w:cstheme="minorHAnsi"/>
        </w:rPr>
        <w:t xml:space="preserve">Heads of Department and their teams will conduct their own self-evaluation of how literacy is being explicitly taught and marked (using the whole school ‘Strive for 5’ and whole school marking policy) through work samples, learning walks, drop ins and formal observations.     </w:t>
      </w:r>
    </w:p>
    <w:p w:rsidR="00A42F92" w:rsidRPr="00780497" w:rsidRDefault="000B6F79">
      <w:pPr>
        <w:spacing w:after="18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after="141" w:line="259" w:lineRule="auto"/>
        <w:ind w:left="-5" w:right="4888"/>
        <w:jc w:val="left"/>
        <w:rPr>
          <w:rFonts w:asciiTheme="minorHAnsi" w:hAnsiTheme="minorHAnsi" w:cstheme="minorHAnsi"/>
        </w:rPr>
      </w:pPr>
      <w:r w:rsidRPr="00780497">
        <w:rPr>
          <w:rFonts w:asciiTheme="minorHAnsi" w:hAnsiTheme="minorHAnsi" w:cstheme="minorHAnsi"/>
          <w:b/>
        </w:rPr>
        <w:t xml:space="preserve">Abbreviations: </w:t>
      </w:r>
    </w:p>
    <w:p w:rsidR="00A42F92" w:rsidRPr="00780497" w:rsidRDefault="000B6F79">
      <w:pPr>
        <w:spacing w:after="0"/>
        <w:ind w:left="-5" w:right="0"/>
        <w:rPr>
          <w:rFonts w:asciiTheme="minorHAnsi" w:hAnsiTheme="minorHAnsi" w:cstheme="minorHAnsi"/>
        </w:rPr>
      </w:pPr>
      <w:r w:rsidRPr="00780497">
        <w:rPr>
          <w:rFonts w:asciiTheme="minorHAnsi" w:hAnsiTheme="minorHAnsi" w:cstheme="minorHAnsi"/>
        </w:rPr>
        <w:t xml:space="preserve"> The following abbreviations should be recorded, where appropriate, in margins:  </w:t>
      </w:r>
    </w:p>
    <w:tbl>
      <w:tblPr>
        <w:tblStyle w:val="TableGrid"/>
        <w:tblW w:w="8927" w:type="dxa"/>
        <w:tblInd w:w="5" w:type="dxa"/>
        <w:tblCellMar>
          <w:top w:w="7" w:type="dxa"/>
          <w:left w:w="108" w:type="dxa"/>
          <w:bottom w:w="6" w:type="dxa"/>
          <w:right w:w="3" w:type="dxa"/>
        </w:tblCellMar>
        <w:tblLook w:val="04A0" w:firstRow="1" w:lastRow="0" w:firstColumn="1" w:lastColumn="0" w:noHBand="0" w:noVBand="1"/>
      </w:tblPr>
      <w:tblGrid>
        <w:gridCol w:w="117"/>
        <w:gridCol w:w="1260"/>
        <w:gridCol w:w="6601"/>
        <w:gridCol w:w="949"/>
      </w:tblGrid>
      <w:tr w:rsidR="00A42F92" w:rsidRPr="00780497">
        <w:trPr>
          <w:trHeight w:val="2794"/>
        </w:trPr>
        <w:tc>
          <w:tcPr>
            <w:tcW w:w="8927" w:type="dxa"/>
            <w:gridSpan w:val="4"/>
            <w:tcBorders>
              <w:top w:val="single" w:sz="4" w:space="0" w:color="000000"/>
              <w:left w:val="single" w:sz="4" w:space="0" w:color="000000"/>
              <w:bottom w:val="nil"/>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b/>
              </w:rPr>
              <w:t xml:space="preserve">Abbreviations </w:t>
            </w:r>
          </w:p>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after="0" w:line="244" w:lineRule="auto"/>
              <w:ind w:left="0" w:right="0" w:firstLine="0"/>
              <w:jc w:val="left"/>
              <w:rPr>
                <w:rFonts w:asciiTheme="minorHAnsi" w:hAnsiTheme="minorHAnsi" w:cstheme="minorHAnsi"/>
              </w:rPr>
            </w:pPr>
            <w:r w:rsidRPr="00780497">
              <w:rPr>
                <w:rFonts w:asciiTheme="minorHAnsi" w:hAnsiTheme="minorHAnsi" w:cstheme="minorHAnsi"/>
              </w:rPr>
              <w:t xml:space="preserve">When marking pupils‟ work and providing feedback, all departments are expected to challenge errors in spelling, punctuation and grammar and to include, where appropriate, comments on pupils‟ literacy skills in their general feedback. It is not necessary to correct every literacy error with low ability pupils as this can be very demotivating. The teacher’s professional judgement is called upon here. It may be appropriate to focus on a few subject-specific or high frequency spelling errors but ensure that these are followed up or corrected by the pupil. </w:t>
            </w:r>
          </w:p>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The following abbreviations should be recorded, where appropriate, in margins: </w:t>
            </w:r>
          </w:p>
        </w:tc>
      </w:tr>
      <w:tr w:rsidR="00A42F92" w:rsidRPr="00780497">
        <w:trPr>
          <w:trHeight w:val="768"/>
        </w:trPr>
        <w:tc>
          <w:tcPr>
            <w:tcW w:w="113" w:type="dxa"/>
            <w:vMerge w:val="restart"/>
            <w:tcBorders>
              <w:top w:val="nil"/>
              <w:left w:val="single" w:sz="4" w:space="0" w:color="000000"/>
              <w:bottom w:val="single" w:sz="4" w:space="0" w:color="000000"/>
              <w:right w:val="single" w:sz="4" w:space="0" w:color="000000"/>
            </w:tcBorders>
            <w:vAlign w:val="bottom"/>
          </w:tcPr>
          <w:p w:rsidR="00A42F92" w:rsidRPr="00780497" w:rsidRDefault="000B6F79">
            <w:pPr>
              <w:spacing w:after="0" w:line="259" w:lineRule="auto"/>
              <w:ind w:left="0" w:right="0" w:firstLine="0"/>
              <w:jc w:val="right"/>
              <w:rPr>
                <w:rFonts w:asciiTheme="minorHAnsi" w:hAnsiTheme="minorHAnsi" w:cstheme="minorHAnsi"/>
              </w:rPr>
            </w:pPr>
            <w:r w:rsidRPr="00780497">
              <w:rPr>
                <w:rFonts w:asciiTheme="minorHAnsi" w:eastAsia="Calibri" w:hAnsiTheme="minorHAnsi" w:cstheme="minorHAnsi"/>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SP </w:t>
            </w:r>
          </w:p>
        </w:tc>
        <w:tc>
          <w:tcPr>
            <w:tcW w:w="660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49" w:firstLine="0"/>
              <w:jc w:val="left"/>
              <w:rPr>
                <w:rFonts w:asciiTheme="minorHAnsi" w:hAnsiTheme="minorHAnsi" w:cstheme="minorHAnsi"/>
              </w:rPr>
            </w:pPr>
            <w:r w:rsidRPr="00780497">
              <w:rPr>
                <w:rFonts w:asciiTheme="minorHAnsi" w:hAnsiTheme="minorHAnsi" w:cstheme="minorHAnsi"/>
              </w:rPr>
              <w:t xml:space="preserve">  If a word is incorrectly spelt. The word should also be underlined, and pupils are expected to write out the correct spelling 3 times </w:t>
            </w:r>
          </w:p>
        </w:tc>
        <w:tc>
          <w:tcPr>
            <w:tcW w:w="950" w:type="dxa"/>
            <w:vMerge w:val="restart"/>
            <w:tcBorders>
              <w:top w:val="nil"/>
              <w:left w:val="single" w:sz="4" w:space="0" w:color="000000"/>
              <w:bottom w:val="single" w:sz="4" w:space="0" w:color="000000"/>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r>
      <w:tr w:rsidR="00A42F92" w:rsidRPr="00780497">
        <w:trPr>
          <w:trHeight w:val="264"/>
        </w:trPr>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c>
          <w:tcPr>
            <w:tcW w:w="1260"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 </w:t>
            </w:r>
          </w:p>
        </w:tc>
        <w:tc>
          <w:tcPr>
            <w:tcW w:w="660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To indicate a new paragraph is needed </w:t>
            </w:r>
          </w:p>
        </w:tc>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r>
      <w:tr w:rsidR="00A42F92" w:rsidRPr="00780497">
        <w:trPr>
          <w:trHeight w:val="514"/>
        </w:trPr>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c>
          <w:tcPr>
            <w:tcW w:w="1260"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P </w:t>
            </w:r>
          </w:p>
        </w:tc>
        <w:tc>
          <w:tcPr>
            <w:tcW w:w="660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To show incorrect use of punctuation or that punctuation is needed </w:t>
            </w:r>
          </w:p>
        </w:tc>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r>
      <w:tr w:rsidR="00A42F92" w:rsidRPr="00780497">
        <w:trPr>
          <w:trHeight w:val="516"/>
        </w:trPr>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c>
          <w:tcPr>
            <w:tcW w:w="1260"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C </w:t>
            </w:r>
          </w:p>
        </w:tc>
        <w:tc>
          <w:tcPr>
            <w:tcW w:w="660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If a capital letter is omitted or used inappropriately, the relevant letter should be circled </w:t>
            </w:r>
          </w:p>
        </w:tc>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r>
      <w:tr w:rsidR="00A42F92" w:rsidRPr="00780497">
        <w:trPr>
          <w:trHeight w:val="516"/>
        </w:trPr>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c>
          <w:tcPr>
            <w:tcW w:w="1260"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WW </w:t>
            </w:r>
          </w:p>
        </w:tc>
        <w:tc>
          <w:tcPr>
            <w:tcW w:w="6604" w:type="dxa"/>
            <w:tcBorders>
              <w:top w:val="single" w:sz="4" w:space="0" w:color="000000"/>
              <w:left w:val="single" w:sz="4" w:space="0" w:color="000000"/>
              <w:bottom w:val="single" w:sz="4" w:space="0" w:color="000000"/>
              <w:right w:val="single" w:sz="4" w:space="0" w:color="000000"/>
            </w:tcBorders>
          </w:tcPr>
          <w:p w:rsidR="00A42F92" w:rsidRPr="00780497" w:rsidRDefault="000B6F79">
            <w:pPr>
              <w:spacing w:after="16" w:line="259" w:lineRule="auto"/>
              <w:ind w:left="0" w:right="0" w:firstLine="0"/>
              <w:jc w:val="left"/>
              <w:rPr>
                <w:rFonts w:asciiTheme="minorHAnsi" w:hAnsiTheme="minorHAnsi" w:cstheme="minorHAnsi"/>
              </w:rPr>
            </w:pPr>
            <w:r w:rsidRPr="00780497">
              <w:rPr>
                <w:rFonts w:asciiTheme="minorHAnsi" w:hAnsiTheme="minorHAnsi" w:cstheme="minorHAnsi"/>
              </w:rPr>
              <w:t xml:space="preserve">To show the wrong word has been used in that context e.g. </w:t>
            </w:r>
          </w:p>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„their‟ instead of „there‟ </w:t>
            </w:r>
          </w:p>
        </w:tc>
        <w:tc>
          <w:tcPr>
            <w:tcW w:w="0" w:type="auto"/>
            <w:vMerge/>
            <w:tcBorders>
              <w:top w:val="nil"/>
              <w:left w:val="single" w:sz="4" w:space="0" w:color="000000"/>
              <w:bottom w:val="nil"/>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r>
      <w:tr w:rsidR="00A42F92" w:rsidRPr="00780497">
        <w:trPr>
          <w:trHeight w:val="547"/>
        </w:trPr>
        <w:tc>
          <w:tcPr>
            <w:tcW w:w="0" w:type="auto"/>
            <w:vMerge/>
            <w:tcBorders>
              <w:top w:val="nil"/>
              <w:left w:val="single" w:sz="4" w:space="0" w:color="000000"/>
              <w:bottom w:val="single" w:sz="4" w:space="0" w:color="000000"/>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c>
          <w:tcPr>
            <w:tcW w:w="1260" w:type="dxa"/>
            <w:tcBorders>
              <w:top w:val="single" w:sz="4" w:space="0" w:color="000000"/>
              <w:left w:val="single" w:sz="4" w:space="0" w:color="000000"/>
              <w:bottom w:val="doub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LT </w:t>
            </w:r>
          </w:p>
        </w:tc>
        <w:tc>
          <w:tcPr>
            <w:tcW w:w="6604" w:type="dxa"/>
            <w:tcBorders>
              <w:top w:val="single" w:sz="4" w:space="0" w:color="000000"/>
              <w:left w:val="single" w:sz="4" w:space="0" w:color="000000"/>
              <w:bottom w:val="double" w:sz="4" w:space="0" w:color="000000"/>
              <w:right w:val="single" w:sz="4" w:space="0" w:color="000000"/>
            </w:tcBorders>
          </w:tcPr>
          <w:p w:rsidR="00A42F92" w:rsidRPr="00780497" w:rsidRDefault="000B6F79">
            <w:pPr>
              <w:spacing w:after="0" w:line="259" w:lineRule="auto"/>
              <w:ind w:left="0" w:right="0" w:firstLine="0"/>
              <w:jc w:val="left"/>
              <w:rPr>
                <w:rFonts w:asciiTheme="minorHAnsi" w:hAnsiTheme="minorHAnsi" w:cstheme="minorHAnsi"/>
              </w:rPr>
            </w:pPr>
            <w:r w:rsidRPr="00780497">
              <w:rPr>
                <w:rFonts w:asciiTheme="minorHAnsi" w:hAnsiTheme="minorHAnsi" w:cstheme="minorHAnsi"/>
              </w:rPr>
              <w:t xml:space="preserve">To indicate another Literacy Target needs to be re-visited. (Specify which one in margin.) </w:t>
            </w:r>
          </w:p>
        </w:tc>
        <w:tc>
          <w:tcPr>
            <w:tcW w:w="0" w:type="auto"/>
            <w:vMerge/>
            <w:tcBorders>
              <w:top w:val="nil"/>
              <w:left w:val="single" w:sz="4" w:space="0" w:color="000000"/>
              <w:bottom w:val="single" w:sz="4" w:space="0" w:color="000000"/>
              <w:right w:val="single" w:sz="4" w:space="0" w:color="000000"/>
            </w:tcBorders>
          </w:tcPr>
          <w:p w:rsidR="00A42F92" w:rsidRPr="00780497" w:rsidRDefault="00A42F92">
            <w:pPr>
              <w:spacing w:after="160" w:line="259" w:lineRule="auto"/>
              <w:ind w:left="0" w:right="0" w:firstLine="0"/>
              <w:jc w:val="left"/>
              <w:rPr>
                <w:rFonts w:asciiTheme="minorHAnsi" w:hAnsiTheme="minorHAnsi" w:cstheme="minorHAnsi"/>
              </w:rPr>
            </w:pPr>
          </w:p>
        </w:tc>
      </w:tr>
    </w:tbl>
    <w:p w:rsidR="00A42F92" w:rsidRPr="00780497" w:rsidRDefault="000B6F79">
      <w:pPr>
        <w:spacing w:after="179" w:line="259" w:lineRule="auto"/>
        <w:ind w:left="0" w:right="0" w:firstLine="0"/>
        <w:jc w:val="left"/>
        <w:rPr>
          <w:rFonts w:asciiTheme="minorHAnsi" w:hAnsiTheme="minorHAnsi" w:cstheme="minorHAnsi"/>
        </w:rPr>
      </w:pPr>
      <w:r w:rsidRPr="00780497">
        <w:rPr>
          <w:rFonts w:asciiTheme="minorHAnsi" w:hAnsiTheme="minorHAnsi" w:cstheme="minorHAnsi"/>
          <w:b/>
        </w:rPr>
        <w:t xml:space="preserve"> </w:t>
      </w:r>
    </w:p>
    <w:p w:rsidR="00A42F92" w:rsidRPr="00780497" w:rsidRDefault="000B6F79">
      <w:pPr>
        <w:spacing w:after="141" w:line="259" w:lineRule="auto"/>
        <w:ind w:left="-5" w:right="4888"/>
        <w:jc w:val="left"/>
        <w:rPr>
          <w:rFonts w:asciiTheme="minorHAnsi" w:hAnsiTheme="minorHAnsi" w:cstheme="minorHAnsi"/>
        </w:rPr>
      </w:pPr>
      <w:r w:rsidRPr="00780497">
        <w:rPr>
          <w:rFonts w:asciiTheme="minorHAnsi" w:hAnsiTheme="minorHAnsi" w:cstheme="minorHAnsi"/>
          <w:b/>
        </w:rPr>
        <w:t xml:space="preserve">Links with other policies </w:t>
      </w:r>
    </w:p>
    <w:p w:rsidR="00A42F92" w:rsidRPr="00780497" w:rsidRDefault="000B6F79">
      <w:pPr>
        <w:numPr>
          <w:ilvl w:val="0"/>
          <w:numId w:val="4"/>
        </w:numPr>
        <w:spacing w:after="0"/>
        <w:ind w:right="0" w:firstLine="360"/>
        <w:rPr>
          <w:rFonts w:asciiTheme="minorHAnsi" w:hAnsiTheme="minorHAnsi" w:cstheme="minorHAnsi"/>
        </w:rPr>
      </w:pPr>
      <w:r w:rsidRPr="00780497">
        <w:rPr>
          <w:rFonts w:asciiTheme="minorHAnsi" w:hAnsiTheme="minorHAnsi" w:cstheme="minorHAnsi"/>
        </w:rPr>
        <w:t xml:space="preserve">Equal opportunities policy </w:t>
      </w:r>
    </w:p>
    <w:p w:rsidR="00A42F92" w:rsidRPr="00780497" w:rsidRDefault="000B6F79">
      <w:pPr>
        <w:numPr>
          <w:ilvl w:val="0"/>
          <w:numId w:val="4"/>
        </w:numPr>
        <w:spacing w:after="0"/>
        <w:ind w:right="0" w:firstLine="360"/>
        <w:rPr>
          <w:rFonts w:asciiTheme="minorHAnsi" w:hAnsiTheme="minorHAnsi" w:cstheme="minorHAnsi"/>
        </w:rPr>
      </w:pPr>
      <w:r w:rsidRPr="00780497">
        <w:rPr>
          <w:rFonts w:asciiTheme="minorHAnsi" w:hAnsiTheme="minorHAnsi" w:cstheme="minorHAnsi"/>
        </w:rPr>
        <w:t xml:space="preserve">Access arrangements &amp; Examinations </w:t>
      </w:r>
    </w:p>
    <w:p w:rsidR="00A42F92" w:rsidRPr="00780497" w:rsidRDefault="000B6F79">
      <w:pPr>
        <w:numPr>
          <w:ilvl w:val="0"/>
          <w:numId w:val="4"/>
        </w:numPr>
        <w:spacing w:after="0" w:line="415" w:lineRule="auto"/>
        <w:ind w:right="0" w:firstLine="360"/>
        <w:rPr>
          <w:rFonts w:asciiTheme="minorHAnsi" w:hAnsiTheme="minorHAnsi" w:cstheme="minorHAnsi"/>
        </w:rPr>
      </w:pPr>
      <w:r w:rsidRPr="00780497">
        <w:rPr>
          <w:rFonts w:asciiTheme="minorHAnsi" w:hAnsiTheme="minorHAnsi" w:cstheme="minorHAnsi"/>
        </w:rPr>
        <w:t xml:space="preserve">Curriculum, Teaching &amp; Learning Policy This policy will be reviewed annually. </w:t>
      </w:r>
    </w:p>
    <w:p w:rsidR="00A42F92" w:rsidRPr="00780497" w:rsidRDefault="000B6F79">
      <w:pPr>
        <w:tabs>
          <w:tab w:val="center" w:pos="2881"/>
          <w:tab w:val="center" w:pos="4371"/>
        </w:tabs>
        <w:ind w:left="-15" w:right="0" w:firstLine="0"/>
        <w:jc w:val="left"/>
        <w:rPr>
          <w:rFonts w:asciiTheme="minorHAnsi" w:hAnsiTheme="minorHAnsi" w:cstheme="minorHAnsi"/>
        </w:rPr>
      </w:pPr>
      <w:r w:rsidRPr="00780497">
        <w:rPr>
          <w:rFonts w:asciiTheme="minorHAnsi" w:hAnsiTheme="minorHAnsi" w:cstheme="minorHAnsi"/>
          <w:b/>
        </w:rPr>
        <w:t>Reviewer:</w:t>
      </w:r>
      <w:r w:rsidR="00B814C3" w:rsidRPr="00780497">
        <w:rPr>
          <w:rFonts w:asciiTheme="minorHAnsi" w:hAnsiTheme="minorHAnsi" w:cstheme="minorHAnsi"/>
        </w:rPr>
        <w:t xml:space="preserve"> James Docherty</w:t>
      </w:r>
      <w:r w:rsidRPr="00780497">
        <w:rPr>
          <w:rFonts w:asciiTheme="minorHAnsi" w:hAnsiTheme="minorHAnsi" w:cstheme="minorHAnsi"/>
        </w:rPr>
        <w:tab/>
        <w:t xml:space="preserve"> </w:t>
      </w:r>
      <w:r w:rsidRPr="00780497">
        <w:rPr>
          <w:rFonts w:asciiTheme="minorHAnsi" w:hAnsiTheme="minorHAnsi" w:cstheme="minorHAnsi"/>
        </w:rPr>
        <w:tab/>
      </w:r>
      <w:r w:rsidRPr="00780497">
        <w:rPr>
          <w:rFonts w:asciiTheme="minorHAnsi" w:hAnsiTheme="minorHAnsi" w:cstheme="minorHAnsi"/>
          <w:b/>
        </w:rPr>
        <w:t>Date</w:t>
      </w:r>
      <w:r w:rsidR="00CC6B29">
        <w:rPr>
          <w:rFonts w:asciiTheme="minorHAnsi" w:hAnsiTheme="minorHAnsi" w:cstheme="minorHAnsi"/>
        </w:rPr>
        <w:t xml:space="preserve">: </w:t>
      </w:r>
      <w:r w:rsidR="00C34BBE">
        <w:rPr>
          <w:rFonts w:asciiTheme="minorHAnsi" w:hAnsiTheme="minorHAnsi" w:cstheme="minorHAnsi"/>
        </w:rPr>
        <w:t>24.1.26</w:t>
      </w:r>
    </w:p>
    <w:sectPr w:rsidR="00A42F92" w:rsidRPr="00780497">
      <w:headerReference w:type="even" r:id="rId7"/>
      <w:headerReference w:type="default" r:id="rId8"/>
      <w:footerReference w:type="even" r:id="rId9"/>
      <w:footerReference w:type="default" r:id="rId10"/>
      <w:headerReference w:type="first" r:id="rId11"/>
      <w:footerReference w:type="first" r:id="rId12"/>
      <w:pgSz w:w="11906" w:h="16838"/>
      <w:pgMar w:top="1444" w:right="1433" w:bottom="1500" w:left="1440" w:header="720" w:footer="70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49C" w:rsidRDefault="0059449C">
      <w:pPr>
        <w:spacing w:after="0" w:line="240" w:lineRule="auto"/>
      </w:pPr>
      <w:r>
        <w:separator/>
      </w:r>
    </w:p>
  </w:endnote>
  <w:endnote w:type="continuationSeparator" w:id="0">
    <w:p w:rsidR="0059449C" w:rsidRDefault="00594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F92" w:rsidRDefault="000B6F79">
    <w:pPr>
      <w:spacing w:after="0"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A42F92" w:rsidRDefault="000B6F79">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F92" w:rsidRDefault="000B6F79">
    <w:pPr>
      <w:spacing w:after="0" w:line="259" w:lineRule="auto"/>
      <w:ind w:left="0" w:right="3" w:firstLine="0"/>
      <w:jc w:val="right"/>
    </w:pPr>
    <w:r>
      <w:fldChar w:fldCharType="begin"/>
    </w:r>
    <w:r>
      <w:instrText xml:space="preserve"> PAGE   \* MERGEFORMAT </w:instrText>
    </w:r>
    <w:r>
      <w:fldChar w:fldCharType="separate"/>
    </w:r>
    <w:r w:rsidR="00A803F8" w:rsidRPr="00A803F8">
      <w:rPr>
        <w:rFonts w:ascii="Calibri" w:eastAsia="Calibri" w:hAnsi="Calibri" w:cs="Calibri"/>
        <w:noProof/>
      </w:rPr>
      <w:t>6</w:t>
    </w:r>
    <w:r>
      <w:rPr>
        <w:rFonts w:ascii="Calibri" w:eastAsia="Calibri" w:hAnsi="Calibri" w:cs="Calibri"/>
      </w:rPr>
      <w:fldChar w:fldCharType="end"/>
    </w:r>
    <w:r>
      <w:rPr>
        <w:rFonts w:ascii="Calibri" w:eastAsia="Calibri" w:hAnsi="Calibri" w:cs="Calibri"/>
      </w:rPr>
      <w:t xml:space="preserve"> </w:t>
    </w:r>
  </w:p>
  <w:p w:rsidR="00A42F92" w:rsidRDefault="000B6F79">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F92" w:rsidRDefault="000B6F79">
    <w:pPr>
      <w:spacing w:after="0"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A42F92" w:rsidRDefault="000B6F79">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49C" w:rsidRDefault="0059449C">
      <w:pPr>
        <w:spacing w:after="0" w:line="240" w:lineRule="auto"/>
      </w:pPr>
      <w:r>
        <w:separator/>
      </w:r>
    </w:p>
  </w:footnote>
  <w:footnote w:type="continuationSeparator" w:id="0">
    <w:p w:rsidR="0059449C" w:rsidRDefault="00594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4C3" w:rsidRDefault="005944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0;margin-top:0;width:451.55pt;height:451.55pt;z-index:-251654144;mso-position-horizontal:center;mso-position-horizontal-relative:margin;mso-position-vertical:center;mso-position-vertical-relative:margin" o:allowincell="f">
          <v:imagedata r:id="rId1" o:title="e18f8070-0577-497b-8ef9-867020e8a2e3" gain="19661f" blacklevel="22938f"/>
          <w10:wrap anchorx="margin" anchory="margin"/>
        </v:shape>
      </w:pict>
    </w:r>
    <w:r>
      <w:rPr>
        <w:noProof/>
      </w:rPr>
      <w:pict>
        <v:shape id="_x0000_s2050" type="#_x0000_t75" style="position:absolute;left:0;text-align:left;margin-left:0;margin-top:0;width:451.4pt;height:320.2pt;z-index:-251657216;mso-position-horizontal:center;mso-position-horizontal-relative:margin;mso-position-vertical:center;mso-position-vertical-relative:margin" o:allowincell="f">
          <v:imagedata r:id="rId2" o:title="thumbnail_TK"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4C3" w:rsidRDefault="00CC6B29">
    <w:pPr>
      <w:pStyle w:val="Header"/>
    </w:pPr>
    <w:r>
      <w:rPr>
        <w:caps/>
        <w:noProof/>
        <w:color w:val="808080" w:themeColor="background1" w:themeShade="80"/>
        <w:sz w:val="20"/>
        <w:szCs w:val="20"/>
      </w:rPr>
      <mc:AlternateContent>
        <mc:Choice Requires="wpg">
          <w:drawing>
            <wp:anchor distT="0" distB="0" distL="114300" distR="114300" simplePos="0" relativeHeight="251665408"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C6B29" w:rsidRDefault="00CC6B29">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A803F8">
                              <w:rPr>
                                <w:noProof/>
                                <w:color w:val="FFFFFF" w:themeColor="background1"/>
                                <w:sz w:val="24"/>
                                <w:szCs w:val="24"/>
                              </w:rPr>
                              <w:t>6</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7" o:spid="_x0000_s1026" style="position:absolute;left:0;text-align:left;margin-left:82.7pt;margin-top:0;width:133.9pt;height:80.65pt;z-index:251665408;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rsidR="00CC6B29" w:rsidRDefault="00CC6B29">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A803F8">
                        <w:rPr>
                          <w:noProof/>
                          <w:color w:val="FFFFFF" w:themeColor="background1"/>
                          <w:sz w:val="24"/>
                          <w:szCs w:val="24"/>
                        </w:rPr>
                        <w:t>6</w:t>
                      </w:r>
                      <w:r>
                        <w:rPr>
                          <w:noProof/>
                          <w:color w:val="FFFFFF" w:themeColor="background1"/>
                          <w:sz w:val="24"/>
                          <w:szCs w:val="24"/>
                        </w:rPr>
                        <w:fldChar w:fldCharType="end"/>
                      </w:r>
                    </w:p>
                  </w:txbxContent>
                </v:textbox>
              </v:shape>
              <w10:wrap anchorx="page" anchory="page"/>
            </v:group>
          </w:pict>
        </mc:Fallback>
      </mc:AlternateContent>
    </w:r>
    <w:r w:rsidR="0059449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0;margin-top:0;width:451.55pt;height:451.55pt;z-index:-251653120;mso-position-horizontal:center;mso-position-horizontal-relative:margin;mso-position-vertical:center;mso-position-vertical-relative:margin" o:allowincell="f">
          <v:imagedata r:id="rId3" o:title="e18f8070-0577-497b-8ef9-867020e8a2e3"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4C3" w:rsidRDefault="00B814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F109F"/>
    <w:multiLevelType w:val="hybridMultilevel"/>
    <w:tmpl w:val="B06A5C86"/>
    <w:lvl w:ilvl="0" w:tplc="D5D035AA">
      <w:start w:val="1"/>
      <w:numFmt w:val="decimal"/>
      <w:lvlText w:val="%1."/>
      <w:lvlJc w:val="left"/>
      <w:pPr>
        <w:ind w:left="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069266">
      <w:start w:val="1"/>
      <w:numFmt w:val="lowerLetter"/>
      <w:lvlText w:val="%2"/>
      <w:lvlJc w:val="left"/>
      <w:pPr>
        <w:ind w:left="15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3E1264">
      <w:start w:val="1"/>
      <w:numFmt w:val="lowerRoman"/>
      <w:lvlText w:val="%3"/>
      <w:lvlJc w:val="left"/>
      <w:pPr>
        <w:ind w:left="22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28C42C">
      <w:start w:val="1"/>
      <w:numFmt w:val="decimal"/>
      <w:lvlText w:val="%4"/>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266DF2">
      <w:start w:val="1"/>
      <w:numFmt w:val="lowerLetter"/>
      <w:lvlText w:val="%5"/>
      <w:lvlJc w:val="left"/>
      <w:pPr>
        <w:ind w:left="3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BE1FCA">
      <w:start w:val="1"/>
      <w:numFmt w:val="lowerRoman"/>
      <w:lvlText w:val="%6"/>
      <w:lvlJc w:val="left"/>
      <w:pPr>
        <w:ind w:left="44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CE4BB4">
      <w:start w:val="1"/>
      <w:numFmt w:val="decimal"/>
      <w:lvlText w:val="%7"/>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D0E358">
      <w:start w:val="1"/>
      <w:numFmt w:val="lowerLetter"/>
      <w:lvlText w:val="%8"/>
      <w:lvlJc w:val="left"/>
      <w:pPr>
        <w:ind w:left="5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8CAE1C">
      <w:start w:val="1"/>
      <w:numFmt w:val="lowerRoman"/>
      <w:lvlText w:val="%9"/>
      <w:lvlJc w:val="left"/>
      <w:pPr>
        <w:ind w:left="65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6D3280"/>
    <w:multiLevelType w:val="hybridMultilevel"/>
    <w:tmpl w:val="43F6884C"/>
    <w:lvl w:ilvl="0" w:tplc="2DBE51B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9A24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2C450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9656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3031D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7E97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A6830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C0EC7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72DE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7C72792"/>
    <w:multiLevelType w:val="hybridMultilevel"/>
    <w:tmpl w:val="7FEC2142"/>
    <w:lvl w:ilvl="0" w:tplc="5E8C904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F8EB0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4A4C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C0D8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46E3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BC93C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26CA0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AA8CB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02DDA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A3951B6"/>
    <w:multiLevelType w:val="hybridMultilevel"/>
    <w:tmpl w:val="13260878"/>
    <w:lvl w:ilvl="0" w:tplc="66E2480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8C903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2C30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06C52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5699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C412C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0E41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807F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54C4F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F92"/>
    <w:rsid w:val="0007404C"/>
    <w:rsid w:val="000B6F79"/>
    <w:rsid w:val="004243A5"/>
    <w:rsid w:val="004A6642"/>
    <w:rsid w:val="00527647"/>
    <w:rsid w:val="0059449C"/>
    <w:rsid w:val="00780497"/>
    <w:rsid w:val="007C6136"/>
    <w:rsid w:val="007F30A5"/>
    <w:rsid w:val="00A42F92"/>
    <w:rsid w:val="00A803F8"/>
    <w:rsid w:val="00B06233"/>
    <w:rsid w:val="00B814C3"/>
    <w:rsid w:val="00C34BBE"/>
    <w:rsid w:val="00CC6B29"/>
    <w:rsid w:val="00EB2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0F14115"/>
  <w15:docId w15:val="{E0B51C2F-2AEE-481B-936A-8AB12641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6" w:line="263" w:lineRule="auto"/>
      <w:ind w:left="10" w:right="4"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161"/>
      <w:ind w:left="10" w:hanging="10"/>
      <w:outlineLvl w:val="0"/>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81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4C3"/>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304DDC60-3B26-45B2-BB4D-8D837554FC9A}"/>
</file>

<file path=customXml/itemProps2.xml><?xml version="1.0" encoding="utf-8"?>
<ds:datastoreItem xmlns:ds="http://schemas.openxmlformats.org/officeDocument/2006/customXml" ds:itemID="{B31A9F6C-BC19-42B1-B0C3-B2DF3795C660}"/>
</file>

<file path=customXml/itemProps3.xml><?xml version="1.0" encoding="utf-8"?>
<ds:datastoreItem xmlns:ds="http://schemas.openxmlformats.org/officeDocument/2006/customXml" ds:itemID="{5ABCA2F6-42FA-4778-8B5B-EE8747DC9FD4}"/>
</file>

<file path=docProps/app.xml><?xml version="1.0" encoding="utf-8"?>
<Properties xmlns="http://schemas.openxmlformats.org/officeDocument/2006/extended-properties" xmlns:vt="http://schemas.openxmlformats.org/officeDocument/2006/docPropsVTypes">
  <Template>Normal</Template>
  <TotalTime>3</TotalTime>
  <Pages>6</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Said</dc:creator>
  <cp:keywords/>
  <cp:lastModifiedBy>James Docherty</cp:lastModifiedBy>
  <cp:revision>4</cp:revision>
  <dcterms:created xsi:type="dcterms:W3CDTF">2026-01-05T10:09:00Z</dcterms:created>
  <dcterms:modified xsi:type="dcterms:W3CDTF">2026-08-28T08:06:00Z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