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8D8D8" w:themeColor="background1" w:themeShade="D8"/>
  <w:body>
    <w:p w14:paraId="520057C5" w14:textId="3BAAD796" w:rsidR="00DC1769" w:rsidRPr="009E318D" w:rsidRDefault="00F43C3B" w:rsidP="00E254F8">
      <w:pPr>
        <w:rPr>
          <w:rFonts w:ascii="Arial" w:hAnsi="Arial" w:cs="Arial"/>
          <w:color w:val="0070C0"/>
          <w:sz w:val="32"/>
          <w:szCs w:val="32"/>
        </w:rPr>
      </w:pPr>
      <w:r>
        <w:rPr>
          <w:noProof/>
        </w:rPr>
        <w:drawing>
          <wp:inline distT="0" distB="0" distL="0" distR="0" wp14:anchorId="5B95499A" wp14:editId="499E9E2A">
            <wp:extent cx="813371" cy="904875"/>
            <wp:effectExtent l="19050" t="0" r="25400" b="2762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47229" cy="94254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D109D1">
        <w:rPr>
          <w:rFonts w:ascii="Arial" w:hAnsi="Arial" w:cs="Arial"/>
          <w:b/>
          <w:bCs/>
          <w:color w:val="0070C0"/>
          <w:sz w:val="28"/>
          <w:szCs w:val="28"/>
        </w:rPr>
        <w:t xml:space="preserve">Cheshire East Information, </w:t>
      </w:r>
      <w:r w:rsidR="00526A8D">
        <w:rPr>
          <w:rFonts w:ascii="Arial" w:hAnsi="Arial" w:cs="Arial"/>
          <w:b/>
          <w:bCs/>
          <w:color w:val="0070C0"/>
          <w:sz w:val="28"/>
          <w:szCs w:val="28"/>
        </w:rPr>
        <w:t>A</w:t>
      </w:r>
      <w:r w:rsidRPr="00D109D1">
        <w:rPr>
          <w:rFonts w:ascii="Arial" w:hAnsi="Arial" w:cs="Arial"/>
          <w:b/>
          <w:bCs/>
          <w:color w:val="0070C0"/>
          <w:sz w:val="28"/>
          <w:szCs w:val="28"/>
        </w:rPr>
        <w:t xml:space="preserve">dvice, and </w:t>
      </w:r>
      <w:r w:rsidR="00526A8D">
        <w:rPr>
          <w:rFonts w:ascii="Arial" w:hAnsi="Arial" w:cs="Arial"/>
          <w:b/>
          <w:bCs/>
          <w:color w:val="0070C0"/>
          <w:sz w:val="28"/>
          <w:szCs w:val="28"/>
        </w:rPr>
        <w:t>S</w:t>
      </w:r>
      <w:r w:rsidRPr="00D109D1">
        <w:rPr>
          <w:rFonts w:ascii="Arial" w:hAnsi="Arial" w:cs="Arial"/>
          <w:b/>
          <w:bCs/>
          <w:color w:val="0070C0"/>
          <w:sz w:val="28"/>
          <w:szCs w:val="28"/>
        </w:rPr>
        <w:t>upport</w:t>
      </w:r>
      <w:r w:rsidRPr="009E318D">
        <w:rPr>
          <w:rFonts w:ascii="Arial" w:hAnsi="Arial" w:cs="Arial"/>
          <w:color w:val="0070C0"/>
          <w:sz w:val="32"/>
          <w:szCs w:val="32"/>
        </w:rPr>
        <w:t xml:space="preserve"> </w:t>
      </w:r>
    </w:p>
    <w:p w14:paraId="40C4138D" w14:textId="1989B2F1" w:rsidR="00E254F8" w:rsidRPr="009E318D" w:rsidRDefault="00526A8D" w:rsidP="00E254F8">
      <w:pPr>
        <w:jc w:val="center"/>
        <w:rPr>
          <w:rFonts w:ascii="Arial" w:hAnsi="Arial" w:cs="Arial"/>
          <w:b/>
          <w:bCs/>
          <w:color w:val="0070C0"/>
          <w:sz w:val="32"/>
          <w:szCs w:val="32"/>
        </w:rPr>
      </w:pPr>
      <w:r>
        <w:rPr>
          <w:rFonts w:ascii="Arial" w:hAnsi="Arial" w:cs="Arial"/>
          <w:b/>
          <w:bCs/>
          <w:color w:val="0070C0"/>
          <w:sz w:val="32"/>
          <w:szCs w:val="32"/>
        </w:rPr>
        <w:t>(</w:t>
      </w:r>
      <w:r w:rsidR="00E254F8" w:rsidRPr="009E318D">
        <w:rPr>
          <w:rFonts w:ascii="Arial" w:hAnsi="Arial" w:cs="Arial"/>
          <w:b/>
          <w:bCs/>
          <w:color w:val="0070C0"/>
          <w:sz w:val="32"/>
          <w:szCs w:val="32"/>
        </w:rPr>
        <w:t>CEIAS</w:t>
      </w:r>
      <w:r>
        <w:rPr>
          <w:rFonts w:ascii="Arial" w:hAnsi="Arial" w:cs="Arial"/>
          <w:b/>
          <w:bCs/>
          <w:color w:val="0070C0"/>
          <w:sz w:val="32"/>
          <w:szCs w:val="32"/>
        </w:rPr>
        <w:t>)</w:t>
      </w:r>
    </w:p>
    <w:p w14:paraId="09BFEC30" w14:textId="3364BCAF" w:rsidR="00D109D1" w:rsidRPr="00D109D1" w:rsidRDefault="00E254F8" w:rsidP="00526A8D">
      <w:pPr>
        <w:jc w:val="center"/>
        <w:rPr>
          <w:rFonts w:ascii="Arial" w:hAnsi="Arial" w:cs="Arial"/>
          <w:sz w:val="40"/>
          <w:szCs w:val="40"/>
        </w:rPr>
      </w:pPr>
      <w:r w:rsidRPr="00D109D1">
        <w:rPr>
          <w:rFonts w:ascii="Arial" w:hAnsi="Arial" w:cs="Arial"/>
          <w:sz w:val="40"/>
          <w:szCs w:val="40"/>
        </w:rPr>
        <w:t xml:space="preserve">Quick Guide </w:t>
      </w:r>
      <w:r w:rsidR="009B0469">
        <w:rPr>
          <w:rFonts w:ascii="Arial" w:hAnsi="Arial" w:cs="Arial"/>
          <w:sz w:val="40"/>
          <w:szCs w:val="40"/>
        </w:rPr>
        <w:t>- EHC Needs assessments</w:t>
      </w:r>
    </w:p>
    <w:p w14:paraId="4456BEAD" w14:textId="7E1ACC2B" w:rsidR="00E254F8" w:rsidRPr="00D109D1" w:rsidRDefault="00D109D1" w:rsidP="00D109D1">
      <w:pPr>
        <w:shd w:val="clear" w:color="auto" w:fill="FFFFFF"/>
        <w:spacing w:after="240" w:line="240" w:lineRule="auto"/>
        <w:rPr>
          <w:rFonts w:ascii="Monotype Corsiva" w:eastAsia="Times New Roman" w:hAnsi="Monotype Corsiva" w:cs="Open Sans"/>
          <w:color w:val="3A3A3A"/>
          <w:sz w:val="32"/>
          <w:szCs w:val="32"/>
          <w:lang w:eastAsia="en-GB"/>
        </w:rPr>
      </w:pPr>
      <w:r w:rsidRPr="009E318D">
        <w:rPr>
          <w:rFonts w:ascii="Monotype Corsiva" w:eastAsia="Times New Roman" w:hAnsi="Monotype Corsiva" w:cs="Open Sans"/>
          <w:color w:val="3A3A3A"/>
          <w:sz w:val="32"/>
          <w:szCs w:val="32"/>
          <w:lang w:eastAsia="en-GB"/>
        </w:rPr>
        <w:t xml:space="preserve">This test </w:t>
      </w:r>
      <w:r>
        <w:rPr>
          <w:rFonts w:ascii="Monotype Corsiva" w:eastAsia="Times New Roman" w:hAnsi="Monotype Corsiva" w:cs="Open Sans"/>
          <w:color w:val="3A3A3A"/>
          <w:sz w:val="32"/>
          <w:szCs w:val="32"/>
          <w:lang w:eastAsia="en-GB"/>
        </w:rPr>
        <w:t xml:space="preserve">for deciding whether to carry out an EHC needs assessment </w:t>
      </w:r>
      <w:r w:rsidRPr="009E318D">
        <w:rPr>
          <w:rFonts w:ascii="Monotype Corsiva" w:eastAsia="Times New Roman" w:hAnsi="Monotype Corsiva" w:cs="Open Sans"/>
          <w:color w:val="3A3A3A"/>
          <w:sz w:val="32"/>
          <w:szCs w:val="32"/>
          <w:lang w:eastAsia="en-GB"/>
        </w:rPr>
        <w:t xml:space="preserve">is set out in the law (section 36(8) of the Children and Families Act 2014). </w:t>
      </w:r>
    </w:p>
    <w:p w14:paraId="275E9677" w14:textId="11470435" w:rsidR="00E254F8" w:rsidRDefault="00FB0F8C" w:rsidP="00A43C45">
      <w:pPr>
        <w:pStyle w:val="ListParagraph"/>
        <w:numPr>
          <w:ilvl w:val="0"/>
          <w:numId w:val="2"/>
        </w:numPr>
        <w:jc w:val="both"/>
      </w:pPr>
      <w:r>
        <w:t xml:space="preserve">Most children’s needs will be met </w:t>
      </w:r>
      <w:r w:rsidR="0028061E">
        <w:t>through Special educational needs (SEN) support</w:t>
      </w:r>
      <w:r>
        <w:t xml:space="preserve"> level in a mainstream setting.</w:t>
      </w:r>
    </w:p>
    <w:p w14:paraId="2A50EDC7" w14:textId="77777777" w:rsidR="00FB0F8C" w:rsidRDefault="00FB0F8C" w:rsidP="00A43C45">
      <w:pPr>
        <w:pStyle w:val="ListParagraph"/>
        <w:jc w:val="both"/>
      </w:pPr>
    </w:p>
    <w:p w14:paraId="623A0BA7" w14:textId="5DD06072" w:rsidR="00FB0F8C" w:rsidRDefault="00FB0F8C" w:rsidP="00A43C45">
      <w:pPr>
        <w:pStyle w:val="ListParagraph"/>
        <w:numPr>
          <w:ilvl w:val="0"/>
          <w:numId w:val="2"/>
        </w:numPr>
        <w:jc w:val="both"/>
      </w:pPr>
      <w:r>
        <w:t xml:space="preserve">Despite interventions at SEN support </w:t>
      </w:r>
      <w:r w:rsidR="00526A8D">
        <w:t>level,</w:t>
      </w:r>
      <w:r>
        <w:t xml:space="preserve"> it may be necessary for a child/Yo</w:t>
      </w:r>
      <w:r w:rsidR="00FC2776">
        <w:t>u</w:t>
      </w:r>
      <w:r>
        <w:t xml:space="preserve">ng person to have an EHC needs assessment </w:t>
      </w:r>
      <w:r w:rsidR="00A43C45">
        <w:t>to assess</w:t>
      </w:r>
      <w:r>
        <w:t xml:space="preserve"> what a </w:t>
      </w:r>
      <w:r w:rsidR="00A43C45">
        <w:t>child’s needs are and whether it is necessary for an EHC plan to be in place. It will be helpful to speak with your school SENCO to discuss an EHC needs assessment.</w:t>
      </w:r>
    </w:p>
    <w:p w14:paraId="2F70E2BC" w14:textId="77777777" w:rsidR="00A43C45" w:rsidRDefault="00A43C45" w:rsidP="00A43C45">
      <w:pPr>
        <w:pStyle w:val="ListParagraph"/>
        <w:jc w:val="both"/>
      </w:pPr>
    </w:p>
    <w:p w14:paraId="62F01560" w14:textId="5B8A57DE" w:rsidR="00A43C45" w:rsidRDefault="00A43C45" w:rsidP="00A43C45">
      <w:pPr>
        <w:pStyle w:val="ListParagraph"/>
        <w:numPr>
          <w:ilvl w:val="0"/>
          <w:numId w:val="2"/>
        </w:numPr>
        <w:jc w:val="both"/>
      </w:pPr>
      <w:r>
        <w:t>The setting, the parent or young person over 16 years can apply for an EHC needs assessment to the Local Authority. The EHC needs assessment is the first step to gaining an EHCP.</w:t>
      </w:r>
    </w:p>
    <w:p w14:paraId="76E04EE5" w14:textId="77777777" w:rsidR="00A43C45" w:rsidRDefault="00A43C45" w:rsidP="00A43C45">
      <w:pPr>
        <w:pStyle w:val="ListParagraph"/>
      </w:pPr>
    </w:p>
    <w:p w14:paraId="45D426C6" w14:textId="58B9F70D" w:rsidR="00A43C45" w:rsidRDefault="00A43C45" w:rsidP="00A43C45">
      <w:pPr>
        <w:pStyle w:val="ListParagraph"/>
        <w:numPr>
          <w:ilvl w:val="0"/>
          <w:numId w:val="2"/>
        </w:numPr>
        <w:jc w:val="both"/>
      </w:pPr>
      <w:r>
        <w:t>An EHCP can only be issued after the child or YP has gone through an EHC needs assessment.</w:t>
      </w:r>
    </w:p>
    <w:p w14:paraId="64921E28" w14:textId="77777777" w:rsidR="00532C22" w:rsidRDefault="00532C22" w:rsidP="00532C22">
      <w:pPr>
        <w:pStyle w:val="ListParagraph"/>
      </w:pPr>
    </w:p>
    <w:p w14:paraId="7147A501" w14:textId="7218D681" w:rsidR="00532C22" w:rsidRDefault="00532C22" w:rsidP="00A43C45">
      <w:pPr>
        <w:pStyle w:val="ListParagraph"/>
        <w:numPr>
          <w:ilvl w:val="0"/>
          <w:numId w:val="2"/>
        </w:numPr>
        <w:jc w:val="both"/>
      </w:pPr>
      <w:r>
        <w:t>A timeline of the EHCP process can be found on the link below.</w:t>
      </w:r>
    </w:p>
    <w:p w14:paraId="541EB0A2" w14:textId="77777777" w:rsidR="00532C22" w:rsidRDefault="00532C22" w:rsidP="00532C22">
      <w:pPr>
        <w:pStyle w:val="ListParagraph"/>
      </w:pPr>
    </w:p>
    <w:p w14:paraId="3DE9F9BE" w14:textId="6DA03248" w:rsidR="00532C22" w:rsidRDefault="00AD0C46" w:rsidP="00532C22">
      <w:pPr>
        <w:pStyle w:val="ListParagraph"/>
        <w:jc w:val="both"/>
      </w:pPr>
      <w:hyperlink r:id="rId9" w:history="1">
        <w:r w:rsidR="00532C22">
          <w:rPr>
            <w:rStyle w:val="Hyperlink"/>
          </w:rPr>
          <w:t>the-ehc-needs-assessment-process.pdf (cheshireeast.gov.uk)</w:t>
        </w:r>
      </w:hyperlink>
    </w:p>
    <w:p w14:paraId="65113EF0" w14:textId="77777777" w:rsidR="00A43C45" w:rsidRDefault="00A43C45" w:rsidP="00A43C45">
      <w:pPr>
        <w:pStyle w:val="ListParagraph"/>
      </w:pPr>
    </w:p>
    <w:p w14:paraId="49B5F8A9" w14:textId="592459FE" w:rsidR="00A43C45" w:rsidRDefault="00A43C45" w:rsidP="00A43C45">
      <w:pPr>
        <w:pStyle w:val="ListParagraph"/>
        <w:numPr>
          <w:ilvl w:val="0"/>
          <w:numId w:val="2"/>
        </w:numPr>
        <w:jc w:val="both"/>
      </w:pPr>
      <w:r>
        <w:t xml:space="preserve">All decisions relating to EHC needs assessments are made by a </w:t>
      </w:r>
      <w:r w:rsidR="00526A8D">
        <w:t>multi-agency</w:t>
      </w:r>
      <w:r>
        <w:t xml:space="preserve"> panel</w:t>
      </w:r>
      <w:r w:rsidR="0062355C">
        <w:t xml:space="preserve"> comprising </w:t>
      </w:r>
      <w:r w:rsidR="00532C22">
        <w:t xml:space="preserve">of representatives from health, social care, schools, Educational </w:t>
      </w:r>
      <w:r w:rsidR="00526A8D">
        <w:t>Psychologist, SEND</w:t>
      </w:r>
      <w:r w:rsidR="00532C22">
        <w:t xml:space="preserve"> service manager and key workers.</w:t>
      </w:r>
    </w:p>
    <w:p w14:paraId="0CC5C990" w14:textId="77777777" w:rsidR="00532C22" w:rsidRDefault="00532C22" w:rsidP="00532C22">
      <w:pPr>
        <w:pStyle w:val="ListParagraph"/>
      </w:pPr>
    </w:p>
    <w:p w14:paraId="36CE341D" w14:textId="58C8773C" w:rsidR="00FB0F8C" w:rsidRDefault="00532C22" w:rsidP="00E254F8">
      <w:pPr>
        <w:pStyle w:val="ListParagraph"/>
        <w:numPr>
          <w:ilvl w:val="0"/>
          <w:numId w:val="2"/>
        </w:numPr>
        <w:jc w:val="both"/>
      </w:pPr>
      <w:r>
        <w:t xml:space="preserve">If you disagree with any decisions made by the Local Authority in relation to an EHCP decision you will be given the right to appeal to the First </w:t>
      </w:r>
      <w:r w:rsidR="008C7907">
        <w:t>Tier,</w:t>
      </w:r>
      <w:r>
        <w:t xml:space="preserve"> </w:t>
      </w:r>
      <w:r w:rsidR="00526A8D">
        <w:t xml:space="preserve">SEND Tribunal and you will be given information on </w:t>
      </w:r>
      <w:r w:rsidR="00D21D69">
        <w:t xml:space="preserve">the </w:t>
      </w:r>
      <w:r w:rsidR="00526A8D">
        <w:t>mediation</w:t>
      </w:r>
      <w:r w:rsidR="00D21D69">
        <w:t xml:space="preserve"> process</w:t>
      </w:r>
      <w:r w:rsidR="00526A8D">
        <w:t>.</w:t>
      </w:r>
    </w:p>
    <w:p w14:paraId="0E2DF142" w14:textId="77777777" w:rsidR="00FB0F8C" w:rsidRDefault="00FB0F8C" w:rsidP="00E254F8"/>
    <w:p w14:paraId="2B5EF4E4" w14:textId="0E4AD6D2" w:rsidR="00E254F8" w:rsidRDefault="00E254F8" w:rsidP="00E254F8">
      <w:pPr>
        <w:rPr>
          <w:rFonts w:ascii="Arial" w:hAnsi="Arial" w:cs="Arial"/>
          <w:sz w:val="28"/>
          <w:szCs w:val="28"/>
        </w:rPr>
      </w:pPr>
      <w:r>
        <w:rPr>
          <w:rFonts w:ascii="Arial" w:hAnsi="Arial" w:cs="Arial"/>
          <w:sz w:val="28"/>
          <w:szCs w:val="28"/>
        </w:rPr>
        <w:t xml:space="preserve">Useful links for further information…. </w:t>
      </w:r>
    </w:p>
    <w:p w14:paraId="66019CC3" w14:textId="1D960B11" w:rsidR="00FB0F8C" w:rsidRPr="00E254F8" w:rsidRDefault="00AD0C46" w:rsidP="00E254F8">
      <w:pPr>
        <w:rPr>
          <w:rFonts w:ascii="Arial" w:hAnsi="Arial" w:cs="Arial"/>
          <w:sz w:val="28"/>
          <w:szCs w:val="28"/>
        </w:rPr>
      </w:pPr>
      <w:hyperlink r:id="rId10" w:history="1">
        <w:r w:rsidR="00FB0F8C">
          <w:rPr>
            <w:rStyle w:val="Hyperlink"/>
          </w:rPr>
          <w:t>Asking for an EHC needs assessment | (IPSEA) Independent Provider of Special Education Advice</w:t>
        </w:r>
      </w:hyperlink>
    </w:p>
    <w:p w14:paraId="3BD596A3" w14:textId="3D43BB1A" w:rsidR="00E254F8" w:rsidRDefault="00AD0C46">
      <w:pPr>
        <w:rPr>
          <w:rStyle w:val="Hyperlink"/>
        </w:rPr>
      </w:pPr>
      <w:hyperlink r:id="rId11" w:history="1">
        <w:r w:rsidR="00FB0F8C">
          <w:rPr>
            <w:rStyle w:val="Hyperlink"/>
          </w:rPr>
          <w:t>Education health and care needs assessments and plans (cheshireeast.gov.uk)</w:t>
        </w:r>
      </w:hyperlink>
    </w:p>
    <w:p w14:paraId="6A6DAA9C" w14:textId="43B7F5EE" w:rsidR="00AD0C46" w:rsidRDefault="00AD0C46">
      <w:r>
        <w:rPr>
          <w:rStyle w:val="Hyperlink"/>
        </w:rPr>
        <w:t>www.ceias.cheshireeast.gov.uk</w:t>
      </w:r>
    </w:p>
    <w:sectPr w:rsidR="00AD0C46" w:rsidSect="00F43C3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12DDE" w14:textId="77777777" w:rsidR="00522FB0" w:rsidRDefault="00522FB0" w:rsidP="00F43C3B">
      <w:pPr>
        <w:spacing w:after="0" w:line="240" w:lineRule="auto"/>
      </w:pPr>
      <w:r>
        <w:separator/>
      </w:r>
    </w:p>
  </w:endnote>
  <w:endnote w:type="continuationSeparator" w:id="0">
    <w:p w14:paraId="20A8D3A7" w14:textId="77777777" w:rsidR="00522FB0" w:rsidRDefault="00522FB0" w:rsidP="00F4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88C2" w14:textId="2A53002B" w:rsidR="00CB2E65" w:rsidRPr="00AD0C46" w:rsidRDefault="00AD0C46" w:rsidP="00AD0C46">
    <w:pPr>
      <w:pStyle w:val="Footer"/>
      <w:jc w:val="center"/>
    </w:pPr>
    <w:fldSimple w:instr=" DOCPROPERTY bjFooterEvenPageDocProperty \* MERGEFORMAT " w:fldLock="1">
      <w:r w:rsidRPr="00AD0C46">
        <w:rPr>
          <w:rFonts w:ascii="Arial" w:hAnsi="Arial" w:cs="Arial"/>
          <w:color w:val="0000FF"/>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6B7A" w14:textId="3E8F566E" w:rsidR="00CB2E65" w:rsidRPr="00AD0C46" w:rsidRDefault="00AD0C46" w:rsidP="00AD0C46">
    <w:pPr>
      <w:pStyle w:val="Footer"/>
      <w:jc w:val="center"/>
    </w:pPr>
    <w:fldSimple w:instr=" DOCPROPERTY bjFooterBothDocProperty \* MERGEFORMAT " w:fldLock="1">
      <w:r w:rsidRPr="00AD0C46">
        <w:rPr>
          <w:rFonts w:ascii="Arial" w:hAnsi="Arial" w:cs="Arial"/>
          <w:color w:val="0000FF"/>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1B97" w14:textId="6C70369E" w:rsidR="00CB2E65" w:rsidRPr="00AD0C46" w:rsidRDefault="00AD0C46" w:rsidP="00AD0C46">
    <w:pPr>
      <w:pStyle w:val="Footer"/>
      <w:jc w:val="center"/>
    </w:pPr>
    <w:fldSimple w:instr=" DOCPROPERTY bjFooterFirstPageDocProperty \* MERGEFORMAT " w:fldLock="1">
      <w:r w:rsidRPr="00AD0C46">
        <w:rPr>
          <w:rFonts w:ascii="Arial" w:hAnsi="Arial" w:cs="Arial"/>
          <w:color w:val="0000FF"/>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A673" w14:textId="77777777" w:rsidR="00522FB0" w:rsidRDefault="00522FB0" w:rsidP="00F43C3B">
      <w:pPr>
        <w:spacing w:after="0" w:line="240" w:lineRule="auto"/>
      </w:pPr>
      <w:r>
        <w:separator/>
      </w:r>
    </w:p>
  </w:footnote>
  <w:footnote w:type="continuationSeparator" w:id="0">
    <w:p w14:paraId="06174029" w14:textId="77777777" w:rsidR="00522FB0" w:rsidRDefault="00522FB0" w:rsidP="00F43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B814" w14:textId="77777777" w:rsidR="00AD0C46" w:rsidRDefault="00AD0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CE58" w14:textId="77777777" w:rsidR="00AD0C46" w:rsidRDefault="00AD0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7769" w14:textId="77777777" w:rsidR="00AD0C46" w:rsidRDefault="00AD0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C71"/>
    <w:multiLevelType w:val="multilevel"/>
    <w:tmpl w:val="C5D6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F52CA"/>
    <w:multiLevelType w:val="hybridMultilevel"/>
    <w:tmpl w:val="948A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hdrShapeDefaults>
    <o:shapedefaults v:ext="edit" spidmax="14337">
      <o:colormru v:ext="edit" colors="#0c9,#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3B"/>
    <w:rsid w:val="00184A33"/>
    <w:rsid w:val="0027028E"/>
    <w:rsid w:val="0028061E"/>
    <w:rsid w:val="004E44E7"/>
    <w:rsid w:val="00510B9A"/>
    <w:rsid w:val="00522FB0"/>
    <w:rsid w:val="00526A8D"/>
    <w:rsid w:val="00532C22"/>
    <w:rsid w:val="0062355C"/>
    <w:rsid w:val="00770C02"/>
    <w:rsid w:val="008C7907"/>
    <w:rsid w:val="009B0469"/>
    <w:rsid w:val="009C15FF"/>
    <w:rsid w:val="009E318D"/>
    <w:rsid w:val="00A43C45"/>
    <w:rsid w:val="00A87AB1"/>
    <w:rsid w:val="00AD0C46"/>
    <w:rsid w:val="00AE3E65"/>
    <w:rsid w:val="00BD234A"/>
    <w:rsid w:val="00CB2E65"/>
    <w:rsid w:val="00D109D1"/>
    <w:rsid w:val="00D21D69"/>
    <w:rsid w:val="00DC1769"/>
    <w:rsid w:val="00E254F8"/>
    <w:rsid w:val="00F43C3B"/>
    <w:rsid w:val="00FB0F8C"/>
    <w:rsid w:val="00FC2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0c9,#0fc"/>
    </o:shapedefaults>
    <o:shapelayout v:ext="edit">
      <o:idmap v:ext="edit" data="1"/>
    </o:shapelayout>
  </w:shapeDefaults>
  <w:decimalSymbol w:val="."/>
  <w:listSeparator w:val=","/>
  <w14:docId w14:val="1CA2B40F"/>
  <w15:chartTrackingRefBased/>
  <w15:docId w15:val="{182019D1-6BDC-4B01-99D0-9F904991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C3B"/>
  </w:style>
  <w:style w:type="paragraph" w:styleId="Footer">
    <w:name w:val="footer"/>
    <w:basedOn w:val="Normal"/>
    <w:link w:val="FooterChar"/>
    <w:uiPriority w:val="99"/>
    <w:unhideWhenUsed/>
    <w:rsid w:val="00F43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C3B"/>
  </w:style>
  <w:style w:type="character" w:styleId="Hyperlink">
    <w:name w:val="Hyperlink"/>
    <w:basedOn w:val="DefaultParagraphFont"/>
    <w:uiPriority w:val="99"/>
    <w:semiHidden/>
    <w:unhideWhenUsed/>
    <w:rsid w:val="00FB0F8C"/>
    <w:rPr>
      <w:color w:val="0000FF"/>
      <w:u w:val="single"/>
    </w:rPr>
  </w:style>
  <w:style w:type="paragraph" w:styleId="ListParagraph">
    <w:name w:val="List Paragraph"/>
    <w:basedOn w:val="Normal"/>
    <w:uiPriority w:val="34"/>
    <w:qFormat/>
    <w:rsid w:val="00FB0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shireeast.gov.uk/livewell/local-offer-for-children-with-sen-and-disabilities/education/supporting-send-in-education/ehc-assessments-plans/ehc-needs-assessments-and-plans.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sea.org.uk/asking-for-an-ehc-needs-assess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eshireeast.gov.uk/pdf/livewell/local-offer-for-children-with-sen/the-ehc-needs-assessment-proces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E2860C7A-89C8-48BD-986C-599E57A1912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SORTON, Anne</dc:creator>
  <cp:keywords/>
  <dc:description/>
  <cp:lastModifiedBy>SORTON, Anne</cp:lastModifiedBy>
  <cp:revision>10</cp:revision>
  <dcterms:created xsi:type="dcterms:W3CDTF">2021-10-26T11:46:00Z</dcterms:created>
  <dcterms:modified xsi:type="dcterms:W3CDTF">2022-06-27T10:31:00Z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85cf9449-d443-47c0-8034-360b12561f4f</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Saver">
    <vt:lpwstr>wQV7mI/C2R/ICu7WHLVZAF202SPJC1XE</vt:lpwstr>
  </property>
  <property fmtid="{D5CDD505-2E9C-101B-9397-08002B2CF9AE}" pid="8" name="bjFooterBothDocProperty">
    <vt:lpwstr>OFFICIAL</vt:lpwstr>
  </property>
  <property fmtid="{D5CDD505-2E9C-101B-9397-08002B2CF9AE}" pid="9" name="bjFooterFirstPageDocProperty">
    <vt:lpwstr>OFFICIAL</vt:lpwstr>
  </property>
  <property fmtid="{D5CDD505-2E9C-101B-9397-08002B2CF9AE}" pid="10" name="bjFooterEvenPageDocProperty">
    <vt:lpwstr>OFFICIAL</vt:lpwstr>
  </property>
</Properties>
</file>