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C066F" w14:textId="77777777" w:rsidR="003920C1" w:rsidRPr="00866B62" w:rsidRDefault="003920C1" w:rsidP="0011041B">
      <w:pPr>
        <w:rPr>
          <w:rFonts w:ascii="Calibri" w:eastAsia="Arial" w:hAnsi="Calibri" w:cs="Arial"/>
          <w:b/>
          <w:bCs/>
          <w:sz w:val="23"/>
          <w:szCs w:val="23"/>
        </w:rPr>
      </w:pPr>
      <w:bookmarkStart w:id="0" w:name="_GoBack"/>
      <w:bookmarkEnd w:id="0"/>
    </w:p>
    <w:p w14:paraId="6C0FCDFA" w14:textId="77777777" w:rsidR="003920C1" w:rsidRPr="00866B62" w:rsidRDefault="00B3741B" w:rsidP="0011041B">
      <w:pPr>
        <w:rPr>
          <w:rFonts w:ascii="Calibri" w:eastAsia="Arial" w:hAnsi="Calibri" w:cs="Arial"/>
          <w:b/>
          <w:bCs/>
          <w:sz w:val="23"/>
          <w:szCs w:val="23"/>
        </w:rPr>
      </w:pPr>
      <w:r w:rsidRPr="00B3741B">
        <w:rPr>
          <w:rFonts w:ascii="Calibri" w:eastAsia="Arial" w:hAnsi="Calibri" w:cs="Arial"/>
          <w:b/>
          <w:bCs/>
          <w:noProof/>
          <w:sz w:val="23"/>
          <w:szCs w:val="23"/>
          <w:lang w:eastAsia="en-GB"/>
        </w:rPr>
        <w:drawing>
          <wp:inline distT="0" distB="0" distL="0" distR="0" wp14:anchorId="7B215A87" wp14:editId="5BFB78B9">
            <wp:extent cx="5420258" cy="26489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258" cy="26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DE130" w14:textId="77777777" w:rsidR="003920C1" w:rsidRPr="00866B62" w:rsidRDefault="003920C1" w:rsidP="0011041B">
      <w:pPr>
        <w:rPr>
          <w:rFonts w:ascii="Calibri" w:eastAsia="Arial" w:hAnsi="Calibri" w:cs="Arial"/>
          <w:b/>
          <w:bCs/>
          <w:sz w:val="23"/>
          <w:szCs w:val="23"/>
        </w:rPr>
      </w:pPr>
    </w:p>
    <w:p w14:paraId="6D94C188" w14:textId="77777777" w:rsidR="003920C1" w:rsidRPr="00866B62" w:rsidRDefault="003920C1" w:rsidP="0011041B">
      <w:pPr>
        <w:rPr>
          <w:rFonts w:ascii="Calibri" w:eastAsia="Arial" w:hAnsi="Calibri" w:cs="Arial"/>
          <w:b/>
          <w:bCs/>
          <w:sz w:val="23"/>
          <w:szCs w:val="23"/>
        </w:rPr>
      </w:pPr>
    </w:p>
    <w:p w14:paraId="7ED1691A" w14:textId="77777777" w:rsidR="007B46C4" w:rsidRPr="00866B62" w:rsidRDefault="007B46C4" w:rsidP="0011041B">
      <w:pPr>
        <w:rPr>
          <w:rFonts w:ascii="Calibri" w:eastAsia="Arial" w:hAnsi="Calibri" w:cs="Arial"/>
          <w:b/>
          <w:bCs/>
          <w:sz w:val="23"/>
          <w:szCs w:val="23"/>
        </w:rPr>
      </w:pPr>
    </w:p>
    <w:p w14:paraId="42B9FD76" w14:textId="77777777" w:rsidR="002C34D5" w:rsidRPr="00866B62" w:rsidRDefault="002C34D5" w:rsidP="0011041B">
      <w:pPr>
        <w:rPr>
          <w:rFonts w:ascii="Calibri" w:eastAsia="Arial" w:hAnsi="Calibri" w:cstheme="minorHAnsi"/>
          <w:b/>
          <w:bCs/>
          <w:sz w:val="23"/>
          <w:szCs w:val="23"/>
        </w:rPr>
      </w:pPr>
    </w:p>
    <w:p w14:paraId="743D6ACF" w14:textId="77777777" w:rsidR="003D0670" w:rsidRPr="00866B62" w:rsidRDefault="004005A6" w:rsidP="003D0670">
      <w:pPr>
        <w:pStyle w:val="Title"/>
        <w:jc w:val="center"/>
        <w:rPr>
          <w:rFonts w:ascii="Calibri" w:hAnsi="Calibri"/>
          <w:color w:val="808080" w:themeColor="background1" w:themeShade="80"/>
        </w:rPr>
      </w:pPr>
      <w:bookmarkStart w:id="1" w:name="OLE_LINK1"/>
      <w:bookmarkStart w:id="2" w:name="OLE_LINK2"/>
      <w:r w:rsidRPr="00866B62">
        <w:rPr>
          <w:rFonts w:ascii="Calibri" w:hAnsi="Calibri" w:cstheme="minorHAnsi"/>
        </w:rPr>
        <w:t xml:space="preserve">Health &amp; Safety Policy </w:t>
      </w:r>
    </w:p>
    <w:bookmarkEnd w:id="1"/>
    <w:bookmarkEnd w:id="2"/>
    <w:p w14:paraId="73378A52" w14:textId="77777777" w:rsidR="003D0670" w:rsidRPr="00866B62" w:rsidRDefault="003D0670" w:rsidP="003D0670">
      <w:pPr>
        <w:rPr>
          <w:rFonts w:ascii="Calibri" w:hAnsi="Calibri"/>
        </w:rPr>
      </w:pPr>
    </w:p>
    <w:p w14:paraId="34C26732" w14:textId="77777777" w:rsidR="002C34D5" w:rsidRPr="00866B62" w:rsidRDefault="002C34D5" w:rsidP="0011041B">
      <w:pPr>
        <w:rPr>
          <w:rFonts w:ascii="Calibri" w:eastAsia="Arial" w:hAnsi="Calibri" w:cs="Arial"/>
          <w:b/>
          <w:bCs/>
          <w:sz w:val="23"/>
          <w:szCs w:val="23"/>
        </w:rPr>
      </w:pPr>
    </w:p>
    <w:p w14:paraId="20FDC94D" w14:textId="77777777" w:rsidR="002E150C" w:rsidRPr="00866B62" w:rsidRDefault="002E150C" w:rsidP="0011041B">
      <w:pPr>
        <w:rPr>
          <w:rFonts w:ascii="Calibri" w:eastAsia="Arial" w:hAnsi="Calibri" w:cs="Arial"/>
          <w:b/>
          <w:bCs/>
          <w:sz w:val="23"/>
          <w:szCs w:val="23"/>
        </w:rPr>
      </w:pPr>
    </w:p>
    <w:p w14:paraId="4320442C" w14:textId="77777777" w:rsidR="002E150C" w:rsidRPr="00866B62" w:rsidRDefault="002E150C" w:rsidP="0011041B">
      <w:pPr>
        <w:rPr>
          <w:rFonts w:ascii="Calibri" w:eastAsia="Arial" w:hAnsi="Calibri" w:cs="Arial"/>
          <w:b/>
          <w:bCs/>
          <w:sz w:val="23"/>
          <w:szCs w:val="23"/>
        </w:rPr>
      </w:pPr>
    </w:p>
    <w:p w14:paraId="47E42479" w14:textId="77777777" w:rsidR="002E150C" w:rsidRPr="00866B62" w:rsidRDefault="002E150C" w:rsidP="0011041B">
      <w:pPr>
        <w:rPr>
          <w:rFonts w:ascii="Calibri" w:eastAsia="Arial" w:hAnsi="Calibri" w:cs="Arial"/>
          <w:b/>
          <w:bCs/>
          <w:sz w:val="23"/>
          <w:szCs w:val="23"/>
        </w:rPr>
      </w:pPr>
    </w:p>
    <w:p w14:paraId="165823A8" w14:textId="77777777" w:rsidR="002E150C" w:rsidRPr="00866B62" w:rsidRDefault="002E150C" w:rsidP="0011041B">
      <w:pPr>
        <w:rPr>
          <w:rFonts w:ascii="Calibri" w:eastAsia="Arial" w:hAnsi="Calibri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982"/>
        <w:gridCol w:w="2369"/>
        <w:gridCol w:w="1695"/>
        <w:gridCol w:w="2882"/>
      </w:tblGrid>
      <w:tr w:rsidR="002E150C" w:rsidRPr="00866B62" w14:paraId="115FF052" w14:textId="77777777" w:rsidTr="00EB3096">
        <w:trPr>
          <w:trHeight w:val="651"/>
        </w:trPr>
        <w:tc>
          <w:tcPr>
            <w:tcW w:w="1982" w:type="dxa"/>
            <w:shd w:val="clear" w:color="auto" w:fill="auto"/>
            <w:vAlign w:val="center"/>
          </w:tcPr>
          <w:p w14:paraId="4E5C9482" w14:textId="77777777" w:rsidR="002E150C" w:rsidRPr="00866B62" w:rsidRDefault="002E150C" w:rsidP="00AA4E4E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66B62">
              <w:rPr>
                <w:rFonts w:ascii="Calibri" w:hAnsi="Calibri" w:cstheme="minorHAnsi"/>
                <w:b/>
                <w:sz w:val="20"/>
                <w:szCs w:val="20"/>
              </w:rPr>
              <w:t>DISTRIBUTION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50BA2D12" w14:textId="62755777" w:rsidR="002E150C" w:rsidRPr="00866B62" w:rsidRDefault="002E150C" w:rsidP="00D26996">
            <w:pPr>
              <w:rPr>
                <w:rFonts w:ascii="Calibri" w:hAnsi="Calibri" w:cstheme="minorHAnsi"/>
                <w:sz w:val="20"/>
                <w:szCs w:val="20"/>
              </w:rPr>
            </w:pPr>
            <w:r w:rsidRPr="00866B62">
              <w:rPr>
                <w:rFonts w:ascii="Calibri" w:eastAsia="Arial" w:hAnsi="Calibri" w:cstheme="minorHAnsi"/>
                <w:sz w:val="20"/>
                <w:szCs w:val="20"/>
              </w:rPr>
              <w:t xml:space="preserve">This is a </w:t>
            </w:r>
            <w:r w:rsidR="00F77041">
              <w:rPr>
                <w:rFonts w:ascii="Calibri" w:eastAsia="Arial" w:hAnsi="Calibri" w:cstheme="minorHAnsi"/>
                <w:sz w:val="20"/>
                <w:szCs w:val="20"/>
              </w:rPr>
              <w:t>Trust</w:t>
            </w:r>
            <w:r w:rsidRPr="00866B62">
              <w:rPr>
                <w:rFonts w:ascii="Calibri" w:eastAsia="Arial" w:hAnsi="Calibri" w:cstheme="minorHAnsi"/>
                <w:sz w:val="20"/>
                <w:szCs w:val="20"/>
              </w:rPr>
              <w:t xml:space="preserve"> policy and applies to all staff </w:t>
            </w:r>
            <w:r w:rsidR="00F77041">
              <w:rPr>
                <w:rFonts w:ascii="Calibri" w:eastAsia="Arial" w:hAnsi="Calibri" w:cstheme="minorHAnsi"/>
                <w:sz w:val="20"/>
                <w:szCs w:val="20"/>
              </w:rPr>
              <w:t xml:space="preserve">and </w:t>
            </w:r>
            <w:r w:rsidR="00890AEA">
              <w:rPr>
                <w:rFonts w:ascii="Calibri" w:eastAsia="Arial" w:hAnsi="Calibri" w:cstheme="minorHAnsi"/>
                <w:sz w:val="20"/>
                <w:szCs w:val="20"/>
              </w:rPr>
              <w:t>Trustees</w:t>
            </w:r>
            <w:r w:rsidR="00F77041">
              <w:rPr>
                <w:rFonts w:ascii="Calibri" w:eastAsia="Arial" w:hAnsi="Calibri" w:cstheme="minorHAnsi"/>
                <w:sz w:val="20"/>
                <w:szCs w:val="20"/>
              </w:rPr>
              <w:t xml:space="preserve"> </w:t>
            </w:r>
            <w:r w:rsidRPr="00866B62">
              <w:rPr>
                <w:rFonts w:ascii="Calibri" w:eastAsia="Arial" w:hAnsi="Calibri" w:cstheme="minorHAnsi"/>
                <w:sz w:val="20"/>
                <w:szCs w:val="20"/>
              </w:rPr>
              <w:t xml:space="preserve">within the </w:t>
            </w:r>
            <w:r w:rsidR="00F77041">
              <w:rPr>
                <w:rFonts w:ascii="Calibri" w:eastAsia="Arial" w:hAnsi="Calibri" w:cstheme="minorHAnsi"/>
                <w:sz w:val="20"/>
                <w:szCs w:val="20"/>
              </w:rPr>
              <w:t>Central Trust</w:t>
            </w:r>
            <w:r w:rsidRPr="00866B62">
              <w:rPr>
                <w:rFonts w:ascii="Calibri" w:eastAsia="Arial" w:hAnsi="Calibri" w:cstheme="minorHAnsi"/>
                <w:sz w:val="20"/>
                <w:szCs w:val="20"/>
              </w:rPr>
              <w:t>.</w:t>
            </w:r>
          </w:p>
        </w:tc>
      </w:tr>
      <w:tr w:rsidR="002E150C" w:rsidRPr="00866B62" w14:paraId="14B93C1A" w14:textId="77777777" w:rsidTr="00EB3096">
        <w:trPr>
          <w:trHeight w:val="507"/>
        </w:trPr>
        <w:tc>
          <w:tcPr>
            <w:tcW w:w="1982" w:type="dxa"/>
            <w:shd w:val="clear" w:color="auto" w:fill="auto"/>
            <w:vAlign w:val="center"/>
          </w:tcPr>
          <w:p w14:paraId="28933908" w14:textId="77777777" w:rsidR="002E150C" w:rsidRPr="00866B62" w:rsidRDefault="002E150C" w:rsidP="00AA4E4E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66B62">
              <w:rPr>
                <w:rFonts w:ascii="Calibri" w:hAnsi="Calibri" w:cstheme="minorHAnsi"/>
                <w:b/>
                <w:sz w:val="20"/>
                <w:szCs w:val="20"/>
              </w:rPr>
              <w:t>DOCUMENT ID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32FFA712" w14:textId="0757A18D" w:rsidR="002E150C" w:rsidRPr="00866B62" w:rsidRDefault="008028F8" w:rsidP="004005A6">
            <w:pPr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 xml:space="preserve">Trust </w:t>
            </w:r>
            <w:r w:rsidR="004005A6" w:rsidRPr="00866B62">
              <w:rPr>
                <w:rFonts w:ascii="Calibri" w:hAnsi="Calibri" w:cstheme="minorHAnsi"/>
                <w:sz w:val="20"/>
                <w:szCs w:val="20"/>
              </w:rPr>
              <w:t xml:space="preserve">Health &amp; Safety Policy </w:t>
            </w:r>
            <w:r>
              <w:rPr>
                <w:rFonts w:ascii="Calibri" w:hAnsi="Calibri" w:cstheme="minorHAnsi"/>
                <w:sz w:val="20"/>
                <w:szCs w:val="20"/>
              </w:rPr>
              <w:t>202</w:t>
            </w:r>
            <w:r w:rsidR="003C3F05">
              <w:rPr>
                <w:rFonts w:ascii="Calibri" w:hAnsi="Calibri" w:cstheme="minorHAnsi"/>
                <w:sz w:val="20"/>
                <w:szCs w:val="20"/>
              </w:rPr>
              <w:t>5</w:t>
            </w:r>
          </w:p>
        </w:tc>
      </w:tr>
      <w:tr w:rsidR="002E150C" w:rsidRPr="00866B62" w14:paraId="2797ED10" w14:textId="77777777" w:rsidTr="00EB3096">
        <w:trPr>
          <w:trHeight w:val="543"/>
        </w:trPr>
        <w:tc>
          <w:tcPr>
            <w:tcW w:w="1982" w:type="dxa"/>
            <w:shd w:val="clear" w:color="auto" w:fill="auto"/>
            <w:vAlign w:val="center"/>
          </w:tcPr>
          <w:p w14:paraId="21436DC4" w14:textId="77777777" w:rsidR="002E150C" w:rsidRPr="00866B62" w:rsidRDefault="002E150C" w:rsidP="00AA4E4E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66B62">
              <w:rPr>
                <w:rFonts w:ascii="Calibri" w:hAnsi="Calibri" w:cstheme="minorHAnsi"/>
                <w:b/>
                <w:sz w:val="20"/>
                <w:szCs w:val="20"/>
              </w:rPr>
              <w:t>AUTHOR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2D6B426" w14:textId="77777777" w:rsidR="002E150C" w:rsidRPr="00866B62" w:rsidRDefault="004005A6" w:rsidP="00AA4E4E">
            <w:pPr>
              <w:rPr>
                <w:rFonts w:ascii="Calibri" w:hAnsi="Calibri" w:cstheme="minorHAnsi"/>
                <w:sz w:val="20"/>
                <w:szCs w:val="20"/>
              </w:rPr>
            </w:pPr>
            <w:r w:rsidRPr="00866B62">
              <w:rPr>
                <w:rFonts w:ascii="Calibri" w:hAnsi="Calibri" w:cstheme="minorHAnsi"/>
                <w:sz w:val="20"/>
                <w:szCs w:val="20"/>
              </w:rPr>
              <w:t>MCN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1C9D544" w14:textId="77777777" w:rsidR="002E150C" w:rsidRPr="00866B62" w:rsidRDefault="002E150C" w:rsidP="00AA4E4E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66B62">
              <w:rPr>
                <w:rFonts w:ascii="Calibri" w:hAnsi="Calibri" w:cstheme="minorHAnsi"/>
                <w:b/>
                <w:sz w:val="20"/>
                <w:szCs w:val="20"/>
              </w:rPr>
              <w:t>VERSION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67078C22" w14:textId="5BDE7544" w:rsidR="002E150C" w:rsidRPr="00866B62" w:rsidRDefault="004005A6" w:rsidP="00AA4E4E">
            <w:pPr>
              <w:rPr>
                <w:rFonts w:ascii="Calibri" w:hAnsi="Calibri" w:cstheme="minorHAnsi"/>
                <w:sz w:val="20"/>
                <w:szCs w:val="20"/>
              </w:rPr>
            </w:pPr>
            <w:r w:rsidRPr="00866B62">
              <w:rPr>
                <w:rFonts w:ascii="Calibri" w:hAnsi="Calibri" w:cstheme="minorHAnsi"/>
                <w:sz w:val="20"/>
                <w:szCs w:val="20"/>
              </w:rPr>
              <w:t>1.</w:t>
            </w:r>
            <w:r w:rsidR="003C3F05">
              <w:rPr>
                <w:rFonts w:ascii="Calibri" w:hAnsi="Calibri" w:cstheme="minorHAnsi"/>
                <w:sz w:val="20"/>
                <w:szCs w:val="20"/>
              </w:rPr>
              <w:t>2</w:t>
            </w:r>
          </w:p>
        </w:tc>
      </w:tr>
      <w:tr w:rsidR="002E150C" w:rsidRPr="00866B62" w14:paraId="426E9E19" w14:textId="77777777" w:rsidTr="00EB3096">
        <w:trPr>
          <w:trHeight w:val="543"/>
        </w:trPr>
        <w:tc>
          <w:tcPr>
            <w:tcW w:w="4351" w:type="dxa"/>
            <w:gridSpan w:val="2"/>
            <w:shd w:val="clear" w:color="auto" w:fill="auto"/>
            <w:vAlign w:val="center"/>
          </w:tcPr>
          <w:p w14:paraId="0A6E4A32" w14:textId="36F7F300" w:rsidR="002E150C" w:rsidRPr="00866B62" w:rsidRDefault="00406A98" w:rsidP="00BF5B06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66B62">
              <w:rPr>
                <w:rFonts w:ascii="Calibri" w:eastAsia="Arial" w:hAnsi="Calibri" w:cstheme="minorHAnsi"/>
                <w:b/>
                <w:sz w:val="20"/>
                <w:szCs w:val="20"/>
              </w:rPr>
              <w:t xml:space="preserve">RATIFIED BY THE </w:t>
            </w:r>
            <w:r w:rsidR="00883367">
              <w:rPr>
                <w:rFonts w:ascii="Calibri" w:eastAsia="Arial" w:hAnsi="Calibri" w:cstheme="minorHAnsi"/>
                <w:b/>
                <w:sz w:val="20"/>
                <w:szCs w:val="20"/>
              </w:rPr>
              <w:t>TRUSTEES</w:t>
            </w:r>
            <w:r w:rsidRPr="00866B62">
              <w:rPr>
                <w:rFonts w:ascii="Calibri" w:eastAsia="Arial" w:hAnsi="Calibri" w:cstheme="minorHAnsi"/>
                <w:b/>
                <w:sz w:val="20"/>
                <w:szCs w:val="20"/>
              </w:rPr>
              <w:t xml:space="preserve"> OF THE </w:t>
            </w:r>
            <w:r w:rsidR="005346D7">
              <w:rPr>
                <w:rFonts w:ascii="Calibri" w:eastAsia="Arial" w:hAnsi="Calibri" w:cstheme="minorHAnsi"/>
                <w:b/>
                <w:sz w:val="20"/>
                <w:szCs w:val="20"/>
              </w:rPr>
              <w:t>HALLIARD</w:t>
            </w:r>
            <w:r w:rsidRPr="00866B62">
              <w:rPr>
                <w:rFonts w:ascii="Calibri" w:eastAsia="Arial" w:hAnsi="Calibri" w:cstheme="minorHAnsi"/>
                <w:b/>
                <w:sz w:val="20"/>
                <w:szCs w:val="20"/>
              </w:rPr>
              <w:t xml:space="preserve"> </w:t>
            </w:r>
            <w:r w:rsidR="00514536">
              <w:rPr>
                <w:rFonts w:ascii="Calibri" w:eastAsia="Arial" w:hAnsi="Calibri" w:cstheme="minorHAnsi"/>
                <w:b/>
                <w:sz w:val="20"/>
                <w:szCs w:val="20"/>
              </w:rPr>
              <w:t>TRUST</w:t>
            </w:r>
          </w:p>
        </w:tc>
        <w:tc>
          <w:tcPr>
            <w:tcW w:w="4577" w:type="dxa"/>
            <w:gridSpan w:val="2"/>
            <w:shd w:val="clear" w:color="auto" w:fill="auto"/>
            <w:vAlign w:val="center"/>
          </w:tcPr>
          <w:p w14:paraId="4421094D" w14:textId="021F5CB2" w:rsidR="002E150C" w:rsidRPr="00866B62" w:rsidRDefault="002E150C" w:rsidP="00CF1514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2E150C" w:rsidRPr="00866B62" w14:paraId="22083AAB" w14:textId="77777777" w:rsidTr="00EB3096">
        <w:trPr>
          <w:trHeight w:val="543"/>
        </w:trPr>
        <w:tc>
          <w:tcPr>
            <w:tcW w:w="4351" w:type="dxa"/>
            <w:gridSpan w:val="2"/>
            <w:shd w:val="clear" w:color="auto" w:fill="auto"/>
            <w:vAlign w:val="center"/>
          </w:tcPr>
          <w:p w14:paraId="28B3F7BB" w14:textId="77777777" w:rsidR="002E150C" w:rsidRPr="00866B62" w:rsidRDefault="00406A98" w:rsidP="00AA4E4E">
            <w:pPr>
              <w:rPr>
                <w:rFonts w:ascii="Calibri" w:eastAsia="Arial" w:hAnsi="Calibri" w:cstheme="minorHAnsi"/>
                <w:b/>
                <w:sz w:val="20"/>
                <w:szCs w:val="20"/>
              </w:rPr>
            </w:pPr>
            <w:r w:rsidRPr="00866B62">
              <w:rPr>
                <w:rFonts w:ascii="Calibri" w:eastAsia="Arial" w:hAnsi="Calibri" w:cstheme="minorHAnsi"/>
                <w:b/>
                <w:sz w:val="20"/>
                <w:szCs w:val="20"/>
              </w:rPr>
              <w:t>POLICY REVIEW DATE</w:t>
            </w:r>
          </w:p>
        </w:tc>
        <w:tc>
          <w:tcPr>
            <w:tcW w:w="4577" w:type="dxa"/>
            <w:gridSpan w:val="2"/>
            <w:shd w:val="clear" w:color="auto" w:fill="auto"/>
            <w:vAlign w:val="center"/>
          </w:tcPr>
          <w:p w14:paraId="1B3381D3" w14:textId="6274DB4D" w:rsidR="002E150C" w:rsidRPr="00866B62" w:rsidRDefault="003C3F05" w:rsidP="00AA4E4E">
            <w:pPr>
              <w:rPr>
                <w:rFonts w:ascii="Calibri" w:eastAsia="Arial" w:hAnsi="Calibri" w:cstheme="minorHAnsi"/>
                <w:sz w:val="20"/>
                <w:szCs w:val="20"/>
              </w:rPr>
            </w:pPr>
            <w:r>
              <w:rPr>
                <w:rFonts w:ascii="Calibri" w:eastAsia="Arial" w:hAnsi="Calibri" w:cstheme="minorHAnsi"/>
                <w:sz w:val="20"/>
                <w:szCs w:val="20"/>
              </w:rPr>
              <w:t>December 2027</w:t>
            </w:r>
          </w:p>
        </w:tc>
      </w:tr>
      <w:tr w:rsidR="00DC7749" w:rsidRPr="00866B62" w14:paraId="45432E78" w14:textId="77777777" w:rsidTr="00EB3096">
        <w:trPr>
          <w:trHeight w:val="543"/>
        </w:trPr>
        <w:tc>
          <w:tcPr>
            <w:tcW w:w="4351" w:type="dxa"/>
            <w:gridSpan w:val="2"/>
            <w:shd w:val="clear" w:color="auto" w:fill="auto"/>
            <w:vAlign w:val="center"/>
          </w:tcPr>
          <w:p w14:paraId="30BF82BF" w14:textId="77777777" w:rsidR="00DC7749" w:rsidRPr="00866B62" w:rsidRDefault="00DC7749" w:rsidP="00DC7749">
            <w:pPr>
              <w:rPr>
                <w:rFonts w:ascii="Calibri" w:eastAsia="Arial" w:hAnsi="Calibri" w:cstheme="minorHAnsi"/>
                <w:b/>
                <w:sz w:val="20"/>
                <w:szCs w:val="20"/>
                <w:lang w:val="en-US"/>
              </w:rPr>
            </w:pPr>
            <w:r w:rsidRPr="00866B62">
              <w:rPr>
                <w:rFonts w:ascii="Calibri" w:eastAsia="Arial" w:hAnsi="Calibri" w:cstheme="minorHAnsi"/>
                <w:b/>
                <w:sz w:val="20"/>
                <w:szCs w:val="20"/>
                <w:lang w:val="en-US"/>
              </w:rPr>
              <w:t>POLICY REQUIREMENT</w:t>
            </w:r>
          </w:p>
        </w:tc>
        <w:tc>
          <w:tcPr>
            <w:tcW w:w="4577" w:type="dxa"/>
            <w:gridSpan w:val="2"/>
            <w:shd w:val="clear" w:color="auto" w:fill="auto"/>
            <w:vAlign w:val="center"/>
          </w:tcPr>
          <w:p w14:paraId="3E079DF2" w14:textId="77777777" w:rsidR="00DC7749" w:rsidRPr="00866B62" w:rsidRDefault="00DC7749" w:rsidP="00DC7749">
            <w:pPr>
              <w:rPr>
                <w:rFonts w:ascii="Calibri" w:eastAsia="Arial" w:hAnsi="Calibri" w:cstheme="minorHAnsi"/>
                <w:sz w:val="20"/>
                <w:szCs w:val="20"/>
                <w:highlight w:val="yellow"/>
                <w:lang w:val="en-US"/>
              </w:rPr>
            </w:pPr>
            <w:r w:rsidRPr="00866B62">
              <w:rPr>
                <w:rFonts w:ascii="Calibri" w:eastAsia="Arial" w:hAnsi="Calibri" w:cstheme="minorHAnsi"/>
                <w:sz w:val="20"/>
                <w:szCs w:val="20"/>
                <w:lang w:val="en-US"/>
              </w:rPr>
              <w:t>STATUTORY</w:t>
            </w:r>
          </w:p>
        </w:tc>
      </w:tr>
    </w:tbl>
    <w:p w14:paraId="3D5A9E77" w14:textId="77777777" w:rsidR="002E150C" w:rsidRPr="00866B62" w:rsidRDefault="002E150C" w:rsidP="0011041B">
      <w:pPr>
        <w:rPr>
          <w:rFonts w:ascii="Calibri" w:eastAsia="Arial" w:hAnsi="Calibri" w:cs="Arial"/>
          <w:b/>
          <w:bCs/>
          <w:sz w:val="23"/>
          <w:szCs w:val="23"/>
        </w:rPr>
      </w:pPr>
    </w:p>
    <w:p w14:paraId="587E1225" w14:textId="77777777" w:rsidR="002E150C" w:rsidRPr="00866B62" w:rsidRDefault="002E150C" w:rsidP="0011041B">
      <w:pPr>
        <w:rPr>
          <w:rFonts w:ascii="Calibri" w:eastAsia="Arial" w:hAnsi="Calibri" w:cs="Arial"/>
          <w:b/>
          <w:bCs/>
          <w:sz w:val="23"/>
          <w:szCs w:val="23"/>
        </w:rPr>
      </w:pPr>
    </w:p>
    <w:p w14:paraId="778B0A40" w14:textId="77777777" w:rsidR="002E150C" w:rsidRPr="00866B62" w:rsidRDefault="002E150C" w:rsidP="0011041B">
      <w:pPr>
        <w:rPr>
          <w:rFonts w:ascii="Calibri" w:eastAsia="Arial" w:hAnsi="Calibri" w:cs="Arial"/>
          <w:b/>
          <w:bCs/>
          <w:sz w:val="23"/>
          <w:szCs w:val="23"/>
        </w:rPr>
      </w:pPr>
    </w:p>
    <w:p w14:paraId="2C154046" w14:textId="77777777" w:rsidR="002E150C" w:rsidRPr="00866B62" w:rsidRDefault="002E150C" w:rsidP="0011041B">
      <w:pPr>
        <w:rPr>
          <w:rFonts w:ascii="Calibri" w:eastAsia="Arial" w:hAnsi="Calibri" w:cs="Arial"/>
          <w:b/>
          <w:bCs/>
          <w:sz w:val="23"/>
          <w:szCs w:val="23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9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8"/>
      </w:tblGrid>
      <w:tr w:rsidR="002E150C" w:rsidRPr="00866B62" w14:paraId="414B2255" w14:textId="77777777" w:rsidTr="002E150C">
        <w:trPr>
          <w:trHeight w:val="519"/>
          <w:jc w:val="center"/>
        </w:trPr>
        <w:tc>
          <w:tcPr>
            <w:tcW w:w="8948" w:type="dxa"/>
          </w:tcPr>
          <w:p w14:paraId="464F7D32" w14:textId="77777777" w:rsidR="002E150C" w:rsidRPr="00866B62" w:rsidRDefault="002E150C" w:rsidP="00AA4E4E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Calibri" w:eastAsia="Times New Roman" w:hAnsi="Calibri" w:cstheme="minorHAnsi"/>
                <w:color w:val="595959" w:themeColor="text1" w:themeTint="A6"/>
                <w:sz w:val="16"/>
                <w:szCs w:val="16"/>
                <w:shd w:val="clear" w:color="auto" w:fill="FFFFFF"/>
                <w:lang w:eastAsia="en-GB"/>
              </w:rPr>
            </w:pPr>
            <w:bookmarkStart w:id="3" w:name="OLE_LINK64"/>
            <w:bookmarkStart w:id="4" w:name="OLE_LINK65"/>
            <w:bookmarkStart w:id="5" w:name="OLE_LINK66"/>
          </w:p>
          <w:p w14:paraId="7282B0BE" w14:textId="77777777" w:rsidR="003920C1" w:rsidRPr="00866B62" w:rsidRDefault="003920C1" w:rsidP="00AA4E4E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Calibri" w:eastAsia="Times New Roman" w:hAnsi="Calibri" w:cstheme="minorHAnsi"/>
                <w:color w:val="595959" w:themeColor="text1" w:themeTint="A6"/>
                <w:sz w:val="16"/>
                <w:szCs w:val="16"/>
                <w:shd w:val="clear" w:color="auto" w:fill="FFFFFF"/>
                <w:lang w:eastAsia="en-GB"/>
              </w:rPr>
            </w:pPr>
            <w:r w:rsidRPr="00866B62">
              <w:rPr>
                <w:rFonts w:ascii="Calibri" w:eastAsia="Times New Roman" w:hAnsi="Calibri" w:cstheme="minorHAnsi"/>
                <w:noProof/>
                <w:color w:val="595959" w:themeColor="text1" w:themeTint="A6"/>
                <w:sz w:val="16"/>
                <w:szCs w:val="16"/>
                <w:shd w:val="clear" w:color="auto" w:fill="FFFFFF"/>
                <w:lang w:eastAsia="en-GB"/>
              </w:rPr>
              <w:drawing>
                <wp:inline distT="0" distB="0" distL="0" distR="0" wp14:anchorId="56E2C330" wp14:editId="6685B22A">
                  <wp:extent cx="717494" cy="35064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94" cy="350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C3511A" w14:textId="77777777" w:rsidR="003920C1" w:rsidRPr="00866B62" w:rsidRDefault="003920C1" w:rsidP="00AA4E4E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Calibri" w:eastAsia="Times New Roman" w:hAnsi="Calibri" w:cstheme="minorHAnsi"/>
                <w:color w:val="A6A6A6" w:themeColor="background1" w:themeShade="A6"/>
                <w:sz w:val="14"/>
                <w:szCs w:val="14"/>
                <w:lang w:eastAsia="en-GB"/>
              </w:rPr>
            </w:pPr>
          </w:p>
          <w:p w14:paraId="520B1176" w14:textId="6B98F897" w:rsidR="002E150C" w:rsidRPr="00866B62" w:rsidRDefault="002E150C" w:rsidP="00AA4E4E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Calibri" w:eastAsia="Times New Roman" w:hAnsi="Calibri" w:cstheme="minorHAnsi"/>
                <w:color w:val="A6A6A6" w:themeColor="background1" w:themeShade="A6"/>
                <w:sz w:val="14"/>
                <w:szCs w:val="14"/>
                <w:lang w:eastAsia="en-GB"/>
              </w:rPr>
            </w:pPr>
            <w:r w:rsidRPr="00866B62">
              <w:rPr>
                <w:rFonts w:ascii="Calibri" w:eastAsia="Times New Roman" w:hAnsi="Calibri" w:cstheme="minorHAnsi"/>
                <w:color w:val="A6A6A6" w:themeColor="background1" w:themeShade="A6"/>
                <w:sz w:val="14"/>
                <w:szCs w:val="14"/>
                <w:lang w:eastAsia="en-GB"/>
              </w:rPr>
              <w:t xml:space="preserve">The </w:t>
            </w:r>
            <w:r w:rsidR="00FF5080">
              <w:rPr>
                <w:rFonts w:ascii="Calibri" w:eastAsia="Times New Roman" w:hAnsi="Calibri" w:cstheme="minorHAnsi"/>
                <w:color w:val="A6A6A6" w:themeColor="background1" w:themeShade="A6"/>
                <w:sz w:val="14"/>
                <w:szCs w:val="14"/>
                <w:lang w:eastAsia="en-GB"/>
              </w:rPr>
              <w:t>Halliard</w:t>
            </w:r>
            <w:r w:rsidRPr="00866B62">
              <w:rPr>
                <w:rFonts w:ascii="Calibri" w:eastAsia="Times New Roman" w:hAnsi="Calibri" w:cstheme="minorHAnsi"/>
                <w:color w:val="A6A6A6" w:themeColor="background1" w:themeShade="A6"/>
                <w:sz w:val="14"/>
                <w:szCs w:val="14"/>
                <w:lang w:eastAsia="en-GB"/>
              </w:rPr>
              <w:t xml:space="preserve"> Trust (Company number: 07346144). A company incorporated as private limited by guarantee.</w:t>
            </w:r>
          </w:p>
          <w:p w14:paraId="0DA9AC7E" w14:textId="77777777" w:rsidR="002E150C" w:rsidRPr="00866B62" w:rsidRDefault="002E150C" w:rsidP="00AA4E4E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Calibri" w:hAnsi="Calibri"/>
              </w:rPr>
            </w:pPr>
            <w:r w:rsidRPr="00866B62">
              <w:rPr>
                <w:rFonts w:ascii="Calibri" w:eastAsia="Times New Roman" w:hAnsi="Calibri" w:cstheme="minorHAnsi"/>
                <w:color w:val="A6A6A6" w:themeColor="background1" w:themeShade="A6"/>
                <w:sz w:val="14"/>
                <w:szCs w:val="14"/>
                <w:lang w:eastAsia="en-GB"/>
              </w:rPr>
              <w:t>Registered Office situated in England and Wales</w:t>
            </w:r>
            <w:bookmarkEnd w:id="3"/>
            <w:bookmarkEnd w:id="4"/>
            <w:bookmarkEnd w:id="5"/>
          </w:p>
        </w:tc>
      </w:tr>
    </w:tbl>
    <w:p w14:paraId="7A70F86F" w14:textId="77777777" w:rsidR="00DE12EE" w:rsidRPr="00866B62" w:rsidRDefault="00DE12EE" w:rsidP="0011041B">
      <w:pPr>
        <w:rPr>
          <w:rFonts w:ascii="Calibri" w:eastAsia="Arial" w:hAnsi="Calibri" w:cs="Arial"/>
          <w:b/>
          <w:bCs/>
          <w:sz w:val="23"/>
          <w:szCs w:val="23"/>
        </w:rPr>
      </w:pPr>
    </w:p>
    <w:p w14:paraId="5AF7A732" w14:textId="77777777" w:rsidR="002C34D5" w:rsidRPr="00866B62" w:rsidRDefault="002C34D5" w:rsidP="0011041B">
      <w:pPr>
        <w:rPr>
          <w:rFonts w:ascii="Calibri" w:eastAsia="Arial" w:hAnsi="Calibri" w:cs="Arial"/>
          <w:b/>
          <w:bCs/>
          <w:sz w:val="23"/>
          <w:szCs w:val="23"/>
        </w:rPr>
      </w:pPr>
    </w:p>
    <w:p w14:paraId="69D60027" w14:textId="77777777" w:rsidR="00DE12EE" w:rsidRPr="00866B62" w:rsidRDefault="00DE12EE" w:rsidP="00C9136B">
      <w:pPr>
        <w:pStyle w:val="BodyText"/>
        <w:rPr>
          <w:rFonts w:ascii="Calibri" w:hAnsi="Calibri"/>
        </w:rPr>
      </w:pPr>
      <w:r w:rsidRPr="00866B62">
        <w:rPr>
          <w:rFonts w:ascii="Calibri" w:hAnsi="Calibri"/>
        </w:rPr>
        <w:br w:type="page"/>
      </w:r>
    </w:p>
    <w:sdt>
      <w:sdtPr>
        <w:rPr>
          <w:rFonts w:ascii="Calibri" w:eastAsiaTheme="minorHAnsi" w:hAnsi="Calibri" w:cstheme="minorBidi"/>
          <w:b w:val="0"/>
          <w:bCs w:val="0"/>
          <w:caps w:val="0"/>
          <w:color w:val="auto"/>
          <w:sz w:val="22"/>
          <w:szCs w:val="22"/>
        </w:rPr>
        <w:id w:val="524302634"/>
        <w:docPartObj>
          <w:docPartGallery w:val="Table of Contents"/>
          <w:docPartUnique/>
        </w:docPartObj>
      </w:sdtPr>
      <w:sdtEndPr>
        <w:rPr>
          <w:color w:val="404040" w:themeColor="text1" w:themeTint="BF"/>
        </w:rPr>
      </w:sdtEndPr>
      <w:sdtContent>
        <w:p w14:paraId="51D0D3F3" w14:textId="77777777" w:rsidR="004005A6" w:rsidRPr="00866B62" w:rsidRDefault="004005A6" w:rsidP="004005A6">
          <w:pPr>
            <w:pStyle w:val="TOCHeading"/>
            <w:spacing w:line="240" w:lineRule="auto"/>
            <w:rPr>
              <w:rFonts w:ascii="Calibri" w:hAnsi="Calibri"/>
              <w:b w:val="0"/>
              <w:color w:val="auto"/>
            </w:rPr>
          </w:pPr>
          <w:r w:rsidRPr="00866B62">
            <w:rPr>
              <w:rFonts w:ascii="Calibri" w:hAnsi="Calibri"/>
              <w:b w:val="0"/>
              <w:color w:val="auto"/>
            </w:rPr>
            <w:t>Contents</w:t>
          </w:r>
        </w:p>
        <w:p w14:paraId="7D6773EC" w14:textId="36FC1E6F" w:rsidR="0088780E" w:rsidRDefault="004005A6">
          <w:pPr>
            <w:pStyle w:val="TOC1"/>
            <w:tabs>
              <w:tab w:val="right" w:leader="dot" w:pos="8938"/>
            </w:tabs>
            <w:rPr>
              <w:rFonts w:asciiTheme="minorHAnsi" w:eastAsiaTheme="minorEastAsia" w:hAnsiTheme="minorHAnsi"/>
              <w:noProof/>
              <w:color w:val="auto"/>
              <w:lang w:eastAsia="en-GB"/>
            </w:rPr>
          </w:pPr>
          <w:r w:rsidRPr="00866B62">
            <w:rPr>
              <w:rFonts w:ascii="Calibri" w:hAnsi="Calibri"/>
            </w:rPr>
            <w:fldChar w:fldCharType="begin"/>
          </w:r>
          <w:r w:rsidRPr="00866B62">
            <w:rPr>
              <w:rFonts w:ascii="Calibri" w:hAnsi="Calibri"/>
            </w:rPr>
            <w:instrText xml:space="preserve"> TOC \o "1-3" \h \z \u </w:instrText>
          </w:r>
          <w:r w:rsidRPr="00866B62">
            <w:rPr>
              <w:rFonts w:ascii="Calibri" w:hAnsi="Calibri"/>
            </w:rPr>
            <w:fldChar w:fldCharType="separate"/>
          </w:r>
          <w:hyperlink w:anchor="_Toc67033699" w:history="1">
            <w:r w:rsidR="0088780E" w:rsidRPr="00307BA7">
              <w:rPr>
                <w:rStyle w:val="Hyperlink"/>
                <w:rFonts w:ascii="Calibri" w:eastAsia="Arial" w:hAnsi="Calibri" w:cstheme="minorHAnsi"/>
                <w:noProof/>
              </w:rPr>
              <w:t>Policy</w:t>
            </w:r>
            <w:r w:rsidR="0088780E">
              <w:rPr>
                <w:noProof/>
                <w:webHidden/>
              </w:rPr>
              <w:tab/>
            </w:r>
            <w:r w:rsidR="0088780E">
              <w:rPr>
                <w:noProof/>
                <w:webHidden/>
              </w:rPr>
              <w:fldChar w:fldCharType="begin"/>
            </w:r>
            <w:r w:rsidR="0088780E">
              <w:rPr>
                <w:noProof/>
                <w:webHidden/>
              </w:rPr>
              <w:instrText xml:space="preserve"> PAGEREF _Toc67033699 \h </w:instrText>
            </w:r>
            <w:r w:rsidR="0088780E">
              <w:rPr>
                <w:noProof/>
                <w:webHidden/>
              </w:rPr>
            </w:r>
            <w:r w:rsidR="0088780E">
              <w:rPr>
                <w:noProof/>
                <w:webHidden/>
              </w:rPr>
              <w:fldChar w:fldCharType="separate"/>
            </w:r>
            <w:r w:rsidR="0088780E">
              <w:rPr>
                <w:noProof/>
                <w:webHidden/>
              </w:rPr>
              <w:t>3</w:t>
            </w:r>
            <w:r w:rsidR="0088780E">
              <w:rPr>
                <w:noProof/>
                <w:webHidden/>
              </w:rPr>
              <w:fldChar w:fldCharType="end"/>
            </w:r>
          </w:hyperlink>
        </w:p>
        <w:p w14:paraId="04D71428" w14:textId="785D28A4" w:rsidR="0088780E" w:rsidRDefault="004D31A6">
          <w:pPr>
            <w:pStyle w:val="TOC2"/>
            <w:tabs>
              <w:tab w:val="right" w:leader="dot" w:pos="8938"/>
            </w:tabs>
            <w:rPr>
              <w:rFonts w:asciiTheme="minorHAnsi" w:eastAsiaTheme="minorEastAsia" w:hAnsiTheme="minorHAnsi"/>
              <w:noProof/>
              <w:color w:val="auto"/>
              <w:lang w:eastAsia="en-GB"/>
            </w:rPr>
          </w:pPr>
          <w:hyperlink w:anchor="_Toc67033700" w:history="1">
            <w:r w:rsidR="0088780E" w:rsidRPr="00307BA7">
              <w:rPr>
                <w:rStyle w:val="Hyperlink"/>
                <w:rFonts w:ascii="Calibri" w:hAnsi="Calibri"/>
                <w:noProof/>
              </w:rPr>
              <w:t>Purpose</w:t>
            </w:r>
            <w:r w:rsidR="0088780E">
              <w:rPr>
                <w:noProof/>
                <w:webHidden/>
              </w:rPr>
              <w:tab/>
            </w:r>
            <w:r w:rsidR="0088780E">
              <w:rPr>
                <w:noProof/>
                <w:webHidden/>
              </w:rPr>
              <w:fldChar w:fldCharType="begin"/>
            </w:r>
            <w:r w:rsidR="0088780E">
              <w:rPr>
                <w:noProof/>
                <w:webHidden/>
              </w:rPr>
              <w:instrText xml:space="preserve"> PAGEREF _Toc67033700 \h </w:instrText>
            </w:r>
            <w:r w:rsidR="0088780E">
              <w:rPr>
                <w:noProof/>
                <w:webHidden/>
              </w:rPr>
            </w:r>
            <w:r w:rsidR="0088780E">
              <w:rPr>
                <w:noProof/>
                <w:webHidden/>
              </w:rPr>
              <w:fldChar w:fldCharType="separate"/>
            </w:r>
            <w:r w:rsidR="0088780E">
              <w:rPr>
                <w:noProof/>
                <w:webHidden/>
              </w:rPr>
              <w:t>3</w:t>
            </w:r>
            <w:r w:rsidR="0088780E">
              <w:rPr>
                <w:noProof/>
                <w:webHidden/>
              </w:rPr>
              <w:fldChar w:fldCharType="end"/>
            </w:r>
          </w:hyperlink>
        </w:p>
        <w:p w14:paraId="4A2CF9E7" w14:textId="4917BCB6" w:rsidR="0088780E" w:rsidRDefault="004D31A6">
          <w:pPr>
            <w:pStyle w:val="TOC2"/>
            <w:tabs>
              <w:tab w:val="right" w:leader="dot" w:pos="8938"/>
            </w:tabs>
            <w:rPr>
              <w:rFonts w:asciiTheme="minorHAnsi" w:eastAsiaTheme="minorEastAsia" w:hAnsiTheme="minorHAnsi"/>
              <w:noProof/>
              <w:color w:val="auto"/>
              <w:lang w:eastAsia="en-GB"/>
            </w:rPr>
          </w:pPr>
          <w:hyperlink w:anchor="_Toc67033701" w:history="1">
            <w:r w:rsidR="0088780E" w:rsidRPr="00307BA7">
              <w:rPr>
                <w:rStyle w:val="Hyperlink"/>
                <w:rFonts w:ascii="Calibri" w:hAnsi="Calibri"/>
                <w:noProof/>
              </w:rPr>
              <w:t>Governance</w:t>
            </w:r>
            <w:r w:rsidR="0088780E">
              <w:rPr>
                <w:noProof/>
                <w:webHidden/>
              </w:rPr>
              <w:tab/>
            </w:r>
            <w:r w:rsidR="0088780E">
              <w:rPr>
                <w:noProof/>
                <w:webHidden/>
              </w:rPr>
              <w:fldChar w:fldCharType="begin"/>
            </w:r>
            <w:r w:rsidR="0088780E">
              <w:rPr>
                <w:noProof/>
                <w:webHidden/>
              </w:rPr>
              <w:instrText xml:space="preserve"> PAGEREF _Toc67033701 \h </w:instrText>
            </w:r>
            <w:r w:rsidR="0088780E">
              <w:rPr>
                <w:noProof/>
                <w:webHidden/>
              </w:rPr>
            </w:r>
            <w:r w:rsidR="0088780E">
              <w:rPr>
                <w:noProof/>
                <w:webHidden/>
              </w:rPr>
              <w:fldChar w:fldCharType="separate"/>
            </w:r>
            <w:r w:rsidR="0088780E">
              <w:rPr>
                <w:noProof/>
                <w:webHidden/>
              </w:rPr>
              <w:t>3</w:t>
            </w:r>
            <w:r w:rsidR="0088780E">
              <w:rPr>
                <w:noProof/>
                <w:webHidden/>
              </w:rPr>
              <w:fldChar w:fldCharType="end"/>
            </w:r>
          </w:hyperlink>
        </w:p>
        <w:p w14:paraId="3A7BF5AD" w14:textId="46CA414B" w:rsidR="0088780E" w:rsidRDefault="004D31A6">
          <w:pPr>
            <w:pStyle w:val="TOC2"/>
            <w:tabs>
              <w:tab w:val="right" w:leader="dot" w:pos="8938"/>
            </w:tabs>
            <w:rPr>
              <w:rFonts w:asciiTheme="minorHAnsi" w:eastAsiaTheme="minorEastAsia" w:hAnsiTheme="minorHAnsi"/>
              <w:noProof/>
              <w:color w:val="auto"/>
              <w:lang w:eastAsia="en-GB"/>
            </w:rPr>
          </w:pPr>
          <w:hyperlink w:anchor="_Toc67033702" w:history="1">
            <w:r w:rsidR="0088780E" w:rsidRPr="00307BA7">
              <w:rPr>
                <w:rStyle w:val="Hyperlink"/>
                <w:rFonts w:ascii="Calibri" w:hAnsi="Calibri"/>
                <w:noProof/>
              </w:rPr>
              <w:t>Scope</w:t>
            </w:r>
            <w:r w:rsidR="0088780E">
              <w:rPr>
                <w:noProof/>
                <w:webHidden/>
              </w:rPr>
              <w:tab/>
            </w:r>
            <w:r w:rsidR="0088780E">
              <w:rPr>
                <w:noProof/>
                <w:webHidden/>
              </w:rPr>
              <w:fldChar w:fldCharType="begin"/>
            </w:r>
            <w:r w:rsidR="0088780E">
              <w:rPr>
                <w:noProof/>
                <w:webHidden/>
              </w:rPr>
              <w:instrText xml:space="preserve"> PAGEREF _Toc67033702 \h </w:instrText>
            </w:r>
            <w:r w:rsidR="0088780E">
              <w:rPr>
                <w:noProof/>
                <w:webHidden/>
              </w:rPr>
            </w:r>
            <w:r w:rsidR="0088780E">
              <w:rPr>
                <w:noProof/>
                <w:webHidden/>
              </w:rPr>
              <w:fldChar w:fldCharType="separate"/>
            </w:r>
            <w:r w:rsidR="0088780E">
              <w:rPr>
                <w:noProof/>
                <w:webHidden/>
              </w:rPr>
              <w:t>3</w:t>
            </w:r>
            <w:r w:rsidR="0088780E">
              <w:rPr>
                <w:noProof/>
                <w:webHidden/>
              </w:rPr>
              <w:fldChar w:fldCharType="end"/>
            </w:r>
          </w:hyperlink>
        </w:p>
        <w:p w14:paraId="408CB0C2" w14:textId="57B9D5AA" w:rsidR="0088780E" w:rsidRDefault="004D31A6">
          <w:pPr>
            <w:pStyle w:val="TOC2"/>
            <w:tabs>
              <w:tab w:val="right" w:leader="dot" w:pos="8938"/>
            </w:tabs>
            <w:rPr>
              <w:rFonts w:asciiTheme="minorHAnsi" w:eastAsiaTheme="minorEastAsia" w:hAnsiTheme="minorHAnsi"/>
              <w:noProof/>
              <w:color w:val="auto"/>
              <w:lang w:eastAsia="en-GB"/>
            </w:rPr>
          </w:pPr>
          <w:hyperlink w:anchor="_Toc67033703" w:history="1">
            <w:r w:rsidR="0088780E" w:rsidRPr="00307BA7">
              <w:rPr>
                <w:rStyle w:val="Hyperlink"/>
                <w:rFonts w:ascii="Calibri" w:hAnsi="Calibri"/>
                <w:noProof/>
              </w:rPr>
              <w:t>Statement of intent</w:t>
            </w:r>
            <w:r w:rsidR="0088780E">
              <w:rPr>
                <w:noProof/>
                <w:webHidden/>
              </w:rPr>
              <w:tab/>
            </w:r>
            <w:r w:rsidR="0088780E">
              <w:rPr>
                <w:noProof/>
                <w:webHidden/>
              </w:rPr>
              <w:fldChar w:fldCharType="begin"/>
            </w:r>
            <w:r w:rsidR="0088780E">
              <w:rPr>
                <w:noProof/>
                <w:webHidden/>
              </w:rPr>
              <w:instrText xml:space="preserve"> PAGEREF _Toc67033703 \h </w:instrText>
            </w:r>
            <w:r w:rsidR="0088780E">
              <w:rPr>
                <w:noProof/>
                <w:webHidden/>
              </w:rPr>
            </w:r>
            <w:r w:rsidR="0088780E">
              <w:rPr>
                <w:noProof/>
                <w:webHidden/>
              </w:rPr>
              <w:fldChar w:fldCharType="separate"/>
            </w:r>
            <w:r w:rsidR="0088780E">
              <w:rPr>
                <w:noProof/>
                <w:webHidden/>
              </w:rPr>
              <w:t>4</w:t>
            </w:r>
            <w:r w:rsidR="0088780E">
              <w:rPr>
                <w:noProof/>
                <w:webHidden/>
              </w:rPr>
              <w:fldChar w:fldCharType="end"/>
            </w:r>
          </w:hyperlink>
        </w:p>
        <w:p w14:paraId="7065E42E" w14:textId="751F9862" w:rsidR="0088780E" w:rsidRDefault="004D31A6">
          <w:pPr>
            <w:pStyle w:val="TOC2"/>
            <w:tabs>
              <w:tab w:val="right" w:leader="dot" w:pos="8938"/>
            </w:tabs>
            <w:rPr>
              <w:rFonts w:asciiTheme="minorHAnsi" w:eastAsiaTheme="minorEastAsia" w:hAnsiTheme="minorHAnsi"/>
              <w:noProof/>
              <w:color w:val="auto"/>
              <w:lang w:eastAsia="en-GB"/>
            </w:rPr>
          </w:pPr>
          <w:hyperlink w:anchor="_Toc67033704" w:history="1">
            <w:r w:rsidR="0088780E" w:rsidRPr="00307BA7">
              <w:rPr>
                <w:rStyle w:val="Hyperlink"/>
                <w:rFonts w:ascii="Calibri" w:hAnsi="Calibri"/>
                <w:noProof/>
              </w:rPr>
              <w:t>Overall aims</w:t>
            </w:r>
            <w:r w:rsidR="0088780E">
              <w:rPr>
                <w:noProof/>
                <w:webHidden/>
              </w:rPr>
              <w:tab/>
            </w:r>
            <w:r w:rsidR="0088780E">
              <w:rPr>
                <w:noProof/>
                <w:webHidden/>
              </w:rPr>
              <w:fldChar w:fldCharType="begin"/>
            </w:r>
            <w:r w:rsidR="0088780E">
              <w:rPr>
                <w:noProof/>
                <w:webHidden/>
              </w:rPr>
              <w:instrText xml:space="preserve"> PAGEREF _Toc67033704 \h </w:instrText>
            </w:r>
            <w:r w:rsidR="0088780E">
              <w:rPr>
                <w:noProof/>
                <w:webHidden/>
              </w:rPr>
            </w:r>
            <w:r w:rsidR="0088780E">
              <w:rPr>
                <w:noProof/>
                <w:webHidden/>
              </w:rPr>
              <w:fldChar w:fldCharType="separate"/>
            </w:r>
            <w:r w:rsidR="0088780E">
              <w:rPr>
                <w:noProof/>
                <w:webHidden/>
              </w:rPr>
              <w:t>4</w:t>
            </w:r>
            <w:r w:rsidR="0088780E">
              <w:rPr>
                <w:noProof/>
                <w:webHidden/>
              </w:rPr>
              <w:fldChar w:fldCharType="end"/>
            </w:r>
          </w:hyperlink>
        </w:p>
        <w:p w14:paraId="0FEFB386" w14:textId="2036E7F9" w:rsidR="0088780E" w:rsidRDefault="004D31A6">
          <w:pPr>
            <w:pStyle w:val="TOC2"/>
            <w:tabs>
              <w:tab w:val="right" w:leader="dot" w:pos="8938"/>
            </w:tabs>
            <w:rPr>
              <w:rFonts w:asciiTheme="minorHAnsi" w:eastAsiaTheme="minorEastAsia" w:hAnsiTheme="minorHAnsi"/>
              <w:noProof/>
              <w:color w:val="auto"/>
              <w:lang w:eastAsia="en-GB"/>
            </w:rPr>
          </w:pPr>
          <w:hyperlink w:anchor="_Toc67033705" w:history="1">
            <w:r w:rsidR="0088780E" w:rsidRPr="00307BA7">
              <w:rPr>
                <w:rStyle w:val="Hyperlink"/>
                <w:rFonts w:ascii="Calibri" w:hAnsi="Calibri"/>
                <w:noProof/>
              </w:rPr>
              <w:t>Specific Objectives</w:t>
            </w:r>
            <w:r w:rsidR="0088780E">
              <w:rPr>
                <w:noProof/>
                <w:webHidden/>
              </w:rPr>
              <w:tab/>
            </w:r>
            <w:r w:rsidR="0088780E">
              <w:rPr>
                <w:noProof/>
                <w:webHidden/>
              </w:rPr>
              <w:fldChar w:fldCharType="begin"/>
            </w:r>
            <w:r w:rsidR="0088780E">
              <w:rPr>
                <w:noProof/>
                <w:webHidden/>
              </w:rPr>
              <w:instrText xml:space="preserve"> PAGEREF _Toc67033705 \h </w:instrText>
            </w:r>
            <w:r w:rsidR="0088780E">
              <w:rPr>
                <w:noProof/>
                <w:webHidden/>
              </w:rPr>
            </w:r>
            <w:r w:rsidR="0088780E">
              <w:rPr>
                <w:noProof/>
                <w:webHidden/>
              </w:rPr>
              <w:fldChar w:fldCharType="separate"/>
            </w:r>
            <w:r w:rsidR="0088780E">
              <w:rPr>
                <w:noProof/>
                <w:webHidden/>
              </w:rPr>
              <w:t>5</w:t>
            </w:r>
            <w:r w:rsidR="0088780E">
              <w:rPr>
                <w:noProof/>
                <w:webHidden/>
              </w:rPr>
              <w:fldChar w:fldCharType="end"/>
            </w:r>
          </w:hyperlink>
        </w:p>
        <w:p w14:paraId="79C6C410" w14:textId="63D7F7E1" w:rsidR="0088780E" w:rsidRDefault="004D31A6">
          <w:pPr>
            <w:pStyle w:val="TOC2"/>
            <w:tabs>
              <w:tab w:val="right" w:leader="dot" w:pos="8938"/>
            </w:tabs>
            <w:rPr>
              <w:rFonts w:asciiTheme="minorHAnsi" w:eastAsiaTheme="minorEastAsia" w:hAnsiTheme="minorHAnsi"/>
              <w:noProof/>
              <w:color w:val="auto"/>
              <w:lang w:eastAsia="en-GB"/>
            </w:rPr>
          </w:pPr>
          <w:hyperlink w:anchor="_Toc67033706" w:history="1">
            <w:r w:rsidR="0088780E" w:rsidRPr="00307BA7">
              <w:rPr>
                <w:rStyle w:val="Hyperlink"/>
                <w:rFonts w:ascii="Calibri" w:hAnsi="Calibri"/>
                <w:noProof/>
              </w:rPr>
              <w:t>Roles and responsibilities</w:t>
            </w:r>
            <w:r w:rsidR="0088780E">
              <w:rPr>
                <w:noProof/>
                <w:webHidden/>
              </w:rPr>
              <w:tab/>
            </w:r>
            <w:r w:rsidR="0088780E">
              <w:rPr>
                <w:noProof/>
                <w:webHidden/>
              </w:rPr>
              <w:fldChar w:fldCharType="begin"/>
            </w:r>
            <w:r w:rsidR="0088780E">
              <w:rPr>
                <w:noProof/>
                <w:webHidden/>
              </w:rPr>
              <w:instrText xml:space="preserve"> PAGEREF _Toc67033706 \h </w:instrText>
            </w:r>
            <w:r w:rsidR="0088780E">
              <w:rPr>
                <w:noProof/>
                <w:webHidden/>
              </w:rPr>
            </w:r>
            <w:r w:rsidR="0088780E">
              <w:rPr>
                <w:noProof/>
                <w:webHidden/>
              </w:rPr>
              <w:fldChar w:fldCharType="separate"/>
            </w:r>
            <w:r w:rsidR="0088780E">
              <w:rPr>
                <w:noProof/>
                <w:webHidden/>
              </w:rPr>
              <w:t>6</w:t>
            </w:r>
            <w:r w:rsidR="0088780E">
              <w:rPr>
                <w:noProof/>
                <w:webHidden/>
              </w:rPr>
              <w:fldChar w:fldCharType="end"/>
            </w:r>
          </w:hyperlink>
        </w:p>
        <w:p w14:paraId="595C9658" w14:textId="54FC408E" w:rsidR="0088780E" w:rsidRDefault="004D31A6">
          <w:pPr>
            <w:pStyle w:val="TOC2"/>
            <w:tabs>
              <w:tab w:val="right" w:leader="dot" w:pos="8938"/>
            </w:tabs>
            <w:rPr>
              <w:rFonts w:asciiTheme="minorHAnsi" w:eastAsiaTheme="minorEastAsia" w:hAnsiTheme="minorHAnsi"/>
              <w:noProof/>
              <w:color w:val="auto"/>
              <w:lang w:eastAsia="en-GB"/>
            </w:rPr>
          </w:pPr>
          <w:hyperlink w:anchor="_Toc67033707" w:history="1">
            <w:r w:rsidR="0088780E" w:rsidRPr="00307BA7">
              <w:rPr>
                <w:rStyle w:val="Hyperlink"/>
                <w:rFonts w:ascii="Calibri" w:hAnsi="Calibri"/>
                <w:noProof/>
              </w:rPr>
              <w:t>arrangements</w:t>
            </w:r>
            <w:r w:rsidR="0088780E">
              <w:rPr>
                <w:noProof/>
                <w:webHidden/>
              </w:rPr>
              <w:tab/>
            </w:r>
            <w:r w:rsidR="0088780E">
              <w:rPr>
                <w:noProof/>
                <w:webHidden/>
              </w:rPr>
              <w:fldChar w:fldCharType="begin"/>
            </w:r>
            <w:r w:rsidR="0088780E">
              <w:rPr>
                <w:noProof/>
                <w:webHidden/>
              </w:rPr>
              <w:instrText xml:space="preserve"> PAGEREF _Toc67033707 \h </w:instrText>
            </w:r>
            <w:r w:rsidR="0088780E">
              <w:rPr>
                <w:noProof/>
                <w:webHidden/>
              </w:rPr>
            </w:r>
            <w:r w:rsidR="0088780E">
              <w:rPr>
                <w:noProof/>
                <w:webHidden/>
              </w:rPr>
              <w:fldChar w:fldCharType="separate"/>
            </w:r>
            <w:r w:rsidR="0088780E">
              <w:rPr>
                <w:noProof/>
                <w:webHidden/>
              </w:rPr>
              <w:t>7</w:t>
            </w:r>
            <w:r w:rsidR="0088780E">
              <w:rPr>
                <w:noProof/>
                <w:webHidden/>
              </w:rPr>
              <w:fldChar w:fldCharType="end"/>
            </w:r>
          </w:hyperlink>
        </w:p>
        <w:p w14:paraId="5000839C" w14:textId="3038111E" w:rsidR="0088780E" w:rsidRDefault="004D31A6">
          <w:pPr>
            <w:pStyle w:val="TOC2"/>
            <w:tabs>
              <w:tab w:val="right" w:leader="dot" w:pos="8938"/>
            </w:tabs>
            <w:rPr>
              <w:rFonts w:asciiTheme="minorHAnsi" w:eastAsiaTheme="minorEastAsia" w:hAnsiTheme="minorHAnsi"/>
              <w:noProof/>
              <w:color w:val="auto"/>
              <w:lang w:eastAsia="en-GB"/>
            </w:rPr>
          </w:pPr>
          <w:hyperlink w:anchor="_Toc67033708" w:history="1">
            <w:r w:rsidR="0088780E" w:rsidRPr="00307BA7">
              <w:rPr>
                <w:rStyle w:val="Hyperlink"/>
                <w:rFonts w:ascii="Calibri" w:hAnsi="Calibri"/>
                <w:noProof/>
              </w:rPr>
              <w:t>Review</w:t>
            </w:r>
            <w:r w:rsidR="0088780E">
              <w:rPr>
                <w:noProof/>
                <w:webHidden/>
              </w:rPr>
              <w:tab/>
            </w:r>
            <w:r w:rsidR="0088780E">
              <w:rPr>
                <w:noProof/>
                <w:webHidden/>
              </w:rPr>
              <w:fldChar w:fldCharType="begin"/>
            </w:r>
            <w:r w:rsidR="0088780E">
              <w:rPr>
                <w:noProof/>
                <w:webHidden/>
              </w:rPr>
              <w:instrText xml:space="preserve"> PAGEREF _Toc67033708 \h </w:instrText>
            </w:r>
            <w:r w:rsidR="0088780E">
              <w:rPr>
                <w:noProof/>
                <w:webHidden/>
              </w:rPr>
            </w:r>
            <w:r w:rsidR="0088780E">
              <w:rPr>
                <w:noProof/>
                <w:webHidden/>
              </w:rPr>
              <w:fldChar w:fldCharType="separate"/>
            </w:r>
            <w:r w:rsidR="0088780E">
              <w:rPr>
                <w:noProof/>
                <w:webHidden/>
              </w:rPr>
              <w:t>8</w:t>
            </w:r>
            <w:r w:rsidR="0088780E">
              <w:rPr>
                <w:noProof/>
                <w:webHidden/>
              </w:rPr>
              <w:fldChar w:fldCharType="end"/>
            </w:r>
          </w:hyperlink>
        </w:p>
        <w:p w14:paraId="3EC5E91D" w14:textId="536178C7" w:rsidR="0088780E" w:rsidRDefault="004D31A6">
          <w:pPr>
            <w:pStyle w:val="TOC2"/>
            <w:tabs>
              <w:tab w:val="right" w:leader="dot" w:pos="8938"/>
            </w:tabs>
            <w:rPr>
              <w:rFonts w:asciiTheme="minorHAnsi" w:eastAsiaTheme="minorEastAsia" w:hAnsiTheme="minorHAnsi"/>
              <w:noProof/>
              <w:color w:val="auto"/>
              <w:lang w:eastAsia="en-GB"/>
            </w:rPr>
          </w:pPr>
          <w:hyperlink w:anchor="_Toc67033709" w:history="1">
            <w:r w:rsidR="0088780E" w:rsidRPr="00307BA7">
              <w:rPr>
                <w:rStyle w:val="Hyperlink"/>
                <w:rFonts w:ascii="Calibri" w:hAnsi="Calibri"/>
                <w:noProof/>
              </w:rPr>
              <w:t>APPENDICIES</w:t>
            </w:r>
            <w:r w:rsidR="0088780E">
              <w:rPr>
                <w:noProof/>
                <w:webHidden/>
              </w:rPr>
              <w:tab/>
            </w:r>
            <w:r w:rsidR="0088780E">
              <w:rPr>
                <w:noProof/>
                <w:webHidden/>
              </w:rPr>
              <w:fldChar w:fldCharType="begin"/>
            </w:r>
            <w:r w:rsidR="0088780E">
              <w:rPr>
                <w:noProof/>
                <w:webHidden/>
              </w:rPr>
              <w:instrText xml:space="preserve"> PAGEREF _Toc67033709 \h </w:instrText>
            </w:r>
            <w:r w:rsidR="0088780E">
              <w:rPr>
                <w:noProof/>
                <w:webHidden/>
              </w:rPr>
            </w:r>
            <w:r w:rsidR="0088780E">
              <w:rPr>
                <w:noProof/>
                <w:webHidden/>
              </w:rPr>
              <w:fldChar w:fldCharType="separate"/>
            </w:r>
            <w:r w:rsidR="0088780E">
              <w:rPr>
                <w:noProof/>
                <w:webHidden/>
              </w:rPr>
              <w:t>9</w:t>
            </w:r>
            <w:r w:rsidR="0088780E">
              <w:rPr>
                <w:noProof/>
                <w:webHidden/>
              </w:rPr>
              <w:fldChar w:fldCharType="end"/>
            </w:r>
          </w:hyperlink>
        </w:p>
        <w:p w14:paraId="07D953D9" w14:textId="498CD786" w:rsidR="004005A6" w:rsidRPr="00866B62" w:rsidRDefault="004005A6" w:rsidP="004005A6">
          <w:pPr>
            <w:rPr>
              <w:rFonts w:ascii="Calibri" w:hAnsi="Calibri"/>
            </w:rPr>
          </w:pPr>
          <w:r w:rsidRPr="00866B62">
            <w:rPr>
              <w:rFonts w:ascii="Calibri" w:hAnsi="Calibri"/>
              <w:b/>
              <w:bCs/>
            </w:rPr>
            <w:fldChar w:fldCharType="end"/>
          </w:r>
        </w:p>
      </w:sdtContent>
    </w:sdt>
    <w:p w14:paraId="3772671A" w14:textId="77777777" w:rsidR="004005A6" w:rsidRPr="00866B62" w:rsidRDefault="004005A6" w:rsidP="004005A6">
      <w:pPr>
        <w:rPr>
          <w:rFonts w:ascii="Calibri" w:eastAsia="Arial" w:hAnsi="Calibri" w:cs="Arial"/>
          <w:b/>
          <w:bCs/>
          <w:sz w:val="23"/>
          <w:szCs w:val="23"/>
        </w:rPr>
      </w:pPr>
    </w:p>
    <w:p w14:paraId="3AEA1DEC" w14:textId="77777777" w:rsidR="004005A6" w:rsidRPr="00866B62" w:rsidRDefault="004005A6" w:rsidP="004005A6">
      <w:pPr>
        <w:rPr>
          <w:rFonts w:ascii="Calibri" w:eastAsia="Arial" w:hAnsi="Calibri" w:cs="Arial"/>
          <w:b/>
          <w:bCs/>
          <w:sz w:val="23"/>
          <w:szCs w:val="23"/>
        </w:rPr>
      </w:pPr>
      <w:r w:rsidRPr="00866B62">
        <w:rPr>
          <w:rFonts w:ascii="Calibri" w:eastAsia="Arial" w:hAnsi="Calibri" w:cs="Arial"/>
          <w:b/>
          <w:bCs/>
          <w:sz w:val="23"/>
          <w:szCs w:val="23"/>
        </w:rPr>
        <w:br w:type="page"/>
      </w:r>
    </w:p>
    <w:p w14:paraId="428AB988" w14:textId="77777777" w:rsidR="004005A6" w:rsidRPr="00866B62" w:rsidRDefault="004005A6" w:rsidP="004005A6">
      <w:pPr>
        <w:pStyle w:val="Heading1"/>
        <w:rPr>
          <w:rFonts w:ascii="Calibri" w:eastAsia="Arial" w:hAnsi="Calibri" w:cstheme="minorHAnsi"/>
        </w:rPr>
      </w:pPr>
      <w:bookmarkStart w:id="6" w:name="_Toc528672281"/>
      <w:bookmarkStart w:id="7" w:name="_Toc67033699"/>
      <w:r w:rsidRPr="00866B62">
        <w:rPr>
          <w:rFonts w:ascii="Calibri" w:eastAsia="Arial" w:hAnsi="Calibri" w:cstheme="minorHAnsi"/>
        </w:rPr>
        <w:lastRenderedPageBreak/>
        <w:t>Policy</w:t>
      </w:r>
      <w:bookmarkEnd w:id="6"/>
      <w:bookmarkEnd w:id="7"/>
    </w:p>
    <w:p w14:paraId="5EFC653B" w14:textId="3B7A0722" w:rsidR="004005A6" w:rsidRPr="00866B62" w:rsidRDefault="00C05390" w:rsidP="004005A6">
      <w:pPr>
        <w:pStyle w:val="BodyText"/>
        <w:rPr>
          <w:rFonts w:ascii="Calibri" w:hAnsi="Calibri"/>
          <w:caps/>
        </w:rPr>
      </w:pPr>
      <w:r w:rsidRPr="00866B62">
        <w:rPr>
          <w:rFonts w:ascii="Calibri" w:hAnsi="Calibri"/>
        </w:rPr>
        <w:t xml:space="preserve">The provisions in this policy are intended to ensure that Health &amp; Safety is an integral part of the general process of risk management </w:t>
      </w:r>
      <w:r w:rsidR="001F1D7D" w:rsidRPr="00866B62">
        <w:rPr>
          <w:rFonts w:ascii="Calibri" w:hAnsi="Calibri"/>
        </w:rPr>
        <w:t xml:space="preserve">operated by the </w:t>
      </w:r>
      <w:r w:rsidR="005346D7">
        <w:rPr>
          <w:rFonts w:ascii="Calibri" w:hAnsi="Calibri"/>
        </w:rPr>
        <w:t>Halliard</w:t>
      </w:r>
      <w:r w:rsidRPr="00866B62">
        <w:rPr>
          <w:rFonts w:ascii="Calibri" w:hAnsi="Calibri"/>
        </w:rPr>
        <w:t xml:space="preserve"> Trust.  </w:t>
      </w:r>
      <w:r w:rsidR="001F1D7D" w:rsidRPr="00866B62">
        <w:rPr>
          <w:rFonts w:ascii="Calibri" w:hAnsi="Calibri"/>
        </w:rPr>
        <w:t xml:space="preserve">We are </w:t>
      </w:r>
      <w:r w:rsidRPr="00866B62">
        <w:rPr>
          <w:rFonts w:ascii="Calibri" w:hAnsi="Calibri"/>
        </w:rPr>
        <w:t xml:space="preserve">committed to securing the </w:t>
      </w:r>
      <w:r w:rsidR="00150F5F" w:rsidRPr="00866B62">
        <w:rPr>
          <w:rFonts w:ascii="Calibri" w:hAnsi="Calibri"/>
        </w:rPr>
        <w:t>health</w:t>
      </w:r>
      <w:r w:rsidRPr="00866B62">
        <w:rPr>
          <w:rFonts w:ascii="Calibri" w:hAnsi="Calibri"/>
        </w:rPr>
        <w:t xml:space="preserve">, </w:t>
      </w:r>
      <w:r w:rsidR="00150F5F" w:rsidRPr="00866B62">
        <w:rPr>
          <w:rFonts w:ascii="Calibri" w:hAnsi="Calibri"/>
        </w:rPr>
        <w:t>safe</w:t>
      </w:r>
      <w:r w:rsidR="00FD7E26">
        <w:rPr>
          <w:rFonts w:ascii="Calibri" w:hAnsi="Calibri"/>
        </w:rPr>
        <w:t>t</w:t>
      </w:r>
      <w:r w:rsidR="00150F5F" w:rsidRPr="00866B62">
        <w:rPr>
          <w:rFonts w:ascii="Calibri" w:hAnsi="Calibri"/>
        </w:rPr>
        <w:t>y</w:t>
      </w:r>
      <w:r w:rsidRPr="00866B62">
        <w:rPr>
          <w:rFonts w:ascii="Calibri" w:hAnsi="Calibri"/>
        </w:rPr>
        <w:t xml:space="preserve"> and </w:t>
      </w:r>
      <w:r w:rsidR="00150F5F" w:rsidRPr="00866B62">
        <w:rPr>
          <w:rFonts w:ascii="Calibri" w:hAnsi="Calibri"/>
        </w:rPr>
        <w:t>wellbeing</w:t>
      </w:r>
      <w:r w:rsidRPr="00866B62">
        <w:rPr>
          <w:rFonts w:ascii="Calibri" w:hAnsi="Calibri"/>
        </w:rPr>
        <w:t xml:space="preserve"> of </w:t>
      </w:r>
      <w:r w:rsidR="00150F5F" w:rsidRPr="00866B62">
        <w:rPr>
          <w:rFonts w:ascii="Calibri" w:hAnsi="Calibri"/>
        </w:rPr>
        <w:t>employees</w:t>
      </w:r>
      <w:r w:rsidRPr="00866B62">
        <w:rPr>
          <w:rFonts w:ascii="Calibri" w:hAnsi="Calibri"/>
        </w:rPr>
        <w:t>, pupils an</w:t>
      </w:r>
      <w:r w:rsidR="001F1D7D" w:rsidRPr="00866B62">
        <w:rPr>
          <w:rFonts w:ascii="Calibri" w:hAnsi="Calibri"/>
        </w:rPr>
        <w:t>d</w:t>
      </w:r>
      <w:r w:rsidRPr="00866B62">
        <w:rPr>
          <w:rFonts w:ascii="Calibri" w:hAnsi="Calibri"/>
        </w:rPr>
        <w:t xml:space="preserve"> others affected by </w:t>
      </w:r>
      <w:r w:rsidR="001F1D7D" w:rsidRPr="00866B62">
        <w:rPr>
          <w:rFonts w:ascii="Calibri" w:hAnsi="Calibri"/>
        </w:rPr>
        <w:t>its</w:t>
      </w:r>
      <w:r w:rsidRPr="00866B62">
        <w:rPr>
          <w:rFonts w:ascii="Calibri" w:hAnsi="Calibri"/>
        </w:rPr>
        <w:t xml:space="preserve"> activit</w:t>
      </w:r>
      <w:r w:rsidR="00150F5F" w:rsidRPr="00866B62">
        <w:rPr>
          <w:rFonts w:ascii="Calibri" w:hAnsi="Calibri"/>
        </w:rPr>
        <w:t>i</w:t>
      </w:r>
      <w:r w:rsidRPr="00866B62">
        <w:rPr>
          <w:rFonts w:ascii="Calibri" w:hAnsi="Calibri"/>
        </w:rPr>
        <w:t>es and trips including visitors and contract</w:t>
      </w:r>
      <w:r w:rsidR="001F1D7D" w:rsidRPr="00866B62">
        <w:rPr>
          <w:rFonts w:ascii="Calibri" w:hAnsi="Calibri"/>
        </w:rPr>
        <w:t>or</w:t>
      </w:r>
      <w:r w:rsidRPr="00866B62">
        <w:rPr>
          <w:rFonts w:ascii="Calibri" w:hAnsi="Calibri"/>
        </w:rPr>
        <w:t xml:space="preserve">s. </w:t>
      </w:r>
      <w:r w:rsidR="00150F5F" w:rsidRPr="00866B62">
        <w:rPr>
          <w:rFonts w:ascii="Calibri" w:hAnsi="Calibri"/>
        </w:rPr>
        <w:t>Everyone</w:t>
      </w:r>
      <w:r w:rsidRPr="00866B62">
        <w:rPr>
          <w:rFonts w:ascii="Calibri" w:hAnsi="Calibri"/>
        </w:rPr>
        <w:t xml:space="preserve"> has a </w:t>
      </w:r>
      <w:r w:rsidR="00150F5F" w:rsidRPr="00866B62">
        <w:rPr>
          <w:rFonts w:ascii="Calibri" w:hAnsi="Calibri"/>
        </w:rPr>
        <w:t>part</w:t>
      </w:r>
      <w:r w:rsidRPr="00866B62">
        <w:rPr>
          <w:rFonts w:ascii="Calibri" w:hAnsi="Calibri"/>
        </w:rPr>
        <w:t xml:space="preserve"> to p</w:t>
      </w:r>
      <w:r w:rsidR="00150F5F" w:rsidRPr="00866B62">
        <w:rPr>
          <w:rFonts w:ascii="Calibri" w:hAnsi="Calibri"/>
        </w:rPr>
        <w:t xml:space="preserve">lay in bringing </w:t>
      </w:r>
      <w:r w:rsidRPr="00866B62">
        <w:rPr>
          <w:rFonts w:ascii="Calibri" w:hAnsi="Calibri"/>
        </w:rPr>
        <w:t>this into effect and full cooperation is expec</w:t>
      </w:r>
      <w:r w:rsidR="00150F5F" w:rsidRPr="00866B62">
        <w:rPr>
          <w:rFonts w:ascii="Calibri" w:hAnsi="Calibri"/>
        </w:rPr>
        <w:t xml:space="preserve">ted.  For employees, this is not just a </w:t>
      </w:r>
      <w:r w:rsidRPr="00866B62">
        <w:rPr>
          <w:rFonts w:ascii="Calibri" w:hAnsi="Calibri"/>
        </w:rPr>
        <w:t xml:space="preserve">matter of </w:t>
      </w:r>
      <w:r w:rsidR="00150F5F" w:rsidRPr="00866B62">
        <w:rPr>
          <w:rFonts w:ascii="Calibri" w:hAnsi="Calibri"/>
        </w:rPr>
        <w:t>common-sense</w:t>
      </w:r>
      <w:r w:rsidRPr="00866B62">
        <w:rPr>
          <w:rFonts w:ascii="Calibri" w:hAnsi="Calibri"/>
        </w:rPr>
        <w:t xml:space="preserve">, it is a </w:t>
      </w:r>
      <w:r w:rsidR="00150F5F" w:rsidRPr="00866B62">
        <w:rPr>
          <w:rFonts w:ascii="Calibri" w:hAnsi="Calibri"/>
        </w:rPr>
        <w:t>legal</w:t>
      </w:r>
      <w:r w:rsidRPr="00866B62">
        <w:rPr>
          <w:rFonts w:ascii="Calibri" w:hAnsi="Calibri"/>
        </w:rPr>
        <w:t xml:space="preserve"> duty.   </w:t>
      </w:r>
    </w:p>
    <w:p w14:paraId="13C46593" w14:textId="77777777" w:rsidR="004005A6" w:rsidRPr="00866B62" w:rsidRDefault="004005A6" w:rsidP="004005A6">
      <w:pPr>
        <w:pStyle w:val="Heading2"/>
        <w:rPr>
          <w:rFonts w:ascii="Calibri" w:hAnsi="Calibri"/>
          <w:b/>
          <w:bCs/>
        </w:rPr>
      </w:pPr>
      <w:bookmarkStart w:id="8" w:name="_Toc508190710"/>
      <w:bookmarkStart w:id="9" w:name="_Toc67033700"/>
      <w:r w:rsidRPr="00866B62">
        <w:rPr>
          <w:rFonts w:ascii="Calibri" w:hAnsi="Calibri"/>
        </w:rPr>
        <w:t>Purpose</w:t>
      </w:r>
      <w:bookmarkEnd w:id="8"/>
      <w:bookmarkEnd w:id="9"/>
    </w:p>
    <w:p w14:paraId="70796369" w14:textId="77777777" w:rsidR="004005A6" w:rsidRPr="00866B62" w:rsidRDefault="004005A6" w:rsidP="004005A6">
      <w:pPr>
        <w:pStyle w:val="BodyText"/>
        <w:rPr>
          <w:rFonts w:ascii="Calibri" w:hAnsi="Calibri" w:cs="Arial"/>
        </w:rPr>
      </w:pPr>
      <w:r w:rsidRPr="00866B62">
        <w:rPr>
          <w:rFonts w:ascii="Calibri" w:hAnsi="Calibri"/>
        </w:rPr>
        <w:t>This policy aims</w:t>
      </w:r>
      <w:r w:rsidRPr="00866B62">
        <w:rPr>
          <w:rFonts w:ascii="Calibri" w:hAnsi="Calibri"/>
          <w:spacing w:val="-11"/>
        </w:rPr>
        <w:t xml:space="preserve"> </w:t>
      </w:r>
      <w:r w:rsidRPr="00866B62">
        <w:rPr>
          <w:rFonts w:ascii="Calibri" w:hAnsi="Calibri"/>
        </w:rPr>
        <w:t>to:</w:t>
      </w:r>
    </w:p>
    <w:p w14:paraId="7BE79705" w14:textId="02198E82" w:rsidR="004005A6" w:rsidRPr="00866B62" w:rsidRDefault="003F2965" w:rsidP="00A4280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</w:rPr>
      </w:pPr>
      <w:r w:rsidRPr="00866B62">
        <w:rPr>
          <w:rFonts w:ascii="Calibri" w:hAnsi="Calibri"/>
        </w:rPr>
        <w:t>O</w:t>
      </w:r>
      <w:r w:rsidR="004005A6" w:rsidRPr="00866B62">
        <w:rPr>
          <w:rFonts w:ascii="Calibri" w:hAnsi="Calibri"/>
        </w:rPr>
        <w:t xml:space="preserve">utline how the </w:t>
      </w:r>
      <w:r w:rsidR="00890AEA">
        <w:rPr>
          <w:rFonts w:ascii="Calibri" w:hAnsi="Calibri"/>
        </w:rPr>
        <w:t>Trustees</w:t>
      </w:r>
      <w:r w:rsidR="004005A6" w:rsidRPr="00866B62">
        <w:rPr>
          <w:rFonts w:ascii="Calibri" w:hAnsi="Calibri"/>
        </w:rPr>
        <w:t xml:space="preserve"> and </w:t>
      </w:r>
      <w:r w:rsidR="00082749">
        <w:rPr>
          <w:rFonts w:ascii="Calibri" w:hAnsi="Calibri"/>
        </w:rPr>
        <w:t>central team</w:t>
      </w:r>
      <w:r w:rsidR="004005A6" w:rsidRPr="00866B62">
        <w:rPr>
          <w:rFonts w:ascii="Calibri" w:hAnsi="Calibri"/>
        </w:rPr>
        <w:t xml:space="preserve"> discharge their duties unde</w:t>
      </w:r>
      <w:r w:rsidR="00132EC7" w:rsidRPr="00866B62">
        <w:rPr>
          <w:rFonts w:ascii="Calibri" w:hAnsi="Calibri"/>
        </w:rPr>
        <w:t>r the Health and Safety at Work</w:t>
      </w:r>
      <w:r w:rsidR="004005A6" w:rsidRPr="00866B62">
        <w:rPr>
          <w:rFonts w:ascii="Calibri" w:hAnsi="Calibri"/>
        </w:rPr>
        <w:t xml:space="preserve"> Act 1974.</w:t>
      </w:r>
    </w:p>
    <w:p w14:paraId="7E999FF6" w14:textId="77777777" w:rsidR="004005A6" w:rsidRPr="00866B62" w:rsidRDefault="004005A6" w:rsidP="004005A6">
      <w:pPr>
        <w:pStyle w:val="Heading2"/>
        <w:rPr>
          <w:rFonts w:ascii="Calibri" w:hAnsi="Calibri"/>
          <w:b/>
          <w:bCs/>
        </w:rPr>
      </w:pPr>
      <w:bookmarkStart w:id="10" w:name="_Toc508190711"/>
      <w:bookmarkStart w:id="11" w:name="_Toc67033701"/>
      <w:r w:rsidRPr="00866B62">
        <w:rPr>
          <w:rFonts w:ascii="Calibri" w:hAnsi="Calibri"/>
        </w:rPr>
        <w:t>Governance</w:t>
      </w:r>
      <w:bookmarkEnd w:id="10"/>
      <w:bookmarkEnd w:id="11"/>
    </w:p>
    <w:p w14:paraId="669A9807" w14:textId="1F2BDF35" w:rsidR="004005A6" w:rsidRPr="00866B62" w:rsidRDefault="004005A6" w:rsidP="004005A6">
      <w:pPr>
        <w:pStyle w:val="BodyText"/>
        <w:rPr>
          <w:rFonts w:ascii="Calibri" w:hAnsi="Calibri"/>
        </w:rPr>
      </w:pPr>
      <w:r w:rsidRPr="00866B62">
        <w:rPr>
          <w:rFonts w:ascii="Calibri" w:hAnsi="Calibri"/>
        </w:rPr>
        <w:t xml:space="preserve">The </w:t>
      </w:r>
      <w:r w:rsidR="00890AEA">
        <w:rPr>
          <w:rFonts w:ascii="Calibri" w:hAnsi="Calibri"/>
        </w:rPr>
        <w:t>Trustees</w:t>
      </w:r>
      <w:r w:rsidR="00986188">
        <w:rPr>
          <w:rFonts w:ascii="Calibri" w:hAnsi="Calibri"/>
        </w:rPr>
        <w:t xml:space="preserve"> are</w:t>
      </w:r>
      <w:r w:rsidRPr="00866B62">
        <w:rPr>
          <w:rFonts w:ascii="Calibri" w:hAnsi="Calibri"/>
        </w:rPr>
        <w:t xml:space="preserve"> </w:t>
      </w:r>
      <w:r w:rsidR="00986188">
        <w:rPr>
          <w:rFonts w:ascii="Calibri" w:hAnsi="Calibri"/>
        </w:rPr>
        <w:t>the</w:t>
      </w:r>
      <w:r w:rsidRPr="00866B62">
        <w:rPr>
          <w:rFonts w:ascii="Calibri" w:hAnsi="Calibri"/>
        </w:rPr>
        <w:t xml:space="preserve"> committee of the </w:t>
      </w:r>
      <w:r w:rsidR="005346D7">
        <w:rPr>
          <w:rFonts w:ascii="Calibri" w:hAnsi="Calibri"/>
        </w:rPr>
        <w:t>Halliard</w:t>
      </w:r>
      <w:r w:rsidRPr="00866B62">
        <w:rPr>
          <w:rFonts w:ascii="Calibri" w:hAnsi="Calibri"/>
        </w:rPr>
        <w:t xml:space="preserve"> Trust. The </w:t>
      </w:r>
      <w:r w:rsidR="00986188">
        <w:rPr>
          <w:rFonts w:ascii="Calibri" w:hAnsi="Calibri"/>
        </w:rPr>
        <w:t>Members</w:t>
      </w:r>
      <w:r w:rsidRPr="00866B62">
        <w:rPr>
          <w:rFonts w:ascii="Calibri" w:hAnsi="Calibri"/>
        </w:rPr>
        <w:t xml:space="preserve"> may delegate these matters to:</w:t>
      </w:r>
    </w:p>
    <w:p w14:paraId="53C72187" w14:textId="7885F855" w:rsidR="004005A6" w:rsidRPr="00866B62" w:rsidRDefault="004005A6" w:rsidP="00A42807">
      <w:pPr>
        <w:pStyle w:val="BodyText"/>
        <w:numPr>
          <w:ilvl w:val="0"/>
          <w:numId w:val="2"/>
        </w:numPr>
        <w:rPr>
          <w:rFonts w:ascii="Calibri" w:hAnsi="Calibri" w:cs="Arial"/>
        </w:rPr>
      </w:pPr>
      <w:r w:rsidRPr="00866B62">
        <w:rPr>
          <w:rFonts w:ascii="Calibri" w:hAnsi="Calibri"/>
        </w:rPr>
        <w:t xml:space="preserve">A sub-committee of </w:t>
      </w:r>
      <w:r w:rsidR="00890AEA">
        <w:rPr>
          <w:rFonts w:ascii="Calibri" w:hAnsi="Calibri"/>
        </w:rPr>
        <w:t>Trustees</w:t>
      </w:r>
    </w:p>
    <w:p w14:paraId="195E21D8" w14:textId="77777777" w:rsidR="004005A6" w:rsidRPr="00866B62" w:rsidRDefault="004005A6" w:rsidP="004005A6">
      <w:pPr>
        <w:pStyle w:val="Heading2"/>
        <w:rPr>
          <w:rFonts w:ascii="Calibri" w:hAnsi="Calibri"/>
          <w:b/>
          <w:bCs/>
        </w:rPr>
      </w:pPr>
      <w:bookmarkStart w:id="12" w:name="_Toc508190712"/>
      <w:bookmarkStart w:id="13" w:name="_Toc67033702"/>
      <w:r w:rsidRPr="00866B62">
        <w:rPr>
          <w:rFonts w:ascii="Calibri" w:hAnsi="Calibri"/>
        </w:rPr>
        <w:t>Scope</w:t>
      </w:r>
      <w:bookmarkEnd w:id="12"/>
      <w:bookmarkEnd w:id="13"/>
    </w:p>
    <w:p w14:paraId="4B45213A" w14:textId="54133728" w:rsidR="004005A6" w:rsidRPr="00866B62" w:rsidRDefault="004005A6" w:rsidP="004005A6">
      <w:pPr>
        <w:pStyle w:val="BodyText"/>
        <w:rPr>
          <w:rFonts w:ascii="Calibri" w:hAnsi="Calibri"/>
        </w:rPr>
      </w:pPr>
      <w:r w:rsidRPr="00866B62">
        <w:rPr>
          <w:rFonts w:ascii="Calibri" w:hAnsi="Calibri"/>
        </w:rPr>
        <w:t xml:space="preserve">This policy covers </w:t>
      </w:r>
      <w:r w:rsidR="00890AEA">
        <w:rPr>
          <w:rFonts w:ascii="Calibri" w:hAnsi="Calibri"/>
        </w:rPr>
        <w:t>Trustees</w:t>
      </w:r>
      <w:r w:rsidR="0036620B">
        <w:rPr>
          <w:rFonts w:ascii="Calibri" w:hAnsi="Calibri"/>
        </w:rPr>
        <w:t xml:space="preserve"> and </w:t>
      </w:r>
      <w:r w:rsidRPr="00866B62">
        <w:rPr>
          <w:rFonts w:ascii="Calibri" w:hAnsi="Calibri"/>
        </w:rPr>
        <w:t>staff</w:t>
      </w:r>
      <w:r w:rsidR="0036620B">
        <w:rPr>
          <w:rFonts w:ascii="Calibri" w:hAnsi="Calibri"/>
        </w:rPr>
        <w:t xml:space="preserve"> of the Trust central committee and support teams</w:t>
      </w:r>
      <w:r w:rsidRPr="00866B62">
        <w:rPr>
          <w:rFonts w:ascii="Calibri" w:hAnsi="Calibri"/>
        </w:rPr>
        <w:t xml:space="preserve">. </w:t>
      </w:r>
    </w:p>
    <w:p w14:paraId="36188C08" w14:textId="77777777" w:rsidR="0083564D" w:rsidRPr="00866B62" w:rsidRDefault="0083564D" w:rsidP="004005A6">
      <w:pPr>
        <w:pStyle w:val="Heading2"/>
        <w:rPr>
          <w:rFonts w:ascii="Calibri" w:hAnsi="Calibri"/>
        </w:rPr>
      </w:pPr>
    </w:p>
    <w:p w14:paraId="66C0E034" w14:textId="77777777" w:rsidR="0083564D" w:rsidRPr="00866B62" w:rsidRDefault="0083564D">
      <w:pPr>
        <w:widowControl w:val="0"/>
        <w:rPr>
          <w:rFonts w:ascii="Calibri" w:eastAsiaTheme="majorEastAsia" w:hAnsi="Calibri" w:cstheme="majorBidi"/>
          <w:caps/>
          <w:color w:val="auto"/>
          <w:sz w:val="36"/>
          <w:szCs w:val="26"/>
        </w:rPr>
      </w:pPr>
      <w:r w:rsidRPr="00866B62">
        <w:rPr>
          <w:rFonts w:ascii="Calibri" w:hAnsi="Calibri"/>
        </w:rPr>
        <w:br w:type="page"/>
      </w:r>
    </w:p>
    <w:p w14:paraId="15B3549D" w14:textId="77777777" w:rsidR="0012792C" w:rsidRDefault="003522F7" w:rsidP="004005A6">
      <w:pPr>
        <w:pStyle w:val="Heading2"/>
        <w:rPr>
          <w:rFonts w:ascii="Calibri" w:hAnsi="Calibri"/>
        </w:rPr>
      </w:pPr>
      <w:bookmarkStart w:id="14" w:name="_Toc67033703"/>
      <w:r>
        <w:rPr>
          <w:rFonts w:ascii="Calibri" w:hAnsi="Calibri"/>
        </w:rPr>
        <w:lastRenderedPageBreak/>
        <w:t>State</w:t>
      </w:r>
      <w:r w:rsidR="0012792C">
        <w:rPr>
          <w:rFonts w:ascii="Calibri" w:hAnsi="Calibri"/>
        </w:rPr>
        <w:t>ment of intent</w:t>
      </w:r>
      <w:bookmarkEnd w:id="14"/>
    </w:p>
    <w:p w14:paraId="106607CE" w14:textId="555414EB" w:rsidR="004005A6" w:rsidRPr="00866B62" w:rsidRDefault="004005A6" w:rsidP="004005A6">
      <w:pPr>
        <w:pStyle w:val="Heading2"/>
        <w:rPr>
          <w:rFonts w:ascii="Calibri" w:hAnsi="Calibri"/>
        </w:rPr>
      </w:pPr>
      <w:bookmarkStart w:id="15" w:name="_Toc67033704"/>
      <w:r w:rsidRPr="00866B62">
        <w:rPr>
          <w:rFonts w:ascii="Calibri" w:hAnsi="Calibri"/>
        </w:rPr>
        <w:t>Overall aims</w:t>
      </w:r>
      <w:bookmarkEnd w:id="15"/>
    </w:p>
    <w:p w14:paraId="5F384837" w14:textId="77777777" w:rsidR="004005A6" w:rsidRPr="00866B62" w:rsidRDefault="004005A6" w:rsidP="004005A6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14:paraId="0DEDB7AC" w14:textId="3FFBA3C5" w:rsidR="0005329A" w:rsidRPr="00FF40C5" w:rsidRDefault="0005329A" w:rsidP="008316F4">
      <w:pPr>
        <w:spacing w:after="200" w:line="276" w:lineRule="auto"/>
        <w:rPr>
          <w:rFonts w:ascii="Calibri" w:hAnsi="Calibri" w:cs="Calibri"/>
          <w:color w:val="auto"/>
        </w:rPr>
      </w:pPr>
      <w:r w:rsidRPr="00FF40C5">
        <w:rPr>
          <w:rFonts w:ascii="Calibri" w:hAnsi="Calibri" w:cs="Calibri"/>
        </w:rPr>
        <w:t xml:space="preserve">The requirement to provide a safe and healthy working environment for all employees is acknowledged and the </w:t>
      </w:r>
      <w:r w:rsidR="005346D7">
        <w:rPr>
          <w:rFonts w:ascii="Calibri" w:hAnsi="Calibri" w:cs="Calibri"/>
        </w:rPr>
        <w:t>Halliard</w:t>
      </w:r>
      <w:r w:rsidR="008316F4" w:rsidRPr="00FF40C5">
        <w:rPr>
          <w:rFonts w:ascii="Calibri" w:hAnsi="Calibri" w:cs="Calibri"/>
        </w:rPr>
        <w:t xml:space="preserve"> Trust</w:t>
      </w:r>
      <w:r w:rsidRPr="00FF40C5">
        <w:rPr>
          <w:rFonts w:ascii="Calibri" w:hAnsi="Calibri" w:cs="Calibri"/>
        </w:rPr>
        <w:t xml:space="preserve"> Governing Body</w:t>
      </w:r>
      <w:r w:rsidRPr="00FF40C5">
        <w:rPr>
          <w:rFonts w:ascii="Calibri" w:hAnsi="Calibri" w:cs="Calibri"/>
          <w:color w:val="FF0000"/>
        </w:rPr>
        <w:t xml:space="preserve"> </w:t>
      </w:r>
      <w:r w:rsidR="00D8503E" w:rsidRPr="00FF40C5">
        <w:rPr>
          <w:rFonts w:ascii="Calibri" w:hAnsi="Calibri" w:cs="Calibri"/>
          <w:color w:val="auto"/>
        </w:rPr>
        <w:t>and Central teams</w:t>
      </w:r>
      <w:r w:rsidR="006802B3" w:rsidRPr="00FF40C5">
        <w:rPr>
          <w:rFonts w:ascii="Calibri" w:hAnsi="Calibri" w:cs="Calibri"/>
          <w:color w:val="auto"/>
        </w:rPr>
        <w:t xml:space="preserve"> </w:t>
      </w:r>
      <w:r w:rsidRPr="00FF40C5">
        <w:rPr>
          <w:rFonts w:ascii="Calibri" w:hAnsi="Calibri" w:cs="Calibri"/>
        </w:rPr>
        <w:t>recognise and take responsibility for compliance with the statutory duties under the Health and Safety at Work etc. Act 1974.</w:t>
      </w:r>
    </w:p>
    <w:p w14:paraId="73AC0704" w14:textId="77777777" w:rsidR="0005329A" w:rsidRPr="00FF40C5" w:rsidRDefault="0005329A" w:rsidP="0005329A">
      <w:pPr>
        <w:pStyle w:val="ListParagraph"/>
        <w:ind w:left="426"/>
        <w:rPr>
          <w:rFonts w:ascii="Calibri" w:hAnsi="Calibri" w:cs="Calibri"/>
        </w:rPr>
      </w:pPr>
    </w:p>
    <w:p w14:paraId="299613E0" w14:textId="0C5A2EFE" w:rsidR="0005329A" w:rsidRPr="00FF40C5" w:rsidRDefault="0005329A" w:rsidP="00A32CC1">
      <w:pPr>
        <w:pStyle w:val="ListParagraph"/>
        <w:ind w:left="0"/>
        <w:rPr>
          <w:rFonts w:ascii="Calibri" w:hAnsi="Calibri" w:cs="Calibri"/>
        </w:rPr>
      </w:pPr>
      <w:r w:rsidRPr="00FF40C5">
        <w:rPr>
          <w:rFonts w:ascii="Calibri" w:hAnsi="Calibri" w:cs="Calibri"/>
        </w:rPr>
        <w:t xml:space="preserve">The </w:t>
      </w:r>
      <w:r w:rsidR="0044794F">
        <w:rPr>
          <w:rFonts w:ascii="Calibri" w:hAnsi="Calibri" w:cs="Calibri"/>
        </w:rPr>
        <w:t>Trustees</w:t>
      </w:r>
      <w:r w:rsidRPr="00FF40C5">
        <w:rPr>
          <w:rFonts w:ascii="Calibri" w:hAnsi="Calibri" w:cs="Calibri"/>
        </w:rPr>
        <w:t xml:space="preserve"> will ensure so far as is reasonably practicable that:</w:t>
      </w:r>
    </w:p>
    <w:p w14:paraId="7D852FBE" w14:textId="5887D0BE" w:rsidR="0005329A" w:rsidRPr="00FF40C5" w:rsidRDefault="001A288D" w:rsidP="00A32CC1">
      <w:pPr>
        <w:pStyle w:val="ListParagraph"/>
        <w:numPr>
          <w:ilvl w:val="0"/>
          <w:numId w:val="2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05329A" w:rsidRPr="00FF40C5">
        <w:rPr>
          <w:rFonts w:ascii="Calibri" w:hAnsi="Calibri" w:cs="Calibri"/>
        </w:rPr>
        <w:t>ll places and premises where staff and pupils are required to work and engage in school activities are maintained in a condition which is safe and without risk to health. (This includes the health and safety of persons on the premises or taking part in educational activities elsewhere.)</w:t>
      </w:r>
    </w:p>
    <w:p w14:paraId="79859524" w14:textId="15B9A57D" w:rsidR="0005329A" w:rsidRPr="00FF40C5" w:rsidRDefault="001A288D" w:rsidP="006802B3">
      <w:pPr>
        <w:pStyle w:val="ListParagraph"/>
        <w:numPr>
          <w:ilvl w:val="0"/>
          <w:numId w:val="2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05329A" w:rsidRPr="00FF40C5">
        <w:rPr>
          <w:rFonts w:ascii="Calibri" w:hAnsi="Calibri" w:cs="Calibri"/>
        </w:rPr>
        <w:t xml:space="preserve">ll plant and equipment </w:t>
      </w:r>
      <w:proofErr w:type="gramStart"/>
      <w:r w:rsidR="0005329A" w:rsidRPr="00FF40C5">
        <w:rPr>
          <w:rFonts w:ascii="Calibri" w:hAnsi="Calibri" w:cs="Calibri"/>
        </w:rPr>
        <w:t>is</w:t>
      </w:r>
      <w:proofErr w:type="gramEnd"/>
      <w:r w:rsidR="0005329A" w:rsidRPr="00FF40C5">
        <w:rPr>
          <w:rFonts w:ascii="Calibri" w:hAnsi="Calibri" w:cs="Calibri"/>
        </w:rPr>
        <w:t xml:space="preserve"> safe to use and that arrangements exist for the safe use, handling and storage of articles and substances at work.</w:t>
      </w:r>
    </w:p>
    <w:p w14:paraId="14B76F81" w14:textId="5C80AB18" w:rsidR="0005329A" w:rsidRDefault="001A288D" w:rsidP="006802B3">
      <w:pPr>
        <w:pStyle w:val="ListParagraph"/>
        <w:numPr>
          <w:ilvl w:val="0"/>
          <w:numId w:val="2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05329A" w:rsidRPr="00FF40C5">
        <w:rPr>
          <w:rFonts w:ascii="Calibri" w:hAnsi="Calibri" w:cs="Calibri"/>
        </w:rPr>
        <w:t>ppropriate safe systems of work exist and are maintained.</w:t>
      </w:r>
      <w:r w:rsidR="00001267">
        <w:rPr>
          <w:rFonts w:ascii="Calibri" w:hAnsi="Calibri" w:cs="Calibri"/>
        </w:rPr>
        <w:t xml:space="preserve"> A suitable and sufficient system of risk assessment is in place</w:t>
      </w:r>
      <w:r w:rsidR="003B002E">
        <w:rPr>
          <w:rFonts w:ascii="Calibri" w:hAnsi="Calibri" w:cs="Calibri"/>
        </w:rPr>
        <w:t xml:space="preserve"> to support safe systems.</w:t>
      </w:r>
    </w:p>
    <w:p w14:paraId="75440A9D" w14:textId="21C836C4" w:rsidR="00382077" w:rsidRPr="00FF40C5" w:rsidRDefault="009D4FF3" w:rsidP="006802B3">
      <w:pPr>
        <w:pStyle w:val="ListParagraph"/>
        <w:numPr>
          <w:ilvl w:val="0"/>
          <w:numId w:val="2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Emergency procedures and </w:t>
      </w:r>
      <w:r w:rsidR="00BE5967">
        <w:rPr>
          <w:rFonts w:ascii="Calibri" w:hAnsi="Calibri" w:cs="Calibri"/>
        </w:rPr>
        <w:t xml:space="preserve">health </w:t>
      </w:r>
      <w:r w:rsidR="001A288D">
        <w:rPr>
          <w:rFonts w:ascii="Calibri" w:hAnsi="Calibri" w:cs="Calibri"/>
        </w:rPr>
        <w:t>surveillance</w:t>
      </w:r>
      <w:r w:rsidR="00BE5967">
        <w:rPr>
          <w:rFonts w:ascii="Calibri" w:hAnsi="Calibri" w:cs="Calibri"/>
        </w:rPr>
        <w:t xml:space="preserve"> (if required)</w:t>
      </w:r>
      <w:r w:rsidR="001A288D">
        <w:rPr>
          <w:rFonts w:ascii="Calibri" w:hAnsi="Calibri" w:cs="Calibri"/>
        </w:rPr>
        <w:t xml:space="preserve"> are in place.</w:t>
      </w:r>
    </w:p>
    <w:p w14:paraId="70E2D79C" w14:textId="1996FB39" w:rsidR="00001267" w:rsidRPr="00001267" w:rsidRDefault="001A288D" w:rsidP="00095F56">
      <w:pPr>
        <w:pStyle w:val="ListParagraph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200" w:line="276" w:lineRule="auto"/>
        <w:ind w:left="720"/>
        <w:rPr>
          <w:rFonts w:ascii="Calibri" w:hAnsi="Calibri"/>
        </w:rPr>
      </w:pPr>
      <w:r>
        <w:rPr>
          <w:rFonts w:ascii="Calibri" w:hAnsi="Calibri" w:cs="Calibri"/>
        </w:rPr>
        <w:t>S</w:t>
      </w:r>
      <w:r w:rsidR="0005329A" w:rsidRPr="00057D9F">
        <w:rPr>
          <w:rFonts w:ascii="Calibri" w:hAnsi="Calibri" w:cs="Calibri"/>
        </w:rPr>
        <w:t xml:space="preserve">ufficient information, instruction, training and supervision is available and provided to ensure that staff and pupils can avoid hazards and contribute in a positive manner towards their own health and safety and others. </w:t>
      </w:r>
    </w:p>
    <w:p w14:paraId="62B00D81" w14:textId="6C9478D9" w:rsidR="00001267" w:rsidRDefault="001A288D" w:rsidP="00001267">
      <w:pPr>
        <w:pStyle w:val="ListParagraph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200" w:line="276" w:lineRule="auto"/>
        <w:ind w:left="720"/>
        <w:rPr>
          <w:rFonts w:ascii="Calibri" w:hAnsi="Calibri"/>
        </w:rPr>
      </w:pPr>
      <w:r>
        <w:rPr>
          <w:rFonts w:ascii="Calibri" w:hAnsi="Calibri" w:cs="Calibri"/>
        </w:rPr>
        <w:t>A</w:t>
      </w:r>
      <w:r w:rsidR="0005329A" w:rsidRPr="00057D9F">
        <w:rPr>
          <w:rFonts w:ascii="Calibri" w:hAnsi="Calibri" w:cs="Calibri"/>
        </w:rPr>
        <w:t xml:space="preserve"> healthy working environment is maintained including adequate welfare facilities.</w:t>
      </w:r>
      <w:r w:rsidR="00195564" w:rsidRPr="00057D9F">
        <w:rPr>
          <w:rFonts w:ascii="Calibri" w:hAnsi="Calibri"/>
        </w:rPr>
        <w:t xml:space="preserve"> </w:t>
      </w:r>
    </w:p>
    <w:p w14:paraId="2CCB3239" w14:textId="3A5F77CF" w:rsidR="00195564" w:rsidRDefault="009168AF" w:rsidP="00001267">
      <w:pPr>
        <w:pStyle w:val="ListParagraph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20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C</w:t>
      </w:r>
      <w:r w:rsidR="00195564" w:rsidRPr="00001267">
        <w:rPr>
          <w:rFonts w:ascii="Calibri" w:hAnsi="Calibri"/>
        </w:rPr>
        <w:t xml:space="preserve">onsult competent internal (Trust </w:t>
      </w:r>
      <w:r w:rsidR="007B2A13">
        <w:rPr>
          <w:rFonts w:ascii="Calibri" w:hAnsi="Calibri"/>
        </w:rPr>
        <w:t xml:space="preserve">Director of </w:t>
      </w:r>
      <w:r w:rsidR="00195564" w:rsidRPr="00001267">
        <w:rPr>
          <w:rFonts w:ascii="Calibri" w:hAnsi="Calibri"/>
        </w:rPr>
        <w:t>Facilities) and external (Entrust) H &amp; S advisors for assistance in the implementation of this policy.</w:t>
      </w:r>
    </w:p>
    <w:p w14:paraId="3E01CA56" w14:textId="76AAF26C" w:rsidR="009168AF" w:rsidRPr="00001267" w:rsidRDefault="009168AF" w:rsidP="00001267">
      <w:pPr>
        <w:pStyle w:val="ListParagraph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20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 xml:space="preserve">These </w:t>
      </w:r>
      <w:r w:rsidR="00AB1483">
        <w:rPr>
          <w:rFonts w:ascii="Calibri" w:hAnsi="Calibri"/>
        </w:rPr>
        <w:t xml:space="preserve">principals will be applied at each of the trust schools as well as its central function. It will be a core </w:t>
      </w:r>
      <w:r w:rsidR="000F0085">
        <w:rPr>
          <w:rFonts w:ascii="Calibri" w:hAnsi="Calibri"/>
        </w:rPr>
        <w:t>purpose of the central function to ensure this is carried out and monitored.</w:t>
      </w:r>
    </w:p>
    <w:p w14:paraId="3C2D4484" w14:textId="0A527E84" w:rsidR="0005329A" w:rsidRPr="00FF40C5" w:rsidRDefault="0005329A" w:rsidP="00A32CC1">
      <w:pPr>
        <w:pStyle w:val="ListParagraph"/>
        <w:spacing w:after="200" w:line="276" w:lineRule="auto"/>
        <w:rPr>
          <w:rFonts w:ascii="Calibri" w:hAnsi="Calibri" w:cs="Calibri"/>
        </w:rPr>
      </w:pPr>
    </w:p>
    <w:p w14:paraId="2FAA4742" w14:textId="77777777" w:rsidR="0005329A" w:rsidRPr="00FF40C5" w:rsidRDefault="0005329A" w:rsidP="00A32CC1">
      <w:pPr>
        <w:pStyle w:val="ListParagraph"/>
        <w:ind w:left="0"/>
        <w:rPr>
          <w:rFonts w:ascii="Calibri" w:hAnsi="Calibri" w:cs="Calibri"/>
        </w:rPr>
      </w:pPr>
      <w:r w:rsidRPr="00FF40C5">
        <w:rPr>
          <w:rFonts w:ascii="Calibri" w:hAnsi="Calibri" w:cs="Calibri"/>
        </w:rPr>
        <w:t>In addition to the above the school/</w:t>
      </w:r>
      <w:proofErr w:type="gramStart"/>
      <w:r w:rsidRPr="00FF40C5">
        <w:rPr>
          <w:rFonts w:ascii="Calibri" w:hAnsi="Calibri" w:cs="Calibri"/>
        </w:rPr>
        <w:t>academy  will</w:t>
      </w:r>
      <w:proofErr w:type="gramEnd"/>
      <w:r w:rsidRPr="00FF40C5">
        <w:rPr>
          <w:rFonts w:ascii="Calibri" w:hAnsi="Calibri" w:cs="Calibri"/>
        </w:rPr>
        <w:t xml:space="preserve"> ensure that so far as is reasonably practicable that the health and safety of other non-employees is not adversely affected by its’ activities. </w:t>
      </w:r>
    </w:p>
    <w:p w14:paraId="327C7782" w14:textId="148B0B9A" w:rsidR="0005329A" w:rsidRDefault="0005329A" w:rsidP="00A32CC1">
      <w:pPr>
        <w:pStyle w:val="ListParagraph"/>
        <w:ind w:left="0"/>
        <w:rPr>
          <w:rFonts w:ascii="Calibri" w:hAnsi="Calibri" w:cs="Calibri"/>
        </w:rPr>
      </w:pPr>
      <w:r w:rsidRPr="00FF40C5">
        <w:rPr>
          <w:rFonts w:ascii="Calibri" w:hAnsi="Calibri" w:cs="Calibri"/>
        </w:rPr>
        <w:t xml:space="preserve">Employee involvement is an important part of managing safely, and consultation on health and safety with employees and employee </w:t>
      </w:r>
      <w:proofErr w:type="gramStart"/>
      <w:r w:rsidRPr="00FF40C5">
        <w:rPr>
          <w:rFonts w:ascii="Calibri" w:hAnsi="Calibri" w:cs="Calibri"/>
        </w:rPr>
        <w:t>representatives</w:t>
      </w:r>
      <w:proofErr w:type="gramEnd"/>
      <w:r w:rsidRPr="00FF40C5">
        <w:rPr>
          <w:rFonts w:ascii="Calibri" w:hAnsi="Calibri" w:cs="Calibri"/>
        </w:rPr>
        <w:t xml:space="preserve"> forms part of this policy.</w:t>
      </w:r>
    </w:p>
    <w:p w14:paraId="3548C539" w14:textId="43C2F0FA" w:rsidR="00887B4D" w:rsidRDefault="00887B4D" w:rsidP="00A32CC1">
      <w:pPr>
        <w:pStyle w:val="ListParagraph"/>
        <w:ind w:left="0"/>
        <w:rPr>
          <w:rFonts w:ascii="Calibri" w:hAnsi="Calibri" w:cs="Calibri"/>
        </w:rPr>
      </w:pPr>
    </w:p>
    <w:p w14:paraId="28A3756C" w14:textId="7072EF18" w:rsidR="00887B4D" w:rsidRPr="00FF40C5" w:rsidRDefault="00887B4D" w:rsidP="00A32CC1">
      <w:pPr>
        <w:pStyle w:val="ListParagraph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ensure this </w:t>
      </w:r>
      <w:r w:rsidR="00F41C42">
        <w:rPr>
          <w:rFonts w:ascii="Calibri" w:hAnsi="Calibri" w:cs="Calibri"/>
        </w:rPr>
        <w:t>policy is relevant and up to date it will be reviewed on a regular basis.</w:t>
      </w:r>
    </w:p>
    <w:p w14:paraId="23092CB6" w14:textId="6420E4B9" w:rsidR="00AA4E4E" w:rsidRDefault="00AA4E4E" w:rsidP="003920C1">
      <w:pPr>
        <w:pStyle w:val="BodyText"/>
        <w:rPr>
          <w:rFonts w:ascii="Calibri" w:hAnsi="Calibri"/>
        </w:rPr>
      </w:pPr>
    </w:p>
    <w:p w14:paraId="5CF36B8A" w14:textId="01718147" w:rsidR="005A43E8" w:rsidRDefault="005A43E8" w:rsidP="003920C1">
      <w:pPr>
        <w:pStyle w:val="BodyText"/>
        <w:rPr>
          <w:rFonts w:ascii="Calibri" w:hAnsi="Calibri"/>
        </w:rPr>
      </w:pPr>
    </w:p>
    <w:p w14:paraId="7A7922BB" w14:textId="3A398596" w:rsidR="005A43E8" w:rsidRDefault="005A43E8" w:rsidP="003920C1">
      <w:pPr>
        <w:pStyle w:val="BodyText"/>
        <w:rPr>
          <w:rFonts w:ascii="Calibri" w:hAnsi="Calibri"/>
        </w:rPr>
      </w:pPr>
    </w:p>
    <w:p w14:paraId="4BC694D9" w14:textId="6DB2F1A6" w:rsidR="005A43E8" w:rsidRDefault="005A43E8" w:rsidP="003920C1">
      <w:pPr>
        <w:pStyle w:val="BodyText"/>
        <w:rPr>
          <w:rFonts w:ascii="Calibri" w:hAnsi="Calibri"/>
        </w:rPr>
      </w:pPr>
    </w:p>
    <w:p w14:paraId="04ED66EB" w14:textId="77777777" w:rsidR="005A43E8" w:rsidRPr="00866B62" w:rsidRDefault="005A43E8" w:rsidP="003920C1">
      <w:pPr>
        <w:pStyle w:val="BodyText"/>
        <w:rPr>
          <w:rFonts w:ascii="Calibri" w:hAnsi="Calibri"/>
        </w:rPr>
      </w:pPr>
    </w:p>
    <w:p w14:paraId="320512D1" w14:textId="77777777" w:rsidR="004005A6" w:rsidRPr="00866B62" w:rsidRDefault="004005A6" w:rsidP="004005A6">
      <w:pPr>
        <w:pStyle w:val="Heading2"/>
        <w:rPr>
          <w:rFonts w:ascii="Calibri" w:hAnsi="Calibri"/>
        </w:rPr>
      </w:pPr>
      <w:bookmarkStart w:id="16" w:name="_Toc67033705"/>
      <w:r w:rsidRPr="00866B62">
        <w:rPr>
          <w:rFonts w:ascii="Calibri" w:hAnsi="Calibri"/>
        </w:rPr>
        <w:lastRenderedPageBreak/>
        <w:t>Specific Objectives</w:t>
      </w:r>
      <w:bookmarkEnd w:id="16"/>
    </w:p>
    <w:p w14:paraId="07AFA775" w14:textId="77777777" w:rsidR="004005A6" w:rsidRPr="00866B62" w:rsidRDefault="004005A6" w:rsidP="004005A6">
      <w:pPr>
        <w:ind w:left="360"/>
        <w:rPr>
          <w:rFonts w:ascii="Calibri" w:hAnsi="Calibri"/>
          <w:b/>
        </w:rPr>
      </w:pPr>
    </w:p>
    <w:p w14:paraId="78B7EA93" w14:textId="77777777" w:rsidR="004005A6" w:rsidRPr="00866B62" w:rsidRDefault="004005A6" w:rsidP="004005A6">
      <w:pPr>
        <w:rPr>
          <w:rFonts w:ascii="Calibri" w:hAnsi="Calibri"/>
        </w:rPr>
      </w:pPr>
      <w:r w:rsidRPr="00866B62">
        <w:rPr>
          <w:rFonts w:ascii="Calibri" w:hAnsi="Calibri"/>
        </w:rPr>
        <w:t>These objectives are the Health and Safety programme for the current cycle of implementation and should be completed before the next policy review:</w:t>
      </w:r>
    </w:p>
    <w:p w14:paraId="42AEF6A6" w14:textId="77777777" w:rsidR="004005A6" w:rsidRPr="00866B62" w:rsidRDefault="004005A6" w:rsidP="004005A6">
      <w:pPr>
        <w:ind w:left="360"/>
        <w:rPr>
          <w:rFonts w:ascii="Calibri" w:hAnsi="Calibri"/>
        </w:rPr>
      </w:pPr>
    </w:p>
    <w:p w14:paraId="659920EF" w14:textId="69710986" w:rsidR="006A46DF" w:rsidRPr="0084457F" w:rsidRDefault="00FF4506" w:rsidP="0084457F">
      <w:pPr>
        <w:pStyle w:val="ListParagraph"/>
        <w:numPr>
          <w:ilvl w:val="0"/>
          <w:numId w:val="30"/>
        </w:numPr>
        <w:rPr>
          <w:rFonts w:ascii="Calibri" w:hAnsi="Calibri"/>
        </w:rPr>
      </w:pPr>
      <w:r>
        <w:rPr>
          <w:rFonts w:ascii="Calibri" w:hAnsi="Calibri"/>
        </w:rPr>
        <w:t>Work on the central team risk assessments and procedures</w:t>
      </w:r>
    </w:p>
    <w:p w14:paraId="2BEDB2D4" w14:textId="77777777" w:rsidR="0084457F" w:rsidRPr="0084457F" w:rsidRDefault="0084457F" w:rsidP="0084457F">
      <w:pPr>
        <w:rPr>
          <w:rFonts w:ascii="Calibri" w:hAnsi="Calibri"/>
        </w:rPr>
      </w:pPr>
    </w:p>
    <w:p w14:paraId="58F24AE0" w14:textId="39B75FDE" w:rsidR="001C7434" w:rsidRDefault="001C7434" w:rsidP="00905C34">
      <w:pPr>
        <w:rPr>
          <w:rFonts w:ascii="Calibri" w:hAnsi="Calibri"/>
        </w:rPr>
      </w:pPr>
    </w:p>
    <w:p w14:paraId="4AE5920D" w14:textId="77777777" w:rsidR="005A43E8" w:rsidRDefault="005A43E8" w:rsidP="00905C34">
      <w:pPr>
        <w:rPr>
          <w:rFonts w:ascii="Calibri" w:hAnsi="Calibri"/>
        </w:rPr>
      </w:pPr>
    </w:p>
    <w:p w14:paraId="622F67BD" w14:textId="77777777" w:rsidR="00905C34" w:rsidRPr="00905C34" w:rsidRDefault="00905C34" w:rsidP="00905C34">
      <w:pPr>
        <w:rPr>
          <w:rFonts w:ascii="Calibri" w:hAnsi="Calibri"/>
        </w:rPr>
      </w:pPr>
    </w:p>
    <w:p w14:paraId="5C992DFD" w14:textId="169602B9" w:rsidR="00000697" w:rsidRDefault="00000697">
      <w:pPr>
        <w:widowControl w:val="0"/>
        <w:rPr>
          <w:rFonts w:ascii="Calibri" w:hAnsi="Calibri"/>
        </w:rPr>
      </w:pPr>
      <w:r>
        <w:rPr>
          <w:rFonts w:ascii="Calibri" w:hAnsi="Calibri"/>
        </w:rPr>
        <w:t>Signed:</w:t>
      </w:r>
      <w:r w:rsidR="00A32CBC">
        <w:rPr>
          <w:rFonts w:ascii="Calibri" w:hAnsi="Calibri"/>
        </w:rPr>
        <w:tab/>
      </w:r>
      <w:r w:rsidR="00A32CBC">
        <w:rPr>
          <w:rFonts w:ascii="Calibri" w:hAnsi="Calibri"/>
        </w:rPr>
        <w:tab/>
      </w:r>
      <w:r w:rsidR="00A32CBC">
        <w:rPr>
          <w:rFonts w:ascii="Calibri" w:hAnsi="Calibri"/>
        </w:rPr>
        <w:tab/>
      </w:r>
      <w:r w:rsidR="00A32CBC">
        <w:rPr>
          <w:rFonts w:ascii="Calibri" w:hAnsi="Calibri"/>
        </w:rPr>
        <w:tab/>
      </w:r>
      <w:r w:rsidR="00A32CBC">
        <w:rPr>
          <w:rFonts w:ascii="Calibri" w:hAnsi="Calibri"/>
        </w:rPr>
        <w:tab/>
      </w:r>
      <w:r w:rsidR="00A32CBC">
        <w:rPr>
          <w:rFonts w:ascii="Calibri" w:hAnsi="Calibri"/>
        </w:rPr>
        <w:tab/>
        <w:t>Date:</w:t>
      </w:r>
      <w:r w:rsidR="0068222D">
        <w:rPr>
          <w:rFonts w:ascii="Calibri" w:hAnsi="Calibri"/>
        </w:rPr>
        <w:t xml:space="preserve"> </w:t>
      </w:r>
    </w:p>
    <w:p w14:paraId="65CFC37A" w14:textId="77777777" w:rsidR="00000697" w:rsidRDefault="00000697">
      <w:pPr>
        <w:widowControl w:val="0"/>
        <w:rPr>
          <w:rFonts w:ascii="Calibri" w:hAnsi="Calibri"/>
        </w:rPr>
      </w:pPr>
    </w:p>
    <w:p w14:paraId="4D290526" w14:textId="77777777" w:rsidR="005A43E8" w:rsidRDefault="005A43E8">
      <w:pPr>
        <w:widowControl w:val="0"/>
        <w:rPr>
          <w:rFonts w:ascii="Calibri" w:hAnsi="Calibri"/>
        </w:rPr>
      </w:pPr>
    </w:p>
    <w:p w14:paraId="6E50154A" w14:textId="334D02E2" w:rsidR="00921F2F" w:rsidRDefault="00262BD5">
      <w:pPr>
        <w:widowControl w:val="0"/>
        <w:rPr>
          <w:rFonts w:ascii="Calibri" w:hAnsi="Calibri"/>
        </w:rPr>
      </w:pPr>
      <w:r>
        <w:rPr>
          <w:rFonts w:ascii="Calibri" w:hAnsi="Calibri"/>
        </w:rPr>
        <w:t xml:space="preserve">Jeremy </w:t>
      </w:r>
      <w:r w:rsidR="00CF0953">
        <w:rPr>
          <w:rFonts w:ascii="Calibri" w:hAnsi="Calibri"/>
        </w:rPr>
        <w:t>Spencer</w:t>
      </w:r>
      <w:r w:rsidR="00000697">
        <w:rPr>
          <w:rFonts w:ascii="Calibri" w:hAnsi="Calibri"/>
        </w:rPr>
        <w:t xml:space="preserve"> </w:t>
      </w:r>
      <w:r w:rsidR="00A32CBC">
        <w:rPr>
          <w:rFonts w:ascii="Calibri" w:hAnsi="Calibri"/>
        </w:rPr>
        <w:t>–</w:t>
      </w:r>
      <w:r w:rsidR="00000697">
        <w:rPr>
          <w:rFonts w:ascii="Calibri" w:hAnsi="Calibri"/>
        </w:rPr>
        <w:t xml:space="preserve"> </w:t>
      </w:r>
      <w:r w:rsidR="00A32CBC">
        <w:rPr>
          <w:rFonts w:ascii="Calibri" w:hAnsi="Calibri"/>
        </w:rPr>
        <w:t>Chief Executive Officer</w:t>
      </w:r>
    </w:p>
    <w:p w14:paraId="69E1A0AC" w14:textId="77777777" w:rsidR="00921F2F" w:rsidRDefault="00921F2F">
      <w:pPr>
        <w:widowControl w:val="0"/>
        <w:rPr>
          <w:rFonts w:ascii="Calibri" w:hAnsi="Calibri"/>
        </w:rPr>
      </w:pPr>
    </w:p>
    <w:p w14:paraId="4DF36A9A" w14:textId="77777777" w:rsidR="00921F2F" w:rsidRDefault="00921F2F">
      <w:pPr>
        <w:widowControl w:val="0"/>
        <w:rPr>
          <w:rFonts w:ascii="Calibri" w:hAnsi="Calibri"/>
        </w:rPr>
      </w:pPr>
    </w:p>
    <w:p w14:paraId="68FD5DFD" w14:textId="620E275D" w:rsidR="001A0B7E" w:rsidRDefault="00921F2F">
      <w:pPr>
        <w:widowControl w:val="0"/>
        <w:rPr>
          <w:rFonts w:ascii="Calibri" w:hAnsi="Calibri"/>
        </w:rPr>
      </w:pPr>
      <w:r>
        <w:rPr>
          <w:rFonts w:ascii="Calibri" w:hAnsi="Calibri"/>
        </w:rPr>
        <w:t>Signed:</w:t>
      </w:r>
      <w:r w:rsidR="001A0B7E">
        <w:rPr>
          <w:rFonts w:ascii="Calibri" w:hAnsi="Calibri"/>
        </w:rPr>
        <w:tab/>
      </w:r>
      <w:r w:rsidR="001A0B7E">
        <w:rPr>
          <w:rFonts w:ascii="Calibri" w:hAnsi="Calibri"/>
        </w:rPr>
        <w:tab/>
      </w:r>
      <w:r w:rsidR="001A0B7E">
        <w:rPr>
          <w:rFonts w:ascii="Calibri" w:hAnsi="Calibri"/>
        </w:rPr>
        <w:tab/>
      </w:r>
      <w:r w:rsidR="001A0B7E">
        <w:rPr>
          <w:rFonts w:ascii="Calibri" w:hAnsi="Calibri"/>
        </w:rPr>
        <w:tab/>
      </w:r>
      <w:r w:rsidR="001A0B7E">
        <w:rPr>
          <w:rFonts w:ascii="Calibri" w:hAnsi="Calibri"/>
        </w:rPr>
        <w:tab/>
      </w:r>
      <w:r w:rsidR="001A0B7E">
        <w:rPr>
          <w:rFonts w:ascii="Calibri" w:hAnsi="Calibri"/>
        </w:rPr>
        <w:tab/>
      </w:r>
      <w:r w:rsidR="001A0B7E">
        <w:rPr>
          <w:rFonts w:ascii="Calibri" w:hAnsi="Calibri"/>
        </w:rPr>
        <w:tab/>
        <w:t>Date:</w:t>
      </w:r>
      <w:r w:rsidR="0068222D">
        <w:rPr>
          <w:rFonts w:ascii="Calibri" w:hAnsi="Calibri"/>
        </w:rPr>
        <w:t xml:space="preserve"> </w:t>
      </w:r>
    </w:p>
    <w:p w14:paraId="7DE3E7F6" w14:textId="77777777" w:rsidR="00355B1A" w:rsidRDefault="00355B1A">
      <w:pPr>
        <w:widowControl w:val="0"/>
        <w:rPr>
          <w:rFonts w:ascii="Calibri" w:hAnsi="Calibri"/>
        </w:rPr>
      </w:pPr>
    </w:p>
    <w:p w14:paraId="52FCD811" w14:textId="77777777" w:rsidR="00355B1A" w:rsidRDefault="00355B1A">
      <w:pPr>
        <w:widowControl w:val="0"/>
        <w:rPr>
          <w:rFonts w:ascii="Calibri" w:hAnsi="Calibri"/>
        </w:rPr>
      </w:pPr>
    </w:p>
    <w:p w14:paraId="29C45ADA" w14:textId="77777777" w:rsidR="00DF6DC9" w:rsidRDefault="001A0B7E">
      <w:pPr>
        <w:widowControl w:val="0"/>
        <w:rPr>
          <w:rFonts w:ascii="Calibri" w:hAnsi="Calibri"/>
        </w:rPr>
      </w:pPr>
      <w:r>
        <w:rPr>
          <w:rFonts w:ascii="Calibri" w:hAnsi="Calibri"/>
        </w:rPr>
        <w:t>M</w:t>
      </w:r>
      <w:r w:rsidR="007C5E45">
        <w:rPr>
          <w:rFonts w:ascii="Calibri" w:hAnsi="Calibri"/>
        </w:rPr>
        <w:t xml:space="preserve">ike </w:t>
      </w:r>
      <w:r>
        <w:rPr>
          <w:rFonts w:ascii="Calibri" w:hAnsi="Calibri"/>
        </w:rPr>
        <w:t xml:space="preserve">Gorton </w:t>
      </w:r>
      <w:r w:rsidR="00355B1A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355B1A">
        <w:rPr>
          <w:rFonts w:ascii="Calibri" w:hAnsi="Calibri"/>
        </w:rPr>
        <w:t>Chair of Trustees</w:t>
      </w:r>
    </w:p>
    <w:p w14:paraId="20DBA982" w14:textId="77777777" w:rsidR="00DF6DC9" w:rsidRDefault="00DF6DC9">
      <w:pPr>
        <w:widowControl w:val="0"/>
        <w:rPr>
          <w:rFonts w:ascii="Calibri" w:hAnsi="Calibri"/>
        </w:rPr>
      </w:pPr>
    </w:p>
    <w:p w14:paraId="4FAB9ADF" w14:textId="6CDE226D" w:rsidR="0083564D" w:rsidRPr="00866B62" w:rsidRDefault="0083564D">
      <w:pPr>
        <w:widowControl w:val="0"/>
        <w:rPr>
          <w:rFonts w:ascii="Calibri" w:eastAsiaTheme="majorEastAsia" w:hAnsi="Calibri" w:cstheme="majorBidi"/>
          <w:caps/>
          <w:color w:val="auto"/>
          <w:sz w:val="36"/>
          <w:szCs w:val="26"/>
        </w:rPr>
      </w:pPr>
      <w:r w:rsidRPr="00866B62">
        <w:rPr>
          <w:rFonts w:ascii="Calibri" w:hAnsi="Calibri"/>
        </w:rPr>
        <w:br w:type="page"/>
      </w:r>
    </w:p>
    <w:p w14:paraId="0561355B" w14:textId="77777777" w:rsidR="00C05390" w:rsidRPr="00866B62" w:rsidRDefault="00C05390" w:rsidP="00C05390">
      <w:pPr>
        <w:pStyle w:val="Heading2"/>
        <w:rPr>
          <w:rFonts w:ascii="Calibri" w:hAnsi="Calibri"/>
        </w:rPr>
      </w:pPr>
      <w:bookmarkStart w:id="17" w:name="_Toc67033706"/>
      <w:r w:rsidRPr="00866B62">
        <w:rPr>
          <w:rFonts w:ascii="Calibri" w:hAnsi="Calibri"/>
        </w:rPr>
        <w:lastRenderedPageBreak/>
        <w:t>Roles and responsibilities</w:t>
      </w:r>
      <w:bookmarkEnd w:id="17"/>
      <w:r w:rsidRPr="00866B62">
        <w:rPr>
          <w:rFonts w:ascii="Calibri" w:hAnsi="Calibri"/>
        </w:rPr>
        <w:t xml:space="preserve"> </w:t>
      </w:r>
    </w:p>
    <w:p w14:paraId="7D489D73" w14:textId="74AD43A8" w:rsidR="00C05390" w:rsidRPr="00866B62" w:rsidRDefault="005B3CAC" w:rsidP="00C05390"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Trustees</w:t>
      </w:r>
    </w:p>
    <w:p w14:paraId="65CD4A39" w14:textId="77777777" w:rsidR="00C05390" w:rsidRPr="00866B62" w:rsidRDefault="00C05390" w:rsidP="00C05390">
      <w:pPr>
        <w:rPr>
          <w:rFonts w:ascii="Calibri" w:hAnsi="Calibri"/>
          <w:b/>
        </w:rPr>
      </w:pPr>
    </w:p>
    <w:p w14:paraId="71B53A32" w14:textId="77777777" w:rsidR="00CA0CAF" w:rsidRPr="00866B62" w:rsidRDefault="00CA0CAF" w:rsidP="00CA0CAF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ascii="Calibri" w:hAnsi="Calibri"/>
        </w:rPr>
      </w:pPr>
      <w:r>
        <w:rPr>
          <w:rFonts w:ascii="Calibri" w:hAnsi="Calibri"/>
        </w:rPr>
        <w:t>Appoint a trustee to be the lead for Health and Safety</w:t>
      </w:r>
    </w:p>
    <w:p w14:paraId="4C18DC54" w14:textId="32FDB5B5" w:rsidR="00EE3AD7" w:rsidRDefault="005A7BC9" w:rsidP="00EE3AD7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ascii="Calibri" w:hAnsi="Calibri"/>
        </w:rPr>
      </w:pPr>
      <w:r>
        <w:rPr>
          <w:rFonts w:ascii="Calibri" w:hAnsi="Calibri"/>
        </w:rPr>
        <w:t>Ensure the continuing development and review of this policy, ensure all trust schools have a policy in place and this Is reviewed on a regular basis</w:t>
      </w:r>
    </w:p>
    <w:p w14:paraId="0FA559E1" w14:textId="77777777" w:rsidR="00C05390" w:rsidRPr="00866B62" w:rsidRDefault="00C05390" w:rsidP="00A42807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ascii="Calibri" w:hAnsi="Calibri"/>
        </w:rPr>
      </w:pPr>
      <w:r w:rsidRPr="00866B62">
        <w:rPr>
          <w:rFonts w:ascii="Calibri" w:hAnsi="Calibri"/>
        </w:rPr>
        <w:t>Monitor and review health and safety issues</w:t>
      </w:r>
    </w:p>
    <w:p w14:paraId="5575D92A" w14:textId="77777777" w:rsidR="00C05390" w:rsidRPr="00866B62" w:rsidRDefault="00C05390" w:rsidP="00A42807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ascii="Calibri" w:hAnsi="Calibri"/>
        </w:rPr>
      </w:pPr>
      <w:r w:rsidRPr="00866B62">
        <w:rPr>
          <w:rFonts w:ascii="Calibri" w:hAnsi="Calibri"/>
        </w:rPr>
        <w:t>Ensure adequate resources for health and safety are available</w:t>
      </w:r>
    </w:p>
    <w:p w14:paraId="25190497" w14:textId="77777777" w:rsidR="00C05390" w:rsidRPr="00866B62" w:rsidRDefault="00C05390" w:rsidP="00A42807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ascii="Calibri" w:hAnsi="Calibri"/>
        </w:rPr>
      </w:pPr>
      <w:r w:rsidRPr="00866B62">
        <w:rPr>
          <w:rFonts w:ascii="Calibri" w:hAnsi="Calibri"/>
        </w:rPr>
        <w:t xml:space="preserve">Ensure that the </w:t>
      </w:r>
      <w:r w:rsidR="00D3053B">
        <w:rPr>
          <w:rFonts w:ascii="Calibri" w:hAnsi="Calibri"/>
        </w:rPr>
        <w:t>Trust</w:t>
      </w:r>
      <w:r w:rsidRPr="00866B62">
        <w:rPr>
          <w:rFonts w:ascii="Calibri" w:hAnsi="Calibri"/>
        </w:rPr>
        <w:t xml:space="preserve"> provides adequate training, information, instruction, induction and supervision to enable everyone in the </w:t>
      </w:r>
      <w:r w:rsidR="00D3053B">
        <w:rPr>
          <w:rFonts w:ascii="Calibri" w:hAnsi="Calibri"/>
        </w:rPr>
        <w:t>organisation</w:t>
      </w:r>
      <w:r w:rsidRPr="00866B62">
        <w:rPr>
          <w:rFonts w:ascii="Calibri" w:hAnsi="Calibri"/>
        </w:rPr>
        <w:t xml:space="preserve"> to be safe</w:t>
      </w:r>
    </w:p>
    <w:p w14:paraId="4B3E4832" w14:textId="77777777" w:rsidR="00C05390" w:rsidRPr="00866B62" w:rsidRDefault="00C05390" w:rsidP="00A42807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ascii="Calibri" w:hAnsi="Calibri"/>
        </w:rPr>
      </w:pPr>
      <w:r w:rsidRPr="00866B62">
        <w:rPr>
          <w:rFonts w:ascii="Calibri" w:hAnsi="Calibri"/>
        </w:rPr>
        <w:t xml:space="preserve">Promote a positive, open health and safety culture in </w:t>
      </w:r>
      <w:r w:rsidR="00D3053B">
        <w:rPr>
          <w:rFonts w:ascii="Calibri" w:hAnsi="Calibri"/>
        </w:rPr>
        <w:t>the Trust</w:t>
      </w:r>
    </w:p>
    <w:p w14:paraId="7B10710C" w14:textId="77777777" w:rsidR="00C05390" w:rsidRPr="00866B62" w:rsidRDefault="00C05390" w:rsidP="00C05390">
      <w:pPr>
        <w:autoSpaceDE w:val="0"/>
        <w:autoSpaceDN w:val="0"/>
        <w:adjustRightInd w:val="0"/>
        <w:ind w:left="720"/>
        <w:rPr>
          <w:rFonts w:ascii="Calibri" w:hAnsi="Calibri"/>
          <w:b/>
        </w:rPr>
      </w:pPr>
    </w:p>
    <w:p w14:paraId="47D2002E" w14:textId="5E5DBA21" w:rsidR="00D45344" w:rsidRDefault="00D45344" w:rsidP="00C05390"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Chief Executive Officer</w:t>
      </w:r>
    </w:p>
    <w:p w14:paraId="4CBA6086" w14:textId="2515DB09" w:rsidR="00D45344" w:rsidRDefault="00D45344" w:rsidP="00C05390">
      <w:pPr>
        <w:ind w:left="360"/>
        <w:rPr>
          <w:rFonts w:ascii="Calibri" w:hAnsi="Calibri"/>
          <w:b/>
        </w:rPr>
      </w:pPr>
    </w:p>
    <w:p w14:paraId="541DB5EC" w14:textId="77777777" w:rsidR="00B14368" w:rsidRDefault="00D838C7" w:rsidP="00D45344">
      <w:pPr>
        <w:pStyle w:val="ListParagraph"/>
        <w:numPr>
          <w:ilvl w:val="0"/>
          <w:numId w:val="35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Ensure Health and Safety is </w:t>
      </w:r>
      <w:r w:rsidR="00EE0729">
        <w:rPr>
          <w:rFonts w:ascii="Calibri" w:hAnsi="Calibri"/>
          <w:bCs/>
        </w:rPr>
        <w:t xml:space="preserve">included in the </w:t>
      </w:r>
      <w:r w:rsidR="000F5DF9">
        <w:rPr>
          <w:rFonts w:ascii="Calibri" w:hAnsi="Calibri"/>
          <w:bCs/>
        </w:rPr>
        <w:t>performance management procedure for all management staff</w:t>
      </w:r>
    </w:p>
    <w:p w14:paraId="5280A064" w14:textId="40F29342" w:rsidR="00D45344" w:rsidRDefault="007A4B28" w:rsidP="00D45344">
      <w:pPr>
        <w:pStyle w:val="ListParagraph"/>
        <w:numPr>
          <w:ilvl w:val="0"/>
          <w:numId w:val="35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Actively</w:t>
      </w:r>
      <w:r w:rsidR="00B0537C">
        <w:rPr>
          <w:rFonts w:ascii="Calibri" w:hAnsi="Calibri"/>
          <w:bCs/>
        </w:rPr>
        <w:t xml:space="preserve"> promote health and safety </w:t>
      </w:r>
    </w:p>
    <w:p w14:paraId="5451CBAC" w14:textId="77777777" w:rsidR="00905430" w:rsidRPr="0079128F" w:rsidRDefault="00F169AC" w:rsidP="0079128F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Calibri" w:hAnsi="Calibri"/>
        </w:rPr>
      </w:pPr>
      <w:r w:rsidRPr="0079128F">
        <w:rPr>
          <w:rFonts w:ascii="Calibri" w:hAnsi="Calibri"/>
          <w:bCs/>
        </w:rPr>
        <w:t>Ensure health and safety is included in the trust</w:t>
      </w:r>
      <w:r w:rsidR="00FA6CDF" w:rsidRPr="0079128F">
        <w:rPr>
          <w:rFonts w:ascii="Calibri" w:hAnsi="Calibri"/>
          <w:bCs/>
        </w:rPr>
        <w:t xml:space="preserve"> business plans</w:t>
      </w:r>
      <w:r w:rsidRPr="0079128F">
        <w:rPr>
          <w:rFonts w:ascii="Calibri" w:hAnsi="Calibri"/>
          <w:bCs/>
        </w:rPr>
        <w:t xml:space="preserve"> </w:t>
      </w:r>
    </w:p>
    <w:p w14:paraId="6FDCCE1E" w14:textId="11F08CAF" w:rsidR="00905430" w:rsidRPr="0079128F" w:rsidRDefault="00905430" w:rsidP="0079128F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Calibri" w:hAnsi="Calibri"/>
        </w:rPr>
      </w:pPr>
      <w:r w:rsidRPr="0079128F">
        <w:rPr>
          <w:rFonts w:ascii="Calibri" w:hAnsi="Calibri"/>
        </w:rPr>
        <w:t>Ensure that all staff co-operate with the policy</w:t>
      </w:r>
    </w:p>
    <w:p w14:paraId="191C3CD5" w14:textId="77777777" w:rsidR="008546F9" w:rsidRDefault="008546F9" w:rsidP="00C05390">
      <w:pPr>
        <w:ind w:left="360"/>
        <w:rPr>
          <w:rFonts w:ascii="Calibri" w:hAnsi="Calibri"/>
          <w:b/>
        </w:rPr>
      </w:pPr>
    </w:p>
    <w:p w14:paraId="2DA2BFB8" w14:textId="3A13E49F" w:rsidR="00A97EE5" w:rsidRPr="00537FB1" w:rsidRDefault="00A97EE5" w:rsidP="00C05390">
      <w:pPr>
        <w:ind w:left="360"/>
        <w:rPr>
          <w:rFonts w:ascii="Calibri" w:hAnsi="Calibri"/>
          <w:b/>
          <w:color w:val="auto"/>
        </w:rPr>
      </w:pPr>
      <w:r w:rsidRPr="00537FB1">
        <w:rPr>
          <w:rFonts w:ascii="Calibri" w:hAnsi="Calibri"/>
          <w:b/>
          <w:color w:val="auto"/>
        </w:rPr>
        <w:t xml:space="preserve">Chief </w:t>
      </w:r>
      <w:r w:rsidR="004864ED" w:rsidRPr="00537FB1">
        <w:rPr>
          <w:rFonts w:ascii="Calibri" w:hAnsi="Calibri"/>
          <w:b/>
          <w:color w:val="auto"/>
        </w:rPr>
        <w:t>Financial</w:t>
      </w:r>
      <w:r w:rsidRPr="00537FB1">
        <w:rPr>
          <w:rFonts w:ascii="Calibri" w:hAnsi="Calibri"/>
          <w:b/>
          <w:color w:val="auto"/>
        </w:rPr>
        <w:t xml:space="preserve"> Officer</w:t>
      </w:r>
    </w:p>
    <w:p w14:paraId="73D1D374" w14:textId="77777777" w:rsidR="00A97EE5" w:rsidRDefault="00A97EE5" w:rsidP="00C05390">
      <w:pPr>
        <w:ind w:left="360"/>
        <w:rPr>
          <w:rFonts w:ascii="Calibri" w:hAnsi="Calibri"/>
          <w:b/>
        </w:rPr>
      </w:pPr>
    </w:p>
    <w:p w14:paraId="3AF0A0D7" w14:textId="488AA3C1" w:rsidR="00A97EE5" w:rsidRDefault="003D6DB4" w:rsidP="00A97EE5">
      <w:pPr>
        <w:pStyle w:val="ListParagraph"/>
        <w:numPr>
          <w:ilvl w:val="0"/>
          <w:numId w:val="36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Ensure </w:t>
      </w:r>
      <w:r w:rsidR="00CD73FC">
        <w:rPr>
          <w:rFonts w:ascii="Calibri" w:hAnsi="Calibri"/>
          <w:bCs/>
        </w:rPr>
        <w:t>a thorough and</w:t>
      </w:r>
      <w:r w:rsidR="00C16E9D">
        <w:rPr>
          <w:rFonts w:ascii="Calibri" w:hAnsi="Calibri"/>
          <w:bCs/>
        </w:rPr>
        <w:t xml:space="preserve"> consistent audit of all health and safety systems is in place</w:t>
      </w:r>
    </w:p>
    <w:p w14:paraId="6184413E" w14:textId="6A2590B8" w:rsidR="00C16E9D" w:rsidRDefault="00C16E9D" w:rsidP="00A97EE5">
      <w:pPr>
        <w:pStyle w:val="ListParagraph"/>
        <w:numPr>
          <w:ilvl w:val="0"/>
          <w:numId w:val="36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Results of the audit process will be reported to the audit committee </w:t>
      </w:r>
      <w:r w:rsidR="00ED1BE7">
        <w:rPr>
          <w:rFonts w:ascii="Calibri" w:hAnsi="Calibri"/>
          <w:bCs/>
        </w:rPr>
        <w:t>and the Trustees</w:t>
      </w:r>
    </w:p>
    <w:p w14:paraId="3E2DD961" w14:textId="69CD3DD0" w:rsidR="001F65C7" w:rsidRDefault="001F65C7" w:rsidP="00A97EE5">
      <w:pPr>
        <w:pStyle w:val="ListParagraph"/>
        <w:numPr>
          <w:ilvl w:val="0"/>
          <w:numId w:val="36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Oversee the whole health and safety </w:t>
      </w:r>
      <w:r w:rsidR="008B1DCB">
        <w:rPr>
          <w:rFonts w:ascii="Calibri" w:hAnsi="Calibri"/>
          <w:bCs/>
        </w:rPr>
        <w:t>system for the trust</w:t>
      </w:r>
    </w:p>
    <w:p w14:paraId="01C9439C" w14:textId="52B964F6" w:rsidR="005B657E" w:rsidRDefault="00137600" w:rsidP="00A97EE5">
      <w:pPr>
        <w:pStyle w:val="ListParagraph"/>
        <w:numPr>
          <w:ilvl w:val="0"/>
          <w:numId w:val="36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At all Executive Business Meetings </w:t>
      </w:r>
      <w:r w:rsidR="007F2D42">
        <w:rPr>
          <w:rFonts w:ascii="Calibri" w:hAnsi="Calibri"/>
          <w:bCs/>
        </w:rPr>
        <w:t>consider</w:t>
      </w:r>
      <w:r>
        <w:rPr>
          <w:rFonts w:ascii="Calibri" w:hAnsi="Calibri"/>
          <w:bCs/>
        </w:rPr>
        <w:t xml:space="preserve"> health and safety as a</w:t>
      </w:r>
      <w:r w:rsidR="007F2D42">
        <w:rPr>
          <w:rFonts w:ascii="Calibri" w:hAnsi="Calibri"/>
          <w:bCs/>
        </w:rPr>
        <w:t>n agenda</w:t>
      </w:r>
      <w:r>
        <w:rPr>
          <w:rFonts w:ascii="Calibri" w:hAnsi="Calibri"/>
          <w:bCs/>
        </w:rPr>
        <w:t xml:space="preserve"> item</w:t>
      </w:r>
    </w:p>
    <w:p w14:paraId="000849AD" w14:textId="02B4E733" w:rsidR="00321B63" w:rsidRPr="0031508D" w:rsidRDefault="00390AF5" w:rsidP="00A97EE5">
      <w:pPr>
        <w:pStyle w:val="ListParagraph"/>
        <w:numPr>
          <w:ilvl w:val="0"/>
          <w:numId w:val="36"/>
        </w:numPr>
        <w:rPr>
          <w:rFonts w:ascii="Calibri" w:hAnsi="Calibri"/>
          <w:bCs/>
          <w:color w:val="auto"/>
        </w:rPr>
      </w:pPr>
      <w:r w:rsidRPr="0031508D">
        <w:rPr>
          <w:rFonts w:ascii="Calibri" w:hAnsi="Calibri"/>
          <w:bCs/>
          <w:color w:val="auto"/>
        </w:rPr>
        <w:t xml:space="preserve">Present a </w:t>
      </w:r>
      <w:r w:rsidR="007F2D42" w:rsidRPr="0031508D">
        <w:rPr>
          <w:rFonts w:ascii="Calibri" w:hAnsi="Calibri"/>
          <w:bCs/>
          <w:color w:val="auto"/>
        </w:rPr>
        <w:t>termly</w:t>
      </w:r>
      <w:r w:rsidRPr="0031508D">
        <w:rPr>
          <w:rFonts w:ascii="Calibri" w:hAnsi="Calibri"/>
          <w:bCs/>
          <w:color w:val="auto"/>
        </w:rPr>
        <w:t xml:space="preserve"> report on health and safety to the trustees</w:t>
      </w:r>
      <w:r w:rsidR="0031508D" w:rsidRPr="0031508D">
        <w:rPr>
          <w:rFonts w:ascii="Calibri" w:hAnsi="Calibri"/>
          <w:bCs/>
          <w:color w:val="auto"/>
        </w:rPr>
        <w:t xml:space="preserve"> via the estates sub committee</w:t>
      </w:r>
    </w:p>
    <w:p w14:paraId="30C1F213" w14:textId="77777777" w:rsidR="001079D7" w:rsidRDefault="001079D7" w:rsidP="00C05390">
      <w:pPr>
        <w:ind w:left="360"/>
        <w:rPr>
          <w:rFonts w:ascii="Calibri" w:hAnsi="Calibri"/>
          <w:b/>
        </w:rPr>
      </w:pPr>
    </w:p>
    <w:p w14:paraId="4B2E62B5" w14:textId="4C34A821" w:rsidR="001079D7" w:rsidRDefault="00D666EF" w:rsidP="00C05390"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Director of Facilities</w:t>
      </w:r>
    </w:p>
    <w:p w14:paraId="1B22DA93" w14:textId="1CBFBE78" w:rsidR="00D666EF" w:rsidRPr="002E4434" w:rsidRDefault="00D666EF" w:rsidP="00D666EF">
      <w:pPr>
        <w:pStyle w:val="ListParagraph"/>
        <w:numPr>
          <w:ilvl w:val="0"/>
          <w:numId w:val="37"/>
        </w:numPr>
        <w:rPr>
          <w:rFonts w:ascii="Calibri" w:hAnsi="Calibri"/>
          <w:b/>
        </w:rPr>
      </w:pPr>
      <w:r>
        <w:rPr>
          <w:rFonts w:ascii="Calibri" w:hAnsi="Calibri"/>
          <w:bCs/>
        </w:rPr>
        <w:t xml:space="preserve">Perform the role of internal </w:t>
      </w:r>
      <w:r w:rsidR="004F19D7">
        <w:rPr>
          <w:rFonts w:ascii="Calibri" w:hAnsi="Calibri"/>
          <w:bCs/>
        </w:rPr>
        <w:t>competent H&amp;S person for the trust</w:t>
      </w:r>
    </w:p>
    <w:p w14:paraId="3DF2F307" w14:textId="26CB4BCD" w:rsidR="00F86AB5" w:rsidRDefault="00F86AB5" w:rsidP="00F86AB5">
      <w:pPr>
        <w:pStyle w:val="ListParagraph"/>
        <w:numPr>
          <w:ilvl w:val="0"/>
          <w:numId w:val="37"/>
        </w:numPr>
        <w:rPr>
          <w:rFonts w:ascii="Calibri" w:hAnsi="Calibri"/>
          <w:bCs/>
        </w:rPr>
      </w:pPr>
      <w:r w:rsidRPr="00F86AB5">
        <w:rPr>
          <w:rFonts w:ascii="Calibri" w:hAnsi="Calibri"/>
          <w:bCs/>
        </w:rPr>
        <w:t>Carry out the role of Duty Holder under the management of Legionella ACOP L8</w:t>
      </w:r>
    </w:p>
    <w:p w14:paraId="2E26E40B" w14:textId="77777777" w:rsidR="004A6C87" w:rsidRPr="004A6C87" w:rsidRDefault="004A6C87" w:rsidP="004A6C87">
      <w:pPr>
        <w:pStyle w:val="ListParagraph"/>
        <w:numPr>
          <w:ilvl w:val="0"/>
          <w:numId w:val="37"/>
        </w:numPr>
        <w:rPr>
          <w:rFonts w:ascii="Calibri" w:hAnsi="Calibri"/>
          <w:bCs/>
        </w:rPr>
      </w:pPr>
      <w:r w:rsidRPr="004A6C87">
        <w:rPr>
          <w:rFonts w:ascii="Calibri" w:hAnsi="Calibri"/>
          <w:bCs/>
        </w:rPr>
        <w:t xml:space="preserve">Carry out the role of Duty Holder under the Control of Asbestos Regulations 2012 </w:t>
      </w:r>
    </w:p>
    <w:p w14:paraId="189BA89D" w14:textId="77777777" w:rsidR="00A57C6C" w:rsidRPr="00866B62" w:rsidRDefault="00A57C6C" w:rsidP="00A57C6C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Calibri" w:hAnsi="Calibri"/>
          <w:color w:val="000000"/>
        </w:rPr>
      </w:pPr>
      <w:r w:rsidRPr="00866B62">
        <w:rPr>
          <w:rFonts w:ascii="Calibri" w:hAnsi="Calibri"/>
          <w:color w:val="000000"/>
        </w:rPr>
        <w:t xml:space="preserve">Provide advice and guidance to help the </w:t>
      </w:r>
      <w:r>
        <w:rPr>
          <w:rFonts w:ascii="Calibri" w:hAnsi="Calibri"/>
          <w:color w:val="000000"/>
        </w:rPr>
        <w:t>Trust</w:t>
      </w:r>
      <w:r w:rsidRPr="00866B62">
        <w:rPr>
          <w:rFonts w:ascii="Calibri" w:hAnsi="Calibri"/>
          <w:color w:val="000000"/>
        </w:rPr>
        <w:t xml:space="preserve"> comply </w:t>
      </w:r>
      <w:r>
        <w:rPr>
          <w:rFonts w:ascii="Calibri" w:hAnsi="Calibri"/>
          <w:color w:val="000000"/>
        </w:rPr>
        <w:t xml:space="preserve">with </w:t>
      </w:r>
      <w:r w:rsidRPr="00866B62">
        <w:rPr>
          <w:rFonts w:ascii="Calibri" w:hAnsi="Calibri"/>
          <w:color w:val="000000"/>
        </w:rPr>
        <w:t xml:space="preserve">their health and safety responsibilities </w:t>
      </w:r>
    </w:p>
    <w:p w14:paraId="26A03F37" w14:textId="77777777" w:rsidR="00A57C6C" w:rsidRPr="00866B62" w:rsidRDefault="00A57C6C" w:rsidP="00A57C6C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Calibri" w:hAnsi="Calibri"/>
          <w:color w:val="000000"/>
        </w:rPr>
      </w:pPr>
      <w:r w:rsidRPr="00866B62">
        <w:rPr>
          <w:rFonts w:ascii="Calibri" w:hAnsi="Calibri"/>
          <w:color w:val="000000"/>
        </w:rPr>
        <w:t xml:space="preserve">Visit where necessary to give advice on all aspects of new and existing health and safety policies and procedures </w:t>
      </w:r>
    </w:p>
    <w:p w14:paraId="6CA5F2F3" w14:textId="77777777" w:rsidR="00A57C6C" w:rsidRPr="00866B62" w:rsidRDefault="00A57C6C" w:rsidP="00A57C6C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Calibri" w:hAnsi="Calibri"/>
          <w:color w:val="000000"/>
        </w:rPr>
      </w:pPr>
      <w:r w:rsidRPr="00866B62">
        <w:rPr>
          <w:rFonts w:ascii="Calibri" w:hAnsi="Calibri"/>
          <w:color w:val="000000"/>
        </w:rPr>
        <w:t xml:space="preserve">Advise on and facilitate (when possible) staff safety training </w:t>
      </w:r>
    </w:p>
    <w:p w14:paraId="3566498B" w14:textId="77777777" w:rsidR="00A57C6C" w:rsidRPr="00866B62" w:rsidRDefault="00A57C6C" w:rsidP="00A57C6C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Calibri" w:hAnsi="Calibri"/>
          <w:color w:val="000000"/>
        </w:rPr>
      </w:pPr>
      <w:r w:rsidRPr="00866B62">
        <w:rPr>
          <w:rFonts w:ascii="Calibri" w:hAnsi="Calibri"/>
          <w:color w:val="000000"/>
        </w:rPr>
        <w:t xml:space="preserve">Draft and advise on policies, procedures and guidance for health and safety </w:t>
      </w:r>
    </w:p>
    <w:p w14:paraId="30201750" w14:textId="77777777" w:rsidR="00A57C6C" w:rsidRPr="00866B62" w:rsidRDefault="00A57C6C" w:rsidP="00A57C6C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Calibri" w:hAnsi="Calibri"/>
          <w:color w:val="000000"/>
        </w:rPr>
      </w:pPr>
      <w:r w:rsidRPr="00866B62">
        <w:rPr>
          <w:rFonts w:ascii="Calibri" w:hAnsi="Calibri"/>
          <w:color w:val="000000"/>
        </w:rPr>
        <w:t xml:space="preserve">Advise on new legislation impacting on the working environment </w:t>
      </w:r>
    </w:p>
    <w:p w14:paraId="5A2B2C48" w14:textId="77777777" w:rsidR="00A57C6C" w:rsidRDefault="00A57C6C" w:rsidP="00A57C6C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Calibri" w:hAnsi="Calibri"/>
          <w:color w:val="000000"/>
        </w:rPr>
      </w:pPr>
      <w:r w:rsidRPr="00866B62">
        <w:rPr>
          <w:rFonts w:ascii="Calibri" w:hAnsi="Calibri"/>
          <w:color w:val="000000"/>
        </w:rPr>
        <w:t>Attend meetings to advise on occupational safety issues</w:t>
      </w:r>
    </w:p>
    <w:p w14:paraId="06E5F2D2" w14:textId="454EA64A" w:rsidR="00FB66E8" w:rsidRPr="00D666EF" w:rsidRDefault="00A57C6C" w:rsidP="00A57C6C">
      <w:pPr>
        <w:pStyle w:val="ListParagraph"/>
        <w:numPr>
          <w:ilvl w:val="0"/>
          <w:numId w:val="37"/>
        </w:numPr>
        <w:rPr>
          <w:rFonts w:ascii="Calibri" w:hAnsi="Calibri"/>
          <w:b/>
        </w:rPr>
      </w:pPr>
      <w:r w:rsidRPr="00CE0C8C">
        <w:rPr>
          <w:rFonts w:ascii="Calibri" w:hAnsi="Calibri"/>
          <w:color w:val="000000"/>
        </w:rPr>
        <w:t>Liaise with the external H&amp;S advisor on behalf of the Trust</w:t>
      </w:r>
    </w:p>
    <w:p w14:paraId="4A551B15" w14:textId="77777777" w:rsidR="00A57C6C" w:rsidRDefault="00A57C6C" w:rsidP="00C05390">
      <w:pPr>
        <w:ind w:left="360"/>
        <w:rPr>
          <w:rFonts w:ascii="Calibri" w:hAnsi="Calibri"/>
          <w:b/>
        </w:rPr>
      </w:pPr>
    </w:p>
    <w:p w14:paraId="40CDDA50" w14:textId="60CA420F" w:rsidR="00C05390" w:rsidRPr="00866B62" w:rsidRDefault="00C05390" w:rsidP="00C05390">
      <w:pPr>
        <w:ind w:left="360"/>
        <w:rPr>
          <w:rFonts w:ascii="Calibri" w:hAnsi="Calibri"/>
          <w:b/>
        </w:rPr>
      </w:pPr>
      <w:r w:rsidRPr="00866B62">
        <w:rPr>
          <w:rFonts w:ascii="Calibri" w:hAnsi="Calibri"/>
          <w:b/>
        </w:rPr>
        <w:t>Managers</w:t>
      </w:r>
    </w:p>
    <w:p w14:paraId="343CF9C4" w14:textId="77777777" w:rsidR="00C05390" w:rsidRPr="00866B62" w:rsidRDefault="00C05390" w:rsidP="00C05390">
      <w:pPr>
        <w:ind w:firstLine="720"/>
        <w:rPr>
          <w:rFonts w:ascii="Calibri" w:hAnsi="Calibri"/>
          <w:b/>
        </w:rPr>
      </w:pPr>
    </w:p>
    <w:p w14:paraId="2246B1B7" w14:textId="449E8A08" w:rsidR="00C05390" w:rsidRPr="00866B62" w:rsidRDefault="00C05390" w:rsidP="00A42807">
      <w:pPr>
        <w:pStyle w:val="ListParagraph"/>
        <w:numPr>
          <w:ilvl w:val="0"/>
          <w:numId w:val="6"/>
        </w:numPr>
        <w:ind w:left="720"/>
        <w:rPr>
          <w:rFonts w:ascii="Calibri" w:hAnsi="Calibri"/>
        </w:rPr>
      </w:pPr>
      <w:r w:rsidRPr="00866B62">
        <w:rPr>
          <w:rFonts w:ascii="Calibri" w:hAnsi="Calibri"/>
        </w:rPr>
        <w:t xml:space="preserve">Ensure their department carries out an annual Health and Safety risk assessment using the agreed risk assessment </w:t>
      </w:r>
      <w:r w:rsidR="00961E8E">
        <w:rPr>
          <w:rFonts w:ascii="Calibri" w:hAnsi="Calibri"/>
        </w:rPr>
        <w:t>procedure</w:t>
      </w:r>
    </w:p>
    <w:p w14:paraId="0D1C8756" w14:textId="77777777" w:rsidR="00C05390" w:rsidRPr="00866B62" w:rsidRDefault="00C05390" w:rsidP="00A42807">
      <w:pPr>
        <w:numPr>
          <w:ilvl w:val="0"/>
          <w:numId w:val="6"/>
        </w:numPr>
        <w:autoSpaceDE w:val="0"/>
        <w:autoSpaceDN w:val="0"/>
        <w:adjustRightInd w:val="0"/>
        <w:ind w:left="720"/>
        <w:rPr>
          <w:rFonts w:ascii="Calibri" w:hAnsi="Calibri"/>
        </w:rPr>
      </w:pPr>
      <w:r w:rsidRPr="00866B62">
        <w:rPr>
          <w:rFonts w:ascii="Calibri" w:hAnsi="Calibri"/>
        </w:rPr>
        <w:t>Ensure risk assessments are accurate, suitable and reviewed annually</w:t>
      </w:r>
    </w:p>
    <w:p w14:paraId="1A809728" w14:textId="50180649" w:rsidR="00C05390" w:rsidRPr="00866B62" w:rsidRDefault="00C05390" w:rsidP="00A42807">
      <w:pPr>
        <w:numPr>
          <w:ilvl w:val="0"/>
          <w:numId w:val="6"/>
        </w:numPr>
        <w:autoSpaceDE w:val="0"/>
        <w:autoSpaceDN w:val="0"/>
        <w:adjustRightInd w:val="0"/>
        <w:ind w:left="720"/>
        <w:rPr>
          <w:rFonts w:ascii="Calibri" w:hAnsi="Calibri"/>
        </w:rPr>
      </w:pPr>
      <w:r w:rsidRPr="00866B62">
        <w:rPr>
          <w:rFonts w:ascii="Calibri" w:hAnsi="Calibri"/>
        </w:rPr>
        <w:lastRenderedPageBreak/>
        <w:t>Deal with any hazardous practices, equipment or issues and report to the</w:t>
      </w:r>
      <w:r w:rsidR="00D3053B">
        <w:rPr>
          <w:rFonts w:ascii="Calibri" w:hAnsi="Calibri"/>
        </w:rPr>
        <w:t xml:space="preserve"> Director</w:t>
      </w:r>
      <w:r w:rsidR="001F0AE2">
        <w:rPr>
          <w:rFonts w:ascii="Calibri" w:hAnsi="Calibri"/>
        </w:rPr>
        <w:t xml:space="preserve"> </w:t>
      </w:r>
      <w:r w:rsidR="00431638">
        <w:rPr>
          <w:rFonts w:ascii="Calibri" w:hAnsi="Calibri"/>
        </w:rPr>
        <w:t>of Facilities</w:t>
      </w:r>
      <w:r w:rsidRPr="00866B62">
        <w:rPr>
          <w:rFonts w:ascii="Calibri" w:hAnsi="Calibri"/>
        </w:rPr>
        <w:t xml:space="preserve"> if they remain unresolved</w:t>
      </w:r>
    </w:p>
    <w:p w14:paraId="523393C0" w14:textId="77777777" w:rsidR="00C05390" w:rsidRPr="00866B62" w:rsidRDefault="00C05390" w:rsidP="00A42807">
      <w:pPr>
        <w:numPr>
          <w:ilvl w:val="0"/>
          <w:numId w:val="6"/>
        </w:numPr>
        <w:autoSpaceDE w:val="0"/>
        <w:autoSpaceDN w:val="0"/>
        <w:adjustRightInd w:val="0"/>
        <w:ind w:left="720"/>
        <w:rPr>
          <w:rFonts w:ascii="Calibri" w:hAnsi="Calibri"/>
        </w:rPr>
      </w:pPr>
      <w:r w:rsidRPr="00866B62">
        <w:rPr>
          <w:rFonts w:ascii="Calibri" w:hAnsi="Calibri"/>
        </w:rPr>
        <w:t>Provide a good example, guidance and support to staff on health and safety issues</w:t>
      </w:r>
    </w:p>
    <w:p w14:paraId="1FB80BC3" w14:textId="77777777" w:rsidR="00C05390" w:rsidRPr="00866B62" w:rsidRDefault="00C05390" w:rsidP="00A42807">
      <w:pPr>
        <w:numPr>
          <w:ilvl w:val="0"/>
          <w:numId w:val="6"/>
        </w:numPr>
        <w:autoSpaceDE w:val="0"/>
        <w:autoSpaceDN w:val="0"/>
        <w:adjustRightInd w:val="0"/>
        <w:ind w:left="720"/>
        <w:rPr>
          <w:rFonts w:ascii="Calibri" w:hAnsi="Calibri"/>
        </w:rPr>
      </w:pPr>
      <w:r w:rsidRPr="00866B62">
        <w:rPr>
          <w:rFonts w:ascii="Calibri" w:hAnsi="Calibri"/>
        </w:rPr>
        <w:t>Carry out a health and safety induction for all staff and keep records of that induction</w:t>
      </w:r>
    </w:p>
    <w:p w14:paraId="72A7F79A" w14:textId="77777777" w:rsidR="00C05390" w:rsidRPr="00866B62" w:rsidRDefault="00C05390" w:rsidP="00A42807">
      <w:pPr>
        <w:numPr>
          <w:ilvl w:val="0"/>
          <w:numId w:val="7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ascii="Calibri" w:hAnsi="Calibri"/>
        </w:rPr>
      </w:pPr>
      <w:r w:rsidRPr="00866B62">
        <w:rPr>
          <w:rFonts w:ascii="Calibri" w:hAnsi="Calibri"/>
        </w:rPr>
        <w:t>Carry out investigations into accidents and produce reports / statements for any civil or criminal action which may arise</w:t>
      </w:r>
    </w:p>
    <w:p w14:paraId="30D2BEE4" w14:textId="77777777" w:rsidR="00C05390" w:rsidRPr="00866B62" w:rsidRDefault="00C05390" w:rsidP="00C05390">
      <w:pPr>
        <w:rPr>
          <w:rFonts w:ascii="Calibri" w:hAnsi="Calibri"/>
        </w:rPr>
      </w:pPr>
    </w:p>
    <w:p w14:paraId="1FF1F2B1" w14:textId="77777777" w:rsidR="00C05390" w:rsidRPr="00866B62" w:rsidRDefault="00C05390" w:rsidP="00C05390">
      <w:pPr>
        <w:rPr>
          <w:rFonts w:ascii="Calibri" w:hAnsi="Calibri"/>
          <w:b/>
        </w:rPr>
      </w:pPr>
    </w:p>
    <w:p w14:paraId="1FF83D2E" w14:textId="7730A6A4" w:rsidR="00C05390" w:rsidRPr="00866B62" w:rsidRDefault="00C05390" w:rsidP="00C05390">
      <w:pPr>
        <w:ind w:left="360"/>
        <w:rPr>
          <w:rFonts w:ascii="Calibri" w:hAnsi="Calibri"/>
          <w:b/>
        </w:rPr>
      </w:pPr>
      <w:r w:rsidRPr="00866B62">
        <w:rPr>
          <w:rFonts w:ascii="Calibri" w:hAnsi="Calibri"/>
          <w:b/>
        </w:rPr>
        <w:t xml:space="preserve">All </w:t>
      </w:r>
      <w:r w:rsidR="00230CCD">
        <w:rPr>
          <w:rFonts w:ascii="Calibri" w:hAnsi="Calibri"/>
          <w:b/>
        </w:rPr>
        <w:t>Trust</w:t>
      </w:r>
      <w:r w:rsidRPr="00866B62">
        <w:rPr>
          <w:rFonts w:ascii="Calibri" w:hAnsi="Calibri"/>
          <w:b/>
        </w:rPr>
        <w:t xml:space="preserve"> Staff</w:t>
      </w:r>
      <w:r w:rsidR="00230CCD">
        <w:rPr>
          <w:rFonts w:ascii="Calibri" w:hAnsi="Calibri"/>
          <w:b/>
        </w:rPr>
        <w:t xml:space="preserve"> and </w:t>
      </w:r>
      <w:r w:rsidR="00890AEA">
        <w:rPr>
          <w:rFonts w:ascii="Calibri" w:hAnsi="Calibri"/>
          <w:b/>
        </w:rPr>
        <w:t>Trustees</w:t>
      </w:r>
    </w:p>
    <w:p w14:paraId="114FCF20" w14:textId="77777777" w:rsidR="00C05390" w:rsidRPr="00866B62" w:rsidRDefault="00C05390" w:rsidP="00C05390">
      <w:pPr>
        <w:rPr>
          <w:rFonts w:ascii="Calibri" w:hAnsi="Calibri"/>
          <w:b/>
        </w:rPr>
      </w:pPr>
    </w:p>
    <w:p w14:paraId="3DC9C80E" w14:textId="77777777" w:rsidR="00C05390" w:rsidRPr="00866B62" w:rsidRDefault="00C05390" w:rsidP="00A42807">
      <w:pPr>
        <w:numPr>
          <w:ilvl w:val="0"/>
          <w:numId w:val="8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ascii="Calibri" w:hAnsi="Calibri"/>
          <w:b/>
        </w:rPr>
      </w:pPr>
      <w:r w:rsidRPr="00866B62">
        <w:rPr>
          <w:rFonts w:ascii="Calibri" w:hAnsi="Calibri"/>
        </w:rPr>
        <w:t>Read the Health and Safety Policy</w:t>
      </w:r>
    </w:p>
    <w:p w14:paraId="010C9B3B" w14:textId="77777777" w:rsidR="00C05390" w:rsidRPr="00866B62" w:rsidRDefault="00C05390" w:rsidP="00A42807">
      <w:pPr>
        <w:numPr>
          <w:ilvl w:val="0"/>
          <w:numId w:val="8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ascii="Calibri" w:hAnsi="Calibri"/>
          <w:b/>
        </w:rPr>
      </w:pPr>
      <w:r w:rsidRPr="00866B62">
        <w:rPr>
          <w:rFonts w:ascii="Calibri" w:hAnsi="Calibri"/>
        </w:rPr>
        <w:t xml:space="preserve">Comply with the </w:t>
      </w:r>
      <w:r w:rsidR="00230CCD">
        <w:rPr>
          <w:rFonts w:ascii="Calibri" w:hAnsi="Calibri"/>
        </w:rPr>
        <w:t>Trusts</w:t>
      </w:r>
      <w:r w:rsidRPr="00866B62">
        <w:rPr>
          <w:rFonts w:ascii="Calibri" w:hAnsi="Calibri"/>
        </w:rPr>
        <w:t xml:space="preserve"> health and safety arrangements</w:t>
      </w:r>
    </w:p>
    <w:p w14:paraId="5BABC740" w14:textId="77777777" w:rsidR="00C05390" w:rsidRPr="00866B62" w:rsidRDefault="00C05390" w:rsidP="00A42807">
      <w:pPr>
        <w:numPr>
          <w:ilvl w:val="0"/>
          <w:numId w:val="8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ascii="Calibri" w:hAnsi="Calibri"/>
          <w:b/>
        </w:rPr>
      </w:pPr>
      <w:r w:rsidRPr="00866B62">
        <w:rPr>
          <w:rFonts w:ascii="Calibri" w:hAnsi="Calibri"/>
        </w:rPr>
        <w:t>Take reasonable care of their own and other people’s health and safety</w:t>
      </w:r>
    </w:p>
    <w:p w14:paraId="6807D184" w14:textId="77777777" w:rsidR="00C05390" w:rsidRPr="00866B62" w:rsidRDefault="00C05390" w:rsidP="00A42807">
      <w:pPr>
        <w:numPr>
          <w:ilvl w:val="0"/>
          <w:numId w:val="8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ascii="Calibri" w:hAnsi="Calibri"/>
          <w:b/>
        </w:rPr>
      </w:pPr>
      <w:r w:rsidRPr="00866B62">
        <w:rPr>
          <w:rFonts w:ascii="Calibri" w:hAnsi="Calibri"/>
        </w:rPr>
        <w:t xml:space="preserve">Leave the </w:t>
      </w:r>
      <w:r w:rsidR="00230CCD">
        <w:rPr>
          <w:rFonts w:ascii="Calibri" w:hAnsi="Calibri"/>
        </w:rPr>
        <w:t>workplace</w:t>
      </w:r>
      <w:r w:rsidRPr="00866B62">
        <w:rPr>
          <w:rFonts w:ascii="Calibri" w:hAnsi="Calibri"/>
        </w:rPr>
        <w:t xml:space="preserve"> in a reasonably tidy and safe condition</w:t>
      </w:r>
    </w:p>
    <w:p w14:paraId="0EFDB682" w14:textId="77777777" w:rsidR="00C05390" w:rsidRPr="00866B62" w:rsidRDefault="00C05390" w:rsidP="00A42807">
      <w:pPr>
        <w:numPr>
          <w:ilvl w:val="0"/>
          <w:numId w:val="8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ascii="Calibri" w:hAnsi="Calibri"/>
          <w:b/>
        </w:rPr>
      </w:pPr>
      <w:r w:rsidRPr="00866B62">
        <w:rPr>
          <w:rFonts w:ascii="Calibri" w:hAnsi="Calibri"/>
        </w:rPr>
        <w:t>Follow safety instructions when using equipment</w:t>
      </w:r>
    </w:p>
    <w:p w14:paraId="364F4EE0" w14:textId="77777777" w:rsidR="00C05390" w:rsidRPr="00866B62" w:rsidRDefault="00C05390" w:rsidP="00A42807">
      <w:pPr>
        <w:numPr>
          <w:ilvl w:val="0"/>
          <w:numId w:val="8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ascii="Calibri" w:hAnsi="Calibri"/>
          <w:b/>
        </w:rPr>
      </w:pPr>
      <w:r w:rsidRPr="00866B62">
        <w:rPr>
          <w:rFonts w:ascii="Calibri" w:hAnsi="Calibri"/>
        </w:rPr>
        <w:t>Report practices, equipment or physical conditions that may be hazardous to their line manager and/or the appropriate member of staff</w:t>
      </w:r>
    </w:p>
    <w:p w14:paraId="1B91C351" w14:textId="1D110F7A" w:rsidR="00C05390" w:rsidRPr="00866B62" w:rsidRDefault="00C05390" w:rsidP="00A42807">
      <w:pPr>
        <w:numPr>
          <w:ilvl w:val="0"/>
          <w:numId w:val="8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ascii="Calibri" w:hAnsi="Calibri"/>
          <w:b/>
        </w:rPr>
      </w:pPr>
      <w:r w:rsidRPr="00866B62">
        <w:rPr>
          <w:rFonts w:ascii="Calibri" w:hAnsi="Calibri"/>
        </w:rPr>
        <w:t xml:space="preserve">Follow the </w:t>
      </w:r>
      <w:r w:rsidR="00E63427">
        <w:rPr>
          <w:rFonts w:ascii="Calibri" w:hAnsi="Calibri"/>
        </w:rPr>
        <w:t xml:space="preserve">trust </w:t>
      </w:r>
      <w:r w:rsidRPr="00866B62">
        <w:rPr>
          <w:rFonts w:ascii="Calibri" w:hAnsi="Calibri"/>
        </w:rPr>
        <w:t>accident reporting procedure (which is a separate document)</w:t>
      </w:r>
    </w:p>
    <w:p w14:paraId="41FEA908" w14:textId="77777777" w:rsidR="00C05390" w:rsidRPr="00866B62" w:rsidRDefault="00C05390" w:rsidP="00A42807">
      <w:pPr>
        <w:numPr>
          <w:ilvl w:val="0"/>
          <w:numId w:val="8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ascii="Calibri" w:hAnsi="Calibri"/>
          <w:bCs/>
        </w:rPr>
      </w:pPr>
      <w:r w:rsidRPr="00866B62">
        <w:rPr>
          <w:rFonts w:ascii="Calibri" w:hAnsi="Calibri"/>
        </w:rPr>
        <w:t xml:space="preserve">Contribute to and highlight any gaps in the </w:t>
      </w:r>
      <w:r w:rsidR="00230CCD">
        <w:rPr>
          <w:rFonts w:ascii="Calibri" w:hAnsi="Calibri"/>
        </w:rPr>
        <w:t>Trusts</w:t>
      </w:r>
      <w:r w:rsidRPr="00866B62">
        <w:rPr>
          <w:rFonts w:ascii="Calibri" w:hAnsi="Calibri"/>
        </w:rPr>
        <w:t xml:space="preserve"> risk assessments</w:t>
      </w:r>
    </w:p>
    <w:p w14:paraId="61A770FF" w14:textId="77777777" w:rsidR="00C05390" w:rsidRPr="00866B62" w:rsidRDefault="00C05390" w:rsidP="00C05390">
      <w:pPr>
        <w:rPr>
          <w:rFonts w:ascii="Calibri" w:hAnsi="Calibri"/>
          <w:b/>
        </w:rPr>
      </w:pPr>
    </w:p>
    <w:p w14:paraId="6FA6BF59" w14:textId="38C06D7B" w:rsidR="00C05390" w:rsidRPr="00866B62" w:rsidRDefault="00C05390" w:rsidP="00D91994">
      <w:pPr>
        <w:rPr>
          <w:rFonts w:ascii="Calibri" w:hAnsi="Calibri"/>
          <w:b/>
        </w:rPr>
      </w:pPr>
    </w:p>
    <w:p w14:paraId="04AC69A1" w14:textId="0DA93CF5" w:rsidR="005744BA" w:rsidRPr="00CE0C8C" w:rsidRDefault="005744BA" w:rsidP="005744BA">
      <w:pPr>
        <w:numPr>
          <w:ilvl w:val="0"/>
          <w:numId w:val="9"/>
        </w:numPr>
        <w:shd w:val="clear" w:color="auto" w:fill="FFFFFF"/>
        <w:tabs>
          <w:tab w:val="clear" w:pos="1800"/>
          <w:tab w:val="num" w:pos="720"/>
        </w:tabs>
        <w:spacing w:before="100" w:beforeAutospacing="1" w:after="100" w:afterAutospacing="1"/>
        <w:ind w:left="360"/>
        <w:rPr>
          <w:rFonts w:ascii="Calibri" w:hAnsi="Calibri"/>
          <w:color w:val="000000"/>
        </w:rPr>
      </w:pPr>
      <w:r w:rsidRPr="00CE0C8C">
        <w:rPr>
          <w:rFonts w:ascii="Calibri" w:hAnsi="Calibri"/>
          <w:color w:val="000000"/>
        </w:rPr>
        <w:br w:type="page"/>
      </w:r>
    </w:p>
    <w:p w14:paraId="655CEDA6" w14:textId="77777777" w:rsidR="006778A0" w:rsidRPr="00866B62" w:rsidRDefault="006778A0" w:rsidP="006778A0">
      <w:pPr>
        <w:pStyle w:val="Heading2"/>
        <w:rPr>
          <w:rFonts w:ascii="Calibri" w:hAnsi="Calibri"/>
        </w:rPr>
      </w:pPr>
      <w:bookmarkStart w:id="18" w:name="_Toc67033707"/>
      <w:r w:rsidRPr="00866B62">
        <w:rPr>
          <w:rFonts w:ascii="Calibri" w:hAnsi="Calibri"/>
        </w:rPr>
        <w:lastRenderedPageBreak/>
        <w:t>arrangements</w:t>
      </w:r>
      <w:bookmarkEnd w:id="18"/>
    </w:p>
    <w:p w14:paraId="3915E0EE" w14:textId="77777777" w:rsidR="005365E0" w:rsidRDefault="005365E0" w:rsidP="006778A0">
      <w:pPr>
        <w:rPr>
          <w:rFonts w:ascii="Calibri" w:hAnsi="Calibri"/>
          <w:b/>
        </w:rPr>
      </w:pPr>
      <w:r>
        <w:rPr>
          <w:rFonts w:ascii="Calibri" w:hAnsi="Calibri"/>
          <w:b/>
        </w:rPr>
        <w:t>Manage Health and Safety Performance of the Trust Schools</w:t>
      </w:r>
    </w:p>
    <w:p w14:paraId="1762EC52" w14:textId="77777777" w:rsidR="005365E0" w:rsidRDefault="005365E0" w:rsidP="006778A0">
      <w:pPr>
        <w:rPr>
          <w:rFonts w:ascii="Calibri" w:hAnsi="Calibri"/>
          <w:b/>
        </w:rPr>
      </w:pPr>
    </w:p>
    <w:p w14:paraId="6804576C" w14:textId="77777777" w:rsidR="00462174" w:rsidRDefault="00462174" w:rsidP="00462174">
      <w:pPr>
        <w:pStyle w:val="ListParagraph"/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</w:rPr>
        <w:t>Ensure each school has a comprehensive health and safety policy in place</w:t>
      </w:r>
    </w:p>
    <w:p w14:paraId="3ABF1D65" w14:textId="467AD7EA" w:rsidR="0059558C" w:rsidRDefault="004E7F31" w:rsidP="0059558C">
      <w:pPr>
        <w:pStyle w:val="ListParagraph"/>
        <w:numPr>
          <w:ilvl w:val="1"/>
          <w:numId w:val="31"/>
        </w:numPr>
        <w:rPr>
          <w:rFonts w:ascii="Calibri" w:hAnsi="Calibri"/>
        </w:rPr>
      </w:pPr>
      <w:r>
        <w:rPr>
          <w:rFonts w:ascii="Calibri" w:hAnsi="Calibri"/>
        </w:rPr>
        <w:t xml:space="preserve">This document will contain </w:t>
      </w:r>
      <w:r w:rsidR="00260635">
        <w:rPr>
          <w:rFonts w:ascii="Calibri" w:hAnsi="Calibri"/>
        </w:rPr>
        <w:t>the required information for each school to operate in a safe manner</w:t>
      </w:r>
    </w:p>
    <w:p w14:paraId="4910C1CE" w14:textId="77777777" w:rsidR="007D3089" w:rsidRDefault="007D3089" w:rsidP="007D3089">
      <w:pPr>
        <w:pStyle w:val="ListParagraph"/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</w:rPr>
        <w:t>Ensure each school has an annual audit of its health and safety systems</w:t>
      </w:r>
    </w:p>
    <w:p w14:paraId="22E7E8A2" w14:textId="77777777" w:rsidR="008207AC" w:rsidRDefault="00705350" w:rsidP="008207AC">
      <w:pPr>
        <w:pStyle w:val="ListParagraph"/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</w:rPr>
        <w:t>Receive an annual report on the health and safety performance of all Trust school</w:t>
      </w:r>
      <w:r w:rsidR="007D3089">
        <w:rPr>
          <w:rFonts w:ascii="Calibri" w:hAnsi="Calibri"/>
        </w:rPr>
        <w:t>s</w:t>
      </w:r>
    </w:p>
    <w:p w14:paraId="35D45ECD" w14:textId="763E5DB4" w:rsidR="00705350" w:rsidRDefault="007D3089" w:rsidP="008207AC">
      <w:pPr>
        <w:pStyle w:val="ListParagraph"/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</w:rPr>
        <w:t xml:space="preserve">Attend local governing body meetings </w:t>
      </w:r>
    </w:p>
    <w:p w14:paraId="519DC391" w14:textId="00ABA4B8" w:rsidR="00D9556C" w:rsidRDefault="00DE5EC1" w:rsidP="008207AC">
      <w:pPr>
        <w:pStyle w:val="ListParagraph"/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</w:rPr>
        <w:t>Ensure the Trust training Matrix is being utilised</w:t>
      </w:r>
    </w:p>
    <w:p w14:paraId="3D6AE634" w14:textId="47B2BDC0" w:rsidR="00564D53" w:rsidRDefault="002E31A6" w:rsidP="008207AC">
      <w:pPr>
        <w:pStyle w:val="ListParagraph"/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</w:rPr>
        <w:t>Maintain and update Trust Asbestos</w:t>
      </w:r>
      <w:r w:rsidR="00564D53">
        <w:rPr>
          <w:rFonts w:ascii="Calibri" w:hAnsi="Calibri"/>
        </w:rPr>
        <w:t xml:space="preserve"> Management </w:t>
      </w:r>
      <w:r w:rsidR="00AD7408">
        <w:rPr>
          <w:rFonts w:ascii="Calibri" w:hAnsi="Calibri"/>
        </w:rPr>
        <w:t>Arrangements</w:t>
      </w:r>
    </w:p>
    <w:p w14:paraId="4F57DD81" w14:textId="3DAE7334" w:rsidR="00510F5A" w:rsidRDefault="00564D53" w:rsidP="008207AC">
      <w:pPr>
        <w:pStyle w:val="ListParagraph"/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</w:rPr>
        <w:t xml:space="preserve">Maintain and </w:t>
      </w:r>
      <w:r w:rsidR="00402B70">
        <w:rPr>
          <w:rFonts w:ascii="Calibri" w:hAnsi="Calibri"/>
        </w:rPr>
        <w:t>update Trust Water System Management Arrangements</w:t>
      </w:r>
      <w:r w:rsidR="00AD7408">
        <w:rPr>
          <w:rFonts w:ascii="Calibri" w:hAnsi="Calibri"/>
        </w:rPr>
        <w:t xml:space="preserve"> (Legionella)</w:t>
      </w:r>
    </w:p>
    <w:p w14:paraId="74F3F2E5" w14:textId="1E2DED88" w:rsidR="00BB7E63" w:rsidRDefault="00F06E92" w:rsidP="008207AC">
      <w:pPr>
        <w:pStyle w:val="ListParagraph"/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</w:rPr>
        <w:t>Maintain and update the Trust Fire Policy</w:t>
      </w:r>
    </w:p>
    <w:p w14:paraId="4C8F04A2" w14:textId="181FCAE3" w:rsidR="00F06E92" w:rsidRDefault="00F06E92" w:rsidP="008207AC">
      <w:pPr>
        <w:pStyle w:val="ListParagraph"/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</w:rPr>
        <w:t xml:space="preserve">Maintain and update the </w:t>
      </w:r>
      <w:r w:rsidR="001B49AC">
        <w:rPr>
          <w:rFonts w:ascii="Calibri" w:hAnsi="Calibri"/>
        </w:rPr>
        <w:t>m</w:t>
      </w:r>
      <w:r w:rsidR="00DB56D0">
        <w:rPr>
          <w:rFonts w:ascii="Calibri" w:hAnsi="Calibri"/>
        </w:rPr>
        <w:t>anagement of and working with electricity</w:t>
      </w:r>
      <w:r w:rsidR="001B49AC">
        <w:rPr>
          <w:rFonts w:ascii="Calibri" w:hAnsi="Calibri"/>
        </w:rPr>
        <w:t xml:space="preserve"> arrangements</w:t>
      </w:r>
    </w:p>
    <w:p w14:paraId="4FB11A6D" w14:textId="016B5CA1" w:rsidR="00B22A55" w:rsidRDefault="00B22A55" w:rsidP="008207AC">
      <w:pPr>
        <w:pStyle w:val="ListParagraph"/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</w:rPr>
        <w:t>Maintain and manage the vehicle management procedure</w:t>
      </w:r>
    </w:p>
    <w:p w14:paraId="2F45B10C" w14:textId="77777777" w:rsidR="005365E0" w:rsidRDefault="005365E0" w:rsidP="006778A0">
      <w:pPr>
        <w:rPr>
          <w:rFonts w:ascii="Calibri" w:hAnsi="Calibri"/>
          <w:b/>
        </w:rPr>
      </w:pPr>
    </w:p>
    <w:p w14:paraId="4E163926" w14:textId="77777777" w:rsidR="003629C0" w:rsidRPr="00866B62" w:rsidRDefault="003629C0" w:rsidP="003629C0">
      <w:pPr>
        <w:rPr>
          <w:rFonts w:ascii="Calibri" w:hAnsi="Calibri"/>
          <w:b/>
        </w:rPr>
      </w:pPr>
    </w:p>
    <w:p w14:paraId="459B565F" w14:textId="77777777" w:rsidR="003629C0" w:rsidRPr="00866B62" w:rsidRDefault="003629C0" w:rsidP="003629C0">
      <w:pPr>
        <w:rPr>
          <w:rFonts w:ascii="Calibri" w:hAnsi="Calibri"/>
          <w:b/>
        </w:rPr>
      </w:pPr>
      <w:r w:rsidRPr="00866B62">
        <w:rPr>
          <w:rFonts w:ascii="Calibri" w:hAnsi="Calibri"/>
          <w:b/>
        </w:rPr>
        <w:t>Accident &amp; incident reporting, recording and investigation</w:t>
      </w:r>
    </w:p>
    <w:p w14:paraId="734D661B" w14:textId="77777777" w:rsidR="003629C0" w:rsidRPr="00866B62" w:rsidRDefault="003629C0" w:rsidP="003629C0">
      <w:pPr>
        <w:rPr>
          <w:rFonts w:ascii="Calibri" w:hAnsi="Calibri"/>
          <w:b/>
        </w:rPr>
      </w:pPr>
    </w:p>
    <w:p w14:paraId="7B5313B7" w14:textId="77777777" w:rsidR="003629C0" w:rsidRPr="00866B62" w:rsidRDefault="003629C0" w:rsidP="00A42807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866B62">
        <w:rPr>
          <w:rFonts w:ascii="Calibri" w:hAnsi="Calibri"/>
        </w:rPr>
        <w:t>All accidents, incidents and near misses will be recorded for investigation and reporting.</w:t>
      </w:r>
    </w:p>
    <w:p w14:paraId="622E23BC" w14:textId="77777777" w:rsidR="00214543" w:rsidRPr="00866B62" w:rsidRDefault="00214543" w:rsidP="00214543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866B62">
        <w:rPr>
          <w:rFonts w:ascii="Calibri" w:hAnsi="Calibri"/>
          <w:color w:val="auto"/>
        </w:rPr>
        <w:t xml:space="preserve">All accidents will be recorded on site using the </w:t>
      </w:r>
      <w:proofErr w:type="spellStart"/>
      <w:r>
        <w:rPr>
          <w:rFonts w:ascii="Calibri" w:hAnsi="Calibri"/>
          <w:color w:val="auto"/>
        </w:rPr>
        <w:t>Smartlog</w:t>
      </w:r>
      <w:proofErr w:type="spellEnd"/>
      <w:r>
        <w:rPr>
          <w:rFonts w:ascii="Calibri" w:hAnsi="Calibri"/>
          <w:color w:val="auto"/>
        </w:rPr>
        <w:t xml:space="preserve"> system</w:t>
      </w:r>
      <w:r w:rsidRPr="00866B62">
        <w:rPr>
          <w:rFonts w:ascii="Calibri" w:hAnsi="Calibri"/>
          <w:color w:val="auto"/>
        </w:rPr>
        <w:t xml:space="preserve"> in line with HSE RIDDOR recommendations:</w:t>
      </w:r>
    </w:p>
    <w:p w14:paraId="4C6D515C" w14:textId="77777777" w:rsidR="00E91A40" w:rsidRPr="00866B62" w:rsidRDefault="00E91A40" w:rsidP="00A42807">
      <w:pPr>
        <w:pStyle w:val="ListParagraph"/>
        <w:numPr>
          <w:ilvl w:val="1"/>
          <w:numId w:val="12"/>
        </w:numPr>
        <w:rPr>
          <w:rFonts w:ascii="Calibri" w:hAnsi="Calibri"/>
        </w:rPr>
      </w:pPr>
      <w:r w:rsidRPr="00866B62">
        <w:rPr>
          <w:rFonts w:ascii="Calibri" w:hAnsi="Calibri"/>
          <w:color w:val="auto"/>
        </w:rPr>
        <w:t>Staff and contractors – all accidents, incidents and near misses</w:t>
      </w:r>
    </w:p>
    <w:p w14:paraId="18D70E64" w14:textId="77777777" w:rsidR="00E91A40" w:rsidRPr="00866B62" w:rsidRDefault="00E91A40" w:rsidP="00A42807">
      <w:pPr>
        <w:pStyle w:val="ListParagraph"/>
        <w:numPr>
          <w:ilvl w:val="1"/>
          <w:numId w:val="12"/>
        </w:numPr>
        <w:rPr>
          <w:rFonts w:ascii="Calibri" w:hAnsi="Calibri"/>
        </w:rPr>
      </w:pPr>
      <w:r w:rsidRPr="00866B62">
        <w:rPr>
          <w:rFonts w:ascii="Calibri" w:hAnsi="Calibri"/>
          <w:color w:val="auto"/>
        </w:rPr>
        <w:t>Visitors – any incident where the person is taken directly to a medical practitioner for treatment or investigation.</w:t>
      </w:r>
    </w:p>
    <w:p w14:paraId="0D4FCF40" w14:textId="5DEEF7C5" w:rsidR="00E91A40" w:rsidRPr="00866B62" w:rsidRDefault="00E91A40" w:rsidP="00A42807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866B62">
        <w:rPr>
          <w:rFonts w:ascii="Calibri" w:hAnsi="Calibri"/>
          <w:color w:val="auto"/>
        </w:rPr>
        <w:t xml:space="preserve">Reporting to the HSE under COSHH regulations will be the responsibility of the </w:t>
      </w:r>
      <w:r w:rsidR="00431638">
        <w:rPr>
          <w:rFonts w:ascii="Calibri" w:hAnsi="Calibri"/>
          <w:color w:val="auto"/>
        </w:rPr>
        <w:t xml:space="preserve">Director of </w:t>
      </w:r>
      <w:r w:rsidRPr="00866B62">
        <w:rPr>
          <w:rFonts w:ascii="Calibri" w:hAnsi="Calibri"/>
          <w:color w:val="auto"/>
        </w:rPr>
        <w:t>Facilities.</w:t>
      </w:r>
    </w:p>
    <w:p w14:paraId="49CE7136" w14:textId="5BB59683" w:rsidR="00E91A40" w:rsidRPr="00C06232" w:rsidRDefault="00DA3D93" w:rsidP="00A42807">
      <w:pPr>
        <w:pStyle w:val="ListParagraph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  <w:color w:val="auto"/>
        </w:rPr>
        <w:t>Directors</w:t>
      </w:r>
      <w:r w:rsidR="00E91A40" w:rsidRPr="00866B62">
        <w:rPr>
          <w:rFonts w:ascii="Calibri" w:hAnsi="Calibri"/>
          <w:color w:val="auto"/>
        </w:rPr>
        <w:t xml:space="preserve"> will receive an annual report on Health and safety which will include an analysis of accidents</w:t>
      </w:r>
      <w:r w:rsidR="005365E0">
        <w:rPr>
          <w:rFonts w:ascii="Calibri" w:hAnsi="Calibri"/>
          <w:color w:val="auto"/>
        </w:rPr>
        <w:t>.</w:t>
      </w:r>
    </w:p>
    <w:p w14:paraId="72792C4C" w14:textId="4449196F" w:rsidR="00C06232" w:rsidRPr="00866B62" w:rsidRDefault="00C628DB" w:rsidP="00A42807">
      <w:pPr>
        <w:pStyle w:val="ListParagraph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 xml:space="preserve">For full </w:t>
      </w:r>
      <w:r w:rsidR="00FF1935">
        <w:rPr>
          <w:rFonts w:ascii="Calibri" w:hAnsi="Calibri"/>
        </w:rPr>
        <w:t>guidance see Accident reporting/investigation procedure</w:t>
      </w:r>
    </w:p>
    <w:p w14:paraId="0FDA0FD8" w14:textId="77777777" w:rsidR="005744BA" w:rsidRPr="00866B62" w:rsidRDefault="005744BA" w:rsidP="005744BA">
      <w:pPr>
        <w:rPr>
          <w:rFonts w:ascii="Calibri" w:hAnsi="Calibri"/>
          <w:b/>
        </w:rPr>
      </w:pPr>
    </w:p>
    <w:p w14:paraId="3B9E822C" w14:textId="77777777" w:rsidR="005744BA" w:rsidRPr="00866B62" w:rsidRDefault="005744BA" w:rsidP="005744BA">
      <w:pPr>
        <w:rPr>
          <w:rFonts w:ascii="Calibri" w:hAnsi="Calibri"/>
          <w:b/>
        </w:rPr>
      </w:pPr>
      <w:r w:rsidRPr="00866B62">
        <w:rPr>
          <w:rFonts w:ascii="Calibri" w:hAnsi="Calibri"/>
          <w:b/>
        </w:rPr>
        <w:t>Asbestos</w:t>
      </w:r>
    </w:p>
    <w:p w14:paraId="4AF4AE5F" w14:textId="77777777" w:rsidR="005744BA" w:rsidRPr="00866B62" w:rsidRDefault="005744BA" w:rsidP="005744BA">
      <w:pPr>
        <w:rPr>
          <w:rFonts w:ascii="Calibri" w:hAnsi="Calibri"/>
          <w:b/>
        </w:rPr>
      </w:pPr>
    </w:p>
    <w:p w14:paraId="50731581" w14:textId="0474203C" w:rsidR="005744BA" w:rsidRDefault="002B418C" w:rsidP="002B418C">
      <w:pPr>
        <w:pStyle w:val="ListParagraph"/>
        <w:numPr>
          <w:ilvl w:val="0"/>
          <w:numId w:val="38"/>
        </w:numPr>
        <w:rPr>
          <w:rFonts w:ascii="Calibri" w:hAnsi="Calibri"/>
          <w:bCs/>
        </w:rPr>
      </w:pPr>
      <w:r w:rsidRPr="0049422C">
        <w:rPr>
          <w:rFonts w:ascii="Calibri" w:hAnsi="Calibri"/>
          <w:bCs/>
        </w:rPr>
        <w:t xml:space="preserve">Follow the </w:t>
      </w:r>
      <w:r w:rsidR="0049422C" w:rsidRPr="0049422C">
        <w:rPr>
          <w:rFonts w:ascii="Calibri" w:hAnsi="Calibri"/>
          <w:bCs/>
        </w:rPr>
        <w:t xml:space="preserve">Trust </w:t>
      </w:r>
      <w:r w:rsidR="00633D77" w:rsidRPr="0049422C">
        <w:rPr>
          <w:rFonts w:ascii="Calibri" w:hAnsi="Calibri"/>
          <w:bCs/>
        </w:rPr>
        <w:t>Asbestos Management Arrangements</w:t>
      </w:r>
    </w:p>
    <w:p w14:paraId="4311D2DD" w14:textId="45B71B05" w:rsidR="0049422C" w:rsidRDefault="0049422C" w:rsidP="002B418C">
      <w:pPr>
        <w:pStyle w:val="ListParagraph"/>
        <w:numPr>
          <w:ilvl w:val="0"/>
          <w:numId w:val="38"/>
        </w:numPr>
        <w:rPr>
          <w:rFonts w:ascii="Calibri" w:hAnsi="Calibri"/>
          <w:bCs/>
        </w:rPr>
      </w:pPr>
      <w:bookmarkStart w:id="19" w:name="_Hlk152333164"/>
      <w:r>
        <w:rPr>
          <w:rFonts w:ascii="Calibri" w:hAnsi="Calibri"/>
          <w:bCs/>
        </w:rPr>
        <w:t xml:space="preserve">Review and update the </w:t>
      </w:r>
      <w:r w:rsidR="00732181">
        <w:rPr>
          <w:rFonts w:ascii="Calibri" w:hAnsi="Calibri"/>
          <w:bCs/>
        </w:rPr>
        <w:t>Management Arrangements</w:t>
      </w:r>
    </w:p>
    <w:bookmarkEnd w:id="19"/>
    <w:p w14:paraId="06AD6D9E" w14:textId="77777777" w:rsidR="00732181" w:rsidRPr="00732181" w:rsidRDefault="00732181" w:rsidP="00732181">
      <w:pPr>
        <w:rPr>
          <w:rFonts w:ascii="Calibri" w:hAnsi="Calibri"/>
          <w:bCs/>
        </w:rPr>
      </w:pPr>
    </w:p>
    <w:p w14:paraId="6930DF96" w14:textId="77777777" w:rsidR="00084A8B" w:rsidRPr="00866B62" w:rsidRDefault="00084A8B" w:rsidP="00084A8B">
      <w:pPr>
        <w:rPr>
          <w:rFonts w:ascii="Calibri" w:hAnsi="Calibri"/>
          <w:b/>
        </w:rPr>
      </w:pPr>
      <w:r w:rsidRPr="00866B62">
        <w:rPr>
          <w:rFonts w:ascii="Calibri" w:hAnsi="Calibri"/>
          <w:b/>
        </w:rPr>
        <w:t>Bullying/Violence</w:t>
      </w:r>
    </w:p>
    <w:p w14:paraId="12FE6EA3" w14:textId="77777777" w:rsidR="00084A8B" w:rsidRPr="00866B62" w:rsidRDefault="00084A8B" w:rsidP="00084A8B">
      <w:pPr>
        <w:rPr>
          <w:rFonts w:ascii="Calibri" w:hAnsi="Calibri"/>
          <w:b/>
        </w:rPr>
      </w:pPr>
    </w:p>
    <w:p w14:paraId="45E72155" w14:textId="6445A84C" w:rsidR="00084A8B" w:rsidRPr="00866B62" w:rsidRDefault="00084A8B" w:rsidP="00084A8B">
      <w:pPr>
        <w:pStyle w:val="ListParagraph"/>
        <w:numPr>
          <w:ilvl w:val="0"/>
          <w:numId w:val="19"/>
        </w:numPr>
        <w:rPr>
          <w:rFonts w:ascii="Calibri" w:hAnsi="Calibri"/>
        </w:rPr>
      </w:pPr>
      <w:r w:rsidRPr="00866B62">
        <w:rPr>
          <w:rFonts w:ascii="Calibri" w:hAnsi="Calibri"/>
        </w:rPr>
        <w:t xml:space="preserve">Follow the </w:t>
      </w:r>
      <w:r w:rsidR="005346D7">
        <w:rPr>
          <w:rFonts w:ascii="Calibri" w:hAnsi="Calibri"/>
        </w:rPr>
        <w:t>Halliard</w:t>
      </w:r>
      <w:r w:rsidRPr="00866B62">
        <w:rPr>
          <w:rFonts w:ascii="Calibri" w:hAnsi="Calibri"/>
        </w:rPr>
        <w:t xml:space="preserve"> Trust Anti Bullying Policy</w:t>
      </w:r>
    </w:p>
    <w:p w14:paraId="4EF6839C" w14:textId="0DB8872D" w:rsidR="00084A8B" w:rsidRPr="00866B62" w:rsidRDefault="00084A8B" w:rsidP="00084A8B">
      <w:pPr>
        <w:pStyle w:val="ListParagraph"/>
        <w:numPr>
          <w:ilvl w:val="0"/>
          <w:numId w:val="19"/>
        </w:numPr>
        <w:rPr>
          <w:rFonts w:ascii="Calibri" w:hAnsi="Calibri"/>
        </w:rPr>
      </w:pPr>
      <w:r w:rsidRPr="00866B62">
        <w:rPr>
          <w:rFonts w:ascii="Calibri" w:hAnsi="Calibri"/>
        </w:rPr>
        <w:t xml:space="preserve">Follow the </w:t>
      </w:r>
      <w:r w:rsidR="005346D7">
        <w:rPr>
          <w:rFonts w:ascii="Calibri" w:hAnsi="Calibri"/>
        </w:rPr>
        <w:t>Halliard</w:t>
      </w:r>
      <w:r w:rsidRPr="00866B62">
        <w:rPr>
          <w:rFonts w:ascii="Calibri" w:hAnsi="Calibri"/>
        </w:rPr>
        <w:t xml:space="preserve"> Trust Grievance Policy</w:t>
      </w:r>
    </w:p>
    <w:p w14:paraId="0E4A2AEC" w14:textId="77777777" w:rsidR="00462174" w:rsidRDefault="00462174" w:rsidP="005744BA">
      <w:pPr>
        <w:rPr>
          <w:rFonts w:ascii="Calibri" w:hAnsi="Calibri"/>
          <w:b/>
        </w:rPr>
      </w:pPr>
    </w:p>
    <w:p w14:paraId="5D4BA576" w14:textId="099AAF77" w:rsidR="005744BA" w:rsidRPr="00866B62" w:rsidRDefault="005744BA" w:rsidP="005744BA">
      <w:pPr>
        <w:rPr>
          <w:rFonts w:ascii="Calibri" w:hAnsi="Calibri"/>
          <w:b/>
        </w:rPr>
      </w:pPr>
      <w:r w:rsidRPr="00866B62">
        <w:rPr>
          <w:rFonts w:ascii="Calibri" w:hAnsi="Calibri"/>
          <w:b/>
        </w:rPr>
        <w:t>Child Protection</w:t>
      </w:r>
    </w:p>
    <w:p w14:paraId="3A179402" w14:textId="77777777" w:rsidR="005744BA" w:rsidRPr="00866B62" w:rsidRDefault="005744BA" w:rsidP="005744BA">
      <w:pPr>
        <w:rPr>
          <w:rFonts w:ascii="Calibri" w:hAnsi="Calibri"/>
          <w:b/>
        </w:rPr>
      </w:pPr>
    </w:p>
    <w:p w14:paraId="3595D909" w14:textId="0C8FD359" w:rsidR="005744BA" w:rsidRPr="00866B62" w:rsidRDefault="00CF3A2D" w:rsidP="00A42807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866B62">
        <w:rPr>
          <w:rFonts w:ascii="Calibri" w:hAnsi="Calibri"/>
        </w:rPr>
        <w:t xml:space="preserve">Follow the </w:t>
      </w:r>
      <w:r w:rsidR="005346D7">
        <w:rPr>
          <w:rFonts w:ascii="Calibri" w:hAnsi="Calibri"/>
        </w:rPr>
        <w:t>Halliard</w:t>
      </w:r>
      <w:r w:rsidRPr="00866B62">
        <w:rPr>
          <w:rFonts w:ascii="Calibri" w:hAnsi="Calibri"/>
        </w:rPr>
        <w:t xml:space="preserve"> Trust Safeguarding and Child Protection Policy</w:t>
      </w:r>
    </w:p>
    <w:p w14:paraId="50B3EC9C" w14:textId="77777777" w:rsidR="00D575B8" w:rsidRDefault="00D575B8" w:rsidP="00D575B8">
      <w:pPr>
        <w:rPr>
          <w:rFonts w:ascii="Calibri" w:hAnsi="Calibri"/>
        </w:rPr>
      </w:pPr>
    </w:p>
    <w:p w14:paraId="26C9B8B3" w14:textId="77777777" w:rsidR="00845D94" w:rsidRPr="00845D94" w:rsidRDefault="00845D94" w:rsidP="00845D94">
      <w:pPr>
        <w:rPr>
          <w:rFonts w:ascii="Calibri" w:hAnsi="Calibri"/>
          <w:b/>
        </w:rPr>
      </w:pPr>
      <w:r w:rsidRPr="00845D94">
        <w:rPr>
          <w:rFonts w:ascii="Calibri" w:hAnsi="Calibri"/>
          <w:b/>
        </w:rPr>
        <w:t>Electricity</w:t>
      </w:r>
    </w:p>
    <w:p w14:paraId="23BF6F84" w14:textId="77777777" w:rsidR="00845D94" w:rsidRPr="00845D94" w:rsidRDefault="00845D94" w:rsidP="00845D94">
      <w:pPr>
        <w:rPr>
          <w:rFonts w:ascii="Calibri" w:hAnsi="Calibri"/>
          <w:b/>
        </w:rPr>
      </w:pPr>
    </w:p>
    <w:p w14:paraId="75BC94EC" w14:textId="36955049" w:rsidR="00D575B8" w:rsidRPr="00343BE3" w:rsidRDefault="002C4389" w:rsidP="00343BE3">
      <w:pPr>
        <w:pStyle w:val="ListParagraph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Follow the management of and working with electricity arrangements</w:t>
      </w:r>
    </w:p>
    <w:p w14:paraId="3E29F995" w14:textId="77777777" w:rsidR="002C4389" w:rsidRDefault="002C4389" w:rsidP="00A252C0">
      <w:pPr>
        <w:rPr>
          <w:rFonts w:ascii="Calibri" w:hAnsi="Calibri"/>
          <w:b/>
        </w:rPr>
      </w:pPr>
    </w:p>
    <w:p w14:paraId="421A99A5" w14:textId="77777777" w:rsidR="002C4389" w:rsidRDefault="002C4389" w:rsidP="00A252C0">
      <w:pPr>
        <w:rPr>
          <w:rFonts w:ascii="Calibri" w:hAnsi="Calibri"/>
          <w:b/>
        </w:rPr>
      </w:pPr>
    </w:p>
    <w:p w14:paraId="5EAA0E3B" w14:textId="6B58A0B8" w:rsidR="00A252C0" w:rsidRPr="00866B62" w:rsidRDefault="00B3389B" w:rsidP="00A252C0">
      <w:pPr>
        <w:rPr>
          <w:rFonts w:ascii="Calibri" w:hAnsi="Calibri"/>
          <w:b/>
        </w:rPr>
      </w:pPr>
      <w:r w:rsidRPr="00866B62">
        <w:rPr>
          <w:rFonts w:ascii="Calibri" w:hAnsi="Calibri"/>
          <w:b/>
        </w:rPr>
        <w:lastRenderedPageBreak/>
        <w:t>First Aid</w:t>
      </w:r>
    </w:p>
    <w:p w14:paraId="3CF0C7DF" w14:textId="77777777" w:rsidR="00B3389B" w:rsidRPr="00866B62" w:rsidRDefault="00B3389B" w:rsidP="00A252C0">
      <w:pPr>
        <w:rPr>
          <w:rFonts w:ascii="Calibri" w:hAnsi="Calibri"/>
          <w:b/>
        </w:rPr>
      </w:pPr>
    </w:p>
    <w:p w14:paraId="7C309910" w14:textId="77777777" w:rsidR="00B3389B" w:rsidRPr="00550788" w:rsidRDefault="00B3389B" w:rsidP="00A42807">
      <w:pPr>
        <w:pStyle w:val="ListParagraph"/>
        <w:numPr>
          <w:ilvl w:val="0"/>
          <w:numId w:val="22"/>
        </w:numPr>
        <w:rPr>
          <w:rFonts w:ascii="Calibri" w:hAnsi="Calibri"/>
          <w:b/>
        </w:rPr>
      </w:pPr>
      <w:r w:rsidRPr="00866B62">
        <w:rPr>
          <w:rFonts w:ascii="Calibri" w:hAnsi="Calibri"/>
        </w:rPr>
        <w:t>Carry out a first aid risk assessment</w:t>
      </w:r>
    </w:p>
    <w:p w14:paraId="75274C3A" w14:textId="77777777" w:rsidR="00550788" w:rsidRDefault="00550788" w:rsidP="00550788">
      <w:pPr>
        <w:ind w:left="360"/>
        <w:rPr>
          <w:rFonts w:ascii="Calibri" w:hAnsi="Calibri"/>
          <w:b/>
        </w:rPr>
      </w:pPr>
    </w:p>
    <w:p w14:paraId="16AE6F86" w14:textId="08793F47" w:rsidR="00550788" w:rsidRDefault="00550788" w:rsidP="00550788">
      <w:pPr>
        <w:rPr>
          <w:rFonts w:ascii="Calibri" w:hAnsi="Calibri"/>
          <w:b/>
        </w:rPr>
      </w:pPr>
      <w:r>
        <w:rPr>
          <w:rFonts w:ascii="Calibri" w:hAnsi="Calibri"/>
          <w:b/>
        </w:rPr>
        <w:t>Legionella</w:t>
      </w:r>
    </w:p>
    <w:p w14:paraId="13E9897C" w14:textId="77777777" w:rsidR="00550788" w:rsidRDefault="00550788" w:rsidP="00550788">
      <w:pPr>
        <w:rPr>
          <w:rFonts w:ascii="Calibri" w:hAnsi="Calibri"/>
          <w:bCs/>
        </w:rPr>
      </w:pPr>
    </w:p>
    <w:p w14:paraId="5F088FD5" w14:textId="7B6263EE" w:rsidR="00550788" w:rsidRDefault="001C2644" w:rsidP="00550788">
      <w:pPr>
        <w:pStyle w:val="ListParagraph"/>
        <w:numPr>
          <w:ilvl w:val="0"/>
          <w:numId w:val="22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Follow the Trust </w:t>
      </w:r>
      <w:r w:rsidR="00200A93">
        <w:rPr>
          <w:rFonts w:ascii="Calibri" w:hAnsi="Calibri"/>
          <w:bCs/>
        </w:rPr>
        <w:t>Water System M</w:t>
      </w:r>
      <w:r w:rsidR="00610BEE">
        <w:rPr>
          <w:rFonts w:ascii="Calibri" w:hAnsi="Calibri"/>
          <w:bCs/>
        </w:rPr>
        <w:t>anagement Arrangements (Legionella)</w:t>
      </w:r>
    </w:p>
    <w:p w14:paraId="7C9CA996" w14:textId="77777777" w:rsidR="00610BEE" w:rsidRDefault="00610BEE" w:rsidP="00610BEE">
      <w:pPr>
        <w:pStyle w:val="ListParagraph"/>
        <w:numPr>
          <w:ilvl w:val="0"/>
          <w:numId w:val="22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Review and update the Management Arrangements</w:t>
      </w:r>
    </w:p>
    <w:p w14:paraId="14FF4D2A" w14:textId="77777777" w:rsidR="00610BEE" w:rsidRPr="00610BEE" w:rsidRDefault="00610BEE" w:rsidP="00610BEE">
      <w:pPr>
        <w:ind w:left="360"/>
        <w:rPr>
          <w:rFonts w:ascii="Calibri" w:hAnsi="Calibri"/>
          <w:bCs/>
        </w:rPr>
      </w:pPr>
    </w:p>
    <w:p w14:paraId="43DBADAD" w14:textId="77777777" w:rsidR="00064CDF" w:rsidRPr="00866B62" w:rsidRDefault="00064CDF" w:rsidP="00064CDF">
      <w:pPr>
        <w:rPr>
          <w:rFonts w:ascii="Calibri" w:hAnsi="Calibri"/>
          <w:b/>
        </w:rPr>
      </w:pPr>
      <w:r w:rsidRPr="00866B62">
        <w:rPr>
          <w:rFonts w:ascii="Calibri" w:hAnsi="Calibri"/>
          <w:b/>
        </w:rPr>
        <w:t>Manual Handling</w:t>
      </w:r>
    </w:p>
    <w:p w14:paraId="5DA28FBA" w14:textId="77777777" w:rsidR="00064CDF" w:rsidRPr="00866B62" w:rsidRDefault="00064CDF" w:rsidP="00064CDF">
      <w:pPr>
        <w:rPr>
          <w:rFonts w:ascii="Calibri" w:hAnsi="Calibri"/>
          <w:b/>
        </w:rPr>
      </w:pPr>
    </w:p>
    <w:p w14:paraId="4070B028" w14:textId="77777777" w:rsidR="00064CDF" w:rsidRPr="00866B62" w:rsidRDefault="00064CDF" w:rsidP="00A42807">
      <w:pPr>
        <w:pStyle w:val="ListParagraph"/>
        <w:numPr>
          <w:ilvl w:val="0"/>
          <w:numId w:val="26"/>
        </w:numPr>
        <w:rPr>
          <w:rFonts w:ascii="Calibri" w:hAnsi="Calibri"/>
        </w:rPr>
      </w:pPr>
      <w:r w:rsidRPr="00866B62">
        <w:rPr>
          <w:rFonts w:ascii="Calibri" w:hAnsi="Calibri"/>
        </w:rPr>
        <w:t>Provide basic information on manual handling for all staff</w:t>
      </w:r>
    </w:p>
    <w:p w14:paraId="3E22C35A" w14:textId="77777777" w:rsidR="00064CDF" w:rsidRPr="00866B62" w:rsidRDefault="00064CDF" w:rsidP="00A42807">
      <w:pPr>
        <w:pStyle w:val="ListParagraph"/>
        <w:numPr>
          <w:ilvl w:val="0"/>
          <w:numId w:val="26"/>
        </w:numPr>
        <w:rPr>
          <w:rFonts w:ascii="Calibri" w:hAnsi="Calibri"/>
        </w:rPr>
      </w:pPr>
      <w:r w:rsidRPr="00866B62">
        <w:rPr>
          <w:rFonts w:ascii="Calibri" w:hAnsi="Calibri"/>
        </w:rPr>
        <w:t>Provide manual handling training for all staff who regularly carry out manual handling operations</w:t>
      </w:r>
    </w:p>
    <w:p w14:paraId="56AD1ED9" w14:textId="77777777" w:rsidR="00064CDF" w:rsidRPr="00866B62" w:rsidRDefault="00064CDF" w:rsidP="00A42807">
      <w:pPr>
        <w:pStyle w:val="ListParagraph"/>
        <w:numPr>
          <w:ilvl w:val="0"/>
          <w:numId w:val="26"/>
        </w:numPr>
        <w:rPr>
          <w:rFonts w:ascii="Calibri" w:hAnsi="Calibri"/>
        </w:rPr>
      </w:pPr>
      <w:r w:rsidRPr="00866B62">
        <w:rPr>
          <w:rFonts w:ascii="Calibri" w:hAnsi="Calibri"/>
        </w:rPr>
        <w:t>Carry out a general manual handling risk assessment for basic manual handling tasks</w:t>
      </w:r>
    </w:p>
    <w:p w14:paraId="4A854BCA" w14:textId="77777777" w:rsidR="00064CDF" w:rsidRPr="00866B62" w:rsidRDefault="00064CDF" w:rsidP="00A42807">
      <w:pPr>
        <w:pStyle w:val="ListParagraph"/>
        <w:numPr>
          <w:ilvl w:val="0"/>
          <w:numId w:val="26"/>
        </w:numPr>
        <w:rPr>
          <w:rFonts w:ascii="Calibri" w:hAnsi="Calibri"/>
        </w:rPr>
      </w:pPr>
      <w:r w:rsidRPr="00866B62">
        <w:rPr>
          <w:rFonts w:ascii="Calibri" w:hAnsi="Calibri"/>
        </w:rPr>
        <w:t>Carry out specific risk assessments for all activities above basic levels</w:t>
      </w:r>
    </w:p>
    <w:p w14:paraId="44510F45" w14:textId="33A82DFA" w:rsidR="005C6079" w:rsidRDefault="005C6079" w:rsidP="00CA3BE3">
      <w:pPr>
        <w:rPr>
          <w:rFonts w:ascii="Calibri" w:hAnsi="Calibri"/>
        </w:rPr>
      </w:pPr>
    </w:p>
    <w:p w14:paraId="55F8AA1C" w14:textId="6DD0597F" w:rsidR="00CA3BE3" w:rsidRDefault="00CA3BE3" w:rsidP="00CA3BE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National Pandemic</w:t>
      </w:r>
    </w:p>
    <w:p w14:paraId="6D0661D5" w14:textId="28E41C98" w:rsidR="00CA3BE3" w:rsidRDefault="00CA3BE3" w:rsidP="00CA3BE3">
      <w:pPr>
        <w:rPr>
          <w:rFonts w:ascii="Calibri" w:hAnsi="Calibri"/>
          <w:b/>
          <w:bCs/>
        </w:rPr>
      </w:pPr>
    </w:p>
    <w:p w14:paraId="5229C291" w14:textId="6B89ED2E" w:rsidR="00CA3BE3" w:rsidRDefault="003E25EA" w:rsidP="00CA3BE3">
      <w:pPr>
        <w:pStyle w:val="ListParagraph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>Lead on behalf on the Trust schools</w:t>
      </w:r>
    </w:p>
    <w:p w14:paraId="255CDD3F" w14:textId="350B5599" w:rsidR="003E25EA" w:rsidRDefault="00D97299" w:rsidP="00CA3BE3">
      <w:pPr>
        <w:pStyle w:val="ListParagraph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>Carry out trust wide risk assessment</w:t>
      </w:r>
    </w:p>
    <w:p w14:paraId="0EDF8D13" w14:textId="1F220BB4" w:rsidR="000E12F3" w:rsidRDefault="000E12F3" w:rsidP="00CA3BE3">
      <w:pPr>
        <w:pStyle w:val="ListParagraph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>Coordinate local plans for all schools</w:t>
      </w:r>
    </w:p>
    <w:p w14:paraId="7827C2F1" w14:textId="0BAD21AC" w:rsidR="00062200" w:rsidRDefault="00062200" w:rsidP="00CA3BE3">
      <w:pPr>
        <w:pStyle w:val="ListParagraph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>Update on latest guidance.</w:t>
      </w:r>
    </w:p>
    <w:p w14:paraId="73C34916" w14:textId="77777777" w:rsidR="005F789A" w:rsidRDefault="005F789A" w:rsidP="005F789A">
      <w:pPr>
        <w:rPr>
          <w:rFonts w:ascii="Calibri" w:hAnsi="Calibri"/>
        </w:rPr>
      </w:pPr>
    </w:p>
    <w:p w14:paraId="1947BAD4" w14:textId="77777777" w:rsidR="005F789A" w:rsidRPr="005F789A" w:rsidRDefault="005F789A" w:rsidP="005F789A">
      <w:pPr>
        <w:rPr>
          <w:rFonts w:ascii="Calibri" w:hAnsi="Calibri"/>
          <w:b/>
        </w:rPr>
      </w:pPr>
      <w:r w:rsidRPr="005F789A">
        <w:rPr>
          <w:rFonts w:ascii="Calibri" w:hAnsi="Calibri"/>
          <w:b/>
        </w:rPr>
        <w:t>Risk Assessments</w:t>
      </w:r>
    </w:p>
    <w:p w14:paraId="6FD7101C" w14:textId="77777777" w:rsidR="005F789A" w:rsidRPr="005F789A" w:rsidRDefault="005F789A" w:rsidP="005F789A">
      <w:pPr>
        <w:rPr>
          <w:rFonts w:ascii="Calibri" w:hAnsi="Calibri"/>
          <w:b/>
        </w:rPr>
      </w:pPr>
    </w:p>
    <w:p w14:paraId="2891EBBF" w14:textId="77777777" w:rsidR="005F789A" w:rsidRPr="005F789A" w:rsidRDefault="005F789A" w:rsidP="005F789A">
      <w:pPr>
        <w:numPr>
          <w:ilvl w:val="0"/>
          <w:numId w:val="11"/>
        </w:numPr>
        <w:rPr>
          <w:rFonts w:ascii="Calibri" w:hAnsi="Calibri"/>
          <w:b/>
        </w:rPr>
      </w:pPr>
      <w:r w:rsidRPr="005F789A">
        <w:rPr>
          <w:rFonts w:ascii="Calibri" w:hAnsi="Calibri"/>
        </w:rPr>
        <w:t>Risk assessments are required for all activities where persons (including staff, pupils, contractors and members of the public) may be at significant risk.</w:t>
      </w:r>
    </w:p>
    <w:p w14:paraId="010DD5AF" w14:textId="77777777" w:rsidR="005F789A" w:rsidRPr="005F789A" w:rsidRDefault="005F789A" w:rsidP="005F789A">
      <w:pPr>
        <w:numPr>
          <w:ilvl w:val="0"/>
          <w:numId w:val="11"/>
        </w:numPr>
        <w:rPr>
          <w:rFonts w:ascii="Calibri" w:hAnsi="Calibri"/>
          <w:b/>
        </w:rPr>
      </w:pPr>
      <w:r w:rsidRPr="005F789A">
        <w:rPr>
          <w:rFonts w:ascii="Calibri" w:hAnsi="Calibri"/>
        </w:rPr>
        <w:t>Risk assessments must be carried out by a person who has been trained to do so.</w:t>
      </w:r>
    </w:p>
    <w:p w14:paraId="32421422" w14:textId="77777777" w:rsidR="005F789A" w:rsidRPr="005F789A" w:rsidRDefault="005F789A" w:rsidP="005F789A">
      <w:pPr>
        <w:numPr>
          <w:ilvl w:val="0"/>
          <w:numId w:val="11"/>
        </w:numPr>
        <w:rPr>
          <w:rFonts w:ascii="Calibri" w:hAnsi="Calibri"/>
          <w:b/>
        </w:rPr>
      </w:pPr>
      <w:r w:rsidRPr="005F789A">
        <w:rPr>
          <w:rFonts w:ascii="Calibri" w:hAnsi="Calibri"/>
        </w:rPr>
        <w:t>Follow the Trust Risk Assessment Procedure</w:t>
      </w:r>
    </w:p>
    <w:p w14:paraId="4D6AF06F" w14:textId="77777777" w:rsidR="005F789A" w:rsidRDefault="005F789A" w:rsidP="005F789A">
      <w:pPr>
        <w:rPr>
          <w:rFonts w:ascii="Calibri" w:hAnsi="Calibri"/>
        </w:rPr>
      </w:pPr>
    </w:p>
    <w:p w14:paraId="583CD2E7" w14:textId="77777777" w:rsidR="00D875F0" w:rsidRPr="00D875F0" w:rsidRDefault="00D875F0" w:rsidP="00D875F0">
      <w:pPr>
        <w:rPr>
          <w:rFonts w:ascii="Calibri" w:hAnsi="Calibri"/>
          <w:b/>
        </w:rPr>
      </w:pPr>
      <w:r w:rsidRPr="00D875F0">
        <w:rPr>
          <w:rFonts w:ascii="Calibri" w:hAnsi="Calibri"/>
          <w:b/>
        </w:rPr>
        <w:t>Stress</w:t>
      </w:r>
    </w:p>
    <w:p w14:paraId="3073D205" w14:textId="77777777" w:rsidR="00D875F0" w:rsidRPr="00D875F0" w:rsidRDefault="00D875F0" w:rsidP="00D875F0">
      <w:pPr>
        <w:rPr>
          <w:rFonts w:ascii="Calibri" w:hAnsi="Calibri"/>
          <w:b/>
        </w:rPr>
      </w:pPr>
    </w:p>
    <w:p w14:paraId="664CC515" w14:textId="4A4BBFA1" w:rsidR="00D875F0" w:rsidRPr="00D875F0" w:rsidRDefault="00D875F0" w:rsidP="00D875F0">
      <w:pPr>
        <w:numPr>
          <w:ilvl w:val="0"/>
          <w:numId w:val="19"/>
        </w:numPr>
        <w:rPr>
          <w:rFonts w:ascii="Calibri" w:hAnsi="Calibri"/>
        </w:rPr>
      </w:pPr>
      <w:r w:rsidRPr="00D875F0">
        <w:rPr>
          <w:rFonts w:ascii="Calibri" w:hAnsi="Calibri"/>
        </w:rPr>
        <w:t xml:space="preserve">Follow the </w:t>
      </w:r>
      <w:r w:rsidR="005346D7">
        <w:rPr>
          <w:rFonts w:ascii="Calibri" w:hAnsi="Calibri"/>
        </w:rPr>
        <w:t>Halliard</w:t>
      </w:r>
      <w:r w:rsidRPr="00D875F0">
        <w:rPr>
          <w:rFonts w:ascii="Calibri" w:hAnsi="Calibri"/>
        </w:rPr>
        <w:t xml:space="preserve"> Trust Stress Management Policy</w:t>
      </w:r>
    </w:p>
    <w:p w14:paraId="5764FCA3" w14:textId="77777777" w:rsidR="00D875F0" w:rsidRDefault="00D875F0" w:rsidP="005F789A">
      <w:pPr>
        <w:rPr>
          <w:rFonts w:ascii="Calibri" w:hAnsi="Calibri"/>
        </w:rPr>
      </w:pPr>
    </w:p>
    <w:p w14:paraId="15D4AE1D" w14:textId="77777777" w:rsidR="00D875F0" w:rsidRPr="00D875F0" w:rsidRDefault="00D875F0" w:rsidP="00D875F0">
      <w:pPr>
        <w:rPr>
          <w:rFonts w:ascii="Calibri" w:hAnsi="Calibri"/>
          <w:b/>
        </w:rPr>
      </w:pPr>
      <w:r w:rsidRPr="00D875F0">
        <w:rPr>
          <w:rFonts w:ascii="Calibri" w:hAnsi="Calibri"/>
          <w:b/>
        </w:rPr>
        <w:t>Use of Display Screen Equipment</w:t>
      </w:r>
    </w:p>
    <w:p w14:paraId="1B28466F" w14:textId="77777777" w:rsidR="00D875F0" w:rsidRPr="00D875F0" w:rsidRDefault="00D875F0" w:rsidP="00D875F0">
      <w:pPr>
        <w:rPr>
          <w:rFonts w:ascii="Calibri" w:hAnsi="Calibri"/>
          <w:b/>
        </w:rPr>
      </w:pPr>
    </w:p>
    <w:p w14:paraId="7322D721" w14:textId="77777777" w:rsidR="00D875F0" w:rsidRPr="00D875F0" w:rsidRDefault="00D875F0" w:rsidP="00D875F0">
      <w:pPr>
        <w:numPr>
          <w:ilvl w:val="0"/>
          <w:numId w:val="28"/>
        </w:numPr>
        <w:rPr>
          <w:rFonts w:ascii="Calibri" w:hAnsi="Calibri"/>
        </w:rPr>
      </w:pPr>
      <w:r w:rsidRPr="00D875F0">
        <w:rPr>
          <w:rFonts w:ascii="Calibri" w:hAnsi="Calibri"/>
        </w:rPr>
        <w:t>Ensure all staff that fall with the DSE legislation carry out a DSE risk assessment</w:t>
      </w:r>
    </w:p>
    <w:p w14:paraId="1AA3FFC8" w14:textId="77777777" w:rsidR="00D875F0" w:rsidRPr="00D875F0" w:rsidRDefault="00D875F0" w:rsidP="00D875F0">
      <w:pPr>
        <w:numPr>
          <w:ilvl w:val="0"/>
          <w:numId w:val="28"/>
        </w:numPr>
        <w:rPr>
          <w:rFonts w:ascii="Calibri" w:hAnsi="Calibri"/>
        </w:rPr>
      </w:pPr>
      <w:r w:rsidRPr="00D875F0">
        <w:rPr>
          <w:rFonts w:ascii="Calibri" w:hAnsi="Calibri"/>
        </w:rPr>
        <w:t xml:space="preserve">Implement any actions that result from these risk assessments </w:t>
      </w:r>
    </w:p>
    <w:p w14:paraId="06A8D3DE" w14:textId="77777777" w:rsidR="00D875F0" w:rsidRDefault="00D875F0" w:rsidP="005F789A">
      <w:pPr>
        <w:rPr>
          <w:rFonts w:ascii="Calibri" w:hAnsi="Calibri"/>
        </w:rPr>
      </w:pPr>
    </w:p>
    <w:p w14:paraId="63DFB289" w14:textId="77777777" w:rsidR="005F789A" w:rsidRPr="005F789A" w:rsidRDefault="005F789A" w:rsidP="005F789A">
      <w:pPr>
        <w:rPr>
          <w:rFonts w:ascii="Calibri" w:hAnsi="Calibri"/>
          <w:b/>
        </w:rPr>
      </w:pPr>
      <w:r w:rsidRPr="005F789A">
        <w:rPr>
          <w:rFonts w:ascii="Calibri" w:hAnsi="Calibri"/>
          <w:b/>
        </w:rPr>
        <w:t>Waste Disposal</w:t>
      </w:r>
    </w:p>
    <w:p w14:paraId="17D12ADB" w14:textId="77777777" w:rsidR="005F789A" w:rsidRPr="005F789A" w:rsidRDefault="005F789A" w:rsidP="005F789A">
      <w:pPr>
        <w:rPr>
          <w:rFonts w:ascii="Calibri" w:hAnsi="Calibri"/>
          <w:b/>
        </w:rPr>
      </w:pPr>
    </w:p>
    <w:p w14:paraId="4E65DB6A" w14:textId="77777777" w:rsidR="005F789A" w:rsidRPr="005F789A" w:rsidRDefault="005F789A" w:rsidP="005F789A">
      <w:pPr>
        <w:numPr>
          <w:ilvl w:val="0"/>
          <w:numId w:val="25"/>
        </w:numPr>
        <w:rPr>
          <w:rFonts w:ascii="Calibri" w:hAnsi="Calibri"/>
        </w:rPr>
      </w:pPr>
      <w:r w:rsidRPr="005F789A">
        <w:rPr>
          <w:rFonts w:ascii="Calibri" w:hAnsi="Calibri"/>
        </w:rPr>
        <w:t>Utilise appropriate waste disposal streams, General, recycling, WEE or confidential waste</w:t>
      </w:r>
    </w:p>
    <w:p w14:paraId="349F52C4" w14:textId="77777777" w:rsidR="005F789A" w:rsidRPr="005F789A" w:rsidRDefault="005F789A" w:rsidP="005F789A">
      <w:pPr>
        <w:numPr>
          <w:ilvl w:val="0"/>
          <w:numId w:val="25"/>
        </w:numPr>
        <w:rPr>
          <w:rFonts w:ascii="Calibri" w:hAnsi="Calibri"/>
        </w:rPr>
      </w:pPr>
      <w:r w:rsidRPr="005F789A">
        <w:rPr>
          <w:rFonts w:ascii="Calibri" w:hAnsi="Calibri"/>
        </w:rPr>
        <w:t xml:space="preserve">For special waste then utilise and dispose of using the correct methods </w:t>
      </w:r>
      <w:proofErr w:type="spellStart"/>
      <w:r w:rsidRPr="005F789A">
        <w:rPr>
          <w:rFonts w:ascii="Calibri" w:hAnsi="Calibri"/>
        </w:rPr>
        <w:t>ie</w:t>
      </w:r>
      <w:proofErr w:type="spellEnd"/>
      <w:r w:rsidRPr="005F789A">
        <w:rPr>
          <w:rFonts w:ascii="Calibri" w:hAnsi="Calibri"/>
        </w:rPr>
        <w:t xml:space="preserve"> chemicals, fluorescent tubes/lamps, sanitary waste</w:t>
      </w:r>
    </w:p>
    <w:p w14:paraId="5F36FA33" w14:textId="77777777" w:rsidR="005F789A" w:rsidRPr="005F789A" w:rsidRDefault="005F789A" w:rsidP="005F789A">
      <w:pPr>
        <w:numPr>
          <w:ilvl w:val="0"/>
          <w:numId w:val="25"/>
        </w:numPr>
        <w:rPr>
          <w:rFonts w:ascii="Calibri" w:hAnsi="Calibri"/>
        </w:rPr>
      </w:pPr>
      <w:r w:rsidRPr="005F789A">
        <w:rPr>
          <w:rFonts w:ascii="Calibri" w:hAnsi="Calibri"/>
        </w:rPr>
        <w:t>Storage of waste to be considered in relation to security, fire/arson prevention, unauthorised access</w:t>
      </w:r>
    </w:p>
    <w:p w14:paraId="5B295DED" w14:textId="77777777" w:rsidR="005F789A" w:rsidRDefault="005F789A" w:rsidP="005F789A">
      <w:pPr>
        <w:numPr>
          <w:ilvl w:val="0"/>
          <w:numId w:val="25"/>
        </w:numPr>
        <w:rPr>
          <w:rFonts w:ascii="Calibri" w:hAnsi="Calibri"/>
        </w:rPr>
      </w:pPr>
      <w:r w:rsidRPr="005F789A">
        <w:rPr>
          <w:rFonts w:ascii="Calibri" w:hAnsi="Calibri"/>
        </w:rPr>
        <w:t>Seek suitable options for recycling and reducing our carbon footprint</w:t>
      </w:r>
    </w:p>
    <w:p w14:paraId="56E38B3A" w14:textId="77777777" w:rsidR="00D875F0" w:rsidRDefault="00D875F0" w:rsidP="00D875F0">
      <w:pPr>
        <w:rPr>
          <w:rFonts w:ascii="Calibri" w:hAnsi="Calibri"/>
        </w:rPr>
      </w:pPr>
    </w:p>
    <w:p w14:paraId="2598E841" w14:textId="77777777" w:rsidR="00876AF7" w:rsidRDefault="00876AF7" w:rsidP="00D875F0">
      <w:pPr>
        <w:rPr>
          <w:rFonts w:ascii="Calibri" w:hAnsi="Calibri"/>
          <w:b/>
        </w:rPr>
      </w:pPr>
    </w:p>
    <w:p w14:paraId="4C893D05" w14:textId="77777777" w:rsidR="00876AF7" w:rsidRDefault="00876AF7" w:rsidP="00D875F0">
      <w:pPr>
        <w:rPr>
          <w:rFonts w:ascii="Calibri" w:hAnsi="Calibri"/>
          <w:b/>
        </w:rPr>
      </w:pPr>
    </w:p>
    <w:p w14:paraId="268CDFB8" w14:textId="7612DBDA" w:rsidR="00D875F0" w:rsidRPr="00D875F0" w:rsidRDefault="00D875F0" w:rsidP="00D875F0">
      <w:pPr>
        <w:rPr>
          <w:rFonts w:ascii="Calibri" w:hAnsi="Calibri"/>
          <w:b/>
        </w:rPr>
      </w:pPr>
      <w:r w:rsidRPr="00D875F0">
        <w:rPr>
          <w:rFonts w:ascii="Calibri" w:hAnsi="Calibri"/>
          <w:b/>
        </w:rPr>
        <w:lastRenderedPageBreak/>
        <w:t>Working at Height</w:t>
      </w:r>
    </w:p>
    <w:p w14:paraId="056F5DEE" w14:textId="77777777" w:rsidR="00D875F0" w:rsidRPr="00D875F0" w:rsidRDefault="00D875F0" w:rsidP="00D875F0">
      <w:pPr>
        <w:rPr>
          <w:rFonts w:ascii="Calibri" w:hAnsi="Calibri"/>
          <w:b/>
        </w:rPr>
      </w:pPr>
    </w:p>
    <w:p w14:paraId="1C731CE6" w14:textId="77777777" w:rsidR="00D875F0" w:rsidRPr="00D875F0" w:rsidRDefault="00D875F0" w:rsidP="00D875F0">
      <w:pPr>
        <w:numPr>
          <w:ilvl w:val="0"/>
          <w:numId w:val="21"/>
        </w:numPr>
        <w:rPr>
          <w:rFonts w:ascii="Calibri" w:hAnsi="Calibri"/>
        </w:rPr>
      </w:pPr>
      <w:r w:rsidRPr="00D875F0">
        <w:rPr>
          <w:rFonts w:ascii="Calibri" w:hAnsi="Calibri"/>
        </w:rPr>
        <w:t>Provide basic information on working at height for all staff</w:t>
      </w:r>
    </w:p>
    <w:p w14:paraId="07286831" w14:textId="77777777" w:rsidR="00D875F0" w:rsidRPr="00D875F0" w:rsidRDefault="00D875F0" w:rsidP="00D875F0">
      <w:pPr>
        <w:numPr>
          <w:ilvl w:val="0"/>
          <w:numId w:val="21"/>
        </w:numPr>
        <w:rPr>
          <w:rFonts w:ascii="Calibri" w:hAnsi="Calibri"/>
        </w:rPr>
      </w:pPr>
      <w:r w:rsidRPr="00D875F0">
        <w:rPr>
          <w:rFonts w:ascii="Calibri" w:hAnsi="Calibri"/>
        </w:rPr>
        <w:t>Provide working at height training for staff who regularly carry out work at height</w:t>
      </w:r>
    </w:p>
    <w:p w14:paraId="3431E1F7" w14:textId="77777777" w:rsidR="00D875F0" w:rsidRPr="00D875F0" w:rsidRDefault="00D875F0" w:rsidP="00D875F0">
      <w:pPr>
        <w:numPr>
          <w:ilvl w:val="0"/>
          <w:numId w:val="21"/>
        </w:numPr>
        <w:rPr>
          <w:rFonts w:ascii="Calibri" w:hAnsi="Calibri"/>
        </w:rPr>
      </w:pPr>
      <w:r w:rsidRPr="00D875F0">
        <w:rPr>
          <w:rFonts w:ascii="Calibri" w:hAnsi="Calibri"/>
        </w:rPr>
        <w:t>Carry out a general working at height risk assessment for basic working at height tasks</w:t>
      </w:r>
    </w:p>
    <w:p w14:paraId="78B6831D" w14:textId="77777777" w:rsidR="00D875F0" w:rsidRPr="00D875F0" w:rsidRDefault="00D875F0" w:rsidP="00D875F0">
      <w:pPr>
        <w:numPr>
          <w:ilvl w:val="0"/>
          <w:numId w:val="21"/>
        </w:numPr>
        <w:rPr>
          <w:rFonts w:ascii="Calibri" w:hAnsi="Calibri"/>
        </w:rPr>
      </w:pPr>
      <w:r w:rsidRPr="00D875F0">
        <w:rPr>
          <w:rFonts w:ascii="Calibri" w:hAnsi="Calibri"/>
        </w:rPr>
        <w:t>Carry out specific risk assessments for all activities above basic levels</w:t>
      </w:r>
    </w:p>
    <w:p w14:paraId="0F6165D9" w14:textId="77777777" w:rsidR="00D875F0" w:rsidRPr="005F789A" w:rsidRDefault="00D875F0" w:rsidP="00D875F0">
      <w:pPr>
        <w:rPr>
          <w:rFonts w:ascii="Calibri" w:hAnsi="Calibri"/>
        </w:rPr>
      </w:pPr>
    </w:p>
    <w:p w14:paraId="217A1761" w14:textId="77777777" w:rsidR="005F789A" w:rsidRPr="005F789A" w:rsidRDefault="005F789A" w:rsidP="005F789A">
      <w:pPr>
        <w:rPr>
          <w:rFonts w:ascii="Calibri" w:hAnsi="Calibri"/>
          <w:b/>
        </w:rPr>
      </w:pPr>
    </w:p>
    <w:p w14:paraId="2EBC4D3C" w14:textId="77777777" w:rsidR="005F789A" w:rsidRPr="005F789A" w:rsidRDefault="005F789A" w:rsidP="005F789A">
      <w:pPr>
        <w:rPr>
          <w:rFonts w:ascii="Calibri" w:hAnsi="Calibri"/>
        </w:rPr>
      </w:pPr>
    </w:p>
    <w:p w14:paraId="24B1CBB8" w14:textId="77777777" w:rsidR="00C05390" w:rsidRPr="00866B62" w:rsidRDefault="00C05390" w:rsidP="00C05390">
      <w:pPr>
        <w:pStyle w:val="Heading2"/>
        <w:rPr>
          <w:rFonts w:ascii="Calibri" w:hAnsi="Calibri"/>
        </w:rPr>
      </w:pPr>
      <w:bookmarkStart w:id="20" w:name="_Toc67033708"/>
      <w:r w:rsidRPr="00866B62">
        <w:rPr>
          <w:rFonts w:ascii="Calibri" w:hAnsi="Calibri"/>
        </w:rPr>
        <w:t>Review</w:t>
      </w:r>
      <w:bookmarkEnd w:id="20"/>
    </w:p>
    <w:p w14:paraId="53E10F36" w14:textId="23E35945" w:rsidR="00C05390" w:rsidRDefault="00C05390" w:rsidP="00A42807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</w:rPr>
      </w:pPr>
      <w:r w:rsidRPr="00866B62">
        <w:rPr>
          <w:rFonts w:ascii="Calibri" w:hAnsi="Calibri"/>
        </w:rPr>
        <w:t xml:space="preserve">The Health and Safety Policy will be reviewed every </w:t>
      </w:r>
      <w:r w:rsidR="004E4122">
        <w:rPr>
          <w:rFonts w:ascii="Calibri" w:hAnsi="Calibri"/>
        </w:rPr>
        <w:t xml:space="preserve">2 </w:t>
      </w:r>
      <w:r w:rsidRPr="00866B62">
        <w:rPr>
          <w:rFonts w:ascii="Calibri" w:hAnsi="Calibri"/>
        </w:rPr>
        <w:t>year</w:t>
      </w:r>
      <w:r w:rsidR="004E4122">
        <w:rPr>
          <w:rFonts w:ascii="Calibri" w:hAnsi="Calibri"/>
        </w:rPr>
        <w:t>s</w:t>
      </w:r>
      <w:r w:rsidRPr="00866B62">
        <w:rPr>
          <w:rFonts w:ascii="Calibri" w:hAnsi="Calibr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1276"/>
        <w:gridCol w:w="1430"/>
      </w:tblGrid>
      <w:tr w:rsidR="00803CCC" w14:paraId="79F8346A" w14:textId="77777777" w:rsidTr="00A73007">
        <w:tc>
          <w:tcPr>
            <w:tcW w:w="1413" w:type="dxa"/>
          </w:tcPr>
          <w:p w14:paraId="1222949A" w14:textId="7C018D18" w:rsidR="00803CCC" w:rsidRDefault="00427AB8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Review</w:t>
            </w:r>
          </w:p>
        </w:tc>
        <w:tc>
          <w:tcPr>
            <w:tcW w:w="4819" w:type="dxa"/>
          </w:tcPr>
          <w:p w14:paraId="53AB971C" w14:textId="3E77F806" w:rsidR="00803CCC" w:rsidRDefault="00427AB8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Reason for review</w:t>
            </w:r>
          </w:p>
        </w:tc>
        <w:tc>
          <w:tcPr>
            <w:tcW w:w="1276" w:type="dxa"/>
          </w:tcPr>
          <w:p w14:paraId="78D0EBBA" w14:textId="56A33D17" w:rsidR="00803CCC" w:rsidRDefault="00427AB8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Person </w:t>
            </w:r>
          </w:p>
        </w:tc>
        <w:tc>
          <w:tcPr>
            <w:tcW w:w="1430" w:type="dxa"/>
          </w:tcPr>
          <w:p w14:paraId="01F0479E" w14:textId="1D41A7F8" w:rsidR="00803CCC" w:rsidRDefault="00ED503E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next review</w:t>
            </w:r>
          </w:p>
        </w:tc>
      </w:tr>
      <w:tr w:rsidR="00803CCC" w14:paraId="6FEF5D2A" w14:textId="77777777" w:rsidTr="00A73007">
        <w:tc>
          <w:tcPr>
            <w:tcW w:w="1413" w:type="dxa"/>
          </w:tcPr>
          <w:p w14:paraId="41FFB34E" w14:textId="553DA4E7" w:rsidR="00803CCC" w:rsidRDefault="00ED503E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 April 2021</w:t>
            </w:r>
          </w:p>
        </w:tc>
        <w:tc>
          <w:tcPr>
            <w:tcW w:w="4819" w:type="dxa"/>
          </w:tcPr>
          <w:p w14:paraId="098E9E5E" w14:textId="0ADED9AC" w:rsidR="00803CCC" w:rsidRDefault="002509DB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First Full Issue</w:t>
            </w:r>
          </w:p>
        </w:tc>
        <w:tc>
          <w:tcPr>
            <w:tcW w:w="1276" w:type="dxa"/>
          </w:tcPr>
          <w:p w14:paraId="3F5E2642" w14:textId="73120AD7" w:rsidR="00803CCC" w:rsidRDefault="002509DB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 MacNeill</w:t>
            </w:r>
          </w:p>
        </w:tc>
        <w:tc>
          <w:tcPr>
            <w:tcW w:w="1430" w:type="dxa"/>
          </w:tcPr>
          <w:p w14:paraId="19EE8EF7" w14:textId="6A8B76F9" w:rsidR="00803CCC" w:rsidRDefault="00A73007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 April 2023</w:t>
            </w:r>
          </w:p>
        </w:tc>
      </w:tr>
      <w:tr w:rsidR="00803CCC" w14:paraId="6A015658" w14:textId="77777777" w:rsidTr="00A73007">
        <w:tc>
          <w:tcPr>
            <w:tcW w:w="1413" w:type="dxa"/>
          </w:tcPr>
          <w:p w14:paraId="4CD60061" w14:textId="45A1678C" w:rsidR="00803CCC" w:rsidRDefault="007E73FB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="007A5D0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November</w:t>
            </w:r>
            <w:r w:rsidR="007A5D0E">
              <w:rPr>
                <w:rFonts w:ascii="Calibri" w:hAnsi="Calibri"/>
              </w:rPr>
              <w:t xml:space="preserve"> 2025</w:t>
            </w:r>
          </w:p>
        </w:tc>
        <w:tc>
          <w:tcPr>
            <w:tcW w:w="4819" w:type="dxa"/>
          </w:tcPr>
          <w:p w14:paraId="48D96746" w14:textId="0B8E93B1" w:rsidR="00803CCC" w:rsidRDefault="007A5D0E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Added reference to Electricity, fire and </w:t>
            </w:r>
            <w:r w:rsidR="007B55E0">
              <w:rPr>
                <w:rFonts w:ascii="Calibri" w:hAnsi="Calibri"/>
              </w:rPr>
              <w:t>vehicle management.</w:t>
            </w:r>
            <w:r w:rsidR="000D19F9">
              <w:rPr>
                <w:rFonts w:ascii="Calibri" w:hAnsi="Calibri"/>
              </w:rPr>
              <w:t xml:space="preserve"> Amended job title and role for CFO from COO.</w:t>
            </w:r>
            <w:r w:rsidR="00103966">
              <w:rPr>
                <w:rFonts w:ascii="Calibri" w:hAnsi="Calibri"/>
              </w:rPr>
              <w:t xml:space="preserve"> Added role of Duty Holder Asbestos to Director of Facilities</w:t>
            </w:r>
            <w:r w:rsidR="00F64FAD">
              <w:rPr>
                <w:rFonts w:ascii="Calibri" w:hAnsi="Calibri"/>
              </w:rPr>
              <w:t>.</w:t>
            </w:r>
            <w:r w:rsidR="009F1CCF">
              <w:rPr>
                <w:rFonts w:ascii="Calibri" w:hAnsi="Calibri"/>
              </w:rPr>
              <w:t xml:space="preserve"> ‘</w:t>
            </w:r>
            <w:proofErr w:type="spellStart"/>
            <w:r w:rsidR="009F1CCF">
              <w:rPr>
                <w:rFonts w:ascii="Calibri" w:hAnsi="Calibri"/>
              </w:rPr>
              <w:t>Halliardise</w:t>
            </w:r>
            <w:proofErr w:type="spellEnd"/>
            <w:r w:rsidR="009F1CCF">
              <w:rPr>
                <w:rFonts w:ascii="Calibri" w:hAnsi="Calibri"/>
              </w:rPr>
              <w:t>’ the document</w:t>
            </w:r>
            <w:r w:rsidR="000D6BC4">
              <w:rPr>
                <w:rFonts w:ascii="Calibri" w:hAnsi="Calibri"/>
              </w:rPr>
              <w:t>.</w:t>
            </w:r>
          </w:p>
        </w:tc>
        <w:tc>
          <w:tcPr>
            <w:tcW w:w="1276" w:type="dxa"/>
          </w:tcPr>
          <w:p w14:paraId="575BC0B2" w14:textId="21290183" w:rsidR="00803CCC" w:rsidRDefault="00522F0F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 MacNeill</w:t>
            </w:r>
          </w:p>
        </w:tc>
        <w:tc>
          <w:tcPr>
            <w:tcW w:w="1430" w:type="dxa"/>
          </w:tcPr>
          <w:p w14:paraId="75FC4573" w14:textId="13575739" w:rsidR="00803CCC" w:rsidRDefault="00522F0F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December 2027</w:t>
            </w:r>
          </w:p>
        </w:tc>
      </w:tr>
      <w:tr w:rsidR="00803CCC" w14:paraId="5CA138AE" w14:textId="77777777" w:rsidTr="00A73007">
        <w:tc>
          <w:tcPr>
            <w:tcW w:w="1413" w:type="dxa"/>
          </w:tcPr>
          <w:p w14:paraId="505A5AB0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819" w:type="dxa"/>
          </w:tcPr>
          <w:p w14:paraId="35560148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3F7BFDD9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30" w:type="dxa"/>
          </w:tcPr>
          <w:p w14:paraId="12C64DBE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803CCC" w14:paraId="5958948D" w14:textId="77777777" w:rsidTr="00A73007">
        <w:tc>
          <w:tcPr>
            <w:tcW w:w="1413" w:type="dxa"/>
          </w:tcPr>
          <w:p w14:paraId="30085011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819" w:type="dxa"/>
          </w:tcPr>
          <w:p w14:paraId="49F46262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3F6F2B02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30" w:type="dxa"/>
          </w:tcPr>
          <w:p w14:paraId="26D1CAAA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803CCC" w14:paraId="48B00DC7" w14:textId="77777777" w:rsidTr="00A73007">
        <w:tc>
          <w:tcPr>
            <w:tcW w:w="1413" w:type="dxa"/>
          </w:tcPr>
          <w:p w14:paraId="3647D94A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819" w:type="dxa"/>
          </w:tcPr>
          <w:p w14:paraId="7D67AD38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0D6D262C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30" w:type="dxa"/>
          </w:tcPr>
          <w:p w14:paraId="2F5E1DF5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803CCC" w14:paraId="5BDE6E09" w14:textId="77777777" w:rsidTr="00A73007">
        <w:tc>
          <w:tcPr>
            <w:tcW w:w="1413" w:type="dxa"/>
          </w:tcPr>
          <w:p w14:paraId="250D79F7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819" w:type="dxa"/>
          </w:tcPr>
          <w:p w14:paraId="110CB713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2FD80C2D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30" w:type="dxa"/>
          </w:tcPr>
          <w:p w14:paraId="0E57DDA3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803CCC" w14:paraId="5CA43C34" w14:textId="77777777" w:rsidTr="00A73007">
        <w:tc>
          <w:tcPr>
            <w:tcW w:w="1413" w:type="dxa"/>
          </w:tcPr>
          <w:p w14:paraId="7F303578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819" w:type="dxa"/>
          </w:tcPr>
          <w:p w14:paraId="77803380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0C44BFE5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30" w:type="dxa"/>
          </w:tcPr>
          <w:p w14:paraId="44827A8D" w14:textId="77777777" w:rsidR="00803CCC" w:rsidRDefault="00803CCC" w:rsidP="0012024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14:paraId="63E46F46" w14:textId="77777777" w:rsidR="00824858" w:rsidRPr="00866B62" w:rsidRDefault="00824858" w:rsidP="00120240">
      <w:pPr>
        <w:autoSpaceDE w:val="0"/>
        <w:autoSpaceDN w:val="0"/>
        <w:adjustRightInd w:val="0"/>
        <w:rPr>
          <w:rFonts w:ascii="Calibri" w:hAnsi="Calibri"/>
        </w:rPr>
      </w:pPr>
    </w:p>
    <w:p w14:paraId="7C115B63" w14:textId="77777777" w:rsidR="004C1804" w:rsidRPr="00866B62" w:rsidRDefault="004C1804" w:rsidP="00CF1514">
      <w:pPr>
        <w:pStyle w:val="BodyText"/>
        <w:rPr>
          <w:rFonts w:ascii="Calibri" w:hAnsi="Calibri" w:cstheme="minorHAnsi"/>
        </w:rPr>
      </w:pPr>
    </w:p>
    <w:p w14:paraId="40EBDDD3" w14:textId="77777777" w:rsidR="0050045E" w:rsidRPr="00866B62" w:rsidRDefault="00AB3F93" w:rsidP="0050045E">
      <w:pPr>
        <w:pStyle w:val="Heading2"/>
        <w:rPr>
          <w:rFonts w:ascii="Calibri" w:hAnsi="Calibri"/>
        </w:rPr>
      </w:pPr>
      <w:bookmarkStart w:id="21" w:name="_Toc67033709"/>
      <w:bookmarkStart w:id="22" w:name="OLE_LINK11"/>
      <w:bookmarkStart w:id="23" w:name="OLE_LINK10"/>
      <w:r w:rsidRPr="00866B62">
        <w:rPr>
          <w:rFonts w:ascii="Calibri" w:hAnsi="Calibri"/>
        </w:rPr>
        <w:t>APPENDICIES</w:t>
      </w:r>
      <w:bookmarkEnd w:id="21"/>
    </w:p>
    <w:bookmarkEnd w:id="22"/>
    <w:bookmarkEnd w:id="23"/>
    <w:p w14:paraId="125F9139" w14:textId="77777777" w:rsidR="0050045E" w:rsidRPr="00866B62" w:rsidRDefault="0050045E" w:rsidP="0050045E">
      <w:pPr>
        <w:spacing w:before="4"/>
        <w:rPr>
          <w:rFonts w:ascii="Calibri" w:eastAsia="Arial" w:hAnsi="Calibri" w:cs="Arial"/>
          <w:b/>
          <w:bCs/>
          <w:sz w:val="24"/>
          <w:szCs w:val="24"/>
        </w:rPr>
      </w:pPr>
    </w:p>
    <w:p w14:paraId="77530375" w14:textId="77777777" w:rsidR="0050045E" w:rsidRPr="00866B62" w:rsidRDefault="0050045E" w:rsidP="00CF1514">
      <w:pPr>
        <w:pStyle w:val="BodyText"/>
        <w:rPr>
          <w:rFonts w:ascii="Calibri" w:hAnsi="Calibri" w:cstheme="minorHAnsi"/>
        </w:rPr>
      </w:pPr>
    </w:p>
    <w:p w14:paraId="46B891D8" w14:textId="77777777" w:rsidR="0050045E" w:rsidRPr="00E849E4" w:rsidRDefault="0050045E" w:rsidP="00CF1514">
      <w:pPr>
        <w:pStyle w:val="BodyText"/>
        <w:rPr>
          <w:rFonts w:cstheme="minorHAnsi"/>
        </w:rPr>
      </w:pPr>
    </w:p>
    <w:sectPr w:rsidR="0050045E" w:rsidRPr="00E849E4" w:rsidSect="004C1804">
      <w:headerReference w:type="default" r:id="rId13"/>
      <w:footerReference w:type="default" r:id="rId14"/>
      <w:pgSz w:w="11910" w:h="16840"/>
      <w:pgMar w:top="1580" w:right="1562" w:bottom="280" w:left="14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6892D" w14:textId="77777777" w:rsidR="008A5919" w:rsidRDefault="008A5919" w:rsidP="00BE3BBC">
      <w:r>
        <w:separator/>
      </w:r>
    </w:p>
  </w:endnote>
  <w:endnote w:type="continuationSeparator" w:id="0">
    <w:p w14:paraId="13A756FA" w14:textId="77777777" w:rsidR="008A5919" w:rsidRDefault="008A5919" w:rsidP="00BE3BBC">
      <w:r>
        <w:continuationSeparator/>
      </w:r>
    </w:p>
  </w:endnote>
  <w:endnote w:type="continuationNotice" w:id="1">
    <w:p w14:paraId="3B9D9FD7" w14:textId="77777777" w:rsidR="007F2D42" w:rsidRDefault="007F2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 5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useo Sans 300" w:hAnsi="Museo Sans 300"/>
        <w:sz w:val="18"/>
        <w:szCs w:val="18"/>
      </w:rPr>
      <w:id w:val="-1564948722"/>
      <w:docPartObj>
        <w:docPartGallery w:val="Page Numbers (Bottom of Page)"/>
        <w:docPartUnique/>
      </w:docPartObj>
    </w:sdtPr>
    <w:sdtEndPr/>
    <w:sdtContent>
      <w:sdt>
        <w:sdtPr>
          <w:rPr>
            <w:rFonts w:ascii="Museo Sans 300" w:hAnsi="Museo Sans 300"/>
            <w:sz w:val="18"/>
            <w:szCs w:val="18"/>
          </w:rPr>
          <w:id w:val="-894812248"/>
          <w:docPartObj>
            <w:docPartGallery w:val="Page Numbers (Top of Page)"/>
            <w:docPartUnique/>
          </w:docPartObj>
        </w:sdtPr>
        <w:sdtEndPr/>
        <w:sdtContent>
          <w:p w14:paraId="2FB3ABCA" w14:textId="77777777" w:rsidR="00124A94" w:rsidRPr="006A6C5A" w:rsidRDefault="00124A94" w:rsidP="006A6C5A">
            <w:pPr>
              <w:pStyle w:val="Footer"/>
              <w:jc w:val="center"/>
              <w:rPr>
                <w:rFonts w:ascii="Museo Sans 300" w:hAnsi="Museo Sans 300"/>
                <w:sz w:val="18"/>
                <w:szCs w:val="18"/>
              </w:rPr>
            </w:pPr>
          </w:p>
          <w:p w14:paraId="1AD23682" w14:textId="77777777" w:rsidR="00124A94" w:rsidRPr="006A6C5A" w:rsidRDefault="00124A94" w:rsidP="006A6C5A">
            <w:pPr>
              <w:pStyle w:val="Footer"/>
              <w:jc w:val="center"/>
              <w:rPr>
                <w:rFonts w:ascii="Museo Sans 300" w:hAnsi="Museo Sans 300"/>
                <w:sz w:val="18"/>
                <w:szCs w:val="18"/>
              </w:rPr>
            </w:pPr>
            <w:r w:rsidRPr="00B06CFF">
              <w:rPr>
                <w:rFonts w:ascii="Museo Sans 500" w:hAnsi="Museo Sans 500"/>
                <w:sz w:val="18"/>
                <w:szCs w:val="18"/>
              </w:rPr>
              <w:t xml:space="preserve">Page </w:t>
            </w:r>
            <w:r w:rsidRPr="00B06CFF">
              <w:rPr>
                <w:rFonts w:ascii="Museo Sans 500" w:hAnsi="Museo Sans 500"/>
                <w:b/>
                <w:sz w:val="18"/>
                <w:szCs w:val="18"/>
              </w:rPr>
              <w:fldChar w:fldCharType="begin"/>
            </w:r>
            <w:r w:rsidRPr="00B06CFF">
              <w:rPr>
                <w:rFonts w:ascii="Museo Sans 500" w:hAnsi="Museo Sans 500"/>
                <w:b/>
                <w:sz w:val="18"/>
                <w:szCs w:val="18"/>
              </w:rPr>
              <w:instrText xml:space="preserve"> PAGE </w:instrText>
            </w:r>
            <w:r w:rsidRPr="00B06CFF">
              <w:rPr>
                <w:rFonts w:ascii="Museo Sans 500" w:hAnsi="Museo Sans 500"/>
                <w:b/>
                <w:sz w:val="18"/>
                <w:szCs w:val="18"/>
              </w:rPr>
              <w:fldChar w:fldCharType="separate"/>
            </w:r>
            <w:r w:rsidR="0084457F">
              <w:rPr>
                <w:rFonts w:ascii="Museo Sans 500" w:hAnsi="Museo Sans 500"/>
                <w:b/>
                <w:noProof/>
                <w:sz w:val="18"/>
                <w:szCs w:val="18"/>
              </w:rPr>
              <w:t>5</w:t>
            </w:r>
            <w:r w:rsidRPr="00B06CFF">
              <w:rPr>
                <w:rFonts w:ascii="Museo Sans 500" w:hAnsi="Museo Sans 500"/>
                <w:b/>
                <w:sz w:val="18"/>
                <w:szCs w:val="18"/>
              </w:rPr>
              <w:fldChar w:fldCharType="end"/>
            </w:r>
            <w:r w:rsidRPr="00B06CFF">
              <w:rPr>
                <w:rFonts w:ascii="Museo Sans 500" w:hAnsi="Museo Sans 500"/>
                <w:sz w:val="18"/>
                <w:szCs w:val="18"/>
              </w:rPr>
              <w:t xml:space="preserve"> of </w:t>
            </w:r>
            <w:r w:rsidRPr="00B06CFF">
              <w:rPr>
                <w:rFonts w:ascii="Museo Sans 500" w:hAnsi="Museo Sans 500"/>
                <w:b/>
                <w:sz w:val="18"/>
                <w:szCs w:val="18"/>
              </w:rPr>
              <w:fldChar w:fldCharType="begin"/>
            </w:r>
            <w:r w:rsidRPr="00B06CFF">
              <w:rPr>
                <w:rFonts w:ascii="Museo Sans 500" w:hAnsi="Museo Sans 500"/>
                <w:b/>
                <w:sz w:val="18"/>
                <w:szCs w:val="18"/>
              </w:rPr>
              <w:instrText xml:space="preserve"> NUMPAGES  </w:instrText>
            </w:r>
            <w:r w:rsidRPr="00B06CFF">
              <w:rPr>
                <w:rFonts w:ascii="Museo Sans 500" w:hAnsi="Museo Sans 500"/>
                <w:b/>
                <w:sz w:val="18"/>
                <w:szCs w:val="18"/>
              </w:rPr>
              <w:fldChar w:fldCharType="separate"/>
            </w:r>
            <w:r w:rsidR="0084457F">
              <w:rPr>
                <w:rFonts w:ascii="Museo Sans 500" w:hAnsi="Museo Sans 500"/>
                <w:b/>
                <w:noProof/>
                <w:sz w:val="18"/>
                <w:szCs w:val="18"/>
              </w:rPr>
              <w:t>7</w:t>
            </w:r>
            <w:r w:rsidRPr="00B06CFF">
              <w:rPr>
                <w:rFonts w:ascii="Museo Sans 500" w:hAnsi="Museo Sans 500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EF2DD" w14:textId="77777777" w:rsidR="008A5919" w:rsidRDefault="008A5919" w:rsidP="00BE3BBC">
      <w:r>
        <w:separator/>
      </w:r>
    </w:p>
  </w:footnote>
  <w:footnote w:type="continuationSeparator" w:id="0">
    <w:p w14:paraId="2B357830" w14:textId="77777777" w:rsidR="008A5919" w:rsidRDefault="008A5919" w:rsidP="00BE3BBC">
      <w:r>
        <w:continuationSeparator/>
      </w:r>
    </w:p>
  </w:footnote>
  <w:footnote w:type="continuationNotice" w:id="1">
    <w:p w14:paraId="207042C0" w14:textId="77777777" w:rsidR="007F2D42" w:rsidRDefault="007F2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D9D9D9" w:themeColor="background1" w:themeShade="D9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4393"/>
      <w:gridCol w:w="4555"/>
    </w:tblGrid>
    <w:tr w:rsidR="00124A94" w:rsidRPr="00CA7D23" w14:paraId="2ACD819C" w14:textId="77777777" w:rsidTr="007558D0">
      <w:tc>
        <w:tcPr>
          <w:tcW w:w="4393" w:type="dxa"/>
          <w:vAlign w:val="center"/>
        </w:tcPr>
        <w:p w14:paraId="2AE0CCF5" w14:textId="1C7B9000" w:rsidR="00124A94" w:rsidRPr="00460CF2" w:rsidRDefault="007558D0" w:rsidP="00BD0348">
          <w:pPr>
            <w:pStyle w:val="Header"/>
          </w:pPr>
          <w:r>
            <w:t xml:space="preserve">The </w:t>
          </w:r>
          <w:r w:rsidR="003070A2">
            <w:t>Halliard Trust</w:t>
          </w:r>
          <w:r w:rsidR="00124A94">
            <w:softHyphen/>
          </w:r>
          <w:r w:rsidR="00124A94">
            <w:softHyphen/>
          </w:r>
          <w:r w:rsidR="00124A94">
            <w:softHyphen/>
          </w:r>
        </w:p>
      </w:tc>
      <w:tc>
        <w:tcPr>
          <w:tcW w:w="4555" w:type="dxa"/>
          <w:vAlign w:val="center"/>
        </w:tcPr>
        <w:p w14:paraId="0D23A069" w14:textId="77777777" w:rsidR="00124A94" w:rsidRPr="00CA7D23" w:rsidRDefault="007558D0" w:rsidP="007558D0">
          <w:pPr>
            <w:pStyle w:val="Header"/>
            <w:jc w:val="right"/>
            <w:rPr>
              <w:i/>
              <w:sz w:val="20"/>
              <w:szCs w:val="20"/>
            </w:rPr>
          </w:pPr>
          <w:r>
            <w:rPr>
              <w:b/>
              <w:sz w:val="18"/>
              <w:szCs w:val="18"/>
            </w:rPr>
            <w:t>H&amp;S Policy</w:t>
          </w:r>
          <w:r w:rsidR="00124A94" w:rsidRPr="00CA7D23">
            <w:rPr>
              <w:b/>
              <w:sz w:val="18"/>
              <w:szCs w:val="18"/>
            </w:rPr>
            <w:br/>
          </w:r>
        </w:p>
      </w:tc>
    </w:tr>
  </w:tbl>
  <w:p w14:paraId="28F2109F" w14:textId="77777777" w:rsidR="00124A94" w:rsidRDefault="00124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775F"/>
    <w:multiLevelType w:val="hybridMultilevel"/>
    <w:tmpl w:val="6FD4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6C7"/>
    <w:multiLevelType w:val="hybridMultilevel"/>
    <w:tmpl w:val="5702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0D4A"/>
    <w:multiLevelType w:val="hybridMultilevel"/>
    <w:tmpl w:val="06843C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833C5A"/>
    <w:multiLevelType w:val="hybridMultilevel"/>
    <w:tmpl w:val="FB6AB34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BA49C7"/>
    <w:multiLevelType w:val="hybridMultilevel"/>
    <w:tmpl w:val="3C887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92955"/>
    <w:multiLevelType w:val="hybridMultilevel"/>
    <w:tmpl w:val="F260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51DA7"/>
    <w:multiLevelType w:val="hybridMultilevel"/>
    <w:tmpl w:val="A490BBA6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7E6A5E"/>
    <w:multiLevelType w:val="hybridMultilevel"/>
    <w:tmpl w:val="E7FC3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C61DC"/>
    <w:multiLevelType w:val="hybridMultilevel"/>
    <w:tmpl w:val="B644D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65D26"/>
    <w:multiLevelType w:val="hybridMultilevel"/>
    <w:tmpl w:val="A73E6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52B2E"/>
    <w:multiLevelType w:val="hybridMultilevel"/>
    <w:tmpl w:val="D1D20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86A70"/>
    <w:multiLevelType w:val="hybridMultilevel"/>
    <w:tmpl w:val="4076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74E7C"/>
    <w:multiLevelType w:val="hybridMultilevel"/>
    <w:tmpl w:val="87D0C8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72420"/>
    <w:multiLevelType w:val="hybridMultilevel"/>
    <w:tmpl w:val="222E8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1741A"/>
    <w:multiLevelType w:val="hybridMultilevel"/>
    <w:tmpl w:val="CD48E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54C2"/>
    <w:multiLevelType w:val="hybridMultilevel"/>
    <w:tmpl w:val="989AB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923A2"/>
    <w:multiLevelType w:val="hybridMultilevel"/>
    <w:tmpl w:val="7916A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53359"/>
    <w:multiLevelType w:val="hybridMultilevel"/>
    <w:tmpl w:val="C340FB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C67D3A"/>
    <w:multiLevelType w:val="hybridMultilevel"/>
    <w:tmpl w:val="AE9E73C8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B6D6A6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918E8"/>
    <w:multiLevelType w:val="hybridMultilevel"/>
    <w:tmpl w:val="615A2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83E1B"/>
    <w:multiLevelType w:val="hybridMultilevel"/>
    <w:tmpl w:val="5CE64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850023"/>
    <w:multiLevelType w:val="hybridMultilevel"/>
    <w:tmpl w:val="B6A2D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A7205B"/>
    <w:multiLevelType w:val="hybridMultilevel"/>
    <w:tmpl w:val="1B8E5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5593F"/>
    <w:multiLevelType w:val="hybridMultilevel"/>
    <w:tmpl w:val="43822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0F2145"/>
    <w:multiLevelType w:val="hybridMultilevel"/>
    <w:tmpl w:val="09A442E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3C25CC6"/>
    <w:multiLevelType w:val="hybridMultilevel"/>
    <w:tmpl w:val="B6C8A2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7FC0555"/>
    <w:multiLevelType w:val="hybridMultilevel"/>
    <w:tmpl w:val="5D8C4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567762"/>
    <w:multiLevelType w:val="hybridMultilevel"/>
    <w:tmpl w:val="6E9490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FF31357"/>
    <w:multiLevelType w:val="hybridMultilevel"/>
    <w:tmpl w:val="3A424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73880"/>
    <w:multiLevelType w:val="hybridMultilevel"/>
    <w:tmpl w:val="C666C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6903B9"/>
    <w:multiLevelType w:val="hybridMultilevel"/>
    <w:tmpl w:val="D9A65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41E40"/>
    <w:multiLevelType w:val="hybridMultilevel"/>
    <w:tmpl w:val="7396B4C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AA9082C"/>
    <w:multiLevelType w:val="hybridMultilevel"/>
    <w:tmpl w:val="72465D8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8E15F5A"/>
    <w:multiLevelType w:val="hybridMultilevel"/>
    <w:tmpl w:val="8110B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665A9"/>
    <w:multiLevelType w:val="hybridMultilevel"/>
    <w:tmpl w:val="9A92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F392C"/>
    <w:multiLevelType w:val="hybridMultilevel"/>
    <w:tmpl w:val="FCDA0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96BF3"/>
    <w:multiLevelType w:val="hybridMultilevel"/>
    <w:tmpl w:val="43AA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9"/>
  </w:num>
  <w:num w:numId="4">
    <w:abstractNumId w:val="2"/>
  </w:num>
  <w:num w:numId="5">
    <w:abstractNumId w:val="3"/>
  </w:num>
  <w:num w:numId="6">
    <w:abstractNumId w:val="24"/>
  </w:num>
  <w:num w:numId="7">
    <w:abstractNumId w:val="6"/>
  </w:num>
  <w:num w:numId="8">
    <w:abstractNumId w:val="31"/>
  </w:num>
  <w:num w:numId="9">
    <w:abstractNumId w:val="32"/>
  </w:num>
  <w:num w:numId="10">
    <w:abstractNumId w:val="25"/>
  </w:num>
  <w:num w:numId="11">
    <w:abstractNumId w:val="33"/>
  </w:num>
  <w:num w:numId="12">
    <w:abstractNumId w:val="36"/>
  </w:num>
  <w:num w:numId="13">
    <w:abstractNumId w:val="30"/>
  </w:num>
  <w:num w:numId="14">
    <w:abstractNumId w:val="11"/>
  </w:num>
  <w:num w:numId="15">
    <w:abstractNumId w:val="15"/>
  </w:num>
  <w:num w:numId="16">
    <w:abstractNumId w:val="1"/>
  </w:num>
  <w:num w:numId="17">
    <w:abstractNumId w:val="13"/>
  </w:num>
  <w:num w:numId="18">
    <w:abstractNumId w:val="21"/>
  </w:num>
  <w:num w:numId="19">
    <w:abstractNumId w:val="26"/>
  </w:num>
  <w:num w:numId="20">
    <w:abstractNumId w:val="5"/>
  </w:num>
  <w:num w:numId="21">
    <w:abstractNumId w:val="28"/>
  </w:num>
  <w:num w:numId="22">
    <w:abstractNumId w:val="14"/>
  </w:num>
  <w:num w:numId="23">
    <w:abstractNumId w:val="7"/>
  </w:num>
  <w:num w:numId="24">
    <w:abstractNumId w:val="9"/>
  </w:num>
  <w:num w:numId="25">
    <w:abstractNumId w:val="35"/>
  </w:num>
  <w:num w:numId="26">
    <w:abstractNumId w:val="16"/>
  </w:num>
  <w:num w:numId="27">
    <w:abstractNumId w:val="19"/>
  </w:num>
  <w:num w:numId="28">
    <w:abstractNumId w:val="22"/>
  </w:num>
  <w:num w:numId="29">
    <w:abstractNumId w:val="23"/>
  </w:num>
  <w:num w:numId="30">
    <w:abstractNumId w:val="20"/>
  </w:num>
  <w:num w:numId="31">
    <w:abstractNumId w:val="4"/>
  </w:num>
  <w:num w:numId="32">
    <w:abstractNumId w:val="0"/>
  </w:num>
  <w:num w:numId="3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7"/>
  </w:num>
  <w:num w:numId="36">
    <w:abstractNumId w:val="27"/>
  </w:num>
  <w:num w:numId="37">
    <w:abstractNumId w:val="12"/>
  </w:num>
  <w:num w:numId="38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87"/>
    <w:rsid w:val="00000697"/>
    <w:rsid w:val="00001267"/>
    <w:rsid w:val="0000312D"/>
    <w:rsid w:val="00007E11"/>
    <w:rsid w:val="00015B80"/>
    <w:rsid w:val="00024709"/>
    <w:rsid w:val="000323E4"/>
    <w:rsid w:val="0003258A"/>
    <w:rsid w:val="00043A4A"/>
    <w:rsid w:val="000525BE"/>
    <w:rsid w:val="0005329A"/>
    <w:rsid w:val="00057D9F"/>
    <w:rsid w:val="00062200"/>
    <w:rsid w:val="00064CDF"/>
    <w:rsid w:val="00072298"/>
    <w:rsid w:val="000807EA"/>
    <w:rsid w:val="00082749"/>
    <w:rsid w:val="00084A8B"/>
    <w:rsid w:val="00092DD1"/>
    <w:rsid w:val="00097090"/>
    <w:rsid w:val="000A5551"/>
    <w:rsid w:val="000D19F9"/>
    <w:rsid w:val="000D1A3A"/>
    <w:rsid w:val="000D2438"/>
    <w:rsid w:val="000D6BC4"/>
    <w:rsid w:val="000D7F47"/>
    <w:rsid w:val="000E12F3"/>
    <w:rsid w:val="000E424B"/>
    <w:rsid w:val="000F0085"/>
    <w:rsid w:val="000F5DF9"/>
    <w:rsid w:val="000F7258"/>
    <w:rsid w:val="00101BF8"/>
    <w:rsid w:val="00103562"/>
    <w:rsid w:val="00103966"/>
    <w:rsid w:val="001079D7"/>
    <w:rsid w:val="00107D17"/>
    <w:rsid w:val="0011041B"/>
    <w:rsid w:val="001179DB"/>
    <w:rsid w:val="00120240"/>
    <w:rsid w:val="00124A94"/>
    <w:rsid w:val="0012792C"/>
    <w:rsid w:val="00132EC7"/>
    <w:rsid w:val="001346A4"/>
    <w:rsid w:val="00137600"/>
    <w:rsid w:val="001414CD"/>
    <w:rsid w:val="001424EF"/>
    <w:rsid w:val="00150F5F"/>
    <w:rsid w:val="00164C2C"/>
    <w:rsid w:val="00176688"/>
    <w:rsid w:val="0017765B"/>
    <w:rsid w:val="00181012"/>
    <w:rsid w:val="00195564"/>
    <w:rsid w:val="001A0B7E"/>
    <w:rsid w:val="001A288D"/>
    <w:rsid w:val="001A3642"/>
    <w:rsid w:val="001B49AC"/>
    <w:rsid w:val="001C2644"/>
    <w:rsid w:val="001C7434"/>
    <w:rsid w:val="001D7670"/>
    <w:rsid w:val="001D76E1"/>
    <w:rsid w:val="001D7BC2"/>
    <w:rsid w:val="001F0AE2"/>
    <w:rsid w:val="001F1D7D"/>
    <w:rsid w:val="001F65C7"/>
    <w:rsid w:val="00200A93"/>
    <w:rsid w:val="002018E4"/>
    <w:rsid w:val="002036C9"/>
    <w:rsid w:val="00214543"/>
    <w:rsid w:val="00216787"/>
    <w:rsid w:val="002175D7"/>
    <w:rsid w:val="0022753A"/>
    <w:rsid w:val="00230CCD"/>
    <w:rsid w:val="002315D0"/>
    <w:rsid w:val="002509DB"/>
    <w:rsid w:val="00260078"/>
    <w:rsid w:val="00260635"/>
    <w:rsid w:val="00262BD5"/>
    <w:rsid w:val="00266E19"/>
    <w:rsid w:val="0027000F"/>
    <w:rsid w:val="002B418C"/>
    <w:rsid w:val="002B4730"/>
    <w:rsid w:val="002C34D5"/>
    <w:rsid w:val="002C4389"/>
    <w:rsid w:val="002D2AB4"/>
    <w:rsid w:val="002E150C"/>
    <w:rsid w:val="002E2F6B"/>
    <w:rsid w:val="002E31A6"/>
    <w:rsid w:val="002E4434"/>
    <w:rsid w:val="002F05CD"/>
    <w:rsid w:val="002F4018"/>
    <w:rsid w:val="00300269"/>
    <w:rsid w:val="003070A2"/>
    <w:rsid w:val="0031508D"/>
    <w:rsid w:val="00321B63"/>
    <w:rsid w:val="00325B47"/>
    <w:rsid w:val="003418A9"/>
    <w:rsid w:val="00341BFE"/>
    <w:rsid w:val="00343BE3"/>
    <w:rsid w:val="003522F7"/>
    <w:rsid w:val="00352F40"/>
    <w:rsid w:val="00354586"/>
    <w:rsid w:val="00355B1A"/>
    <w:rsid w:val="003629C0"/>
    <w:rsid w:val="00364189"/>
    <w:rsid w:val="0036620B"/>
    <w:rsid w:val="0037747B"/>
    <w:rsid w:val="00382077"/>
    <w:rsid w:val="003864D9"/>
    <w:rsid w:val="00390AF5"/>
    <w:rsid w:val="003920C1"/>
    <w:rsid w:val="0039238F"/>
    <w:rsid w:val="003A7DFF"/>
    <w:rsid w:val="003B002E"/>
    <w:rsid w:val="003B22BF"/>
    <w:rsid w:val="003B25DC"/>
    <w:rsid w:val="003C3F05"/>
    <w:rsid w:val="003D0670"/>
    <w:rsid w:val="003D56A8"/>
    <w:rsid w:val="003D6DB4"/>
    <w:rsid w:val="003D7D88"/>
    <w:rsid w:val="003E25EA"/>
    <w:rsid w:val="003E6536"/>
    <w:rsid w:val="003F037F"/>
    <w:rsid w:val="003F079F"/>
    <w:rsid w:val="003F2965"/>
    <w:rsid w:val="003F2EC0"/>
    <w:rsid w:val="004005A6"/>
    <w:rsid w:val="00402B70"/>
    <w:rsid w:val="00404C83"/>
    <w:rsid w:val="00406A98"/>
    <w:rsid w:val="00407735"/>
    <w:rsid w:val="004123F0"/>
    <w:rsid w:val="00413666"/>
    <w:rsid w:val="0041540F"/>
    <w:rsid w:val="0041562D"/>
    <w:rsid w:val="004264E7"/>
    <w:rsid w:val="00427AB8"/>
    <w:rsid w:val="00431638"/>
    <w:rsid w:val="0044794F"/>
    <w:rsid w:val="004532DD"/>
    <w:rsid w:val="00462174"/>
    <w:rsid w:val="00464F5B"/>
    <w:rsid w:val="00475290"/>
    <w:rsid w:val="00476A85"/>
    <w:rsid w:val="00477409"/>
    <w:rsid w:val="004864ED"/>
    <w:rsid w:val="0049029E"/>
    <w:rsid w:val="0049422C"/>
    <w:rsid w:val="00497512"/>
    <w:rsid w:val="004A572C"/>
    <w:rsid w:val="004A6C87"/>
    <w:rsid w:val="004B193D"/>
    <w:rsid w:val="004C1804"/>
    <w:rsid w:val="004D31A6"/>
    <w:rsid w:val="004D5C55"/>
    <w:rsid w:val="004E4122"/>
    <w:rsid w:val="004E7F31"/>
    <w:rsid w:val="004F19D7"/>
    <w:rsid w:val="004F7ADE"/>
    <w:rsid w:val="0050045E"/>
    <w:rsid w:val="0050385A"/>
    <w:rsid w:val="00507273"/>
    <w:rsid w:val="00507B79"/>
    <w:rsid w:val="005102BA"/>
    <w:rsid w:val="00510F5A"/>
    <w:rsid w:val="00514536"/>
    <w:rsid w:val="00522F0F"/>
    <w:rsid w:val="005346D7"/>
    <w:rsid w:val="005365E0"/>
    <w:rsid w:val="00537FB1"/>
    <w:rsid w:val="00550788"/>
    <w:rsid w:val="0056445B"/>
    <w:rsid w:val="00564498"/>
    <w:rsid w:val="00564D53"/>
    <w:rsid w:val="005744BA"/>
    <w:rsid w:val="00574C2E"/>
    <w:rsid w:val="005821A9"/>
    <w:rsid w:val="0059005D"/>
    <w:rsid w:val="00591DA2"/>
    <w:rsid w:val="0059558C"/>
    <w:rsid w:val="005A27DD"/>
    <w:rsid w:val="005A43E8"/>
    <w:rsid w:val="005A58AB"/>
    <w:rsid w:val="005A7872"/>
    <w:rsid w:val="005A7BC9"/>
    <w:rsid w:val="005B1499"/>
    <w:rsid w:val="005B3CAC"/>
    <w:rsid w:val="005B657E"/>
    <w:rsid w:val="005C2A7D"/>
    <w:rsid w:val="005C6079"/>
    <w:rsid w:val="005D44F0"/>
    <w:rsid w:val="005D6531"/>
    <w:rsid w:val="005F789A"/>
    <w:rsid w:val="00602765"/>
    <w:rsid w:val="006070DB"/>
    <w:rsid w:val="00610BEE"/>
    <w:rsid w:val="00626799"/>
    <w:rsid w:val="00630B89"/>
    <w:rsid w:val="00633D77"/>
    <w:rsid w:val="00656E34"/>
    <w:rsid w:val="0066102A"/>
    <w:rsid w:val="006639D7"/>
    <w:rsid w:val="00671338"/>
    <w:rsid w:val="006778A0"/>
    <w:rsid w:val="006802B3"/>
    <w:rsid w:val="00680A11"/>
    <w:rsid w:val="00681A76"/>
    <w:rsid w:val="0068222D"/>
    <w:rsid w:val="006846A2"/>
    <w:rsid w:val="006859F4"/>
    <w:rsid w:val="006956FA"/>
    <w:rsid w:val="006A46DF"/>
    <w:rsid w:val="006A6C5A"/>
    <w:rsid w:val="006D0FF3"/>
    <w:rsid w:val="006D2276"/>
    <w:rsid w:val="006F12FF"/>
    <w:rsid w:val="00705350"/>
    <w:rsid w:val="00712D41"/>
    <w:rsid w:val="00716A32"/>
    <w:rsid w:val="00732181"/>
    <w:rsid w:val="007331AE"/>
    <w:rsid w:val="00736CB9"/>
    <w:rsid w:val="00740CC0"/>
    <w:rsid w:val="00741847"/>
    <w:rsid w:val="00754E0C"/>
    <w:rsid w:val="007558D0"/>
    <w:rsid w:val="00760347"/>
    <w:rsid w:val="00774733"/>
    <w:rsid w:val="0079128F"/>
    <w:rsid w:val="007914CD"/>
    <w:rsid w:val="007A48EF"/>
    <w:rsid w:val="007A4B28"/>
    <w:rsid w:val="007A5310"/>
    <w:rsid w:val="007A5D0E"/>
    <w:rsid w:val="007A67E2"/>
    <w:rsid w:val="007B2A13"/>
    <w:rsid w:val="007B46C4"/>
    <w:rsid w:val="007B55E0"/>
    <w:rsid w:val="007C5E45"/>
    <w:rsid w:val="007D3089"/>
    <w:rsid w:val="007E0E47"/>
    <w:rsid w:val="007E277F"/>
    <w:rsid w:val="007E3A4A"/>
    <w:rsid w:val="007E73FB"/>
    <w:rsid w:val="007F2D42"/>
    <w:rsid w:val="007F355F"/>
    <w:rsid w:val="007F3D9E"/>
    <w:rsid w:val="008016BC"/>
    <w:rsid w:val="008028F8"/>
    <w:rsid w:val="00803CCC"/>
    <w:rsid w:val="008100CB"/>
    <w:rsid w:val="00813DB6"/>
    <w:rsid w:val="008207AC"/>
    <w:rsid w:val="00824858"/>
    <w:rsid w:val="008316F4"/>
    <w:rsid w:val="0083564D"/>
    <w:rsid w:val="00842D1F"/>
    <w:rsid w:val="0084457F"/>
    <w:rsid w:val="00845D94"/>
    <w:rsid w:val="008546F9"/>
    <w:rsid w:val="00864B8D"/>
    <w:rsid w:val="0086542D"/>
    <w:rsid w:val="008665B8"/>
    <w:rsid w:val="00866B62"/>
    <w:rsid w:val="00876AF7"/>
    <w:rsid w:val="00883367"/>
    <w:rsid w:val="0088780E"/>
    <w:rsid w:val="00887B4D"/>
    <w:rsid w:val="00890AEA"/>
    <w:rsid w:val="008A4E55"/>
    <w:rsid w:val="008A5919"/>
    <w:rsid w:val="008B1DCB"/>
    <w:rsid w:val="008B7A66"/>
    <w:rsid w:val="008E4104"/>
    <w:rsid w:val="00905430"/>
    <w:rsid w:val="00905C34"/>
    <w:rsid w:val="009168AF"/>
    <w:rsid w:val="00921F2F"/>
    <w:rsid w:val="009269B8"/>
    <w:rsid w:val="00944C15"/>
    <w:rsid w:val="00961E8E"/>
    <w:rsid w:val="00962307"/>
    <w:rsid w:val="009636BF"/>
    <w:rsid w:val="00986188"/>
    <w:rsid w:val="009A12CC"/>
    <w:rsid w:val="009D4FF3"/>
    <w:rsid w:val="009E0D95"/>
    <w:rsid w:val="009E51A4"/>
    <w:rsid w:val="009F1CCF"/>
    <w:rsid w:val="00A1010B"/>
    <w:rsid w:val="00A252C0"/>
    <w:rsid w:val="00A31A0D"/>
    <w:rsid w:val="00A31BE6"/>
    <w:rsid w:val="00A3263F"/>
    <w:rsid w:val="00A32CBC"/>
    <w:rsid w:val="00A32CC1"/>
    <w:rsid w:val="00A42807"/>
    <w:rsid w:val="00A52A0A"/>
    <w:rsid w:val="00A55669"/>
    <w:rsid w:val="00A57C6C"/>
    <w:rsid w:val="00A73007"/>
    <w:rsid w:val="00A75987"/>
    <w:rsid w:val="00A97EE5"/>
    <w:rsid w:val="00AA4E4E"/>
    <w:rsid w:val="00AA67F5"/>
    <w:rsid w:val="00AB1483"/>
    <w:rsid w:val="00AB3F93"/>
    <w:rsid w:val="00AC7DD8"/>
    <w:rsid w:val="00AD320E"/>
    <w:rsid w:val="00AD6642"/>
    <w:rsid w:val="00AD7408"/>
    <w:rsid w:val="00AE0F57"/>
    <w:rsid w:val="00AE19C7"/>
    <w:rsid w:val="00B0537C"/>
    <w:rsid w:val="00B06CFF"/>
    <w:rsid w:val="00B14368"/>
    <w:rsid w:val="00B22A55"/>
    <w:rsid w:val="00B3389B"/>
    <w:rsid w:val="00B34CF8"/>
    <w:rsid w:val="00B3741B"/>
    <w:rsid w:val="00B53ED4"/>
    <w:rsid w:val="00B86B20"/>
    <w:rsid w:val="00B93613"/>
    <w:rsid w:val="00B95D60"/>
    <w:rsid w:val="00B96B8F"/>
    <w:rsid w:val="00BA2DCB"/>
    <w:rsid w:val="00BB7E63"/>
    <w:rsid w:val="00BC010A"/>
    <w:rsid w:val="00BC0CFA"/>
    <w:rsid w:val="00BC3BB0"/>
    <w:rsid w:val="00BD0348"/>
    <w:rsid w:val="00BE293A"/>
    <w:rsid w:val="00BE3BBC"/>
    <w:rsid w:val="00BE47BE"/>
    <w:rsid w:val="00BE5967"/>
    <w:rsid w:val="00BF44BC"/>
    <w:rsid w:val="00BF5B06"/>
    <w:rsid w:val="00BF6F24"/>
    <w:rsid w:val="00C05390"/>
    <w:rsid w:val="00C06232"/>
    <w:rsid w:val="00C16E9D"/>
    <w:rsid w:val="00C32228"/>
    <w:rsid w:val="00C3691F"/>
    <w:rsid w:val="00C628DB"/>
    <w:rsid w:val="00C632B6"/>
    <w:rsid w:val="00C64D42"/>
    <w:rsid w:val="00C67CC8"/>
    <w:rsid w:val="00C76D1A"/>
    <w:rsid w:val="00C90987"/>
    <w:rsid w:val="00C9136B"/>
    <w:rsid w:val="00CA0CAF"/>
    <w:rsid w:val="00CA3BE3"/>
    <w:rsid w:val="00CA7D23"/>
    <w:rsid w:val="00CC4148"/>
    <w:rsid w:val="00CC4E22"/>
    <w:rsid w:val="00CD2C69"/>
    <w:rsid w:val="00CD73FC"/>
    <w:rsid w:val="00CE0C8C"/>
    <w:rsid w:val="00CF06C2"/>
    <w:rsid w:val="00CF0953"/>
    <w:rsid w:val="00CF1514"/>
    <w:rsid w:val="00CF3A2D"/>
    <w:rsid w:val="00CF69AA"/>
    <w:rsid w:val="00D00BF3"/>
    <w:rsid w:val="00D06475"/>
    <w:rsid w:val="00D104A8"/>
    <w:rsid w:val="00D1157A"/>
    <w:rsid w:val="00D26996"/>
    <w:rsid w:val="00D27A5E"/>
    <w:rsid w:val="00D3053B"/>
    <w:rsid w:val="00D33906"/>
    <w:rsid w:val="00D35FE8"/>
    <w:rsid w:val="00D41281"/>
    <w:rsid w:val="00D45344"/>
    <w:rsid w:val="00D57085"/>
    <w:rsid w:val="00D575B8"/>
    <w:rsid w:val="00D61F31"/>
    <w:rsid w:val="00D666EF"/>
    <w:rsid w:val="00D734B5"/>
    <w:rsid w:val="00D7629B"/>
    <w:rsid w:val="00D838C7"/>
    <w:rsid w:val="00D8503E"/>
    <w:rsid w:val="00D875F0"/>
    <w:rsid w:val="00D90017"/>
    <w:rsid w:val="00D9130B"/>
    <w:rsid w:val="00D91994"/>
    <w:rsid w:val="00D9556C"/>
    <w:rsid w:val="00D96683"/>
    <w:rsid w:val="00D97299"/>
    <w:rsid w:val="00DA124E"/>
    <w:rsid w:val="00DA2C17"/>
    <w:rsid w:val="00DA3C46"/>
    <w:rsid w:val="00DA3D93"/>
    <w:rsid w:val="00DB19CD"/>
    <w:rsid w:val="00DB56D0"/>
    <w:rsid w:val="00DB57ED"/>
    <w:rsid w:val="00DC7749"/>
    <w:rsid w:val="00DC7FB1"/>
    <w:rsid w:val="00DE12EE"/>
    <w:rsid w:val="00DE1F15"/>
    <w:rsid w:val="00DE2E9E"/>
    <w:rsid w:val="00DE4406"/>
    <w:rsid w:val="00DE590A"/>
    <w:rsid w:val="00DE5EC1"/>
    <w:rsid w:val="00DF5723"/>
    <w:rsid w:val="00DF6DC9"/>
    <w:rsid w:val="00E00678"/>
    <w:rsid w:val="00E04286"/>
    <w:rsid w:val="00E04D98"/>
    <w:rsid w:val="00E127D0"/>
    <w:rsid w:val="00E173EA"/>
    <w:rsid w:val="00E17AB7"/>
    <w:rsid w:val="00E26391"/>
    <w:rsid w:val="00E53380"/>
    <w:rsid w:val="00E5732E"/>
    <w:rsid w:val="00E61714"/>
    <w:rsid w:val="00E63427"/>
    <w:rsid w:val="00E849E4"/>
    <w:rsid w:val="00E86EE1"/>
    <w:rsid w:val="00E91A40"/>
    <w:rsid w:val="00EA58DD"/>
    <w:rsid w:val="00EA5E11"/>
    <w:rsid w:val="00EB2284"/>
    <w:rsid w:val="00EB3096"/>
    <w:rsid w:val="00EB741B"/>
    <w:rsid w:val="00EB752B"/>
    <w:rsid w:val="00EC2917"/>
    <w:rsid w:val="00EC6CF9"/>
    <w:rsid w:val="00ED1BE7"/>
    <w:rsid w:val="00ED503E"/>
    <w:rsid w:val="00ED6785"/>
    <w:rsid w:val="00ED7764"/>
    <w:rsid w:val="00EE0729"/>
    <w:rsid w:val="00EE314F"/>
    <w:rsid w:val="00EE3AD7"/>
    <w:rsid w:val="00EF0C64"/>
    <w:rsid w:val="00EF56F8"/>
    <w:rsid w:val="00EF591A"/>
    <w:rsid w:val="00F00B9E"/>
    <w:rsid w:val="00F00C08"/>
    <w:rsid w:val="00F0205A"/>
    <w:rsid w:val="00F03A48"/>
    <w:rsid w:val="00F06E92"/>
    <w:rsid w:val="00F0781B"/>
    <w:rsid w:val="00F169AC"/>
    <w:rsid w:val="00F35612"/>
    <w:rsid w:val="00F41C42"/>
    <w:rsid w:val="00F54E20"/>
    <w:rsid w:val="00F57332"/>
    <w:rsid w:val="00F57EEB"/>
    <w:rsid w:val="00F64FAD"/>
    <w:rsid w:val="00F73530"/>
    <w:rsid w:val="00F74483"/>
    <w:rsid w:val="00F77041"/>
    <w:rsid w:val="00F803CC"/>
    <w:rsid w:val="00F84D53"/>
    <w:rsid w:val="00F85D9F"/>
    <w:rsid w:val="00F86AB5"/>
    <w:rsid w:val="00FA6CDF"/>
    <w:rsid w:val="00FB66E8"/>
    <w:rsid w:val="00FD67A5"/>
    <w:rsid w:val="00FD7E26"/>
    <w:rsid w:val="00FE68FA"/>
    <w:rsid w:val="00FF04AC"/>
    <w:rsid w:val="00FF1935"/>
    <w:rsid w:val="00FF40C5"/>
    <w:rsid w:val="00FF4506"/>
    <w:rsid w:val="00FF5080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43A19"/>
  <w15:docId w15:val="{FF28FD2B-FF04-4B78-80BF-9629C0F7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57A"/>
    <w:pPr>
      <w:widowControl/>
    </w:pPr>
    <w:rPr>
      <w:rFonts w:ascii="Arial" w:hAnsi="Arial"/>
      <w:color w:val="404040" w:themeColor="text1" w:themeTint="BF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348"/>
    <w:pPr>
      <w:keepNext/>
      <w:keepLines/>
      <w:pageBreakBefore/>
      <w:spacing w:after="360"/>
      <w:jc w:val="center"/>
      <w:outlineLvl w:val="0"/>
    </w:pPr>
    <w:rPr>
      <w:rFonts w:asciiTheme="minorHAnsi" w:eastAsiaTheme="majorEastAsia" w:hAnsiTheme="minorHAnsi" w:cstheme="majorBidi"/>
      <w:caps/>
      <w:color w:val="auto"/>
      <w:sz w:val="52"/>
      <w:szCs w:val="3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D0348"/>
    <w:pPr>
      <w:pageBreakBefore w:val="0"/>
      <w:spacing w:before="360" w:after="240"/>
      <w:jc w:val="left"/>
      <w:outlineLvl w:val="1"/>
    </w:pPr>
    <w:rPr>
      <w:sz w:val="3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9136B"/>
    <w:pPr>
      <w:pageBreakBefore w:val="0"/>
      <w:spacing w:before="480" w:after="240"/>
      <w:jc w:val="both"/>
      <w:outlineLvl w:val="2"/>
    </w:pPr>
    <w:rPr>
      <w:caps w:val="0"/>
      <w:sz w:val="28"/>
      <w:szCs w:val="24"/>
    </w:rPr>
  </w:style>
  <w:style w:type="paragraph" w:styleId="Heading4">
    <w:name w:val="heading 4"/>
    <w:basedOn w:val="Normal"/>
    <w:link w:val="Heading4Char"/>
    <w:uiPriority w:val="9"/>
    <w:qFormat/>
    <w:rsid w:val="008A4E55"/>
    <w:pPr>
      <w:spacing w:before="240"/>
      <w:outlineLvl w:val="3"/>
    </w:pPr>
    <w:rPr>
      <w:rFonts w:asciiTheme="minorHAnsi" w:eastAsia="Times New Roman" w:hAnsiTheme="minorHAnsi" w:cs="Times New Roman"/>
      <w:bCs/>
      <w:color w:val="auto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4E55"/>
    <w:pPr>
      <w:keepNext/>
      <w:keepLines/>
      <w:spacing w:before="240"/>
      <w:outlineLvl w:val="4"/>
    </w:pPr>
    <w:rPr>
      <w:rFonts w:asciiTheme="minorHAnsi" w:eastAsiaTheme="majorEastAsia" w:hAnsiTheme="minorHAnsi" w:cstheme="majorBidi"/>
      <w:i/>
      <w:color w:val="auto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4E55"/>
    <w:pPr>
      <w:keepNext/>
      <w:keepLines/>
      <w:spacing w:before="120"/>
      <w:outlineLvl w:val="5"/>
    </w:pPr>
    <w:rPr>
      <w:rFonts w:asciiTheme="minorHAnsi" w:eastAsiaTheme="majorEastAsia" w:hAnsiTheme="minorHAnsi" w:cstheme="majorBidi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A4E55"/>
    <w:pPr>
      <w:spacing w:after="240"/>
      <w:jc w:val="both"/>
    </w:pPr>
    <w:rPr>
      <w:rFonts w:asciiTheme="minorHAnsi" w:eastAsia="Arial" w:hAnsiTheme="minorHAnsi"/>
    </w:rPr>
  </w:style>
  <w:style w:type="paragraph" w:styleId="ListParagraph">
    <w:name w:val="List Paragraph"/>
    <w:basedOn w:val="Normal"/>
    <w:uiPriority w:val="34"/>
    <w:qFormat/>
    <w:rsid w:val="00D1157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A4E55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7A"/>
    <w:rPr>
      <w:rFonts w:ascii="Tahoma" w:hAnsi="Tahoma" w:cs="Tahoma"/>
      <w:color w:val="404040" w:themeColor="text1" w:themeTint="BF"/>
      <w:sz w:val="16"/>
      <w:szCs w:val="16"/>
      <w:lang w:val="en-GB"/>
    </w:rPr>
  </w:style>
  <w:style w:type="paragraph" w:styleId="Header">
    <w:name w:val="header"/>
    <w:basedOn w:val="Normal"/>
    <w:link w:val="HeaderChar"/>
    <w:unhideWhenUsed/>
    <w:rsid w:val="008A4E5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rsid w:val="008A4E55"/>
    <w:rPr>
      <w:color w:val="404040" w:themeColor="text1" w:themeTint="BF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15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57A"/>
    <w:rPr>
      <w:rFonts w:ascii="Arial" w:hAnsi="Arial"/>
      <w:color w:val="404040" w:themeColor="text1" w:themeTint="BF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F05CD"/>
    <w:pPr>
      <w:spacing w:before="240" w:line="259" w:lineRule="auto"/>
      <w:outlineLvl w:val="9"/>
    </w:pPr>
    <w:rPr>
      <w:rFonts w:asciiTheme="majorHAnsi" w:hAnsiTheme="majorHAnsi"/>
      <w:b/>
      <w:bCs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2F05C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D0670"/>
    <w:rPr>
      <w:rFonts w:ascii="Verdana" w:hAnsi="Verdana"/>
      <w:b w:val="0"/>
      <w:color w:val="808080" w:themeColor="background1" w:themeShade="80"/>
      <w:sz w:val="20"/>
      <w:u w:val="none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8A4E55"/>
    <w:rPr>
      <w:rFonts w:eastAsia="Arial"/>
      <w:color w:val="404040" w:themeColor="text1" w:themeTint="BF"/>
      <w:lang w:val="en-GB"/>
    </w:rPr>
  </w:style>
  <w:style w:type="character" w:styleId="BookTitle">
    <w:name w:val="Book Title"/>
    <w:basedOn w:val="DefaultParagraphFont"/>
    <w:uiPriority w:val="33"/>
    <w:qFormat/>
    <w:rsid w:val="00D1157A"/>
    <w:rPr>
      <w:rFonts w:ascii="Museo Sans 500" w:hAnsi="Museo Sans 500"/>
      <w:bCs/>
      <w:i/>
      <w:iCs/>
      <w:color w:val="ABB391"/>
      <w:spacing w:val="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A4E55"/>
    <w:rPr>
      <w:rFonts w:asciiTheme="minorHAnsi" w:hAnsiTheme="minorHAnsi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D0348"/>
    <w:rPr>
      <w:rFonts w:eastAsiaTheme="majorEastAsia" w:cstheme="majorBidi"/>
      <w:caps/>
      <w:sz w:val="52"/>
      <w:szCs w:val="3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D0348"/>
    <w:rPr>
      <w:rFonts w:eastAsiaTheme="majorEastAsia" w:cstheme="majorBidi"/>
      <w:caps/>
      <w:sz w:val="3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9136B"/>
    <w:rPr>
      <w:rFonts w:eastAsiaTheme="majorEastAsia" w:cstheme="majorBidi"/>
      <w:sz w:val="28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A4E55"/>
    <w:rPr>
      <w:rFonts w:eastAsia="Times New Roman" w:cs="Times New Roman"/>
      <w:bCs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8A4E55"/>
    <w:rPr>
      <w:rFonts w:eastAsiaTheme="majorEastAsia" w:cstheme="majorBidi"/>
      <w:i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A4E55"/>
    <w:rPr>
      <w:rFonts w:eastAsiaTheme="majorEastAsia" w:cstheme="majorBidi"/>
      <w:sz w:val="20"/>
      <w:szCs w:val="20"/>
      <w:lang w:val="en-GB"/>
    </w:rPr>
  </w:style>
  <w:style w:type="character" w:styleId="IntenseEmphasis">
    <w:name w:val="Intense Emphasis"/>
    <w:basedOn w:val="DefaultParagraphFont"/>
    <w:uiPriority w:val="21"/>
    <w:qFormat/>
    <w:rsid w:val="00D1157A"/>
    <w:rPr>
      <w:i/>
      <w:iCs/>
      <w:color w:val="ABB39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57A"/>
    <w:pPr>
      <w:pBdr>
        <w:top w:val="single" w:sz="4" w:space="10" w:color="ABB391"/>
        <w:bottom w:val="single" w:sz="4" w:space="10" w:color="ABB391"/>
      </w:pBdr>
      <w:spacing w:before="360" w:after="360"/>
      <w:ind w:left="864" w:right="864"/>
      <w:jc w:val="center"/>
    </w:pPr>
    <w:rPr>
      <w:i/>
      <w:iCs/>
      <w:color w:val="ABB39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57A"/>
    <w:rPr>
      <w:rFonts w:ascii="Arial" w:hAnsi="Arial"/>
      <w:i/>
      <w:iCs/>
      <w:color w:val="ABB391"/>
      <w:lang w:val="en-GB"/>
    </w:rPr>
  </w:style>
  <w:style w:type="character" w:styleId="IntenseReference">
    <w:name w:val="Intense Reference"/>
    <w:basedOn w:val="DefaultParagraphFont"/>
    <w:uiPriority w:val="32"/>
    <w:qFormat/>
    <w:rsid w:val="00D1157A"/>
    <w:rPr>
      <w:b/>
      <w:bCs/>
      <w:smallCaps/>
      <w:color w:val="ABB391"/>
      <w:spacing w:val="5"/>
    </w:rPr>
  </w:style>
  <w:style w:type="paragraph" w:customStyle="1" w:styleId="LetterAddress">
    <w:name w:val="Letter Address"/>
    <w:basedOn w:val="Normal"/>
    <w:qFormat/>
    <w:rsid w:val="00D1157A"/>
    <w:rPr>
      <w:color w:val="262626" w:themeColor="text1" w:themeTint="D9"/>
    </w:rPr>
  </w:style>
  <w:style w:type="paragraph" w:styleId="NoSpacing">
    <w:name w:val="No Spacing"/>
    <w:uiPriority w:val="1"/>
    <w:qFormat/>
    <w:rsid w:val="008A4E55"/>
    <w:pPr>
      <w:widowControl/>
    </w:pPr>
    <w:rPr>
      <w:color w:val="404040" w:themeColor="text1" w:themeTint="BF"/>
      <w:lang w:val="en-GB"/>
    </w:rPr>
  </w:style>
  <w:style w:type="paragraph" w:styleId="NormalWeb">
    <w:name w:val="Normal (Web)"/>
    <w:basedOn w:val="Normal"/>
    <w:unhideWhenUsed/>
    <w:rsid w:val="00D115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D1157A"/>
    <w:pPr>
      <w:spacing w:before="200" w:after="160"/>
      <w:ind w:left="864" w:right="864"/>
      <w:jc w:val="center"/>
    </w:pPr>
    <w:rPr>
      <w:i/>
      <w:iCs/>
      <w:color w:val="ABB391"/>
    </w:rPr>
  </w:style>
  <w:style w:type="character" w:customStyle="1" w:styleId="QuoteChar">
    <w:name w:val="Quote Char"/>
    <w:basedOn w:val="DefaultParagraphFont"/>
    <w:link w:val="Quote"/>
    <w:uiPriority w:val="29"/>
    <w:rsid w:val="00D1157A"/>
    <w:rPr>
      <w:rFonts w:ascii="Arial" w:hAnsi="Arial"/>
      <w:i/>
      <w:iCs/>
      <w:color w:val="ABB391"/>
      <w:lang w:val="en-GB"/>
    </w:rPr>
  </w:style>
  <w:style w:type="character" w:styleId="Strong">
    <w:name w:val="Strong"/>
    <w:basedOn w:val="DefaultParagraphFont"/>
    <w:uiPriority w:val="22"/>
    <w:qFormat/>
    <w:rsid w:val="00D1157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E55"/>
    <w:pPr>
      <w:numPr>
        <w:ilvl w:val="1"/>
      </w:numPr>
      <w:spacing w:after="240"/>
    </w:pPr>
    <w:rPr>
      <w:rFonts w:asciiTheme="minorHAnsi" w:eastAsiaTheme="minorEastAsia" w:hAnsiTheme="minorHAnsi"/>
      <w:color w:val="A6A6A6" w:themeColor="background1" w:themeShade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4E55"/>
    <w:rPr>
      <w:rFonts w:eastAsiaTheme="minorEastAsia"/>
      <w:color w:val="A6A6A6" w:themeColor="background1" w:themeShade="A6"/>
      <w:spacing w:val="15"/>
      <w:lang w:val="en-GB"/>
    </w:rPr>
  </w:style>
  <w:style w:type="character" w:styleId="SubtleEmphasis">
    <w:name w:val="Subtle Emphasis"/>
    <w:basedOn w:val="DefaultParagraphFont"/>
    <w:uiPriority w:val="19"/>
    <w:qFormat/>
    <w:rsid w:val="008A4E55"/>
    <w:rPr>
      <w:rFonts w:asciiTheme="minorHAnsi" w:hAnsiTheme="minorHAns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1157A"/>
    <w:rPr>
      <w:smallCaps/>
      <w:color w:val="404040" w:themeColor="text1" w:themeTint="BF"/>
    </w:rPr>
  </w:style>
  <w:style w:type="table" w:styleId="TableGrid">
    <w:name w:val="Table Grid"/>
    <w:basedOn w:val="TableNormal"/>
    <w:uiPriority w:val="59"/>
    <w:rsid w:val="00D1157A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4CD"/>
    <w:pPr>
      <w:spacing w:after="240"/>
      <w:contextualSpacing/>
    </w:pPr>
    <w:rPr>
      <w:rFonts w:asciiTheme="minorHAnsi" w:eastAsiaTheme="majorEastAsia" w:hAnsiTheme="minorHAnsi" w:cstheme="majorBidi"/>
      <w:color w:val="auto"/>
      <w:spacing w:val="-10"/>
      <w:kern w:val="28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914CD"/>
    <w:rPr>
      <w:rFonts w:eastAsiaTheme="majorEastAsia" w:cstheme="majorBidi"/>
      <w:spacing w:val="-10"/>
      <w:kern w:val="28"/>
      <w:sz w:val="52"/>
      <w:szCs w:val="48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D61F3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B7A66"/>
    <w:pPr>
      <w:spacing w:after="100"/>
      <w:ind w:left="440"/>
    </w:pPr>
  </w:style>
  <w:style w:type="paragraph" w:customStyle="1" w:styleId="Default">
    <w:name w:val="Default"/>
    <w:uiPriority w:val="99"/>
    <w:rsid w:val="00AA4E4E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005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005A6"/>
    <w:rPr>
      <w:rFonts w:ascii="Arial" w:hAnsi="Arial"/>
      <w:color w:val="404040" w:themeColor="text1" w:themeTint="BF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4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5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543"/>
    <w:rPr>
      <w:rFonts w:ascii="Arial" w:hAnsi="Arial"/>
      <w:color w:val="404040" w:themeColor="text1" w:themeTint="BF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8C020E1C2804BBF4F7A14381F6D17" ma:contentTypeVersion="4" ma:contentTypeDescription="Create a new document." ma:contentTypeScope="" ma:versionID="4188cf8ba4125d4c51bcc48b78947bed">
  <xsd:schema xmlns:xsd="http://www.w3.org/2001/XMLSchema" xmlns:xs="http://www.w3.org/2001/XMLSchema" xmlns:p="http://schemas.microsoft.com/office/2006/metadata/properties" xmlns:ns2="2387efae-ce04-4382-bc37-5762d5cad47a" xmlns:ns3="240cf39b-7f15-4681-9827-dc1efc7c7f58" targetNamespace="http://schemas.microsoft.com/office/2006/metadata/properties" ma:root="true" ma:fieldsID="eb7bd6d7dcc76f66b9b3e8c3ce584dac" ns2:_="" ns3:_="">
    <xsd:import namespace="2387efae-ce04-4382-bc37-5762d5cad47a"/>
    <xsd:import namespace="240cf39b-7f15-4681-9827-dc1efc7c7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7efae-ce04-4382-bc37-5762d5cad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cf39b-7f15-4681-9827-dc1efc7c7f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4aaf25-bfb3-4df3-8166-64f82bbd1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cf39b-7f15-4681-9827-dc1efc7c7f5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7BBD-4666-4DC2-801A-0077DEA84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7efae-ce04-4382-bc37-5762d5cad47a"/>
    <ds:schemaRef ds:uri="240cf39b-7f15-4681-9827-dc1efc7c7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2BAD3-BD92-43F4-9662-2438F9CB2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EDCBF-5D71-4323-A875-A12373E9832D}">
  <ds:schemaRefs>
    <ds:schemaRef ds:uri="http://purl.org/dc/terms/"/>
    <ds:schemaRef ds:uri="http://schemas.openxmlformats.org/package/2006/metadata/core-properties"/>
    <ds:schemaRef ds:uri="2387efae-ce04-4382-bc37-5762d5cad47a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240cf39b-7f15-4681-9827-dc1efc7c7f5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DA8FEA-D92C-4B18-886B-46E8C5F2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Geddes</dc:creator>
  <cp:lastModifiedBy>Head Teacher</cp:lastModifiedBy>
  <cp:revision>2</cp:revision>
  <cp:lastPrinted>2018-05-21T11:02:00Z</cp:lastPrinted>
  <dcterms:created xsi:type="dcterms:W3CDTF">2026-04-22T13:24:00Z</dcterms:created>
  <dcterms:modified xsi:type="dcterms:W3CDTF">2026-04-22T13:24:00Z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0x0101004CC8C020E1C2804BBF4F7A14381F6D17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2025-11-12T16:00:38Z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96abb89b-1d06-4dc8-b583-e055a8a47269</vt:lpwstr>
  </property>
  <property fmtid="{D5CDD505-2E9C-101B-9397-08002B2CF9AE}" pid="9" name="MSIP_Label_defa4170-0d19-0005-0004-bc88714345d2_ActionId">
    <vt:lpwstr>6d98a060-8c08-467f-aded-3af9b8fe3bf0</vt:lpwstr>
  </property>
  <property fmtid="{D5CDD505-2E9C-101B-9397-08002B2CF9AE}" pid="10" name="MSIP_Label_defa4170-0d19-0005-0004-bc88714345d2_ContentBits">
    <vt:lpwstr>0</vt:lpwstr>
  </property>
</Properties>
</file>