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46A" w:rsidRPr="003A492A" w:rsidRDefault="00880CC5" w:rsidP="003A492A">
      <w:pPr>
        <w:jc w:val="center"/>
        <w:rPr>
          <w:rFonts w:cstheme="minorHAnsi"/>
          <w:b/>
          <w:sz w:val="32"/>
          <w:szCs w:val="18"/>
          <w:u w:val="single"/>
        </w:rPr>
      </w:pPr>
      <w:r>
        <w:rPr>
          <w:rFonts w:cstheme="minorHAnsi"/>
          <w:b/>
          <w:sz w:val="32"/>
          <w:szCs w:val="18"/>
          <w:u w:val="single"/>
        </w:rPr>
        <w:t>Religious Education</w:t>
      </w:r>
      <w:r w:rsidR="0039646A" w:rsidRPr="003A492A">
        <w:rPr>
          <w:rFonts w:cstheme="minorHAnsi"/>
          <w:b/>
          <w:sz w:val="32"/>
          <w:szCs w:val="18"/>
          <w:u w:val="single"/>
        </w:rPr>
        <w:t xml:space="preserve"> Policy</w:t>
      </w:r>
    </w:p>
    <w:p w:rsidR="001505C0" w:rsidRPr="003A492A" w:rsidRDefault="001505C0" w:rsidP="003429B1">
      <w:pPr>
        <w:jc w:val="center"/>
        <w:rPr>
          <w:rFonts w:cstheme="minorHAnsi"/>
          <w:b/>
          <w:sz w:val="32"/>
          <w:szCs w:val="18"/>
          <w:u w:val="single"/>
        </w:rPr>
      </w:pPr>
      <w:r>
        <w:rPr>
          <w:rFonts w:cstheme="minorHAnsi"/>
          <w:b/>
          <w:noProof/>
          <w:sz w:val="32"/>
          <w:szCs w:val="18"/>
          <w:u w:val="single"/>
          <w:lang w:eastAsia="en-GB"/>
        </w:rPr>
        <mc:AlternateContent>
          <mc:Choice Requires="wps">
            <w:drawing>
              <wp:anchor distT="0" distB="0" distL="114300" distR="114300" simplePos="0" relativeHeight="251674624" behindDoc="0" locked="0" layoutInCell="1" allowOverlap="1" wp14:anchorId="5AB95887" wp14:editId="13861461">
                <wp:simplePos x="0" y="0"/>
                <wp:positionH relativeFrom="column">
                  <wp:posOffset>-28575</wp:posOffset>
                </wp:positionH>
                <wp:positionV relativeFrom="paragraph">
                  <wp:posOffset>146685</wp:posOffset>
                </wp:positionV>
                <wp:extent cx="647700" cy="266700"/>
                <wp:effectExtent l="0" t="0" r="0" b="0"/>
                <wp:wrapNone/>
                <wp:docPr id="6" name="Rounded Rectangle 6"/>
                <wp:cNvGraphicFramePr/>
                <a:graphic xmlns:a="http://schemas.openxmlformats.org/drawingml/2006/main">
                  <a:graphicData uri="http://schemas.microsoft.com/office/word/2010/wordprocessingShape">
                    <wps:wsp>
                      <wps:cNvSpPr/>
                      <wps:spPr>
                        <a:xfrm>
                          <a:off x="0" y="0"/>
                          <a:ext cx="647700" cy="266700"/>
                        </a:xfrm>
                        <a:prstGeom prst="roundRect">
                          <a:avLst/>
                        </a:prstGeom>
                        <a:solidFill>
                          <a:srgbClr val="D494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5B3A3" id="Rounded Rectangle 6" o:spid="_x0000_s1026" style="position:absolute;margin-left:-2.25pt;margin-top:11.55pt;width:51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" fillcolor="#d494c8" stroked="f" strokeweight="1pt">
                <v:stroke joinstyle="miter"/>
              </v:roundrect>
            </w:pict>
          </mc:Fallback>
        </mc:AlternateContent>
      </w:r>
      <w:r w:rsidRPr="001505C0">
        <w:rPr>
          <w:rFonts w:cstheme="minorHAnsi"/>
          <w:b/>
          <w:noProof/>
          <w:sz w:val="32"/>
          <w:szCs w:val="18"/>
          <w:u w:val="single"/>
          <w:lang w:eastAsia="en-GB"/>
        </w:rPr>
        <mc:AlternateContent>
          <mc:Choice Requires="wps">
            <w:drawing>
              <wp:anchor distT="45720" distB="45720" distL="114300" distR="114300" simplePos="0" relativeHeight="251676672" behindDoc="0" locked="0" layoutInCell="1" allowOverlap="1" wp14:anchorId="765BDDBF" wp14:editId="3D56E4FE">
                <wp:simplePos x="0" y="0"/>
                <wp:positionH relativeFrom="column">
                  <wp:posOffset>38100</wp:posOffset>
                </wp:positionH>
                <wp:positionV relativeFrom="paragraph">
                  <wp:posOffset>146685</wp:posOffset>
                </wp:positionV>
                <wp:extent cx="5334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5750"/>
                        </a:xfrm>
                        <a:prstGeom prst="rect">
                          <a:avLst/>
                        </a:prstGeom>
                        <a:noFill/>
                        <a:ln w="9525">
                          <a:noFill/>
                          <a:miter lim="800000"/>
                          <a:headEnd/>
                          <a:tailEnd/>
                        </a:ln>
                      </wps:spPr>
                      <wps:txbx>
                        <w:txbxContent>
                          <w:p w:rsidR="001505C0" w:rsidRPr="001505C0" w:rsidRDefault="001505C0">
                            <w:pPr>
                              <w:rPr>
                                <w:rFonts w:cstheme="minorHAnsi"/>
                                <w:b/>
                                <w:sz w:val="20"/>
                                <w:u w:val="single"/>
                              </w:rPr>
                            </w:pPr>
                            <w:r w:rsidRPr="001505C0">
                              <w:rPr>
                                <w:rFonts w:cstheme="minorHAnsi"/>
                                <w:b/>
                                <w:sz w:val="20"/>
                                <w:u w:val="single"/>
                              </w:rPr>
                              <w:t>Intent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BDDBF" id="_x0000_t202" coordsize="21600,21600" o:spt="202" path="m,l,21600r21600,l21600,xe">
                <v:stroke joinstyle="miter"/>
                <v:path gradientshapeok="t" o:connecttype="rect"/>
              </v:shapetype>
              <v:shape id="Text Box 2" o:spid="_x0000_s1026" type="#_x0000_t202" style="position:absolute;left:0;text-align:left;margin-left:3pt;margin-top:11.55pt;width:42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" filled="f" stroked="f">
                <v:textbox>
                  <w:txbxContent>
                    <w:p w:rsidR="001505C0" w:rsidRPr="001505C0" w:rsidRDefault="001505C0">
                      <w:pPr>
                        <w:rPr>
                          <w:rFonts w:cstheme="minorHAnsi"/>
                          <w:b/>
                          <w:sz w:val="20"/>
                          <w:u w:val="single"/>
                        </w:rPr>
                      </w:pPr>
                      <w:r w:rsidRPr="001505C0">
                        <w:rPr>
                          <w:rFonts w:cstheme="minorHAnsi"/>
                          <w:b/>
                          <w:sz w:val="20"/>
                          <w:u w:val="single"/>
                        </w:rPr>
                        <w:t>Intent</w:t>
                      </w:r>
                    </w:p>
                  </w:txbxContent>
                </v:textbox>
                <w10:wrap type="square"/>
              </v:shape>
            </w:pict>
          </mc:Fallback>
        </mc:AlternateContent>
      </w:r>
    </w:p>
    <w:p w:rsidR="001505C0" w:rsidRDefault="001505C0" w:rsidP="005F7EDD">
      <w:pPr>
        <w:widowControl w:val="0"/>
        <w:rPr>
          <w:rFonts w:cstheme="minorHAnsi"/>
          <w:sz w:val="20"/>
          <w:szCs w:val="18"/>
        </w:rPr>
      </w:pPr>
    </w:p>
    <w:p w:rsidR="00DD6A6E" w:rsidRPr="00DD6A6E" w:rsidRDefault="00DD6A6E" w:rsidP="00DD6A6E">
      <w:pPr>
        <w:rPr>
          <w:rFonts w:cstheme="minorHAnsi"/>
          <w:sz w:val="20"/>
          <w:szCs w:val="18"/>
        </w:rPr>
      </w:pPr>
      <w:r w:rsidRPr="00DD6A6E">
        <w:rPr>
          <w:rFonts w:cstheme="minorHAnsi"/>
          <w:sz w:val="20"/>
          <w:szCs w:val="18"/>
        </w:rPr>
        <w:t>At Havannah Primary School our intention within Religious Education, is to develop within ou</w:t>
      </w:r>
      <w:r w:rsidR="00124BB1">
        <w:rPr>
          <w:rFonts w:cstheme="minorHAnsi"/>
          <w:sz w:val="20"/>
          <w:szCs w:val="18"/>
        </w:rPr>
        <w:t>r pupils a deep sense of belief</w:t>
      </w:r>
      <w:r w:rsidRPr="00DD6A6E">
        <w:rPr>
          <w:rFonts w:cstheme="minorHAnsi"/>
          <w:sz w:val="20"/>
          <w:szCs w:val="18"/>
        </w:rPr>
        <w:t>, practises and e</w:t>
      </w:r>
      <w:r w:rsidR="00124BB1">
        <w:rPr>
          <w:rFonts w:cstheme="minorHAnsi"/>
          <w:sz w:val="20"/>
          <w:szCs w:val="18"/>
        </w:rPr>
        <w:t xml:space="preserve">xperiences of other’s religious and non-religious beliefs. </w:t>
      </w:r>
    </w:p>
    <w:p w:rsidR="00DD6A6E" w:rsidRDefault="00DD6A6E" w:rsidP="00DD6A6E">
      <w:pPr>
        <w:rPr>
          <w:rFonts w:cstheme="minorHAnsi"/>
          <w:sz w:val="20"/>
          <w:szCs w:val="18"/>
        </w:rPr>
      </w:pPr>
      <w:r w:rsidRPr="00DD6A6E">
        <w:rPr>
          <w:rFonts w:cstheme="minorHAnsi"/>
          <w:sz w:val="20"/>
          <w:szCs w:val="18"/>
        </w:rPr>
        <w:t>Our curriculum will nurture a deep sense of inquisitiveness and ingenuity within our pupils and enable children to make connections and transfer skills and knowledge to a variety of learning opportunities. Our uniquely creative curriculum will inspire our pupils, stimulate their</w:t>
      </w:r>
      <w:r>
        <w:rPr>
          <w:rFonts w:cstheme="minorHAnsi"/>
          <w:sz w:val="20"/>
          <w:szCs w:val="18"/>
        </w:rPr>
        <w:t xml:space="preserve"> curiosity of key religions by </w:t>
      </w:r>
      <w:r w:rsidRPr="00DD6A6E">
        <w:rPr>
          <w:rFonts w:cstheme="minorHAnsi"/>
          <w:sz w:val="20"/>
          <w:szCs w:val="18"/>
        </w:rPr>
        <w:t>comparing and being inquisitive.</w:t>
      </w:r>
    </w:p>
    <w:p w:rsidR="0039646A" w:rsidRPr="003A492A" w:rsidRDefault="00DD6A6E" w:rsidP="00DD6A6E">
      <w:pPr>
        <w:rPr>
          <w:rFonts w:cstheme="minorHAnsi"/>
          <w:sz w:val="20"/>
          <w:szCs w:val="18"/>
        </w:rPr>
      </w:pPr>
      <w:r>
        <w:rPr>
          <w:rFonts w:cstheme="minorHAnsi"/>
          <w:sz w:val="20"/>
          <w:szCs w:val="18"/>
        </w:rPr>
        <w:t>The aims of the RE</w:t>
      </w:r>
      <w:r w:rsidR="001D5273" w:rsidRPr="003A492A">
        <w:rPr>
          <w:rFonts w:cstheme="minorHAnsi"/>
          <w:sz w:val="20"/>
          <w:szCs w:val="18"/>
        </w:rPr>
        <w:t xml:space="preserve"> curriculum at Havannah Primary School are</w:t>
      </w:r>
      <w:r>
        <w:rPr>
          <w:rFonts w:cstheme="minorHAnsi"/>
          <w:sz w:val="20"/>
          <w:szCs w:val="18"/>
        </w:rPr>
        <w:t xml:space="preserve"> for pupils to discover</w:t>
      </w:r>
      <w:r w:rsidR="0039646A" w:rsidRPr="003A492A">
        <w:rPr>
          <w:rFonts w:cstheme="minorHAnsi"/>
          <w:sz w:val="20"/>
          <w:szCs w:val="18"/>
        </w:rPr>
        <w:t xml:space="preserve">: </w:t>
      </w:r>
    </w:p>
    <w:p w:rsidR="005D7FC0" w:rsidRPr="005D7FC0" w:rsidRDefault="005D7FC0" w:rsidP="005D7FC0">
      <w:pPr>
        <w:spacing w:after="0"/>
        <w:rPr>
          <w:rFonts w:cstheme="minorHAnsi"/>
          <w:sz w:val="20"/>
          <w:szCs w:val="18"/>
        </w:rPr>
      </w:pPr>
    </w:p>
    <w:p w:rsidR="00DD6A6E" w:rsidRPr="00DD6A6E" w:rsidRDefault="00DD6A6E" w:rsidP="00DD6A6E">
      <w:pPr>
        <w:pStyle w:val="ListParagraph"/>
        <w:numPr>
          <w:ilvl w:val="0"/>
          <w:numId w:val="13"/>
        </w:numPr>
        <w:spacing w:after="0"/>
        <w:rPr>
          <w:rFonts w:cstheme="minorHAnsi"/>
          <w:sz w:val="20"/>
          <w:szCs w:val="18"/>
        </w:rPr>
      </w:pPr>
      <w:r w:rsidRPr="00DD6A6E">
        <w:rPr>
          <w:rFonts w:cstheme="minorHAnsi"/>
          <w:sz w:val="20"/>
          <w:szCs w:val="18"/>
        </w:rPr>
        <w:t>What are the beliefs, practices and experiences at the heart of the religions and</w:t>
      </w:r>
      <w:r>
        <w:rPr>
          <w:rFonts w:cstheme="minorHAnsi"/>
          <w:sz w:val="20"/>
          <w:szCs w:val="18"/>
        </w:rPr>
        <w:t xml:space="preserve"> </w:t>
      </w:r>
      <w:r w:rsidRPr="00DD6A6E">
        <w:rPr>
          <w:rFonts w:cstheme="minorHAnsi"/>
          <w:sz w:val="20"/>
          <w:szCs w:val="18"/>
        </w:rPr>
        <w:t>worldviews being studied? What are the key stories?</w:t>
      </w:r>
    </w:p>
    <w:p w:rsidR="00DD6A6E" w:rsidRPr="00DD6A6E" w:rsidRDefault="00DD6A6E" w:rsidP="00DD6A6E">
      <w:pPr>
        <w:pStyle w:val="ListParagraph"/>
        <w:numPr>
          <w:ilvl w:val="0"/>
          <w:numId w:val="13"/>
        </w:numPr>
        <w:spacing w:after="0"/>
        <w:rPr>
          <w:rFonts w:cstheme="minorHAnsi"/>
          <w:sz w:val="20"/>
          <w:szCs w:val="18"/>
        </w:rPr>
      </w:pPr>
      <w:r w:rsidRPr="00DD6A6E">
        <w:rPr>
          <w:rFonts w:cstheme="minorHAnsi"/>
          <w:sz w:val="20"/>
          <w:szCs w:val="18"/>
        </w:rPr>
        <w:t>Who are the crucial people whose lives and teaching exemplify those traditions?</w:t>
      </w:r>
    </w:p>
    <w:p w:rsidR="00DD6A6E" w:rsidRPr="00DD6A6E" w:rsidRDefault="00DD6A6E" w:rsidP="00DD6A6E">
      <w:pPr>
        <w:pStyle w:val="ListParagraph"/>
        <w:numPr>
          <w:ilvl w:val="0"/>
          <w:numId w:val="13"/>
        </w:numPr>
        <w:spacing w:after="0"/>
        <w:rPr>
          <w:rFonts w:cstheme="minorHAnsi"/>
          <w:sz w:val="20"/>
          <w:szCs w:val="18"/>
        </w:rPr>
      </w:pPr>
      <w:r w:rsidRPr="00DD6A6E">
        <w:rPr>
          <w:rFonts w:cstheme="minorHAnsi"/>
          <w:sz w:val="20"/>
          <w:szCs w:val="18"/>
        </w:rPr>
        <w:t>In what creative ways do adherents express and live out their most deeply held</w:t>
      </w:r>
      <w:r>
        <w:rPr>
          <w:rFonts w:cstheme="minorHAnsi"/>
          <w:sz w:val="20"/>
          <w:szCs w:val="18"/>
        </w:rPr>
        <w:t xml:space="preserve"> </w:t>
      </w:r>
      <w:r w:rsidRPr="00DD6A6E">
        <w:rPr>
          <w:rFonts w:cstheme="minorHAnsi"/>
          <w:sz w:val="20"/>
          <w:szCs w:val="18"/>
        </w:rPr>
        <w:t>convictions?</w:t>
      </w:r>
    </w:p>
    <w:p w:rsidR="0088219B" w:rsidRPr="00DD6A6E" w:rsidRDefault="00DD6A6E" w:rsidP="00DD6A6E">
      <w:pPr>
        <w:pStyle w:val="ListParagraph"/>
        <w:numPr>
          <w:ilvl w:val="0"/>
          <w:numId w:val="13"/>
        </w:numPr>
        <w:spacing w:after="0"/>
        <w:rPr>
          <w:rFonts w:cstheme="minorHAnsi"/>
          <w:sz w:val="20"/>
          <w:szCs w:val="18"/>
        </w:rPr>
      </w:pPr>
      <w:r>
        <w:rPr>
          <w:rFonts w:cstheme="minorHAnsi"/>
          <w:sz w:val="20"/>
          <w:szCs w:val="18"/>
        </w:rPr>
        <w:t>W</w:t>
      </w:r>
      <w:r w:rsidRPr="00DD6A6E">
        <w:rPr>
          <w:rFonts w:cstheme="minorHAnsi"/>
          <w:sz w:val="20"/>
          <w:szCs w:val="18"/>
        </w:rPr>
        <w:t>hat about the nature of religion and belief itself? What are the big</w:t>
      </w:r>
      <w:r>
        <w:rPr>
          <w:rFonts w:cstheme="minorHAnsi"/>
          <w:sz w:val="20"/>
          <w:szCs w:val="18"/>
        </w:rPr>
        <w:t xml:space="preserve"> </w:t>
      </w:r>
      <w:r w:rsidRPr="00DD6A6E">
        <w:rPr>
          <w:rFonts w:cstheme="minorHAnsi"/>
          <w:sz w:val="20"/>
          <w:szCs w:val="18"/>
        </w:rPr>
        <w:t>questions and how do different people set about answering them?</w:t>
      </w:r>
    </w:p>
    <w:p w:rsidR="003429B1" w:rsidRPr="003A492A" w:rsidRDefault="003429B1" w:rsidP="005F7EDD">
      <w:pPr>
        <w:widowControl w:val="0"/>
        <w:spacing w:after="20"/>
        <w:rPr>
          <w:rFonts w:cstheme="minorHAnsi"/>
          <w:b/>
          <w:sz w:val="20"/>
          <w:szCs w:val="20"/>
          <w:u w:val="single"/>
        </w:rPr>
      </w:pPr>
    </w:p>
    <w:p w:rsidR="005F7EDD" w:rsidRPr="003A492A" w:rsidRDefault="003429B1" w:rsidP="005F7EDD">
      <w:pPr>
        <w:widowControl w:val="0"/>
        <w:spacing w:after="20"/>
        <w:rPr>
          <w:rFonts w:cstheme="minorHAnsi"/>
          <w:b/>
          <w:sz w:val="20"/>
          <w:szCs w:val="20"/>
          <w:u w:val="single"/>
        </w:rPr>
      </w:pPr>
      <w:r w:rsidRPr="003A492A">
        <w:rPr>
          <w:rFonts w:cstheme="minorHAnsi"/>
          <w:noProof/>
          <w:sz w:val="20"/>
          <w:szCs w:val="18"/>
          <w:lang w:eastAsia="en-GB"/>
        </w:rPr>
        <mc:AlternateContent>
          <mc:Choice Requires="wps">
            <w:drawing>
              <wp:anchor distT="0" distB="0" distL="114300" distR="114300" simplePos="0" relativeHeight="251660288" behindDoc="1" locked="0" layoutInCell="1" allowOverlap="1" wp14:anchorId="42D50DA7" wp14:editId="0279A367">
                <wp:simplePos x="0" y="0"/>
                <wp:positionH relativeFrom="column">
                  <wp:posOffset>-28575</wp:posOffset>
                </wp:positionH>
                <wp:positionV relativeFrom="paragraph">
                  <wp:posOffset>-46990</wp:posOffset>
                </wp:positionV>
                <wp:extent cx="981075" cy="228600"/>
                <wp:effectExtent l="0" t="0" r="9525" b="0"/>
                <wp:wrapNone/>
                <wp:docPr id="4" name="Rounded Rectangle 4"/>
                <wp:cNvGraphicFramePr/>
                <a:graphic xmlns:a="http://schemas.openxmlformats.org/drawingml/2006/main">
                  <a:graphicData uri="http://schemas.microsoft.com/office/word/2010/wordprocessingShape">
                    <wps:wsp>
                      <wps:cNvSpPr/>
                      <wps:spPr>
                        <a:xfrm>
                          <a:off x="0" y="0"/>
                          <a:ext cx="981075" cy="22860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701F0" id="Rounded Rectangle 4" o:spid="_x0000_s1026" style="position:absolute;margin-left:-2.25pt;margin-top:-3.7pt;width:77.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" fillcolor="#00b0f0" stroked="f" strokeweight="1pt">
                <v:stroke joinstyle="miter"/>
              </v:roundrect>
            </w:pict>
          </mc:Fallback>
        </mc:AlternateContent>
      </w:r>
      <w:r w:rsidR="005F7EDD" w:rsidRPr="003A492A">
        <w:rPr>
          <w:rFonts w:cstheme="minorHAnsi"/>
          <w:b/>
          <w:sz w:val="20"/>
          <w:szCs w:val="20"/>
          <w:u w:val="single"/>
        </w:rPr>
        <w:t>Implementation</w:t>
      </w:r>
    </w:p>
    <w:p w:rsidR="005F7EDD" w:rsidRPr="003A492A" w:rsidRDefault="005F7EDD" w:rsidP="005F7EDD">
      <w:pPr>
        <w:widowControl w:val="0"/>
        <w:spacing w:after="20"/>
        <w:rPr>
          <w:rFonts w:cstheme="minorHAnsi"/>
          <w:sz w:val="20"/>
          <w:szCs w:val="20"/>
        </w:rPr>
      </w:pPr>
    </w:p>
    <w:p w:rsidR="00DD6A6E" w:rsidRPr="00DD6A6E" w:rsidRDefault="00DD6A6E" w:rsidP="00DD6A6E">
      <w:pPr>
        <w:widowControl w:val="0"/>
        <w:spacing w:after="20"/>
        <w:rPr>
          <w:rFonts w:cstheme="minorHAnsi"/>
          <w:sz w:val="20"/>
          <w:szCs w:val="20"/>
        </w:rPr>
      </w:pPr>
      <w:r w:rsidRPr="00DD6A6E">
        <w:rPr>
          <w:rFonts w:cstheme="minorHAnsi"/>
          <w:sz w:val="20"/>
          <w:szCs w:val="20"/>
        </w:rPr>
        <w:t xml:space="preserve">The curriculum for Religious Education is divided into two ‘cycles’. Each cycle contains a discrete body of knowledge and, at the end of each cycle, knowledge is tested through informal creative assessments, which seek to demonstrate the knowledge gained through the unit of work. Cycles will build on each other across phases and develop a deeply embedded knowledge of beliefs, practises and experiences of key religions. Phases work together in the planning and implementation of the curriculum and ‘Curriculum Organisers’ are used to identify key </w:t>
      </w:r>
      <w:proofErr w:type="gramStart"/>
      <w:r w:rsidRPr="00DD6A6E">
        <w:rPr>
          <w:rFonts w:cstheme="minorHAnsi"/>
          <w:sz w:val="20"/>
          <w:szCs w:val="20"/>
        </w:rPr>
        <w:t>focus’</w:t>
      </w:r>
      <w:proofErr w:type="gramEnd"/>
      <w:r w:rsidRPr="00DD6A6E">
        <w:rPr>
          <w:rFonts w:cstheme="minorHAnsi"/>
          <w:sz w:val="20"/>
          <w:szCs w:val="20"/>
        </w:rPr>
        <w:t xml:space="preserve"> and progression.</w:t>
      </w:r>
    </w:p>
    <w:p w:rsidR="00DD6A6E" w:rsidRPr="00DD6A6E" w:rsidRDefault="00DD6A6E" w:rsidP="00DD6A6E">
      <w:pPr>
        <w:widowControl w:val="0"/>
        <w:spacing w:after="20"/>
        <w:rPr>
          <w:rFonts w:cstheme="minorHAnsi"/>
          <w:sz w:val="20"/>
          <w:szCs w:val="20"/>
        </w:rPr>
      </w:pPr>
    </w:p>
    <w:p w:rsidR="00DD6A6E" w:rsidRPr="00DD6A6E" w:rsidRDefault="00DD6A6E" w:rsidP="00DD6A6E">
      <w:pPr>
        <w:widowControl w:val="0"/>
        <w:spacing w:after="20"/>
        <w:rPr>
          <w:rFonts w:cstheme="minorHAnsi"/>
          <w:sz w:val="20"/>
          <w:szCs w:val="20"/>
        </w:rPr>
      </w:pPr>
      <w:r w:rsidRPr="00DD6A6E">
        <w:rPr>
          <w:rFonts w:cstheme="minorHAnsi"/>
          <w:sz w:val="20"/>
          <w:szCs w:val="20"/>
        </w:rPr>
        <w:t>Religious Education is taught within topic blocks throughout the year, so that children achieve depth in their learning. Teachers have identified the key knowledge and skills of each religion and consideration has been given to ensure progression across topics throughout each year group across the school. By the end of year 6</w:t>
      </w:r>
      <w:proofErr w:type="gramStart"/>
      <w:r w:rsidRPr="00DD6A6E">
        <w:rPr>
          <w:rFonts w:cstheme="minorHAnsi"/>
          <w:sz w:val="20"/>
          <w:szCs w:val="20"/>
        </w:rPr>
        <w:t>,  the</w:t>
      </w:r>
      <w:proofErr w:type="gramEnd"/>
      <w:r w:rsidRPr="00DD6A6E">
        <w:rPr>
          <w:rFonts w:cstheme="minorHAnsi"/>
          <w:sz w:val="20"/>
          <w:szCs w:val="20"/>
        </w:rPr>
        <w:t xml:space="preserve"> children should understand the beliefs, practises  and experiences of 4 religions of Judaism, Islam and Hinduism with a more in depth exploration in Christianity. Each with knowing the crucial people and key stories in each of these religions, as well as their creative ways and any big questions that occur in each religion. </w:t>
      </w:r>
    </w:p>
    <w:p w:rsidR="00DD6A6E" w:rsidRPr="00DD6A6E" w:rsidRDefault="00DD6A6E" w:rsidP="00DD6A6E">
      <w:pPr>
        <w:widowControl w:val="0"/>
        <w:spacing w:after="20"/>
        <w:rPr>
          <w:rFonts w:cstheme="minorHAnsi"/>
          <w:sz w:val="20"/>
          <w:szCs w:val="20"/>
        </w:rPr>
      </w:pPr>
    </w:p>
    <w:p w:rsidR="003A492A" w:rsidRDefault="00DD6A6E" w:rsidP="00DD6A6E">
      <w:pPr>
        <w:widowControl w:val="0"/>
        <w:spacing w:after="20"/>
        <w:rPr>
          <w:noProof/>
          <w:lang w:eastAsia="en-GB"/>
        </w:rPr>
      </w:pPr>
      <w:r w:rsidRPr="00DD6A6E">
        <w:rPr>
          <w:rFonts w:cstheme="minorHAnsi"/>
          <w:sz w:val="20"/>
          <w:szCs w:val="20"/>
        </w:rPr>
        <w:t xml:space="preserve">Cross curricular outcomes in Religious Education are specifically planned for with strong links between the non-core curriculum </w:t>
      </w:r>
      <w:proofErr w:type="gramStart"/>
      <w:r w:rsidRPr="00DD6A6E">
        <w:rPr>
          <w:rFonts w:cstheme="minorHAnsi"/>
          <w:sz w:val="20"/>
          <w:szCs w:val="20"/>
        </w:rPr>
        <w:t>and  writing</w:t>
      </w:r>
      <w:proofErr w:type="gramEnd"/>
      <w:r w:rsidRPr="00DD6A6E">
        <w:rPr>
          <w:rFonts w:cstheme="minorHAnsi"/>
          <w:sz w:val="20"/>
          <w:szCs w:val="20"/>
        </w:rPr>
        <w:t xml:space="preserve"> cycles enabling further contextual learning. The local area is also fully utilised to achieve the desired outcomes, with extensive opportunities for learning outside the classroom </w:t>
      </w:r>
      <w:proofErr w:type="gramStart"/>
      <w:r w:rsidRPr="00DD6A6E">
        <w:rPr>
          <w:rFonts w:cstheme="minorHAnsi"/>
          <w:sz w:val="20"/>
          <w:szCs w:val="20"/>
        </w:rPr>
        <w:t>embedded  within</w:t>
      </w:r>
      <w:proofErr w:type="gramEnd"/>
      <w:r w:rsidRPr="00DD6A6E">
        <w:rPr>
          <w:rFonts w:cstheme="minorHAnsi"/>
          <w:sz w:val="20"/>
          <w:szCs w:val="20"/>
        </w:rPr>
        <w:t xml:space="preserve"> practice. Planning is informed by and aligned with the SACRE for Cheshire East agreed syllabus with a particular emphasis on comparing and questioning about the 4 religions. </w:t>
      </w:r>
    </w:p>
    <w:p w:rsidR="00124BB1" w:rsidRPr="003A492A" w:rsidRDefault="00124BB1" w:rsidP="00DD6A6E">
      <w:pPr>
        <w:widowControl w:val="0"/>
        <w:spacing w:after="20"/>
        <w:rPr>
          <w:rFonts w:cstheme="minorHAnsi"/>
          <w:sz w:val="20"/>
          <w:szCs w:val="20"/>
        </w:rPr>
      </w:pPr>
      <w:r>
        <w:rPr>
          <w:noProof/>
          <w:lang w:eastAsia="en-GB"/>
        </w:rPr>
        <w:lastRenderedPageBreak/>
        <w:drawing>
          <wp:inline distT="0" distB="0" distL="0" distR="0" wp14:anchorId="489661FB" wp14:editId="7B39E6C6">
            <wp:extent cx="6107239" cy="3408218"/>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612" t="23586" r="18159" b="12665"/>
                    <a:stretch/>
                  </pic:blipFill>
                  <pic:spPr bwMode="auto">
                    <a:xfrm>
                      <a:off x="0" y="0"/>
                      <a:ext cx="6127369" cy="3419452"/>
                    </a:xfrm>
                    <a:prstGeom prst="rect">
                      <a:avLst/>
                    </a:prstGeom>
                    <a:ln>
                      <a:noFill/>
                    </a:ln>
                    <a:extLst>
                      <a:ext uri="{53640926-AAD7-44D8-BBD7-CCE9431645EC}">
                        <a14:shadowObscured xmlns:a14="http://schemas.microsoft.com/office/drawing/2010/main"/>
                      </a:ext>
                    </a:extLst>
                  </pic:spPr>
                </pic:pic>
              </a:graphicData>
            </a:graphic>
          </wp:inline>
        </w:drawing>
      </w:r>
    </w:p>
    <w:p w:rsidR="003A492A" w:rsidRPr="003A492A" w:rsidRDefault="003A492A" w:rsidP="005F7EDD">
      <w:pPr>
        <w:widowControl w:val="0"/>
        <w:spacing w:after="20"/>
        <w:rPr>
          <w:rFonts w:cstheme="minorHAnsi"/>
          <w:sz w:val="20"/>
          <w:szCs w:val="20"/>
        </w:rPr>
      </w:pPr>
    </w:p>
    <w:p w:rsidR="003A492A" w:rsidRPr="003A492A" w:rsidRDefault="003A492A" w:rsidP="005F7EDD">
      <w:pPr>
        <w:widowControl w:val="0"/>
        <w:spacing w:after="20"/>
        <w:rPr>
          <w:rFonts w:cstheme="minorHAnsi"/>
          <w:sz w:val="20"/>
          <w:szCs w:val="20"/>
        </w:rPr>
      </w:pPr>
    </w:p>
    <w:p w:rsidR="001D5273" w:rsidRPr="003A492A" w:rsidRDefault="001D5273" w:rsidP="005F7EDD">
      <w:pPr>
        <w:widowControl w:val="0"/>
        <w:spacing w:after="20"/>
        <w:rPr>
          <w:rFonts w:cstheme="minorHAnsi"/>
          <w:sz w:val="20"/>
          <w:szCs w:val="20"/>
        </w:rPr>
      </w:pPr>
    </w:p>
    <w:p w:rsidR="0062782B" w:rsidRPr="003A492A" w:rsidRDefault="0062782B" w:rsidP="005F7EDD">
      <w:pPr>
        <w:widowControl w:val="0"/>
        <w:spacing w:after="20"/>
        <w:rPr>
          <w:rFonts w:cstheme="minorHAnsi"/>
          <w:sz w:val="20"/>
          <w:szCs w:val="20"/>
        </w:rPr>
      </w:pPr>
    </w:p>
    <w:p w:rsidR="00027574" w:rsidRPr="003A492A" w:rsidRDefault="00027574" w:rsidP="005F7EDD">
      <w:pPr>
        <w:widowControl w:val="0"/>
        <w:spacing w:after="20"/>
        <w:rPr>
          <w:rFonts w:cstheme="minorHAnsi"/>
          <w:sz w:val="20"/>
          <w:szCs w:val="20"/>
        </w:rPr>
      </w:pPr>
    </w:p>
    <w:p w:rsidR="000E28F5" w:rsidRPr="000E28F5" w:rsidRDefault="000E28F5" w:rsidP="000E28F5">
      <w:pPr>
        <w:widowControl w:val="0"/>
        <w:rPr>
          <w:rFonts w:cstheme="minorHAnsi"/>
          <w:sz w:val="20"/>
          <w:szCs w:val="20"/>
        </w:rPr>
      </w:pPr>
      <w:r w:rsidRPr="000E28F5">
        <w:rPr>
          <w:rFonts w:cstheme="minorHAnsi"/>
          <w:sz w:val="20"/>
          <w:szCs w:val="20"/>
        </w:rPr>
        <w:t xml:space="preserve">Outcomes in </w:t>
      </w:r>
      <w:r w:rsidR="00F2238A">
        <w:rPr>
          <w:rFonts w:cstheme="minorHAnsi"/>
          <w:sz w:val="20"/>
          <w:szCs w:val="20"/>
        </w:rPr>
        <w:t>Religious Education</w:t>
      </w:r>
      <w:r w:rsidRPr="000E28F5">
        <w:rPr>
          <w:rFonts w:cstheme="minorHAnsi"/>
          <w:sz w:val="20"/>
          <w:szCs w:val="20"/>
        </w:rPr>
        <w:t xml:space="preserve"> books demonstrates a broad and balanced curriculum, which offers pupils a variety of creative opportunities. Pupils review their knowledge throughout th</w:t>
      </w:r>
      <w:r w:rsidR="00F2238A">
        <w:rPr>
          <w:rFonts w:cstheme="minorHAnsi"/>
          <w:sz w:val="20"/>
          <w:szCs w:val="20"/>
        </w:rPr>
        <w:t>e unit</w:t>
      </w:r>
      <w:r w:rsidRPr="000E28F5">
        <w:rPr>
          <w:rFonts w:cstheme="minorHAnsi"/>
          <w:sz w:val="20"/>
          <w:szCs w:val="20"/>
        </w:rPr>
        <w:t xml:space="preserve"> which develops throughout their primary career.</w:t>
      </w:r>
    </w:p>
    <w:p w:rsidR="00684CBB" w:rsidRPr="003A492A" w:rsidRDefault="00F2238A" w:rsidP="000E28F5">
      <w:pPr>
        <w:widowControl w:val="0"/>
        <w:rPr>
          <w:rFonts w:cstheme="minorHAnsi"/>
          <w:sz w:val="20"/>
          <w:szCs w:val="20"/>
        </w:rPr>
      </w:pPr>
      <w:r>
        <w:rPr>
          <w:rFonts w:cstheme="minorHAnsi"/>
          <w:sz w:val="20"/>
          <w:szCs w:val="20"/>
        </w:rPr>
        <w:t>Our Religious Education</w:t>
      </w:r>
      <w:r w:rsidR="000E28F5" w:rsidRPr="000E28F5">
        <w:rPr>
          <w:rFonts w:cstheme="minorHAnsi"/>
          <w:sz w:val="20"/>
          <w:szCs w:val="20"/>
        </w:rPr>
        <w:t xml:space="preserve"> curriculum also demonstrates</w:t>
      </w:r>
      <w:r>
        <w:rPr>
          <w:rFonts w:cstheme="minorHAnsi"/>
          <w:sz w:val="20"/>
          <w:szCs w:val="20"/>
        </w:rPr>
        <w:t xml:space="preserve"> progression across key skills of 4 major world religions: Christianity, Judaism, Hinduism and Islam</w:t>
      </w:r>
    </w:p>
    <w:p w:rsidR="0039646A" w:rsidRPr="003A492A" w:rsidRDefault="0039646A" w:rsidP="005F7EDD">
      <w:pPr>
        <w:widowControl w:val="0"/>
        <w:rPr>
          <w:rFonts w:cstheme="minorHAnsi"/>
          <w:sz w:val="20"/>
          <w:szCs w:val="20"/>
        </w:rPr>
      </w:pPr>
      <w:r w:rsidRPr="003A492A">
        <w:rPr>
          <w:rFonts w:cstheme="minorHAnsi"/>
          <w:sz w:val="20"/>
          <w:szCs w:val="18"/>
        </w:rPr>
        <w:t>We achieve this by:</w:t>
      </w:r>
    </w:p>
    <w:p w:rsidR="0039646A" w:rsidRPr="003A492A" w:rsidRDefault="0039646A" w:rsidP="003A492A">
      <w:pPr>
        <w:pStyle w:val="ListParagraph"/>
        <w:numPr>
          <w:ilvl w:val="0"/>
          <w:numId w:val="4"/>
        </w:numPr>
        <w:spacing w:after="0" w:line="276" w:lineRule="auto"/>
        <w:rPr>
          <w:rFonts w:cstheme="minorHAnsi"/>
          <w:sz w:val="20"/>
          <w:szCs w:val="18"/>
        </w:rPr>
      </w:pPr>
      <w:r w:rsidRPr="003A492A">
        <w:rPr>
          <w:rFonts w:cstheme="minorHAnsi"/>
          <w:sz w:val="20"/>
          <w:szCs w:val="18"/>
        </w:rPr>
        <w:t>Setting common tasks which are open-ended and can have a variety of responses</w:t>
      </w:r>
    </w:p>
    <w:p w:rsidR="0039646A" w:rsidRPr="003A492A" w:rsidRDefault="0039646A" w:rsidP="003A492A">
      <w:pPr>
        <w:pStyle w:val="ListParagraph"/>
        <w:numPr>
          <w:ilvl w:val="0"/>
          <w:numId w:val="4"/>
        </w:numPr>
        <w:spacing w:after="0" w:line="276" w:lineRule="auto"/>
        <w:rPr>
          <w:rFonts w:cstheme="minorHAnsi"/>
          <w:sz w:val="20"/>
          <w:szCs w:val="18"/>
        </w:rPr>
      </w:pPr>
      <w:r w:rsidRPr="003A492A">
        <w:rPr>
          <w:rFonts w:cstheme="minorHAnsi"/>
          <w:sz w:val="20"/>
          <w:szCs w:val="18"/>
        </w:rPr>
        <w:t xml:space="preserve">Setting tasks of increasing difficulty </w:t>
      </w:r>
    </w:p>
    <w:p w:rsidR="00D227F6" w:rsidRPr="003A492A" w:rsidRDefault="00D227F6" w:rsidP="003A492A">
      <w:pPr>
        <w:pStyle w:val="ListParagraph"/>
        <w:numPr>
          <w:ilvl w:val="0"/>
          <w:numId w:val="4"/>
        </w:numPr>
        <w:spacing w:after="0" w:line="276" w:lineRule="auto"/>
        <w:rPr>
          <w:rFonts w:cstheme="minorHAnsi"/>
          <w:sz w:val="20"/>
          <w:szCs w:val="18"/>
        </w:rPr>
      </w:pPr>
      <w:r w:rsidRPr="003A492A">
        <w:rPr>
          <w:rFonts w:cstheme="minorHAnsi"/>
          <w:sz w:val="20"/>
          <w:szCs w:val="18"/>
        </w:rPr>
        <w:t>Planning across year groups to ensure progression of skills</w:t>
      </w:r>
    </w:p>
    <w:p w:rsidR="0039646A" w:rsidRPr="003A492A" w:rsidRDefault="0039646A" w:rsidP="003A492A">
      <w:pPr>
        <w:pStyle w:val="ListParagraph"/>
        <w:numPr>
          <w:ilvl w:val="0"/>
          <w:numId w:val="4"/>
        </w:numPr>
        <w:spacing w:after="0" w:line="276" w:lineRule="auto"/>
        <w:rPr>
          <w:rFonts w:cstheme="minorHAnsi"/>
          <w:sz w:val="20"/>
          <w:szCs w:val="18"/>
        </w:rPr>
      </w:pPr>
      <w:r w:rsidRPr="003A492A">
        <w:rPr>
          <w:rFonts w:cstheme="minorHAnsi"/>
          <w:sz w:val="20"/>
          <w:szCs w:val="18"/>
        </w:rPr>
        <w:t>Grouping children by ability in the room and setting different tasks for each ability group</w:t>
      </w:r>
    </w:p>
    <w:p w:rsidR="0039646A" w:rsidRPr="003A492A" w:rsidRDefault="0039646A" w:rsidP="003A492A">
      <w:pPr>
        <w:pStyle w:val="ListParagraph"/>
        <w:numPr>
          <w:ilvl w:val="0"/>
          <w:numId w:val="4"/>
        </w:numPr>
        <w:spacing w:after="0" w:line="276" w:lineRule="auto"/>
        <w:rPr>
          <w:rFonts w:cstheme="minorHAnsi"/>
          <w:sz w:val="20"/>
          <w:szCs w:val="18"/>
        </w:rPr>
      </w:pPr>
      <w:r w:rsidRPr="003A492A">
        <w:rPr>
          <w:rFonts w:cstheme="minorHAnsi"/>
          <w:sz w:val="20"/>
          <w:szCs w:val="18"/>
        </w:rPr>
        <w:t xml:space="preserve">Providing resources of different complexity depending on the ability of the child </w:t>
      </w:r>
    </w:p>
    <w:p w:rsidR="0039646A" w:rsidRPr="003A492A" w:rsidRDefault="0039646A" w:rsidP="003A492A">
      <w:pPr>
        <w:pStyle w:val="ListParagraph"/>
        <w:numPr>
          <w:ilvl w:val="0"/>
          <w:numId w:val="4"/>
        </w:numPr>
        <w:spacing w:after="0" w:line="276" w:lineRule="auto"/>
        <w:rPr>
          <w:rFonts w:cstheme="minorHAnsi"/>
          <w:sz w:val="20"/>
          <w:szCs w:val="18"/>
        </w:rPr>
      </w:pPr>
      <w:r w:rsidRPr="003A492A">
        <w:rPr>
          <w:rFonts w:cstheme="minorHAnsi"/>
          <w:sz w:val="20"/>
          <w:szCs w:val="18"/>
        </w:rPr>
        <w:t xml:space="preserve">Using classroom assistants to support children individually or in groups. </w:t>
      </w:r>
    </w:p>
    <w:p w:rsidR="0039646A" w:rsidRPr="003A492A" w:rsidRDefault="003411E7" w:rsidP="001D5273">
      <w:pPr>
        <w:rPr>
          <w:rFonts w:cstheme="minorHAnsi"/>
          <w:sz w:val="20"/>
          <w:szCs w:val="18"/>
        </w:rPr>
      </w:pPr>
      <w:r w:rsidRPr="003A492A">
        <w:rPr>
          <w:rFonts w:cstheme="minorHAnsi"/>
          <w:noProof/>
          <w:sz w:val="20"/>
          <w:szCs w:val="18"/>
          <w:lang w:eastAsia="en-GB"/>
        </w:rPr>
        <mc:AlternateContent>
          <mc:Choice Requires="wps">
            <w:drawing>
              <wp:anchor distT="0" distB="0" distL="114300" distR="114300" simplePos="0" relativeHeight="251662336" behindDoc="1" locked="0" layoutInCell="1" allowOverlap="1" wp14:anchorId="1DC30AF6" wp14:editId="5E8851A3">
                <wp:simplePos x="0" y="0"/>
                <wp:positionH relativeFrom="column">
                  <wp:posOffset>-19050</wp:posOffset>
                </wp:positionH>
                <wp:positionV relativeFrom="paragraph">
                  <wp:posOffset>245109</wp:posOffset>
                </wp:positionV>
                <wp:extent cx="1762125" cy="238125"/>
                <wp:effectExtent l="0" t="0" r="9525" b="9525"/>
                <wp:wrapNone/>
                <wp:docPr id="5" name="Rounded Rectangle 5"/>
                <wp:cNvGraphicFramePr/>
                <a:graphic xmlns:a="http://schemas.openxmlformats.org/drawingml/2006/main">
                  <a:graphicData uri="http://schemas.microsoft.com/office/word/2010/wordprocessingShape">
                    <wps:wsp>
                      <wps:cNvSpPr/>
                      <wps:spPr>
                        <a:xfrm>
                          <a:off x="0" y="0"/>
                          <a:ext cx="1762125" cy="23812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C698C" id="Rounded Rectangle 5" o:spid="_x0000_s1026" style="position:absolute;margin-left:-1.5pt;margin-top:19.3pt;width:138.7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" fillcolor="#92d050" stroked="f" strokeweight="1pt">
                <v:stroke joinstyle="miter"/>
              </v:roundrect>
            </w:pict>
          </mc:Fallback>
        </mc:AlternateContent>
      </w:r>
    </w:p>
    <w:p w:rsidR="001D5273" w:rsidRPr="003A492A" w:rsidRDefault="00F2238A" w:rsidP="001D5273">
      <w:pPr>
        <w:rPr>
          <w:rFonts w:cstheme="minorHAnsi"/>
          <w:b/>
          <w:sz w:val="20"/>
          <w:szCs w:val="18"/>
          <w:u w:val="single"/>
        </w:rPr>
      </w:pPr>
      <w:r>
        <w:rPr>
          <w:rFonts w:cstheme="minorHAnsi"/>
          <w:b/>
          <w:sz w:val="20"/>
          <w:szCs w:val="18"/>
          <w:u w:val="single"/>
        </w:rPr>
        <w:t>Religious Education</w:t>
      </w:r>
      <w:r w:rsidR="001D5273" w:rsidRPr="003A492A">
        <w:rPr>
          <w:rFonts w:cstheme="minorHAnsi"/>
          <w:b/>
          <w:sz w:val="20"/>
          <w:szCs w:val="18"/>
          <w:u w:val="single"/>
        </w:rPr>
        <w:t xml:space="preserve"> Curriculum</w:t>
      </w:r>
    </w:p>
    <w:p w:rsidR="00880CC5" w:rsidRDefault="00880CC5" w:rsidP="00880CC5">
      <w:pPr>
        <w:spacing w:line="240" w:lineRule="auto"/>
        <w:rPr>
          <w:rFonts w:cstheme="minorHAnsi"/>
          <w:sz w:val="20"/>
          <w:szCs w:val="18"/>
        </w:rPr>
      </w:pPr>
      <w:r>
        <w:rPr>
          <w:rFonts w:cstheme="minorHAnsi"/>
          <w:sz w:val="20"/>
          <w:szCs w:val="18"/>
        </w:rPr>
        <w:t xml:space="preserve">The Curriculum for Religious Education is taken from the </w:t>
      </w:r>
      <w:r w:rsidRPr="00880CC5">
        <w:rPr>
          <w:rFonts w:cstheme="minorHAnsi"/>
          <w:sz w:val="20"/>
          <w:szCs w:val="18"/>
        </w:rPr>
        <w:t>Cheshire East Standing Advisory Council on Religious Education (SACRE)</w:t>
      </w:r>
      <w:r w:rsidR="00124BB1">
        <w:rPr>
          <w:rFonts w:cstheme="minorHAnsi"/>
          <w:sz w:val="20"/>
          <w:szCs w:val="18"/>
        </w:rPr>
        <w:t>, which was updated in 2023.</w:t>
      </w:r>
    </w:p>
    <w:p w:rsidR="00880CC5" w:rsidRPr="00880CC5" w:rsidRDefault="00880CC5" w:rsidP="00880CC5">
      <w:pPr>
        <w:spacing w:line="240" w:lineRule="auto"/>
        <w:rPr>
          <w:rFonts w:cstheme="minorHAnsi"/>
          <w:sz w:val="20"/>
          <w:szCs w:val="18"/>
        </w:rPr>
      </w:pPr>
      <w:r w:rsidRPr="00880CC5">
        <w:rPr>
          <w:rFonts w:cstheme="minorHAnsi"/>
          <w:sz w:val="20"/>
          <w:szCs w:val="18"/>
        </w:rPr>
        <w:t>Religious education contributes dynamically to children and young people’s education in</w:t>
      </w:r>
      <w:r>
        <w:rPr>
          <w:rFonts w:cstheme="minorHAnsi"/>
          <w:sz w:val="20"/>
          <w:szCs w:val="18"/>
        </w:rPr>
        <w:t xml:space="preserve"> </w:t>
      </w:r>
      <w:r w:rsidRPr="00880CC5">
        <w:rPr>
          <w:rFonts w:cstheme="minorHAnsi"/>
          <w:sz w:val="20"/>
          <w:szCs w:val="18"/>
        </w:rPr>
        <w:t>schools by provoking challenging questions about meaning and purpose in life, beliefs about</w:t>
      </w:r>
      <w:r>
        <w:rPr>
          <w:rFonts w:cstheme="minorHAnsi"/>
          <w:sz w:val="20"/>
          <w:szCs w:val="18"/>
        </w:rPr>
        <w:t xml:space="preserve"> </w:t>
      </w:r>
      <w:r w:rsidRPr="00880CC5">
        <w:rPr>
          <w:rFonts w:cstheme="minorHAnsi"/>
          <w:sz w:val="20"/>
          <w:szCs w:val="18"/>
        </w:rPr>
        <w:t>God, ultimate reality, issues of life and death and issues</w:t>
      </w:r>
      <w:r>
        <w:rPr>
          <w:rFonts w:cstheme="minorHAnsi"/>
          <w:sz w:val="20"/>
          <w:szCs w:val="18"/>
        </w:rPr>
        <w:t xml:space="preserve"> of right and wrong and what it </w:t>
      </w:r>
      <w:r w:rsidRPr="00880CC5">
        <w:rPr>
          <w:rFonts w:cstheme="minorHAnsi"/>
          <w:sz w:val="20"/>
          <w:szCs w:val="18"/>
        </w:rPr>
        <w:t>means to be human. In RE they learn about and from rel</w:t>
      </w:r>
      <w:r>
        <w:rPr>
          <w:rFonts w:cstheme="minorHAnsi"/>
          <w:sz w:val="20"/>
          <w:szCs w:val="18"/>
        </w:rPr>
        <w:t xml:space="preserve">igions and worldviews in local, </w:t>
      </w:r>
      <w:r w:rsidRPr="00880CC5">
        <w:rPr>
          <w:rFonts w:cstheme="minorHAnsi"/>
          <w:sz w:val="20"/>
          <w:szCs w:val="18"/>
        </w:rPr>
        <w:t>national and global contexts, to discover, explore and cons</w:t>
      </w:r>
      <w:r>
        <w:rPr>
          <w:rFonts w:cstheme="minorHAnsi"/>
          <w:sz w:val="20"/>
          <w:szCs w:val="18"/>
        </w:rPr>
        <w:t xml:space="preserve">ider different answers to these </w:t>
      </w:r>
      <w:r w:rsidRPr="00880CC5">
        <w:rPr>
          <w:rFonts w:cstheme="minorHAnsi"/>
          <w:sz w:val="20"/>
          <w:szCs w:val="18"/>
        </w:rPr>
        <w:t>questions. They learn to weigh up the value of wisdom from di</w:t>
      </w:r>
      <w:r>
        <w:rPr>
          <w:rFonts w:cstheme="minorHAnsi"/>
          <w:sz w:val="20"/>
          <w:szCs w:val="18"/>
        </w:rPr>
        <w:t xml:space="preserve">fferent sources, to develop and </w:t>
      </w:r>
      <w:r w:rsidRPr="00880CC5">
        <w:rPr>
          <w:rFonts w:cstheme="minorHAnsi"/>
          <w:sz w:val="20"/>
          <w:szCs w:val="18"/>
        </w:rPr>
        <w:t>express their insights in response, and to agree or disagree respectfully.</w:t>
      </w:r>
    </w:p>
    <w:p w:rsidR="00880CC5" w:rsidRPr="00880CC5" w:rsidRDefault="00880CC5" w:rsidP="00880CC5">
      <w:pPr>
        <w:spacing w:line="240" w:lineRule="auto"/>
        <w:rPr>
          <w:rFonts w:cstheme="minorHAnsi"/>
          <w:sz w:val="20"/>
          <w:szCs w:val="18"/>
        </w:rPr>
      </w:pPr>
      <w:r w:rsidRPr="00880CC5">
        <w:rPr>
          <w:rFonts w:cstheme="minorHAnsi"/>
          <w:sz w:val="20"/>
          <w:szCs w:val="18"/>
        </w:rPr>
        <w:t>Every pupil has a statutory entitlement to Religious Educ</w:t>
      </w:r>
      <w:r>
        <w:rPr>
          <w:rFonts w:cstheme="minorHAnsi"/>
          <w:sz w:val="20"/>
          <w:szCs w:val="18"/>
        </w:rPr>
        <w:t xml:space="preserve">ation as it makes a distinctive </w:t>
      </w:r>
      <w:r w:rsidRPr="00880CC5">
        <w:rPr>
          <w:rFonts w:cstheme="minorHAnsi"/>
          <w:sz w:val="20"/>
          <w:szCs w:val="18"/>
        </w:rPr>
        <w:t>contribution to a broad and balanced curriculum. Pupils sho</w:t>
      </w:r>
      <w:r>
        <w:rPr>
          <w:rFonts w:cstheme="minorHAnsi"/>
          <w:sz w:val="20"/>
          <w:szCs w:val="18"/>
        </w:rPr>
        <w:t xml:space="preserve">uld be given the opportunity to </w:t>
      </w:r>
      <w:r w:rsidRPr="00880CC5">
        <w:rPr>
          <w:rFonts w:cstheme="minorHAnsi"/>
          <w:sz w:val="20"/>
          <w:szCs w:val="18"/>
        </w:rPr>
        <w:t>explore the role and significance of religion in society and t</w:t>
      </w:r>
      <w:r>
        <w:rPr>
          <w:rFonts w:cstheme="minorHAnsi"/>
          <w:sz w:val="20"/>
          <w:szCs w:val="18"/>
        </w:rPr>
        <w:t xml:space="preserve">he important beliefs and values </w:t>
      </w:r>
      <w:r w:rsidRPr="00880CC5">
        <w:rPr>
          <w:rFonts w:cstheme="minorHAnsi"/>
          <w:sz w:val="20"/>
          <w:szCs w:val="18"/>
        </w:rPr>
        <w:t xml:space="preserve">that shape the world today. Religious Education helps </w:t>
      </w:r>
      <w:r>
        <w:rPr>
          <w:rFonts w:cstheme="minorHAnsi"/>
          <w:sz w:val="20"/>
          <w:szCs w:val="18"/>
        </w:rPr>
        <w:t xml:space="preserve">pupils understand the religious </w:t>
      </w:r>
      <w:r w:rsidRPr="00880CC5">
        <w:rPr>
          <w:rFonts w:cstheme="minorHAnsi"/>
          <w:sz w:val="20"/>
          <w:szCs w:val="18"/>
        </w:rPr>
        <w:t>experience of others and the ways in which it gives adherents a sense of purp</w:t>
      </w:r>
      <w:r>
        <w:rPr>
          <w:rFonts w:cstheme="minorHAnsi"/>
          <w:sz w:val="20"/>
          <w:szCs w:val="18"/>
        </w:rPr>
        <w:t xml:space="preserve">ose and </w:t>
      </w:r>
      <w:r w:rsidRPr="00880CC5">
        <w:rPr>
          <w:rFonts w:cstheme="minorHAnsi"/>
          <w:sz w:val="20"/>
          <w:szCs w:val="18"/>
        </w:rPr>
        <w:t>meaning in their lives. The exploration:</w:t>
      </w:r>
    </w:p>
    <w:p w:rsidR="00880CC5" w:rsidRPr="00880CC5" w:rsidRDefault="00880CC5" w:rsidP="00880CC5">
      <w:pPr>
        <w:pStyle w:val="ListParagraph"/>
        <w:numPr>
          <w:ilvl w:val="0"/>
          <w:numId w:val="14"/>
        </w:numPr>
        <w:spacing w:line="240" w:lineRule="auto"/>
        <w:rPr>
          <w:rFonts w:cstheme="minorHAnsi"/>
          <w:sz w:val="20"/>
          <w:szCs w:val="18"/>
        </w:rPr>
      </w:pPr>
      <w:r w:rsidRPr="00880CC5">
        <w:rPr>
          <w:rFonts w:cstheme="minorHAnsi"/>
          <w:sz w:val="20"/>
          <w:szCs w:val="18"/>
        </w:rPr>
        <w:t>supports pupils in their own search for meaning and purpose in life</w:t>
      </w:r>
    </w:p>
    <w:p w:rsidR="00880CC5" w:rsidRPr="00880CC5" w:rsidRDefault="00880CC5" w:rsidP="00880CC5">
      <w:pPr>
        <w:pStyle w:val="ListParagraph"/>
        <w:numPr>
          <w:ilvl w:val="0"/>
          <w:numId w:val="14"/>
        </w:numPr>
        <w:spacing w:line="240" w:lineRule="auto"/>
        <w:rPr>
          <w:rFonts w:cstheme="minorHAnsi"/>
          <w:sz w:val="20"/>
          <w:szCs w:val="18"/>
        </w:rPr>
      </w:pPr>
      <w:r w:rsidRPr="00880CC5">
        <w:rPr>
          <w:rFonts w:cstheme="minorHAnsi"/>
          <w:sz w:val="20"/>
          <w:szCs w:val="18"/>
        </w:rPr>
        <w:t>helps pupils develop their own beliefs, values and ideals</w:t>
      </w:r>
    </w:p>
    <w:p w:rsidR="00880CC5" w:rsidRPr="00F2238A" w:rsidRDefault="00880CC5" w:rsidP="00880CC5">
      <w:pPr>
        <w:pStyle w:val="ListParagraph"/>
        <w:numPr>
          <w:ilvl w:val="0"/>
          <w:numId w:val="14"/>
        </w:numPr>
        <w:spacing w:line="240" w:lineRule="auto"/>
        <w:rPr>
          <w:rFonts w:cstheme="minorHAnsi"/>
          <w:sz w:val="20"/>
          <w:szCs w:val="18"/>
        </w:rPr>
      </w:pPr>
      <w:r w:rsidRPr="00F2238A">
        <w:rPr>
          <w:rFonts w:cstheme="minorHAnsi"/>
          <w:sz w:val="20"/>
          <w:szCs w:val="18"/>
        </w:rPr>
        <w:t>provides a safe and secure environment for pupils to challenge prejudices and</w:t>
      </w:r>
      <w:r w:rsidR="00F2238A">
        <w:rPr>
          <w:rFonts w:cstheme="minorHAnsi"/>
          <w:sz w:val="20"/>
          <w:szCs w:val="18"/>
        </w:rPr>
        <w:t xml:space="preserve"> </w:t>
      </w:r>
      <w:r w:rsidRPr="00F2238A">
        <w:rPr>
          <w:rFonts w:cstheme="minorHAnsi"/>
          <w:sz w:val="20"/>
          <w:szCs w:val="18"/>
        </w:rPr>
        <w:t>misconceptions</w:t>
      </w:r>
    </w:p>
    <w:p w:rsidR="00880CC5" w:rsidRPr="00F2238A" w:rsidRDefault="00880CC5" w:rsidP="00F2238A">
      <w:pPr>
        <w:pStyle w:val="ListParagraph"/>
        <w:numPr>
          <w:ilvl w:val="0"/>
          <w:numId w:val="14"/>
        </w:numPr>
        <w:spacing w:line="240" w:lineRule="auto"/>
        <w:rPr>
          <w:rFonts w:cstheme="minorHAnsi"/>
          <w:sz w:val="20"/>
          <w:szCs w:val="18"/>
        </w:rPr>
      </w:pPr>
      <w:r w:rsidRPr="00F2238A">
        <w:rPr>
          <w:rFonts w:cstheme="minorHAnsi"/>
          <w:sz w:val="20"/>
          <w:szCs w:val="18"/>
        </w:rPr>
        <w:t>encourages tolerance and respect for themselves and for other people</w:t>
      </w:r>
    </w:p>
    <w:p w:rsidR="00F2238A" w:rsidRDefault="00880CC5" w:rsidP="00880CC5">
      <w:pPr>
        <w:pStyle w:val="ListParagraph"/>
        <w:numPr>
          <w:ilvl w:val="0"/>
          <w:numId w:val="14"/>
        </w:numPr>
        <w:spacing w:line="240" w:lineRule="auto"/>
        <w:rPr>
          <w:rFonts w:cstheme="minorHAnsi"/>
          <w:sz w:val="20"/>
          <w:szCs w:val="18"/>
        </w:rPr>
      </w:pPr>
      <w:r w:rsidRPr="00F2238A">
        <w:rPr>
          <w:rFonts w:cstheme="minorHAnsi"/>
          <w:sz w:val="20"/>
          <w:szCs w:val="18"/>
        </w:rPr>
        <w:t>enables pupils to be discerning so that they can make informed choices about</w:t>
      </w:r>
      <w:r w:rsidR="00F2238A">
        <w:rPr>
          <w:rFonts w:cstheme="minorHAnsi"/>
          <w:sz w:val="20"/>
          <w:szCs w:val="18"/>
        </w:rPr>
        <w:t xml:space="preserve"> </w:t>
      </w:r>
      <w:r w:rsidRPr="00F2238A">
        <w:rPr>
          <w:rFonts w:cstheme="minorHAnsi"/>
          <w:sz w:val="20"/>
          <w:szCs w:val="18"/>
        </w:rPr>
        <w:t>systems of belief whether faith based or secular</w:t>
      </w:r>
    </w:p>
    <w:p w:rsidR="00F2238A" w:rsidRDefault="00880CC5" w:rsidP="00880CC5">
      <w:pPr>
        <w:pStyle w:val="ListParagraph"/>
        <w:numPr>
          <w:ilvl w:val="0"/>
          <w:numId w:val="14"/>
        </w:numPr>
        <w:spacing w:line="240" w:lineRule="auto"/>
        <w:rPr>
          <w:rFonts w:cstheme="minorHAnsi"/>
          <w:sz w:val="20"/>
          <w:szCs w:val="18"/>
        </w:rPr>
      </w:pPr>
      <w:r w:rsidRPr="00F2238A">
        <w:rPr>
          <w:rFonts w:cstheme="minorHAnsi"/>
          <w:sz w:val="20"/>
          <w:szCs w:val="18"/>
        </w:rPr>
        <w:t xml:space="preserve"> encourages pupils to recognise and celebrate diversity in society</w:t>
      </w:r>
    </w:p>
    <w:p w:rsidR="00880CC5" w:rsidRPr="00F2238A" w:rsidRDefault="00880CC5" w:rsidP="00880CC5">
      <w:pPr>
        <w:pStyle w:val="ListParagraph"/>
        <w:numPr>
          <w:ilvl w:val="0"/>
          <w:numId w:val="14"/>
        </w:numPr>
        <w:spacing w:line="240" w:lineRule="auto"/>
        <w:rPr>
          <w:rFonts w:cstheme="minorHAnsi"/>
          <w:sz w:val="20"/>
          <w:szCs w:val="18"/>
        </w:rPr>
      </w:pPr>
      <w:proofErr w:type="gramStart"/>
      <w:r w:rsidRPr="00F2238A">
        <w:rPr>
          <w:rFonts w:cstheme="minorHAnsi"/>
          <w:sz w:val="20"/>
          <w:szCs w:val="18"/>
        </w:rPr>
        <w:t>enhances</w:t>
      </w:r>
      <w:proofErr w:type="gramEnd"/>
      <w:r w:rsidRPr="00F2238A">
        <w:rPr>
          <w:rFonts w:cstheme="minorHAnsi"/>
          <w:sz w:val="20"/>
          <w:szCs w:val="18"/>
        </w:rPr>
        <w:t xml:space="preserve"> pupils’ understanding of history, art, music, literature and the media.</w:t>
      </w:r>
    </w:p>
    <w:p w:rsidR="005F7EDD" w:rsidRPr="003A492A" w:rsidRDefault="003411E7" w:rsidP="00880CC5">
      <w:pPr>
        <w:spacing w:line="240" w:lineRule="auto"/>
        <w:rPr>
          <w:rFonts w:cstheme="minorHAnsi"/>
          <w:sz w:val="20"/>
          <w:szCs w:val="18"/>
        </w:rPr>
      </w:pPr>
      <w:r w:rsidRPr="003A492A">
        <w:rPr>
          <w:rFonts w:cstheme="minorHAnsi"/>
          <w:noProof/>
          <w:sz w:val="20"/>
          <w:szCs w:val="18"/>
          <w:lang w:eastAsia="en-GB"/>
        </w:rPr>
        <mc:AlternateContent>
          <mc:Choice Requires="wps">
            <w:drawing>
              <wp:anchor distT="0" distB="0" distL="114300" distR="114300" simplePos="0" relativeHeight="251666432" behindDoc="1" locked="0" layoutInCell="1" allowOverlap="1" wp14:anchorId="56F9F568" wp14:editId="4E4889DF">
                <wp:simplePos x="0" y="0"/>
                <wp:positionH relativeFrom="column">
                  <wp:posOffset>0</wp:posOffset>
                </wp:positionH>
                <wp:positionV relativeFrom="paragraph">
                  <wp:posOffset>264160</wp:posOffset>
                </wp:positionV>
                <wp:extent cx="1219200" cy="180975"/>
                <wp:effectExtent l="0" t="0" r="0" b="9525"/>
                <wp:wrapNone/>
                <wp:docPr id="7" name="Rounded Rectangle 7"/>
                <wp:cNvGraphicFramePr/>
                <a:graphic xmlns:a="http://schemas.openxmlformats.org/drawingml/2006/main">
                  <a:graphicData uri="http://schemas.microsoft.com/office/word/2010/wordprocessingShape">
                    <wps:wsp>
                      <wps:cNvSpPr/>
                      <wps:spPr>
                        <a:xfrm>
                          <a:off x="0" y="0"/>
                          <a:ext cx="1219200" cy="180975"/>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F8F524" id="Rounded Rectangle 7" o:spid="_x0000_s1026" style="position:absolute;margin-left:0;margin-top:20.8pt;width:96pt;height:14.2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" fillcolor="yellow" stroked="f" strokeweight="1pt">
                <v:stroke joinstyle="miter"/>
              </v:roundrect>
            </w:pict>
          </mc:Fallback>
        </mc:AlternateContent>
      </w:r>
    </w:p>
    <w:p w:rsidR="0039646A" w:rsidRPr="003A492A" w:rsidRDefault="0039646A">
      <w:pPr>
        <w:rPr>
          <w:rFonts w:cstheme="minorHAnsi"/>
          <w:b/>
          <w:sz w:val="20"/>
          <w:szCs w:val="18"/>
          <w:u w:val="single"/>
        </w:rPr>
      </w:pPr>
      <w:r w:rsidRPr="003A492A">
        <w:rPr>
          <w:rFonts w:cstheme="minorHAnsi"/>
          <w:b/>
          <w:sz w:val="20"/>
          <w:szCs w:val="18"/>
          <w:u w:val="single"/>
        </w:rPr>
        <w:t xml:space="preserve">Equal Opportunities </w:t>
      </w:r>
    </w:p>
    <w:p w:rsidR="0039646A" w:rsidRDefault="0039646A">
      <w:pPr>
        <w:rPr>
          <w:rFonts w:cstheme="minorHAnsi"/>
          <w:sz w:val="20"/>
          <w:szCs w:val="18"/>
        </w:rPr>
      </w:pPr>
      <w:r w:rsidRPr="003A492A">
        <w:rPr>
          <w:rFonts w:cstheme="minorHAnsi"/>
          <w:sz w:val="20"/>
          <w:szCs w:val="18"/>
        </w:rPr>
        <w:t xml:space="preserve">All teaching and non-teaching staff should ensure that all pupils, irrespective of gender, ability, ethnicity and social circumstances, have access to, and make the greatest progress possible, in all </w:t>
      </w:r>
      <w:r w:rsidR="000E28F5">
        <w:rPr>
          <w:rFonts w:cstheme="minorHAnsi"/>
          <w:sz w:val="20"/>
          <w:szCs w:val="18"/>
        </w:rPr>
        <w:t>are</w:t>
      </w:r>
      <w:r w:rsidR="00F2238A">
        <w:rPr>
          <w:rFonts w:cstheme="minorHAnsi"/>
          <w:sz w:val="20"/>
          <w:szCs w:val="18"/>
        </w:rPr>
        <w:t>as of the curriculum. RE</w:t>
      </w:r>
      <w:r w:rsidRPr="003A492A">
        <w:rPr>
          <w:rFonts w:cstheme="minorHAnsi"/>
          <w:sz w:val="20"/>
          <w:szCs w:val="18"/>
        </w:rPr>
        <w:t xml:space="preserve"> provides opportunities for teaching that reinforces this ideal. Special Educational Needs Children with special educational n</w:t>
      </w:r>
      <w:r w:rsidR="000E28F5">
        <w:rPr>
          <w:rFonts w:cstheme="minorHAnsi"/>
          <w:sz w:val="20"/>
          <w:szCs w:val="18"/>
        </w:rPr>
        <w:t>ee</w:t>
      </w:r>
      <w:r w:rsidR="00F2238A">
        <w:rPr>
          <w:rFonts w:cstheme="minorHAnsi"/>
          <w:sz w:val="20"/>
          <w:szCs w:val="18"/>
        </w:rPr>
        <w:t>ds are taught the full RE</w:t>
      </w:r>
      <w:r w:rsidRPr="003A492A">
        <w:rPr>
          <w:rFonts w:cstheme="minorHAnsi"/>
          <w:sz w:val="20"/>
          <w:szCs w:val="18"/>
        </w:rPr>
        <w:t xml:space="preserve"> curriculum which is tailored by their teacher to meet their needs. Some children may receive additional support to help them take a</w:t>
      </w:r>
      <w:r w:rsidR="000E28F5">
        <w:rPr>
          <w:rFonts w:cstheme="minorHAnsi"/>
          <w:sz w:val="20"/>
          <w:szCs w:val="18"/>
        </w:rPr>
        <w:t xml:space="preserve"> f</w:t>
      </w:r>
      <w:r w:rsidR="00F2238A">
        <w:rPr>
          <w:rFonts w:cstheme="minorHAnsi"/>
          <w:sz w:val="20"/>
          <w:szCs w:val="18"/>
        </w:rPr>
        <w:t>ull and active role in RE</w:t>
      </w:r>
      <w:r w:rsidRPr="003A492A">
        <w:rPr>
          <w:rFonts w:cstheme="minorHAnsi"/>
          <w:sz w:val="20"/>
          <w:szCs w:val="18"/>
        </w:rPr>
        <w:t xml:space="preserve"> lessons. Tasks will be adapted if necessary to help children to succeed and reach their potential. See Special Education Needs Policy for more details. </w:t>
      </w:r>
    </w:p>
    <w:p w:rsidR="003A492A" w:rsidRPr="003A492A" w:rsidRDefault="003A492A">
      <w:pPr>
        <w:rPr>
          <w:rFonts w:cstheme="minorHAnsi"/>
          <w:sz w:val="20"/>
          <w:szCs w:val="18"/>
        </w:rPr>
      </w:pPr>
    </w:p>
    <w:p w:rsidR="0039646A" w:rsidRPr="003A492A" w:rsidRDefault="003411E7">
      <w:pPr>
        <w:rPr>
          <w:rFonts w:cstheme="minorHAnsi"/>
          <w:b/>
          <w:sz w:val="20"/>
          <w:szCs w:val="18"/>
          <w:u w:val="single"/>
        </w:rPr>
      </w:pPr>
      <w:r w:rsidRPr="003A492A">
        <w:rPr>
          <w:rFonts w:cstheme="minorHAnsi"/>
          <w:noProof/>
          <w:sz w:val="20"/>
          <w:szCs w:val="18"/>
          <w:lang w:eastAsia="en-GB"/>
        </w:rPr>
        <mc:AlternateContent>
          <mc:Choice Requires="wps">
            <w:drawing>
              <wp:anchor distT="0" distB="0" distL="114300" distR="114300" simplePos="0" relativeHeight="251668480" behindDoc="1" locked="0" layoutInCell="1" allowOverlap="1" wp14:anchorId="4F730C30" wp14:editId="0BA75D3D">
                <wp:simplePos x="0" y="0"/>
                <wp:positionH relativeFrom="column">
                  <wp:posOffset>0</wp:posOffset>
                </wp:positionH>
                <wp:positionV relativeFrom="paragraph">
                  <wp:posOffset>3175</wp:posOffset>
                </wp:positionV>
                <wp:extent cx="2543175" cy="228600"/>
                <wp:effectExtent l="0" t="0" r="9525" b="0"/>
                <wp:wrapNone/>
                <wp:docPr id="8" name="Rounded Rectangle 8"/>
                <wp:cNvGraphicFramePr/>
                <a:graphic xmlns:a="http://schemas.openxmlformats.org/drawingml/2006/main">
                  <a:graphicData uri="http://schemas.microsoft.com/office/word/2010/wordprocessingShape">
                    <wps:wsp>
                      <wps:cNvSpPr/>
                      <wps:spPr>
                        <a:xfrm>
                          <a:off x="0" y="0"/>
                          <a:ext cx="2543175" cy="22860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3C6C3" id="Rounded Rectangle 8" o:spid="_x0000_s1026" style="position:absolute;margin-left:0;margin-top:.25pt;width:200.2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" fillcolor="#ffc000" stroked="f" strokeweight="1pt">
                <v:stroke joinstyle="miter"/>
              </v:roundrect>
            </w:pict>
          </mc:Fallback>
        </mc:AlternateContent>
      </w:r>
      <w:r w:rsidR="0039646A" w:rsidRPr="003A492A">
        <w:rPr>
          <w:rFonts w:cstheme="minorHAnsi"/>
          <w:b/>
          <w:sz w:val="20"/>
          <w:szCs w:val="18"/>
          <w:u w:val="single"/>
        </w:rPr>
        <w:t xml:space="preserve">Assessment, Record keeping and Reporting </w:t>
      </w:r>
    </w:p>
    <w:p w:rsidR="0039646A" w:rsidRPr="003A492A" w:rsidRDefault="001D5273">
      <w:pPr>
        <w:rPr>
          <w:rFonts w:cstheme="minorHAnsi"/>
          <w:sz w:val="20"/>
          <w:szCs w:val="18"/>
        </w:rPr>
      </w:pPr>
      <w:r w:rsidRPr="003A492A">
        <w:rPr>
          <w:rFonts w:cstheme="minorHAnsi"/>
          <w:sz w:val="20"/>
          <w:szCs w:val="18"/>
        </w:rPr>
        <w:t>C</w:t>
      </w:r>
      <w:r w:rsidR="00F2238A">
        <w:rPr>
          <w:rFonts w:cstheme="minorHAnsi"/>
          <w:sz w:val="20"/>
          <w:szCs w:val="18"/>
        </w:rPr>
        <w:t>hildren’s work in Religious Education</w:t>
      </w:r>
      <w:r w:rsidR="0039646A" w:rsidRPr="003A492A">
        <w:rPr>
          <w:rFonts w:cstheme="minorHAnsi"/>
          <w:sz w:val="20"/>
          <w:szCs w:val="18"/>
        </w:rPr>
        <w:t xml:space="preserve"> is assessed by making informal judgements as we </w:t>
      </w:r>
      <w:r w:rsidR="000E28F5">
        <w:rPr>
          <w:rFonts w:cstheme="minorHAnsi"/>
          <w:sz w:val="20"/>
          <w:szCs w:val="18"/>
        </w:rPr>
        <w:t>ob</w:t>
      </w:r>
      <w:r w:rsidR="00F2238A">
        <w:rPr>
          <w:rFonts w:cstheme="minorHAnsi"/>
          <w:sz w:val="20"/>
          <w:szCs w:val="18"/>
        </w:rPr>
        <w:t>serve them during each</w:t>
      </w:r>
      <w:r w:rsidR="0039646A" w:rsidRPr="003A492A">
        <w:rPr>
          <w:rFonts w:cstheme="minorHAnsi"/>
          <w:sz w:val="20"/>
          <w:szCs w:val="18"/>
        </w:rPr>
        <w:t xml:space="preserve"> lesson. On completion of a piece of work, the teacher marks the work and highlights the success criteria in accordance with the school’s marking policy and comments as necessary. This will provide the basis for the summative assessment at the end of each term. At the end of each topic, the children will be assessed against criteria: emerging, exceeding and expected </w:t>
      </w:r>
      <w:r w:rsidR="000E28F5">
        <w:rPr>
          <w:rFonts w:cstheme="minorHAnsi"/>
          <w:sz w:val="20"/>
          <w:szCs w:val="18"/>
        </w:rPr>
        <w:t>ex</w:t>
      </w:r>
      <w:r w:rsidR="00F2238A">
        <w:rPr>
          <w:rFonts w:cstheme="minorHAnsi"/>
          <w:sz w:val="20"/>
          <w:szCs w:val="18"/>
        </w:rPr>
        <w:t>pectations for the key Religious Education</w:t>
      </w:r>
      <w:r w:rsidR="0039646A" w:rsidRPr="003A492A">
        <w:rPr>
          <w:rFonts w:cstheme="minorHAnsi"/>
          <w:sz w:val="20"/>
          <w:szCs w:val="18"/>
        </w:rPr>
        <w:t xml:space="preserve"> objectives. Teachers should judge which description best fits the pupil’s performance.</w:t>
      </w:r>
    </w:p>
    <w:p w:rsidR="0039646A" w:rsidRDefault="0039646A">
      <w:pPr>
        <w:rPr>
          <w:rFonts w:cstheme="minorHAnsi"/>
          <w:sz w:val="20"/>
          <w:szCs w:val="18"/>
        </w:rPr>
      </w:pPr>
      <w:r w:rsidRPr="003A492A">
        <w:rPr>
          <w:rFonts w:cstheme="minorHAnsi"/>
          <w:sz w:val="20"/>
          <w:szCs w:val="18"/>
        </w:rPr>
        <w:t>It is importa</w:t>
      </w:r>
      <w:r w:rsidR="000E28F5">
        <w:rPr>
          <w:rFonts w:cstheme="minorHAnsi"/>
          <w:sz w:val="20"/>
          <w:szCs w:val="18"/>
        </w:rPr>
        <w:t>n</w:t>
      </w:r>
      <w:r w:rsidR="00F2238A">
        <w:rPr>
          <w:rFonts w:cstheme="minorHAnsi"/>
          <w:sz w:val="20"/>
          <w:szCs w:val="18"/>
        </w:rPr>
        <w:t>t in the assessment of RE,</w:t>
      </w:r>
      <w:r w:rsidR="000E28F5">
        <w:rPr>
          <w:rFonts w:cstheme="minorHAnsi"/>
          <w:sz w:val="20"/>
          <w:szCs w:val="18"/>
        </w:rPr>
        <w:t xml:space="preserve"> </w:t>
      </w:r>
      <w:r w:rsidRPr="003A492A">
        <w:rPr>
          <w:rFonts w:cstheme="minorHAnsi"/>
          <w:sz w:val="20"/>
          <w:szCs w:val="18"/>
        </w:rPr>
        <w:t xml:space="preserve">that the children can </w:t>
      </w:r>
      <w:r w:rsidR="0088219B" w:rsidRPr="003A492A">
        <w:rPr>
          <w:rFonts w:cstheme="minorHAnsi"/>
          <w:sz w:val="20"/>
          <w:szCs w:val="18"/>
        </w:rPr>
        <w:t>apply their</w:t>
      </w:r>
      <w:r w:rsidRPr="003A492A">
        <w:rPr>
          <w:rFonts w:cstheme="minorHAnsi"/>
          <w:sz w:val="20"/>
          <w:szCs w:val="18"/>
        </w:rPr>
        <w:t xml:space="preserve"> knowledge, skills and understanding to </w:t>
      </w:r>
      <w:r w:rsidR="000E28F5">
        <w:rPr>
          <w:rFonts w:cstheme="minorHAnsi"/>
          <w:sz w:val="20"/>
          <w:szCs w:val="18"/>
        </w:rPr>
        <w:t xml:space="preserve">identify </w:t>
      </w:r>
      <w:r w:rsidR="00F2238A">
        <w:rPr>
          <w:rFonts w:cstheme="minorHAnsi"/>
          <w:sz w:val="20"/>
          <w:szCs w:val="18"/>
        </w:rPr>
        <w:t>key aspects of religions and compare</w:t>
      </w:r>
      <w:r w:rsidR="000E28F5">
        <w:rPr>
          <w:rFonts w:cstheme="minorHAnsi"/>
          <w:sz w:val="20"/>
          <w:szCs w:val="18"/>
        </w:rPr>
        <w:t>.</w:t>
      </w:r>
      <w:r w:rsidRPr="003A492A">
        <w:rPr>
          <w:rFonts w:cstheme="minorHAnsi"/>
          <w:sz w:val="20"/>
          <w:szCs w:val="18"/>
        </w:rPr>
        <w:t xml:space="preserve"> Pupils should also be able to record their knowledge in a variety of ways, </w:t>
      </w:r>
      <w:r w:rsidR="00F2238A">
        <w:rPr>
          <w:rFonts w:cstheme="minorHAnsi"/>
          <w:sz w:val="20"/>
          <w:szCs w:val="18"/>
        </w:rPr>
        <w:t>using artefacts and photos</w:t>
      </w:r>
      <w:r w:rsidRPr="003A492A">
        <w:rPr>
          <w:rFonts w:cstheme="minorHAnsi"/>
          <w:sz w:val="20"/>
          <w:szCs w:val="18"/>
        </w:rPr>
        <w:t xml:space="preserve">. </w:t>
      </w:r>
    </w:p>
    <w:p w:rsidR="003A492A" w:rsidRPr="003A492A" w:rsidRDefault="003A492A">
      <w:pPr>
        <w:rPr>
          <w:rFonts w:cstheme="minorHAnsi"/>
          <w:sz w:val="20"/>
          <w:szCs w:val="18"/>
        </w:rPr>
      </w:pPr>
    </w:p>
    <w:p w:rsidR="005F7EDD" w:rsidRPr="003A492A" w:rsidRDefault="003411E7" w:rsidP="005F7EDD">
      <w:pPr>
        <w:widowControl w:val="0"/>
        <w:rPr>
          <w:rFonts w:cstheme="minorHAnsi"/>
          <w:b/>
          <w:sz w:val="20"/>
          <w:u w:val="single"/>
        </w:rPr>
      </w:pPr>
      <w:r w:rsidRPr="003A492A">
        <w:rPr>
          <w:rFonts w:cstheme="minorHAnsi"/>
          <w:noProof/>
          <w:sz w:val="20"/>
          <w:szCs w:val="18"/>
          <w:lang w:eastAsia="en-GB"/>
        </w:rPr>
        <mc:AlternateContent>
          <mc:Choice Requires="wps">
            <w:drawing>
              <wp:anchor distT="0" distB="0" distL="114300" distR="114300" simplePos="0" relativeHeight="251670528" behindDoc="1" locked="0" layoutInCell="1" allowOverlap="1" wp14:anchorId="4F730C30" wp14:editId="0BA75D3D">
                <wp:simplePos x="0" y="0"/>
                <wp:positionH relativeFrom="column">
                  <wp:posOffset>-19050</wp:posOffset>
                </wp:positionH>
                <wp:positionV relativeFrom="paragraph">
                  <wp:posOffset>635</wp:posOffset>
                </wp:positionV>
                <wp:extent cx="647700" cy="276225"/>
                <wp:effectExtent l="0" t="0" r="0" b="9525"/>
                <wp:wrapNone/>
                <wp:docPr id="9" name="Rounded Rectangle 9"/>
                <wp:cNvGraphicFramePr/>
                <a:graphic xmlns:a="http://schemas.openxmlformats.org/drawingml/2006/main">
                  <a:graphicData uri="http://schemas.microsoft.com/office/word/2010/wordprocessingShape">
                    <wps:wsp>
                      <wps:cNvSpPr/>
                      <wps:spPr>
                        <a:xfrm>
                          <a:off x="0" y="0"/>
                          <a:ext cx="647700" cy="27622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5273" w:rsidRPr="001D5273" w:rsidRDefault="001D5273" w:rsidP="001D5273">
                            <w:pPr>
                              <w:jc w:val="center"/>
                              <w:rPr>
                                <w:rFonts w:ascii="Twinkl" w:hAnsi="Twinkl"/>
                                <w:b/>
                                <w:color w:val="000000" w:themeColor="text1"/>
                                <w:sz w:val="20"/>
                                <w:u w:val="single"/>
                              </w:rPr>
                            </w:pPr>
                            <w:r w:rsidRPr="001D5273">
                              <w:rPr>
                                <w:rFonts w:ascii="Twinkl" w:hAnsi="Twinkl"/>
                                <w:b/>
                                <w:color w:val="000000" w:themeColor="text1"/>
                                <w:sz w:val="20"/>
                                <w:u w:val="single"/>
                              </w:rP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30C30" id="Rounded Rectangle 9" o:spid="_x0000_s1027" style="position:absolute;margin-left:-1.5pt;margin-top:.05pt;width:51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" fillcolor="red" stroked="f" strokeweight="1pt">
                <v:stroke joinstyle="miter"/>
                <v:textbox>
                  <w:txbxContent>
                    <w:p w:rsidR="001D5273" w:rsidRPr="001D5273" w:rsidRDefault="001D5273" w:rsidP="001D5273">
                      <w:pPr>
                        <w:jc w:val="center"/>
                        <w:rPr>
                          <w:rFonts w:ascii="Twinkl" w:hAnsi="Twinkl"/>
                          <w:b/>
                          <w:color w:val="000000" w:themeColor="text1"/>
                          <w:sz w:val="20"/>
                          <w:u w:val="single"/>
                        </w:rPr>
                      </w:pPr>
                      <w:r w:rsidRPr="001D5273">
                        <w:rPr>
                          <w:rFonts w:ascii="Twinkl" w:hAnsi="Twinkl"/>
                          <w:b/>
                          <w:color w:val="000000" w:themeColor="text1"/>
                          <w:sz w:val="20"/>
                          <w:u w:val="single"/>
                        </w:rPr>
                        <w:t>Impact</w:t>
                      </w:r>
                    </w:p>
                  </w:txbxContent>
                </v:textbox>
              </v:roundrect>
            </w:pict>
          </mc:Fallback>
        </mc:AlternateContent>
      </w:r>
    </w:p>
    <w:p w:rsidR="00F2238A" w:rsidRDefault="00F2238A" w:rsidP="00880CC5">
      <w:pPr>
        <w:widowControl w:val="0"/>
        <w:rPr>
          <w:rFonts w:cstheme="minorHAnsi"/>
          <w:sz w:val="20"/>
          <w:szCs w:val="20"/>
        </w:rPr>
      </w:pPr>
    </w:p>
    <w:p w:rsidR="00880CC5" w:rsidRPr="00880CC5" w:rsidRDefault="00880CC5" w:rsidP="00880CC5">
      <w:pPr>
        <w:widowControl w:val="0"/>
        <w:rPr>
          <w:rFonts w:cstheme="minorHAnsi"/>
          <w:sz w:val="20"/>
          <w:szCs w:val="20"/>
        </w:rPr>
      </w:pPr>
      <w:r w:rsidRPr="00880CC5">
        <w:rPr>
          <w:rFonts w:cstheme="minorHAnsi"/>
          <w:sz w:val="20"/>
          <w:szCs w:val="20"/>
        </w:rPr>
        <w:t>Outcomes in Religious Education books demonstrates a broad and balanced curriculum, which offers pupils a variety of creative opportunities. Pupils review their knowledge throughout the unit s and produce work based on key ideas and beliefs of each religion studied.</w:t>
      </w:r>
    </w:p>
    <w:p w:rsidR="003A492A" w:rsidRPr="003A492A" w:rsidRDefault="00880CC5" w:rsidP="00880CC5">
      <w:pPr>
        <w:widowControl w:val="0"/>
        <w:rPr>
          <w:rFonts w:cstheme="minorHAnsi"/>
          <w:sz w:val="20"/>
        </w:rPr>
      </w:pPr>
      <w:r w:rsidRPr="00880CC5">
        <w:rPr>
          <w:rFonts w:cstheme="minorHAnsi"/>
          <w:sz w:val="20"/>
          <w:szCs w:val="20"/>
        </w:rPr>
        <w:t>Our Religious Education curriculum also demonstrates progression across key skills: beliefs, practises, experiences, comparing and questioning.</w:t>
      </w:r>
    </w:p>
    <w:p w:rsidR="00DF3F89" w:rsidRPr="003A492A" w:rsidRDefault="003411E7">
      <w:pPr>
        <w:rPr>
          <w:rFonts w:cstheme="minorHAnsi"/>
          <w:b/>
          <w:sz w:val="20"/>
          <w:szCs w:val="18"/>
          <w:u w:val="single"/>
        </w:rPr>
      </w:pPr>
      <w:r w:rsidRPr="003A492A">
        <w:rPr>
          <w:rFonts w:cstheme="minorHAnsi"/>
          <w:noProof/>
          <w:sz w:val="20"/>
          <w:szCs w:val="18"/>
          <w:lang w:eastAsia="en-GB"/>
        </w:rPr>
        <mc:AlternateContent>
          <mc:Choice Requires="wps">
            <w:drawing>
              <wp:anchor distT="0" distB="0" distL="114300" distR="114300" simplePos="0" relativeHeight="251672576" behindDoc="1" locked="0" layoutInCell="1" allowOverlap="1" wp14:anchorId="4F730C30" wp14:editId="0BA75D3D">
                <wp:simplePos x="0" y="0"/>
                <wp:positionH relativeFrom="column">
                  <wp:posOffset>0</wp:posOffset>
                </wp:positionH>
                <wp:positionV relativeFrom="paragraph">
                  <wp:posOffset>-1905</wp:posOffset>
                </wp:positionV>
                <wp:extent cx="1381125" cy="180975"/>
                <wp:effectExtent l="0" t="0" r="9525" b="9525"/>
                <wp:wrapNone/>
                <wp:docPr id="10" name="Rounded Rectangle 10"/>
                <wp:cNvGraphicFramePr/>
                <a:graphic xmlns:a="http://schemas.openxmlformats.org/drawingml/2006/main">
                  <a:graphicData uri="http://schemas.microsoft.com/office/word/2010/wordprocessingShape">
                    <wps:wsp>
                      <wps:cNvSpPr/>
                      <wps:spPr>
                        <a:xfrm>
                          <a:off x="0" y="0"/>
                          <a:ext cx="1381125" cy="180975"/>
                        </a:xfrm>
                        <a:prstGeom prst="roundRect">
                          <a:avLst/>
                        </a:prstGeom>
                        <a:solidFill>
                          <a:srgbClr val="F658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4CFE3A" id="Rounded Rectangle 10" o:spid="_x0000_s1026" style="position:absolute;margin-left:0;margin-top:-.15pt;width:108.75pt;height:14.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" fillcolor="#f658d4" stroked="f" strokeweight="1pt">
                <v:stroke joinstyle="miter"/>
              </v:roundrect>
            </w:pict>
          </mc:Fallback>
        </mc:AlternateContent>
      </w:r>
      <w:r w:rsidR="0039646A" w:rsidRPr="003A492A">
        <w:rPr>
          <w:rFonts w:cstheme="minorHAnsi"/>
          <w:b/>
          <w:sz w:val="20"/>
          <w:szCs w:val="18"/>
          <w:u w:val="single"/>
        </w:rPr>
        <w:t>Monitoring and review</w:t>
      </w:r>
    </w:p>
    <w:p w:rsidR="00DF3F89" w:rsidRPr="003A492A" w:rsidRDefault="00F2238A">
      <w:pPr>
        <w:rPr>
          <w:rFonts w:cstheme="minorHAnsi"/>
          <w:sz w:val="20"/>
          <w:szCs w:val="18"/>
        </w:rPr>
      </w:pPr>
      <w:r>
        <w:rPr>
          <w:rFonts w:cstheme="minorHAnsi"/>
          <w:sz w:val="20"/>
          <w:szCs w:val="18"/>
        </w:rPr>
        <w:t xml:space="preserve"> The Religious Education</w:t>
      </w:r>
      <w:r w:rsidR="0039646A" w:rsidRPr="003A492A">
        <w:rPr>
          <w:rFonts w:cstheme="minorHAnsi"/>
          <w:sz w:val="20"/>
          <w:szCs w:val="18"/>
        </w:rPr>
        <w:t xml:space="preserve"> subject leader is responsible for: </w:t>
      </w:r>
    </w:p>
    <w:p w:rsidR="00DF3F89" w:rsidRPr="003A492A" w:rsidRDefault="00DF3F89" w:rsidP="003A492A">
      <w:pPr>
        <w:pStyle w:val="ListParagraph"/>
        <w:numPr>
          <w:ilvl w:val="0"/>
          <w:numId w:val="4"/>
        </w:numPr>
        <w:spacing w:after="0" w:line="276" w:lineRule="auto"/>
        <w:rPr>
          <w:rFonts w:cstheme="minorHAnsi"/>
          <w:sz w:val="20"/>
          <w:szCs w:val="18"/>
        </w:rPr>
      </w:pPr>
      <w:r w:rsidRPr="003A492A">
        <w:rPr>
          <w:rFonts w:cstheme="minorHAnsi"/>
          <w:sz w:val="20"/>
          <w:szCs w:val="18"/>
        </w:rPr>
        <w:t>Monitoring</w:t>
      </w:r>
      <w:r w:rsidR="0039646A" w:rsidRPr="003A492A">
        <w:rPr>
          <w:rFonts w:cstheme="minorHAnsi"/>
          <w:sz w:val="20"/>
          <w:szCs w:val="18"/>
        </w:rPr>
        <w:t xml:space="preserve"> the standard of the children’s work and the quali</w:t>
      </w:r>
      <w:r w:rsidR="001D5273" w:rsidRPr="003A492A">
        <w:rPr>
          <w:rFonts w:cstheme="minorHAnsi"/>
          <w:sz w:val="20"/>
          <w:szCs w:val="18"/>
        </w:rPr>
        <w:t>ty of teachi</w:t>
      </w:r>
      <w:r w:rsidR="000E28F5">
        <w:rPr>
          <w:rFonts w:cstheme="minorHAnsi"/>
          <w:sz w:val="20"/>
          <w:szCs w:val="18"/>
        </w:rPr>
        <w:t>ng and</w:t>
      </w:r>
      <w:r w:rsidR="00F2238A">
        <w:rPr>
          <w:rFonts w:cstheme="minorHAnsi"/>
          <w:sz w:val="20"/>
          <w:szCs w:val="18"/>
        </w:rPr>
        <w:t xml:space="preserve"> learning in Religious</w:t>
      </w:r>
    </w:p>
    <w:p w:rsidR="00DF3F89" w:rsidRPr="003A492A" w:rsidRDefault="00DF3F89" w:rsidP="003A492A">
      <w:pPr>
        <w:pStyle w:val="ListParagraph"/>
        <w:numPr>
          <w:ilvl w:val="0"/>
          <w:numId w:val="4"/>
        </w:numPr>
        <w:spacing w:after="0" w:line="276" w:lineRule="auto"/>
        <w:rPr>
          <w:rFonts w:cstheme="minorHAnsi"/>
          <w:sz w:val="20"/>
          <w:szCs w:val="18"/>
        </w:rPr>
      </w:pPr>
      <w:r w:rsidRPr="003A492A">
        <w:rPr>
          <w:rFonts w:cstheme="minorHAnsi"/>
          <w:sz w:val="20"/>
          <w:szCs w:val="18"/>
        </w:rPr>
        <w:t>Reviewing</w:t>
      </w:r>
      <w:r w:rsidR="0039646A" w:rsidRPr="003A492A">
        <w:rPr>
          <w:rFonts w:cstheme="minorHAnsi"/>
          <w:sz w:val="20"/>
          <w:szCs w:val="18"/>
        </w:rPr>
        <w:t xml:space="preserve"> and contributing to teacher's planning to ensure full cov</w:t>
      </w:r>
      <w:r w:rsidR="00F2238A">
        <w:rPr>
          <w:rFonts w:cstheme="minorHAnsi"/>
          <w:sz w:val="20"/>
          <w:szCs w:val="18"/>
        </w:rPr>
        <w:t>erage of the SACRE curriculum</w:t>
      </w:r>
      <w:r w:rsidR="0039646A" w:rsidRPr="003A492A">
        <w:rPr>
          <w:rFonts w:cstheme="minorHAnsi"/>
          <w:sz w:val="20"/>
          <w:szCs w:val="18"/>
        </w:rPr>
        <w:t xml:space="preserve"> through the topic units taught </w:t>
      </w:r>
    </w:p>
    <w:p w:rsidR="00DF3F89" w:rsidRPr="003A492A" w:rsidRDefault="00DF3F89" w:rsidP="003A492A">
      <w:pPr>
        <w:pStyle w:val="ListParagraph"/>
        <w:numPr>
          <w:ilvl w:val="0"/>
          <w:numId w:val="4"/>
        </w:numPr>
        <w:spacing w:after="0" w:line="276" w:lineRule="auto"/>
        <w:rPr>
          <w:rFonts w:cstheme="minorHAnsi"/>
          <w:sz w:val="20"/>
          <w:szCs w:val="18"/>
        </w:rPr>
      </w:pPr>
      <w:r w:rsidRPr="003A492A">
        <w:rPr>
          <w:rFonts w:cstheme="minorHAnsi"/>
          <w:sz w:val="20"/>
          <w:szCs w:val="18"/>
        </w:rPr>
        <w:t>Supporting</w:t>
      </w:r>
      <w:r w:rsidR="0039646A" w:rsidRPr="003A492A">
        <w:rPr>
          <w:rFonts w:cstheme="minorHAnsi"/>
          <w:sz w:val="20"/>
          <w:szCs w:val="18"/>
        </w:rPr>
        <w:t xml:space="preserve"> colleagues in the planni</w:t>
      </w:r>
      <w:r w:rsidR="000E28F5">
        <w:rPr>
          <w:rFonts w:cstheme="minorHAnsi"/>
          <w:sz w:val="20"/>
          <w:szCs w:val="18"/>
        </w:rPr>
        <w:t>ng, teac</w:t>
      </w:r>
      <w:r w:rsidR="00F2238A">
        <w:rPr>
          <w:rFonts w:cstheme="minorHAnsi"/>
          <w:sz w:val="20"/>
          <w:szCs w:val="18"/>
        </w:rPr>
        <w:t>hing and assessment of Religious Education</w:t>
      </w:r>
      <w:r w:rsidR="0039646A" w:rsidRPr="003A492A">
        <w:rPr>
          <w:rFonts w:cstheme="minorHAnsi"/>
          <w:sz w:val="20"/>
          <w:szCs w:val="18"/>
        </w:rPr>
        <w:t xml:space="preserve"> </w:t>
      </w:r>
    </w:p>
    <w:p w:rsidR="00DF3F89" w:rsidRPr="003A492A" w:rsidRDefault="00DF3F89" w:rsidP="003A492A">
      <w:pPr>
        <w:pStyle w:val="ListParagraph"/>
        <w:numPr>
          <w:ilvl w:val="0"/>
          <w:numId w:val="4"/>
        </w:numPr>
        <w:spacing w:after="0" w:line="276" w:lineRule="auto"/>
        <w:rPr>
          <w:rFonts w:cstheme="minorHAnsi"/>
          <w:sz w:val="20"/>
          <w:szCs w:val="18"/>
        </w:rPr>
      </w:pPr>
      <w:r w:rsidRPr="003A492A">
        <w:rPr>
          <w:rFonts w:cstheme="minorHAnsi"/>
          <w:sz w:val="20"/>
          <w:szCs w:val="18"/>
        </w:rPr>
        <w:t>Informing</w:t>
      </w:r>
      <w:r w:rsidR="0039646A" w:rsidRPr="003A492A">
        <w:rPr>
          <w:rFonts w:cstheme="minorHAnsi"/>
          <w:sz w:val="20"/>
          <w:szCs w:val="18"/>
        </w:rPr>
        <w:t xml:space="preserve"> colleagues about current developments in the subject, providing advice and maintaining the availabil</w:t>
      </w:r>
      <w:r w:rsidR="00F2238A">
        <w:rPr>
          <w:rFonts w:cstheme="minorHAnsi"/>
          <w:sz w:val="20"/>
          <w:szCs w:val="18"/>
        </w:rPr>
        <w:t>ity of resources and the RE</w:t>
      </w:r>
      <w:r w:rsidR="0039646A" w:rsidRPr="003A492A">
        <w:rPr>
          <w:rFonts w:cstheme="minorHAnsi"/>
          <w:sz w:val="20"/>
          <w:szCs w:val="18"/>
        </w:rPr>
        <w:t xml:space="preserve"> curriculum budget. </w:t>
      </w:r>
    </w:p>
    <w:p w:rsidR="00DF3F89" w:rsidRPr="003A492A" w:rsidRDefault="00DF3F89" w:rsidP="003A492A">
      <w:pPr>
        <w:pStyle w:val="ListParagraph"/>
        <w:numPr>
          <w:ilvl w:val="0"/>
          <w:numId w:val="4"/>
        </w:numPr>
        <w:spacing w:after="0" w:line="276" w:lineRule="auto"/>
        <w:rPr>
          <w:rFonts w:cstheme="minorHAnsi"/>
          <w:sz w:val="20"/>
          <w:szCs w:val="18"/>
        </w:rPr>
      </w:pPr>
      <w:r w:rsidRPr="003A492A">
        <w:rPr>
          <w:rFonts w:cstheme="minorHAnsi"/>
          <w:sz w:val="20"/>
          <w:szCs w:val="18"/>
        </w:rPr>
        <w:t>Evaluating</w:t>
      </w:r>
      <w:r w:rsidR="0039646A" w:rsidRPr="003A492A">
        <w:rPr>
          <w:rFonts w:cstheme="minorHAnsi"/>
          <w:sz w:val="20"/>
          <w:szCs w:val="18"/>
        </w:rPr>
        <w:t xml:space="preserve"> the strengths and weaknesses in the subject and highlighting areas for further improvement on the school action plan. </w:t>
      </w:r>
    </w:p>
    <w:p w:rsidR="005F7EDD" w:rsidRPr="003A492A" w:rsidRDefault="005F7EDD">
      <w:pPr>
        <w:rPr>
          <w:rFonts w:cstheme="minorHAnsi"/>
          <w:sz w:val="20"/>
          <w:szCs w:val="18"/>
        </w:rPr>
      </w:pPr>
    </w:p>
    <w:p w:rsidR="00DF3F89" w:rsidRPr="003A492A" w:rsidRDefault="0039646A">
      <w:pPr>
        <w:rPr>
          <w:rFonts w:cstheme="minorHAnsi"/>
          <w:sz w:val="20"/>
          <w:szCs w:val="18"/>
        </w:rPr>
      </w:pPr>
      <w:r w:rsidRPr="003A492A">
        <w:rPr>
          <w:rFonts w:cstheme="minorHAnsi"/>
          <w:sz w:val="20"/>
          <w:szCs w:val="18"/>
        </w:rPr>
        <w:t xml:space="preserve">Monitoring of the subject will take part termly and will involve: </w:t>
      </w:r>
    </w:p>
    <w:p w:rsidR="00DF3F89" w:rsidRPr="003A492A" w:rsidRDefault="00DF51B3" w:rsidP="003A492A">
      <w:pPr>
        <w:pStyle w:val="ListParagraph"/>
        <w:numPr>
          <w:ilvl w:val="0"/>
          <w:numId w:val="11"/>
        </w:numPr>
        <w:spacing w:after="0" w:line="276" w:lineRule="auto"/>
        <w:rPr>
          <w:rFonts w:cstheme="minorHAnsi"/>
          <w:sz w:val="20"/>
          <w:szCs w:val="18"/>
        </w:rPr>
      </w:pPr>
      <w:r>
        <w:rPr>
          <w:rFonts w:cstheme="minorHAnsi"/>
          <w:sz w:val="20"/>
          <w:szCs w:val="18"/>
        </w:rPr>
        <w:t>B</w:t>
      </w:r>
      <w:r w:rsidR="0039646A" w:rsidRPr="003A492A">
        <w:rPr>
          <w:rFonts w:cstheme="minorHAnsi"/>
          <w:sz w:val="20"/>
          <w:szCs w:val="18"/>
        </w:rPr>
        <w:t xml:space="preserve">ook scrutiny </w:t>
      </w:r>
    </w:p>
    <w:p w:rsidR="005F7EDD" w:rsidRPr="003A492A" w:rsidRDefault="0039646A" w:rsidP="003A492A">
      <w:pPr>
        <w:pStyle w:val="ListParagraph"/>
        <w:numPr>
          <w:ilvl w:val="0"/>
          <w:numId w:val="11"/>
        </w:numPr>
        <w:spacing w:after="0" w:line="276" w:lineRule="auto"/>
        <w:rPr>
          <w:rFonts w:cstheme="minorHAnsi"/>
          <w:sz w:val="20"/>
          <w:szCs w:val="18"/>
        </w:rPr>
      </w:pPr>
      <w:r w:rsidRPr="003A492A">
        <w:rPr>
          <w:rFonts w:cstheme="minorHAnsi"/>
          <w:sz w:val="20"/>
          <w:szCs w:val="18"/>
        </w:rPr>
        <w:t>Interviews with pupils</w:t>
      </w:r>
    </w:p>
    <w:p w:rsidR="005F7EDD" w:rsidRPr="003A492A" w:rsidRDefault="005F7EDD" w:rsidP="003A492A">
      <w:pPr>
        <w:pStyle w:val="ListParagraph"/>
        <w:numPr>
          <w:ilvl w:val="0"/>
          <w:numId w:val="11"/>
        </w:numPr>
        <w:spacing w:after="0" w:line="276" w:lineRule="auto"/>
        <w:rPr>
          <w:rFonts w:cstheme="minorHAnsi"/>
          <w:sz w:val="20"/>
          <w:szCs w:val="18"/>
        </w:rPr>
      </w:pPr>
      <w:r w:rsidRPr="003A492A">
        <w:rPr>
          <w:rFonts w:cstheme="minorHAnsi"/>
          <w:sz w:val="20"/>
          <w:szCs w:val="18"/>
        </w:rPr>
        <w:t>Conversations with staff</w:t>
      </w:r>
      <w:r w:rsidR="00DF51B3">
        <w:rPr>
          <w:rFonts w:cstheme="minorHAnsi"/>
          <w:sz w:val="20"/>
          <w:szCs w:val="18"/>
        </w:rPr>
        <w:t xml:space="preserve"> and peer coaching</w:t>
      </w:r>
    </w:p>
    <w:p w:rsidR="00DF3F89" w:rsidRPr="003A492A" w:rsidRDefault="005F7EDD" w:rsidP="003A492A">
      <w:pPr>
        <w:pStyle w:val="ListParagraph"/>
        <w:numPr>
          <w:ilvl w:val="0"/>
          <w:numId w:val="11"/>
        </w:numPr>
        <w:spacing w:after="0" w:line="276" w:lineRule="auto"/>
        <w:rPr>
          <w:rFonts w:cstheme="minorHAnsi"/>
          <w:sz w:val="20"/>
          <w:szCs w:val="18"/>
        </w:rPr>
      </w:pPr>
      <w:r w:rsidRPr="003A492A">
        <w:rPr>
          <w:rFonts w:cstheme="minorHAnsi"/>
          <w:sz w:val="20"/>
          <w:szCs w:val="18"/>
        </w:rPr>
        <w:t>Learning walks</w:t>
      </w:r>
    </w:p>
    <w:p w:rsidR="00DF3F89" w:rsidRPr="003A492A" w:rsidRDefault="0039646A" w:rsidP="003A492A">
      <w:pPr>
        <w:pStyle w:val="ListParagraph"/>
        <w:numPr>
          <w:ilvl w:val="0"/>
          <w:numId w:val="11"/>
        </w:numPr>
        <w:spacing w:after="0" w:line="276" w:lineRule="auto"/>
        <w:rPr>
          <w:rFonts w:cstheme="minorHAnsi"/>
          <w:sz w:val="20"/>
          <w:szCs w:val="18"/>
        </w:rPr>
      </w:pPr>
      <w:r w:rsidRPr="003A492A">
        <w:rPr>
          <w:rFonts w:cstheme="minorHAnsi"/>
          <w:sz w:val="20"/>
          <w:szCs w:val="18"/>
        </w:rPr>
        <w:t xml:space="preserve">Checking assessments are up to date </w:t>
      </w:r>
    </w:p>
    <w:p w:rsidR="00DF3F89" w:rsidRDefault="00DF3F89">
      <w:pPr>
        <w:rPr>
          <w:rFonts w:cstheme="minorHAnsi"/>
          <w:sz w:val="20"/>
          <w:szCs w:val="18"/>
        </w:rPr>
      </w:pPr>
    </w:p>
    <w:p w:rsidR="00052666" w:rsidRDefault="00052666">
      <w:pPr>
        <w:rPr>
          <w:rFonts w:cstheme="minorHAnsi"/>
          <w:sz w:val="20"/>
          <w:szCs w:val="18"/>
        </w:rPr>
      </w:pPr>
    </w:p>
    <w:p w:rsidR="00052666" w:rsidRPr="003A492A" w:rsidRDefault="00052666">
      <w:pPr>
        <w:rPr>
          <w:rFonts w:cstheme="minorHAnsi"/>
          <w:sz w:val="20"/>
          <w:szCs w:val="18"/>
        </w:rPr>
      </w:pPr>
      <w:r>
        <w:rPr>
          <w:rFonts w:cstheme="minorHAnsi"/>
          <w:sz w:val="20"/>
          <w:szCs w:val="18"/>
        </w:rPr>
        <w:t>Updated August 2023</w:t>
      </w:r>
      <w:bookmarkStart w:id="0" w:name="_GoBack"/>
      <w:bookmarkEnd w:id="0"/>
    </w:p>
    <w:p w:rsidR="00302494" w:rsidRPr="003A492A" w:rsidRDefault="00302494">
      <w:pPr>
        <w:rPr>
          <w:rFonts w:cstheme="minorHAnsi"/>
          <w:sz w:val="20"/>
          <w:szCs w:val="18"/>
        </w:rPr>
      </w:pPr>
    </w:p>
    <w:sectPr w:rsidR="00302494" w:rsidRPr="003A492A" w:rsidSect="003429B1">
      <w:headerReference w:type="default" r:id="rId8"/>
      <w:pgSz w:w="11906" w:h="16838"/>
      <w:pgMar w:top="1121" w:right="1440" w:bottom="1134" w:left="144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DC2" w:rsidRDefault="00B23DC2" w:rsidP="00892C18">
      <w:pPr>
        <w:spacing w:after="0" w:line="240" w:lineRule="auto"/>
      </w:pPr>
      <w:r>
        <w:separator/>
      </w:r>
    </w:p>
  </w:endnote>
  <w:endnote w:type="continuationSeparator" w:id="0">
    <w:p w:rsidR="00B23DC2" w:rsidRDefault="00B23DC2" w:rsidP="0089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Times New Roman"/>
    <w:charset w:val="00"/>
    <w:family w:val="auto"/>
    <w:pitch w:val="variable"/>
    <w:sig w:usb0="00000001"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DC2" w:rsidRDefault="00B23DC2" w:rsidP="00892C18">
      <w:pPr>
        <w:spacing w:after="0" w:line="240" w:lineRule="auto"/>
      </w:pPr>
      <w:r>
        <w:separator/>
      </w:r>
    </w:p>
  </w:footnote>
  <w:footnote w:type="continuationSeparator" w:id="0">
    <w:p w:rsidR="00B23DC2" w:rsidRDefault="00B23DC2" w:rsidP="0089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18" w:rsidRDefault="003A492A">
    <w:pPr>
      <w:pStyle w:val="Header"/>
    </w:pPr>
    <w:r>
      <w:rPr>
        <w:noProof/>
        <w:lang w:eastAsia="en-GB"/>
      </w:rPr>
      <w:drawing>
        <wp:anchor distT="0" distB="0" distL="114300" distR="114300" simplePos="0" relativeHeight="251658240" behindDoc="1" locked="0" layoutInCell="1" allowOverlap="1">
          <wp:simplePos x="0" y="0"/>
          <wp:positionH relativeFrom="column">
            <wp:posOffset>4648200</wp:posOffset>
          </wp:positionH>
          <wp:positionV relativeFrom="paragraph">
            <wp:posOffset>-495300</wp:posOffset>
          </wp:positionV>
          <wp:extent cx="1816735" cy="646430"/>
          <wp:effectExtent l="0" t="0" r="0" b="1270"/>
          <wp:wrapTight wrapText="bothSides">
            <wp:wrapPolygon edited="0">
              <wp:start x="4983" y="0"/>
              <wp:lineTo x="0" y="3183"/>
              <wp:lineTo x="0" y="21006"/>
              <wp:lineTo x="13590" y="21006"/>
              <wp:lineTo x="17440" y="21006"/>
              <wp:lineTo x="21290" y="16550"/>
              <wp:lineTo x="21290" y="0"/>
              <wp:lineTo x="498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646430"/>
                  </a:xfrm>
                  <a:prstGeom prst="rect">
                    <a:avLst/>
                  </a:prstGeom>
                  <a:noFill/>
                </pic:spPr>
              </pic:pic>
            </a:graphicData>
          </a:graphic>
        </wp:anchor>
      </w:drawing>
    </w:r>
  </w:p>
  <w:p w:rsidR="00892C18" w:rsidRDefault="00892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F5D"/>
    <w:multiLevelType w:val="hybridMultilevel"/>
    <w:tmpl w:val="A496A2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CA3D92"/>
    <w:multiLevelType w:val="hybridMultilevel"/>
    <w:tmpl w:val="ABC2A60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AD73DFB"/>
    <w:multiLevelType w:val="hybridMultilevel"/>
    <w:tmpl w:val="FAE03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2047EAB"/>
    <w:multiLevelType w:val="hybridMultilevel"/>
    <w:tmpl w:val="57FE1792"/>
    <w:lvl w:ilvl="0" w:tplc="CE8AFE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D4811"/>
    <w:multiLevelType w:val="hybridMultilevel"/>
    <w:tmpl w:val="8E54936C"/>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5" w15:restartNumberingAfterBreak="0">
    <w:nsid w:val="3A1B5AD6"/>
    <w:multiLevelType w:val="hybridMultilevel"/>
    <w:tmpl w:val="1D164D70"/>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6" w15:restartNumberingAfterBreak="0">
    <w:nsid w:val="3E894C59"/>
    <w:multiLevelType w:val="hybridMultilevel"/>
    <w:tmpl w:val="9044F39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94F92"/>
    <w:multiLevelType w:val="hybridMultilevel"/>
    <w:tmpl w:val="A9AE03BC"/>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61D42"/>
    <w:multiLevelType w:val="hybridMultilevel"/>
    <w:tmpl w:val="3D62333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431C2"/>
    <w:multiLevelType w:val="hybridMultilevel"/>
    <w:tmpl w:val="57D61E6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97F1D"/>
    <w:multiLevelType w:val="hybridMultilevel"/>
    <w:tmpl w:val="8B781BB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1" w15:restartNumberingAfterBreak="0">
    <w:nsid w:val="6AB62849"/>
    <w:multiLevelType w:val="hybridMultilevel"/>
    <w:tmpl w:val="7F6A87A0"/>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44BEB"/>
    <w:multiLevelType w:val="hybridMultilevel"/>
    <w:tmpl w:val="979CBDE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16BDE"/>
    <w:multiLevelType w:val="hybridMultilevel"/>
    <w:tmpl w:val="DAA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10"/>
  </w:num>
  <w:num w:numId="5">
    <w:abstractNumId w:val="12"/>
  </w:num>
  <w:num w:numId="6">
    <w:abstractNumId w:val="3"/>
  </w:num>
  <w:num w:numId="7">
    <w:abstractNumId w:val="11"/>
  </w:num>
  <w:num w:numId="8">
    <w:abstractNumId w:val="8"/>
  </w:num>
  <w:num w:numId="9">
    <w:abstractNumId w:val="6"/>
  </w:num>
  <w:num w:numId="10">
    <w:abstractNumId w:val="7"/>
  </w:num>
  <w:num w:numId="11">
    <w:abstractNumId w:val="9"/>
  </w:num>
  <w:num w:numId="12">
    <w:abstractNumId w:val="4"/>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6A"/>
    <w:rsid w:val="00027574"/>
    <w:rsid w:val="00052666"/>
    <w:rsid w:val="000E28F5"/>
    <w:rsid w:val="00124BB1"/>
    <w:rsid w:val="001505C0"/>
    <w:rsid w:val="001D5273"/>
    <w:rsid w:val="00302494"/>
    <w:rsid w:val="003411E7"/>
    <w:rsid w:val="003429B1"/>
    <w:rsid w:val="0039646A"/>
    <w:rsid w:val="003A492A"/>
    <w:rsid w:val="005D7FC0"/>
    <w:rsid w:val="005F7EDD"/>
    <w:rsid w:val="0062782B"/>
    <w:rsid w:val="00684CBB"/>
    <w:rsid w:val="00880CC5"/>
    <w:rsid w:val="0088219B"/>
    <w:rsid w:val="00892C18"/>
    <w:rsid w:val="00AD65F0"/>
    <w:rsid w:val="00B23DC2"/>
    <w:rsid w:val="00B46B0A"/>
    <w:rsid w:val="00BA3212"/>
    <w:rsid w:val="00D227F6"/>
    <w:rsid w:val="00DB3CA2"/>
    <w:rsid w:val="00DD126B"/>
    <w:rsid w:val="00DD6A6E"/>
    <w:rsid w:val="00DF3F89"/>
    <w:rsid w:val="00DF51B3"/>
    <w:rsid w:val="00F2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4D3F6"/>
  <w15:chartTrackingRefBased/>
  <w15:docId w15:val="{FABA5541-8277-471E-B1DD-FF1DC772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EDD"/>
    <w:pPr>
      <w:ind w:left="720"/>
      <w:contextualSpacing/>
    </w:pPr>
  </w:style>
  <w:style w:type="paragraph" w:styleId="Header">
    <w:name w:val="header"/>
    <w:basedOn w:val="Normal"/>
    <w:link w:val="HeaderChar"/>
    <w:uiPriority w:val="99"/>
    <w:unhideWhenUsed/>
    <w:rsid w:val="0089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18"/>
  </w:style>
  <w:style w:type="paragraph" w:styleId="Footer">
    <w:name w:val="footer"/>
    <w:basedOn w:val="Normal"/>
    <w:link w:val="FooterChar"/>
    <w:uiPriority w:val="99"/>
    <w:unhideWhenUsed/>
    <w:rsid w:val="0089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18"/>
  </w:style>
  <w:style w:type="paragraph" w:styleId="BalloonText">
    <w:name w:val="Balloon Text"/>
    <w:basedOn w:val="Normal"/>
    <w:link w:val="BalloonTextChar"/>
    <w:uiPriority w:val="99"/>
    <w:semiHidden/>
    <w:unhideWhenUsed/>
    <w:rsid w:val="003A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9839">
      <w:bodyDiv w:val="1"/>
      <w:marLeft w:val="0"/>
      <w:marRight w:val="0"/>
      <w:marTop w:val="0"/>
      <w:marBottom w:val="0"/>
      <w:divBdr>
        <w:top w:val="none" w:sz="0" w:space="0" w:color="auto"/>
        <w:left w:val="none" w:sz="0" w:space="0" w:color="auto"/>
        <w:bottom w:val="none" w:sz="0" w:space="0" w:color="auto"/>
        <w:right w:val="none" w:sz="0" w:space="0" w:color="auto"/>
      </w:divBdr>
    </w:div>
    <w:div w:id="1047950401">
      <w:bodyDiv w:val="1"/>
      <w:marLeft w:val="0"/>
      <w:marRight w:val="0"/>
      <w:marTop w:val="0"/>
      <w:marBottom w:val="0"/>
      <w:divBdr>
        <w:top w:val="none" w:sz="0" w:space="0" w:color="auto"/>
        <w:left w:val="none" w:sz="0" w:space="0" w:color="auto"/>
        <w:bottom w:val="none" w:sz="0" w:space="0" w:color="auto"/>
        <w:right w:val="none" w:sz="0" w:space="0" w:color="auto"/>
      </w:divBdr>
    </w:div>
    <w:div w:id="1495102279">
      <w:bodyDiv w:val="1"/>
      <w:marLeft w:val="0"/>
      <w:marRight w:val="0"/>
      <w:marTop w:val="0"/>
      <w:marBottom w:val="0"/>
      <w:divBdr>
        <w:top w:val="none" w:sz="0" w:space="0" w:color="auto"/>
        <w:left w:val="none" w:sz="0" w:space="0" w:color="auto"/>
        <w:bottom w:val="none" w:sz="0" w:space="0" w:color="auto"/>
        <w:right w:val="none" w:sz="0" w:space="0" w:color="auto"/>
      </w:divBdr>
    </w:div>
    <w:div w:id="1633320558">
      <w:bodyDiv w:val="1"/>
      <w:marLeft w:val="0"/>
      <w:marRight w:val="0"/>
      <w:marTop w:val="0"/>
      <w:marBottom w:val="0"/>
      <w:divBdr>
        <w:top w:val="none" w:sz="0" w:space="0" w:color="auto"/>
        <w:left w:val="none" w:sz="0" w:space="0" w:color="auto"/>
        <w:bottom w:val="none" w:sz="0" w:space="0" w:color="auto"/>
        <w:right w:val="none" w:sz="0" w:space="0" w:color="auto"/>
      </w:divBdr>
    </w:div>
    <w:div w:id="1719433230">
      <w:bodyDiv w:val="1"/>
      <w:marLeft w:val="0"/>
      <w:marRight w:val="0"/>
      <w:marTop w:val="0"/>
      <w:marBottom w:val="0"/>
      <w:divBdr>
        <w:top w:val="none" w:sz="0" w:space="0" w:color="auto"/>
        <w:left w:val="none" w:sz="0" w:space="0" w:color="auto"/>
        <w:bottom w:val="none" w:sz="0" w:space="0" w:color="auto"/>
        <w:right w:val="none" w:sz="0" w:space="0" w:color="auto"/>
      </w:divBdr>
    </w:div>
    <w:div w:id="1805926749">
      <w:bodyDiv w:val="1"/>
      <w:marLeft w:val="0"/>
      <w:marRight w:val="0"/>
      <w:marTop w:val="0"/>
      <w:marBottom w:val="0"/>
      <w:divBdr>
        <w:top w:val="none" w:sz="0" w:space="0" w:color="auto"/>
        <w:left w:val="none" w:sz="0" w:space="0" w:color="auto"/>
        <w:bottom w:val="none" w:sz="0" w:space="0" w:color="auto"/>
        <w:right w:val="none" w:sz="0" w:space="0" w:color="auto"/>
      </w:divBdr>
    </w:div>
    <w:div w:id="20364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dc:creator>
  <cp:keywords/>
  <dc:description/>
  <cp:lastModifiedBy>Rachel Holmes Havannah Primary School</cp:lastModifiedBy>
  <cp:revision>3</cp:revision>
  <cp:lastPrinted>2020-11-05T16:43:00Z</cp:lastPrinted>
  <dcterms:created xsi:type="dcterms:W3CDTF">2023-08-31T10:31:00Z</dcterms:created>
  <dcterms:modified xsi:type="dcterms:W3CDTF">2024-02-14T16:08:00Z</dcterms:modified>
</cp:coreProperties>
</file>