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D89E" w14:textId="77777777" w:rsidR="00514EE7" w:rsidRPr="00514EE7" w:rsidRDefault="00514EE7" w:rsidP="00514EE7">
      <w:pPr>
        <w:widowControl w:val="0"/>
        <w:jc w:val="center"/>
        <w:rPr>
          <w:rFonts w:ascii="XCCW Joined PC1c" w:hAnsi="XCCW Joined PC1c"/>
          <w:b/>
          <w:u w:val="single"/>
          <w14:ligatures w14:val="none"/>
        </w:rPr>
      </w:pPr>
      <w:r w:rsidRPr="00514EE7">
        <w:rPr>
          <w:rFonts w:ascii="Times New Roman" w:hAnsi="Times New Roman" w:cs="Times New Roman"/>
          <w:noProof/>
          <w:color w:val="auto"/>
          <w:kern w:val="0"/>
          <w14:ligatures w14:val="none"/>
          <w14:cntxtAlts w14:val="0"/>
        </w:rPr>
        <w:drawing>
          <wp:anchor distT="36576" distB="36576" distL="36576" distR="36576" simplePos="0" relativeHeight="251659264" behindDoc="0" locked="0" layoutInCell="1" allowOverlap="1" wp14:anchorId="14C869BF" wp14:editId="678D7D08">
            <wp:simplePos x="0" y="0"/>
            <wp:positionH relativeFrom="margin">
              <wp:align>left</wp:align>
            </wp:positionH>
            <wp:positionV relativeFrom="paragraph">
              <wp:posOffset>-300990</wp:posOffset>
            </wp:positionV>
            <wp:extent cx="1918970" cy="1078230"/>
            <wp:effectExtent l="0" t="0" r="508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970" cy="1078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14EE7">
        <w:rPr>
          <w:rFonts w:ascii="XCCW Joined PC1c" w:hAnsi="XCCW Joined PC1c"/>
          <w:b/>
          <w:u w:val="single"/>
          <w14:ligatures w14:val="none"/>
        </w:rPr>
        <w:t xml:space="preserve"> Reading at Home</w:t>
      </w:r>
    </w:p>
    <w:p w14:paraId="631ED19B" w14:textId="77777777" w:rsidR="00514EE7" w:rsidRPr="00514EE7" w:rsidRDefault="00514EE7" w:rsidP="00514EE7">
      <w:pPr>
        <w:widowControl w:val="0"/>
        <w:rPr>
          <w:rFonts w:ascii="XCCW Joined PC1c" w:hAnsi="XCCW Joined PC1c"/>
          <w14:ligatures w14:val="none"/>
        </w:rPr>
      </w:pPr>
    </w:p>
    <w:p w14:paraId="305C0798" w14:textId="77777777" w:rsidR="00514EE7" w:rsidRPr="00514EE7" w:rsidRDefault="00514EE7" w:rsidP="00514EE7">
      <w:pPr>
        <w:widowControl w:val="0"/>
        <w:rPr>
          <w:rFonts w:ascii="XCCW Joined PC1c" w:hAnsi="XCCW Joined PC1c"/>
          <w14:ligatures w14:val="none"/>
        </w:rPr>
      </w:pPr>
    </w:p>
    <w:p w14:paraId="559C155A" w14:textId="77777777" w:rsidR="00514EE7" w:rsidRPr="00514EE7" w:rsidRDefault="00514EE7" w:rsidP="00514EE7">
      <w:pPr>
        <w:widowControl w:val="0"/>
        <w:rPr>
          <w:rFonts w:ascii="XCCW Joined PC1c" w:hAnsi="XCCW Joined PC1c"/>
          <w:b/>
          <w14:ligatures w14:val="none"/>
        </w:rPr>
      </w:pPr>
      <w:r w:rsidRPr="00514EE7">
        <w:rPr>
          <w:rFonts w:ascii="XCCW Joined PC1c" w:hAnsi="XCCW Joined PC1c"/>
          <w:b/>
          <w14:ligatures w14:val="none"/>
        </w:rPr>
        <w:t xml:space="preserve">What books will my child bring home? </w:t>
      </w:r>
    </w:p>
    <w:p w14:paraId="5FEC144E" w14:textId="4A193A03" w:rsidR="00514EE7" w:rsidRPr="00514EE7" w:rsidRDefault="00514EE7" w:rsidP="00514EE7">
      <w:pPr>
        <w:widowControl w:val="0"/>
        <w:rPr>
          <w:rFonts w:ascii="XCCW Joined PC1c" w:hAnsi="XCCW Joined PC1c"/>
          <w14:ligatures w14:val="none"/>
        </w:rPr>
      </w:pPr>
      <w:r w:rsidRPr="00514EE7">
        <w:rPr>
          <w:rFonts w:ascii="XCCW Joined PC1c" w:hAnsi="XCCW Joined PC1c"/>
          <w14:ligatures w14:val="none"/>
        </w:rPr>
        <w:t xml:space="preserve">This is your child’s new reading pack. Following on from reading assessments in Year 1, your child will continue to follow the Read Write Inc programme at an appropriate level to their ability. </w:t>
      </w:r>
      <w:r w:rsidRPr="006A419A">
        <w:rPr>
          <w:rFonts w:ascii="XCCW Joined PC1c" w:hAnsi="XCCW Joined PC1c"/>
          <w14:ligatures w14:val="none"/>
        </w:rPr>
        <w:t>Each Monday, your</w:t>
      </w:r>
      <w:r w:rsidRPr="00514EE7">
        <w:rPr>
          <w:rFonts w:ascii="XCCW Joined PC1c" w:hAnsi="XCCW Joined PC1c"/>
          <w14:ligatures w14:val="none"/>
        </w:rPr>
        <w:t xml:space="preserve"> child’s reading pack will contain one or two books depending on their reading group focus in school, it will also contain a reading record. Your child will change their reading book(s) </w:t>
      </w:r>
      <w:r w:rsidR="006A419A">
        <w:rPr>
          <w:rFonts w:ascii="XCCW Joined PC1c" w:hAnsi="XCCW Joined PC1c"/>
          <w:b/>
          <w14:ligatures w14:val="none"/>
        </w:rPr>
        <w:t>every Monday</w:t>
      </w:r>
      <w:r w:rsidRPr="00514EE7">
        <w:rPr>
          <w:rFonts w:ascii="XCCW Joined PC1c" w:hAnsi="XCCW Joined PC1c"/>
          <w14:ligatures w14:val="none"/>
        </w:rPr>
        <w:t xml:space="preserve">. We would like this reading pack to come back into school every Monday (this is </w:t>
      </w:r>
      <w:r w:rsidRPr="00514EE7">
        <w:rPr>
          <w:rFonts w:ascii="XCCW Joined PC1c" w:hAnsi="XCCW Joined PC1c"/>
          <w:b/>
          <w:bCs/>
          <w14:ligatures w14:val="none"/>
        </w:rPr>
        <w:t xml:space="preserve">really important </w:t>
      </w:r>
      <w:r w:rsidRPr="00514EE7">
        <w:rPr>
          <w:rFonts w:ascii="XCCW Joined PC1c" w:hAnsi="XCCW Joined PC1c"/>
          <w14:ligatures w14:val="none"/>
        </w:rPr>
        <w:t xml:space="preserve">so that the book can go to another child who needs it in the next group as we only have a set number in each pack). </w:t>
      </w:r>
    </w:p>
    <w:p w14:paraId="7ED3E2C7" w14:textId="77777777" w:rsidR="00514EE7" w:rsidRPr="00514EE7" w:rsidRDefault="00514EE7" w:rsidP="00514EE7">
      <w:pPr>
        <w:widowControl w:val="0"/>
        <w:rPr>
          <w:rFonts w:ascii="XCCW Joined PC1c" w:hAnsi="XCCW Joined PC1c"/>
          <w14:ligatures w14:val="none"/>
        </w:rPr>
      </w:pPr>
      <w:r w:rsidRPr="00514EE7">
        <w:rPr>
          <w:rFonts w:ascii="XCCW Joined PC1c" w:hAnsi="XCCW Joined PC1c"/>
          <w14:ligatures w14:val="none"/>
        </w:rPr>
        <w:t>This Read Write Inc book will match the sounds being read in school that week. Please try and read this book at least five times over the seven day period and log it in your child’s reading record.</w:t>
      </w:r>
    </w:p>
    <w:p w14:paraId="21AFE275" w14:textId="77777777" w:rsidR="00514EE7" w:rsidRPr="00514EE7" w:rsidRDefault="00514EE7" w:rsidP="00514EE7">
      <w:pPr>
        <w:widowControl w:val="0"/>
        <w:rPr>
          <w:rFonts w:ascii="XCCW Joined PC1c" w:hAnsi="XCCW Joined PC1c"/>
          <w:b/>
          <w14:ligatures w14:val="none"/>
        </w:rPr>
      </w:pPr>
      <w:r w:rsidRPr="00514EE7">
        <w:rPr>
          <w:rFonts w:ascii="XCCW Joined PC1c" w:hAnsi="XCCW Joined PC1c"/>
          <w:b/>
          <w14:ligatures w14:val="none"/>
        </w:rPr>
        <w:t> </w:t>
      </w:r>
    </w:p>
    <w:p w14:paraId="738F6736" w14:textId="77777777" w:rsidR="00514EE7" w:rsidRPr="00514EE7" w:rsidRDefault="00514EE7" w:rsidP="00514EE7">
      <w:pPr>
        <w:widowControl w:val="0"/>
        <w:rPr>
          <w:rFonts w:ascii="XCCW Joined PC1c" w:hAnsi="XCCW Joined PC1c"/>
          <w:b/>
          <w14:ligatures w14:val="none"/>
        </w:rPr>
      </w:pPr>
      <w:r w:rsidRPr="00514EE7">
        <w:rPr>
          <w:rFonts w:ascii="XCCW Joined PC1c" w:hAnsi="XCCW Joined PC1c"/>
          <w:b/>
          <w14:ligatures w14:val="none"/>
        </w:rPr>
        <w:t>What are the word grids in my child’s pack for?</w:t>
      </w:r>
    </w:p>
    <w:p w14:paraId="5F77721C" w14:textId="77777777" w:rsidR="00514EE7" w:rsidRPr="00514EE7" w:rsidRDefault="00514EE7" w:rsidP="00514EE7">
      <w:pPr>
        <w:widowControl w:val="0"/>
        <w:rPr>
          <w:rFonts w:ascii="XCCW Joined PC1c" w:hAnsi="XCCW Joined PC1c"/>
          <w14:ligatures w14:val="none"/>
        </w:rPr>
      </w:pPr>
      <w:r w:rsidRPr="00514EE7">
        <w:rPr>
          <w:rFonts w:ascii="XCCW Joined PC1c" w:hAnsi="XCCW Joined PC1c"/>
          <w14:ligatures w14:val="none"/>
        </w:rPr>
        <w:t>In addition, each Friday your child will be given word grids (red words and speedy green words) to read over the weekend (these are yours to keep and use at home) in preparation for their new book on Monday and support their confidence in recognising words in our story. Please remove this from your child’s book bag when you have received it– this supports us when distributing new ones each week to ensure your child doesn’t receive any repeats!</w:t>
      </w:r>
    </w:p>
    <w:p w14:paraId="046180CE" w14:textId="77777777" w:rsidR="00514EE7" w:rsidRPr="00514EE7" w:rsidRDefault="00514EE7" w:rsidP="00514EE7">
      <w:pPr>
        <w:widowControl w:val="0"/>
        <w:rPr>
          <w:rFonts w:ascii="XCCW Joined PC1c" w:hAnsi="XCCW Joined PC1c"/>
          <w:b/>
          <w14:ligatures w14:val="none"/>
        </w:rPr>
      </w:pPr>
    </w:p>
    <w:p w14:paraId="2B971024" w14:textId="77777777" w:rsidR="00514EE7" w:rsidRPr="00514EE7" w:rsidRDefault="00514EE7" w:rsidP="00514EE7">
      <w:pPr>
        <w:widowControl w:val="0"/>
        <w:rPr>
          <w:rFonts w:ascii="XCCW Joined PC1c" w:hAnsi="XCCW Joined PC1c"/>
          <w:b/>
          <w14:ligatures w14:val="none"/>
        </w:rPr>
      </w:pPr>
      <w:r w:rsidRPr="00514EE7">
        <w:rPr>
          <w:rFonts w:ascii="XCCW Joined PC1c" w:hAnsi="XCCW Joined PC1c"/>
          <w:b/>
          <w14:ligatures w14:val="none"/>
        </w:rPr>
        <w:t>What should I write in my child’s reading log?</w:t>
      </w:r>
    </w:p>
    <w:p w14:paraId="5D52FC7C" w14:textId="77777777" w:rsidR="00514EE7" w:rsidRPr="00514EE7" w:rsidRDefault="00514EE7" w:rsidP="00514EE7">
      <w:pPr>
        <w:widowControl w:val="0"/>
        <w:rPr>
          <w:rFonts w:ascii="XCCW Joined PC1c" w:hAnsi="XCCW Joined PC1c"/>
          <w14:ligatures w14:val="none"/>
        </w:rPr>
      </w:pPr>
      <w:r w:rsidRPr="00514EE7">
        <w:rPr>
          <w:rFonts w:ascii="XCCW Joined PC1c" w:hAnsi="XCCW Joined PC1c"/>
          <w14:ligatures w14:val="none"/>
        </w:rPr>
        <w:t xml:space="preserve">We appreciate that sometimes it is difficult to think what to record in your child’s reading log, especially when there are no concerns, because of this we would like to use a smiley face system. When you have read with your child, take a moment to ask them child how they have felt about their reading today and draw a face that represents this. This activity should promote conversation about the text, help us to understand how they feel about reading and also be able to see the types of books that they are enjoying. If you would like to also write a comment, please feel free. We particularly appreciate knowing which words your child needed support to sound out as this will help their Phonics teacher to focus on them during the session. </w:t>
      </w:r>
    </w:p>
    <w:p w14:paraId="30F1295E" w14:textId="77777777" w:rsidR="00514EE7" w:rsidRPr="00514EE7" w:rsidRDefault="00514EE7" w:rsidP="00514EE7">
      <w:pPr>
        <w:widowControl w:val="0"/>
        <w:rPr>
          <w:rFonts w:ascii="XCCW Joined PC1c" w:hAnsi="XCCW Joined PC1c"/>
          <w14:ligatures w14:val="none"/>
        </w:rPr>
      </w:pPr>
      <w:bookmarkStart w:id="0" w:name="_GoBack"/>
      <w:bookmarkEnd w:id="0"/>
    </w:p>
    <w:p w14:paraId="2ECCBB37" w14:textId="77777777" w:rsidR="00514EE7" w:rsidRPr="00514EE7" w:rsidRDefault="00514EE7" w:rsidP="00514EE7">
      <w:pPr>
        <w:widowControl w:val="0"/>
        <w:rPr>
          <w:rFonts w:ascii="XCCW Joined PC1c" w:hAnsi="XCCW Joined PC1c"/>
          <w14:ligatures w14:val="none"/>
        </w:rPr>
      </w:pPr>
      <w:r w:rsidRPr="00514EE7">
        <w:rPr>
          <w:rFonts w:ascii="XCCW Joined PC1c" w:hAnsi="XCCW Joined PC1c"/>
          <w14:ligatures w14:val="none"/>
        </w:rPr>
        <w:t xml:space="preserve">If you have any further questions, </w:t>
      </w:r>
      <w:r>
        <w:rPr>
          <w:rFonts w:ascii="XCCW Joined PC1c" w:hAnsi="XCCW Joined PC1c"/>
          <w14:ligatures w14:val="none"/>
        </w:rPr>
        <w:t xml:space="preserve">please do not hesitate to ask. </w:t>
      </w:r>
    </w:p>
    <w:p w14:paraId="7F36EC11" w14:textId="77777777" w:rsidR="00514EE7" w:rsidRDefault="00514EE7" w:rsidP="00514EE7">
      <w:pPr>
        <w:widowControl w:val="0"/>
        <w:rPr>
          <w:rFonts w:ascii="XCCW Joined PC1c" w:hAnsi="XCCW Joined PC1c"/>
          <w:sz w:val="22"/>
          <w:szCs w:val="22"/>
          <w14:ligatures w14:val="none"/>
        </w:rPr>
      </w:pPr>
      <w:r>
        <w:rPr>
          <w:rFonts w:ascii="XCCW Joined PC1c" w:hAnsi="XCCW Joined PC1c"/>
          <w:sz w:val="22"/>
          <w:szCs w:val="22"/>
          <w14:ligatures w14:val="none"/>
        </w:rPr>
        <w:t> </w:t>
      </w:r>
    </w:p>
    <w:p w14:paraId="790B4621" w14:textId="77777777" w:rsidR="00514EE7" w:rsidRPr="00514EE7" w:rsidRDefault="00514EE7" w:rsidP="00514EE7">
      <w:pPr>
        <w:widowControl w:val="0"/>
        <w:rPr>
          <w:rFonts w:ascii="XCCW Joined PC1c" w:hAnsi="XCCW Joined PC1c"/>
          <w14:ligatures w14:val="none"/>
        </w:rPr>
      </w:pPr>
      <w:r w:rsidRPr="00514EE7">
        <w:rPr>
          <w:rFonts w:ascii="XCCW Joined PC1c" w:hAnsi="XCCW Joined PC1c"/>
          <w14:ligatures w14:val="none"/>
        </w:rPr>
        <w:t xml:space="preserve">Kind regards, </w:t>
      </w:r>
    </w:p>
    <w:p w14:paraId="408E46DD" w14:textId="77777777" w:rsidR="00514EE7" w:rsidRPr="00514EE7" w:rsidRDefault="00514EE7" w:rsidP="00514EE7">
      <w:pPr>
        <w:widowControl w:val="0"/>
        <w:rPr>
          <w:rFonts w:ascii="XCCW Joined PC1c" w:hAnsi="XCCW Joined PC1c"/>
          <w14:ligatures w14:val="none"/>
        </w:rPr>
      </w:pPr>
    </w:p>
    <w:p w14:paraId="2D417543" w14:textId="77777777" w:rsidR="00514EE7" w:rsidRPr="00514EE7" w:rsidRDefault="00514EE7" w:rsidP="00514EE7">
      <w:pPr>
        <w:widowControl w:val="0"/>
        <w:rPr>
          <w:rFonts w:ascii="XCCW Joined PC1c" w:hAnsi="XCCW Joined PC1c"/>
          <w:b/>
          <w14:ligatures w14:val="none"/>
        </w:rPr>
      </w:pPr>
      <w:r w:rsidRPr="00514EE7">
        <w:rPr>
          <w:rFonts w:ascii="XCCW Joined PC1c" w:hAnsi="XCCW Joined PC1c"/>
          <w:b/>
          <w14:ligatures w14:val="none"/>
        </w:rPr>
        <w:t>Miss Grogan</w:t>
      </w:r>
    </w:p>
    <w:p w14:paraId="433C512C" w14:textId="77777777" w:rsidR="00514EE7" w:rsidRDefault="00514EE7" w:rsidP="00514EE7">
      <w:pPr>
        <w:widowControl w:val="0"/>
        <w:rPr>
          <w14:ligatures w14:val="none"/>
        </w:rPr>
      </w:pPr>
      <w:r>
        <w:rPr>
          <w14:ligatures w14:val="none"/>
        </w:rPr>
        <w:t> </w:t>
      </w:r>
    </w:p>
    <w:p w14:paraId="7C02E9E9" w14:textId="77777777" w:rsidR="000E2A03" w:rsidRDefault="000E2A03"/>
    <w:sectPr w:rsidR="000E2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PC1c">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E7"/>
    <w:rsid w:val="000E2A03"/>
    <w:rsid w:val="00514EE7"/>
    <w:rsid w:val="006A419A"/>
    <w:rsid w:val="00703F9F"/>
    <w:rsid w:val="008A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2197"/>
  <w15:chartTrackingRefBased/>
  <w15:docId w15:val="{AE5A090F-FF88-4DF0-97C7-E00005D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EE7"/>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6410ca-2a4c-4bf7-a702-ea314803ba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CEDB2DE69F747A455F6C476CBC34C" ma:contentTypeVersion="11" ma:contentTypeDescription="Create a new document." ma:contentTypeScope="" ma:versionID="f40ccc68f5cf079a9bb1cd66ba285942">
  <xsd:schema xmlns:xsd="http://www.w3.org/2001/XMLSchema" xmlns:xs="http://www.w3.org/2001/XMLSchema" xmlns:p="http://schemas.microsoft.com/office/2006/metadata/properties" xmlns:ns3="686410ca-2a4c-4bf7-a702-ea314803ba7d" targetNamespace="http://schemas.microsoft.com/office/2006/metadata/properties" ma:root="true" ma:fieldsID="9e8fe972d7a46641cac46b644699f870" ns3:_="">
    <xsd:import namespace="686410ca-2a4c-4bf7-a702-ea314803ba7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10ca-2a4c-4bf7-a702-ea314803ba7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BF6A9-0AC1-4100-850F-2612098FC232}">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686410ca-2a4c-4bf7-a702-ea314803ba7d"/>
    <ds:schemaRef ds:uri="http://purl.org/dc/terms/"/>
  </ds:schemaRefs>
</ds:datastoreItem>
</file>

<file path=customXml/itemProps2.xml><?xml version="1.0" encoding="utf-8"?>
<ds:datastoreItem xmlns:ds="http://schemas.openxmlformats.org/officeDocument/2006/customXml" ds:itemID="{B6407D47-1C01-4CED-8BEB-BBA079C504D5}">
  <ds:schemaRefs>
    <ds:schemaRef ds:uri="http://schemas.microsoft.com/sharepoint/v3/contenttype/forms"/>
  </ds:schemaRefs>
</ds:datastoreItem>
</file>

<file path=customXml/itemProps3.xml><?xml version="1.0" encoding="utf-8"?>
<ds:datastoreItem xmlns:ds="http://schemas.openxmlformats.org/officeDocument/2006/customXml" ds:itemID="{E5739A57-B44D-4D3E-A256-21028F4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10ca-2a4c-4bf7-a702-ea314803b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Ceira Grogan</dc:creator>
  <cp:keywords/>
  <dc:description/>
  <cp:lastModifiedBy>Emily Burns</cp:lastModifiedBy>
  <cp:revision>2</cp:revision>
  <dcterms:created xsi:type="dcterms:W3CDTF">2025-09-16T15:14:00Z</dcterms:created>
  <dcterms:modified xsi:type="dcterms:W3CDTF">2025-09-16T15:14:00Z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0x010100DF0CEDB2DE69F747A455F6C476CBC34C</vt:lpwstr>
  </property>
</Properties>
</file>