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29AD" w14:textId="2A701063" w:rsidR="00166723" w:rsidRPr="00166723" w:rsidRDefault="00166723" w:rsidP="00166723">
      <w:pPr>
        <w:rPr>
          <w:color w:val="5B9BD5" w:themeColor="accent1"/>
          <w:sz w:val="40"/>
          <w:szCs w:val="40"/>
        </w:rPr>
      </w:pPr>
      <w:r>
        <w:rPr>
          <w:noProof/>
          <w:color w:val="5B9BD5" w:themeColor="accent1"/>
          <w:sz w:val="40"/>
          <w:szCs w:val="40"/>
        </w:rPr>
        <w:drawing>
          <wp:inline distT="0" distB="0" distL="0" distR="0" wp14:anchorId="1BCEB2EB" wp14:editId="63B296DE">
            <wp:extent cx="3648075" cy="897255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737"/>
                    <a:stretch/>
                  </pic:blipFill>
                  <pic:spPr bwMode="auto">
                    <a:xfrm>
                      <a:off x="0" y="0"/>
                      <a:ext cx="3676267" cy="904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35F7" w:rsidRPr="009935F7">
        <w:rPr>
          <w:color w:val="5B9BD5" w:themeColor="accent1"/>
          <w:sz w:val="40"/>
          <w:szCs w:val="40"/>
        </w:rPr>
        <w:t xml:space="preserve"> </w:t>
      </w:r>
      <w:r w:rsidR="009935F7">
        <w:rPr>
          <w:color w:val="5B9BD5" w:themeColor="accent1"/>
          <w:sz w:val="40"/>
          <w:szCs w:val="40"/>
        </w:rPr>
        <w:t xml:space="preserve">       </w:t>
      </w:r>
      <w:r w:rsidR="00080C6C">
        <w:rPr>
          <w:color w:val="5B9BD5" w:themeColor="accent1"/>
          <w:sz w:val="40"/>
          <w:szCs w:val="40"/>
        </w:rPr>
        <w:t>P</w:t>
      </w:r>
      <w:r w:rsidR="009935F7" w:rsidRPr="00B646FB">
        <w:rPr>
          <w:color w:val="5B9BD5" w:themeColor="accent1"/>
          <w:sz w:val="40"/>
          <w:szCs w:val="40"/>
        </w:rPr>
        <w:t>up</w:t>
      </w:r>
      <w:r w:rsidR="008C4FA8">
        <w:rPr>
          <w:color w:val="5B9BD5" w:themeColor="accent1"/>
          <w:sz w:val="40"/>
          <w:szCs w:val="40"/>
        </w:rPr>
        <w:t xml:space="preserve">il Premium Action Plan </w:t>
      </w:r>
      <w:r w:rsidR="00080C6C">
        <w:rPr>
          <w:color w:val="5B9BD5" w:themeColor="accent1"/>
          <w:sz w:val="40"/>
          <w:szCs w:val="40"/>
        </w:rPr>
        <w:t xml:space="preserve">Review </w:t>
      </w:r>
      <w:r w:rsidR="00CA71A5">
        <w:rPr>
          <w:color w:val="5B9BD5" w:themeColor="accent1"/>
          <w:sz w:val="40"/>
          <w:szCs w:val="40"/>
        </w:rPr>
        <w:t>20</w:t>
      </w:r>
      <w:r w:rsidR="00966DF9">
        <w:rPr>
          <w:color w:val="5B9BD5" w:themeColor="accent1"/>
          <w:sz w:val="40"/>
          <w:szCs w:val="40"/>
        </w:rPr>
        <w:t>2</w:t>
      </w:r>
      <w:r w:rsidR="0098172A">
        <w:rPr>
          <w:color w:val="5B9BD5" w:themeColor="accent1"/>
          <w:sz w:val="40"/>
          <w:szCs w:val="40"/>
        </w:rPr>
        <w:t>2</w:t>
      </w:r>
      <w:r w:rsidR="00CA71A5">
        <w:rPr>
          <w:color w:val="5B9BD5" w:themeColor="accent1"/>
          <w:sz w:val="40"/>
          <w:szCs w:val="40"/>
        </w:rPr>
        <w:t>-202</w:t>
      </w:r>
      <w:r w:rsidR="0098172A">
        <w:rPr>
          <w:color w:val="5B9BD5" w:themeColor="accent1"/>
          <w:sz w:val="40"/>
          <w:szCs w:val="40"/>
        </w:rPr>
        <w:t>3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405"/>
        <w:gridCol w:w="2693"/>
        <w:gridCol w:w="4111"/>
        <w:gridCol w:w="3402"/>
        <w:gridCol w:w="1701"/>
      </w:tblGrid>
      <w:tr w:rsidR="00704721" w:rsidRPr="001F669A" w14:paraId="64CA6C6D" w14:textId="77777777" w:rsidTr="00655648">
        <w:tc>
          <w:tcPr>
            <w:tcW w:w="14312" w:type="dxa"/>
            <w:gridSpan w:val="5"/>
            <w:shd w:val="clear" w:color="auto" w:fill="DEEAF6" w:themeFill="accent1" w:themeFillTint="33"/>
          </w:tcPr>
          <w:p w14:paraId="05F6B6AB" w14:textId="1D9FE65C" w:rsidR="00704721" w:rsidRPr="001F669A" w:rsidRDefault="00704721" w:rsidP="008C4FA8">
            <w:pPr>
              <w:rPr>
                <w:b/>
              </w:rPr>
            </w:pPr>
            <w:r w:rsidRPr="001F669A">
              <w:rPr>
                <w:b/>
              </w:rPr>
              <w:t>R</w:t>
            </w:r>
            <w:r w:rsidR="00822151">
              <w:rPr>
                <w:b/>
              </w:rPr>
              <w:t>EVIEW OF EXPENDITURE – 20</w:t>
            </w:r>
            <w:r w:rsidR="00966DF9">
              <w:rPr>
                <w:b/>
              </w:rPr>
              <w:t>2</w:t>
            </w:r>
            <w:r w:rsidR="0098172A">
              <w:rPr>
                <w:b/>
              </w:rPr>
              <w:t>2</w:t>
            </w:r>
            <w:r w:rsidR="00822151">
              <w:rPr>
                <w:b/>
              </w:rPr>
              <w:t>/202</w:t>
            </w:r>
            <w:r w:rsidR="0098172A">
              <w:rPr>
                <w:b/>
              </w:rPr>
              <w:t>3</w:t>
            </w:r>
            <w:r w:rsidR="00C3127A" w:rsidRPr="001F669A">
              <w:rPr>
                <w:b/>
              </w:rPr>
              <w:t xml:space="preserve">     </w:t>
            </w:r>
            <w:r w:rsidR="00166723" w:rsidRPr="00655648">
              <w:t>£4</w:t>
            </w:r>
            <w:r w:rsidR="00437C6A" w:rsidRPr="00655648">
              <w:t>0,425</w:t>
            </w:r>
            <w:r w:rsidR="00166723" w:rsidRPr="00655648">
              <w:t>.00</w:t>
            </w:r>
          </w:p>
        </w:tc>
      </w:tr>
      <w:tr w:rsidR="00704721" w:rsidRPr="001F669A" w14:paraId="73D2288B" w14:textId="77777777" w:rsidTr="00655648">
        <w:tc>
          <w:tcPr>
            <w:tcW w:w="14312" w:type="dxa"/>
            <w:gridSpan w:val="5"/>
            <w:shd w:val="clear" w:color="auto" w:fill="DEEAF6" w:themeFill="accent1" w:themeFillTint="33"/>
          </w:tcPr>
          <w:p w14:paraId="44AE752D" w14:textId="77777777" w:rsidR="00704721" w:rsidRPr="001F669A" w:rsidRDefault="00704721" w:rsidP="00704721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1F669A">
              <w:rPr>
                <w:b/>
              </w:rPr>
              <w:t>Quality of teaching for all.</w:t>
            </w:r>
          </w:p>
        </w:tc>
      </w:tr>
      <w:tr w:rsidR="00704721" w:rsidRPr="001F669A" w14:paraId="788A08BE" w14:textId="77777777" w:rsidTr="00655648">
        <w:tc>
          <w:tcPr>
            <w:tcW w:w="2405" w:type="dxa"/>
            <w:shd w:val="clear" w:color="auto" w:fill="DEEAF6" w:themeFill="accent1" w:themeFillTint="33"/>
          </w:tcPr>
          <w:p w14:paraId="606A5D99" w14:textId="77777777" w:rsidR="00704721" w:rsidRPr="001F669A" w:rsidRDefault="00704721" w:rsidP="006B5E8D">
            <w:pPr>
              <w:rPr>
                <w:b/>
              </w:rPr>
            </w:pPr>
            <w:r w:rsidRPr="001F669A">
              <w:rPr>
                <w:b/>
              </w:rPr>
              <w:t>Desired outcome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6B958F38" w14:textId="77777777" w:rsidR="00704721" w:rsidRPr="001F669A" w:rsidRDefault="00704721" w:rsidP="006B5E8D">
            <w:pPr>
              <w:rPr>
                <w:b/>
              </w:rPr>
            </w:pPr>
            <w:r w:rsidRPr="001F669A">
              <w:rPr>
                <w:b/>
              </w:rPr>
              <w:t>Chosen action/approach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14:paraId="63A452F9" w14:textId="77777777" w:rsidR="00704721" w:rsidRPr="001F669A" w:rsidRDefault="00704721" w:rsidP="006B5E8D">
            <w:r w:rsidRPr="001F669A">
              <w:rPr>
                <w:b/>
              </w:rPr>
              <w:t xml:space="preserve">Impact: </w:t>
            </w:r>
            <w:r w:rsidRPr="001F669A">
              <w:t>Did we meet the success criteria? Include impact on pupils not eligible for PP if appropriate.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32100F92" w14:textId="77777777" w:rsidR="00704721" w:rsidRPr="001F669A" w:rsidRDefault="00704721" w:rsidP="006B5E8D">
            <w:pPr>
              <w:rPr>
                <w:b/>
              </w:rPr>
            </w:pPr>
            <w:r w:rsidRPr="001F669A">
              <w:rPr>
                <w:b/>
              </w:rPr>
              <w:t>Lessons learned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2D322A35" w14:textId="77777777" w:rsidR="00704721" w:rsidRPr="001F669A" w:rsidRDefault="00704721" w:rsidP="006B5E8D">
            <w:pPr>
              <w:rPr>
                <w:b/>
              </w:rPr>
            </w:pPr>
            <w:r w:rsidRPr="001F669A">
              <w:rPr>
                <w:b/>
              </w:rPr>
              <w:t>Cost</w:t>
            </w:r>
          </w:p>
        </w:tc>
      </w:tr>
      <w:tr w:rsidR="0053240B" w:rsidRPr="001F669A" w14:paraId="58D27592" w14:textId="77777777" w:rsidTr="00655648">
        <w:tc>
          <w:tcPr>
            <w:tcW w:w="2405" w:type="dxa"/>
          </w:tcPr>
          <w:p w14:paraId="52EE4677" w14:textId="77777777" w:rsidR="0053240B" w:rsidRPr="00783305" w:rsidRDefault="0053240B" w:rsidP="0053240B">
            <w:r>
              <w:t xml:space="preserve">Many staff using Attention Autism as an effective teaching strategy. </w:t>
            </w:r>
          </w:p>
          <w:p w14:paraId="3698114F" w14:textId="3FAC6011" w:rsidR="0053240B" w:rsidRPr="0098172A" w:rsidRDefault="0053240B" w:rsidP="0053240B">
            <w:pPr>
              <w:ind w:left="32"/>
              <w:rPr>
                <w:highlight w:val="yellow"/>
              </w:rPr>
            </w:pPr>
          </w:p>
        </w:tc>
        <w:tc>
          <w:tcPr>
            <w:tcW w:w="2693" w:type="dxa"/>
          </w:tcPr>
          <w:p w14:paraId="26B646A3" w14:textId="27D843E4" w:rsidR="0053240B" w:rsidRPr="0098172A" w:rsidRDefault="0053240B" w:rsidP="0053240B">
            <w:pPr>
              <w:rPr>
                <w:b/>
                <w:highlight w:val="yellow"/>
              </w:rPr>
            </w:pPr>
            <w:r>
              <w:rPr>
                <w:bCs/>
              </w:rPr>
              <w:t>2 full days training with the team from Gina Davies</w:t>
            </w:r>
            <w:r w:rsidR="00B66989">
              <w:rPr>
                <w:bCs/>
              </w:rPr>
              <w:t>.</w:t>
            </w:r>
          </w:p>
        </w:tc>
        <w:tc>
          <w:tcPr>
            <w:tcW w:w="4111" w:type="dxa"/>
          </w:tcPr>
          <w:p w14:paraId="39C091D7" w14:textId="37EC1F14" w:rsidR="0053240B" w:rsidRPr="00B66989" w:rsidRDefault="00B66989" w:rsidP="0053240B">
            <w:r w:rsidRPr="00B66989">
              <w:t>30 staff took part in the 2 days of training and Attention Autism was rolled out across school. This year we have a group of 3 or 4 teachers who have looked at AA as part of their performance management research question. They are currently feeding back to staff about the impact this approach has had.</w:t>
            </w:r>
          </w:p>
        </w:tc>
        <w:tc>
          <w:tcPr>
            <w:tcW w:w="3402" w:type="dxa"/>
          </w:tcPr>
          <w:p w14:paraId="2BA7A88B" w14:textId="668FBA9E" w:rsidR="0053240B" w:rsidRPr="00B66989" w:rsidRDefault="00B66989" w:rsidP="0053240B">
            <w:r w:rsidRPr="00B66989">
              <w:t>Training a large group of staf</w:t>
            </w:r>
            <w:r>
              <w:t>f</w:t>
            </w:r>
            <w:r w:rsidRPr="00B66989">
              <w:t xml:space="preserve"> at the same time is money well spent, as the momentum they create helps to improve the delivery after the training.</w:t>
            </w:r>
          </w:p>
        </w:tc>
        <w:tc>
          <w:tcPr>
            <w:tcW w:w="1701" w:type="dxa"/>
            <w:shd w:val="clear" w:color="auto" w:fill="auto"/>
          </w:tcPr>
          <w:p w14:paraId="59F9A241" w14:textId="3CE9464A" w:rsidR="0053240B" w:rsidRPr="0098172A" w:rsidRDefault="00655648" w:rsidP="0053240B">
            <w:pPr>
              <w:rPr>
                <w:b/>
                <w:highlight w:val="yellow"/>
              </w:rPr>
            </w:pPr>
            <w:r w:rsidRPr="00655648">
              <w:rPr>
                <w:b/>
              </w:rPr>
              <w:t>£</w:t>
            </w:r>
            <w:r>
              <w:rPr>
                <w:b/>
              </w:rPr>
              <w:t>1,607.20</w:t>
            </w:r>
          </w:p>
        </w:tc>
      </w:tr>
      <w:tr w:rsidR="00C3127A" w:rsidRPr="001F669A" w14:paraId="5F167992" w14:textId="77777777" w:rsidTr="00655648">
        <w:tc>
          <w:tcPr>
            <w:tcW w:w="14312" w:type="dxa"/>
            <w:gridSpan w:val="5"/>
            <w:shd w:val="clear" w:color="auto" w:fill="DEEAF6" w:themeFill="accent1" w:themeFillTint="33"/>
          </w:tcPr>
          <w:p w14:paraId="1A7D96FF" w14:textId="77777777" w:rsidR="00C3127A" w:rsidRPr="001F669A" w:rsidRDefault="00C3127A" w:rsidP="00C3127A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1F669A">
              <w:rPr>
                <w:b/>
              </w:rPr>
              <w:t>Targeted support</w:t>
            </w:r>
          </w:p>
        </w:tc>
      </w:tr>
      <w:tr w:rsidR="00B66989" w:rsidRPr="001F669A" w14:paraId="22EDBC9C" w14:textId="77777777" w:rsidTr="00655648">
        <w:tc>
          <w:tcPr>
            <w:tcW w:w="2405" w:type="dxa"/>
          </w:tcPr>
          <w:p w14:paraId="7C42B412" w14:textId="390E1F9F" w:rsidR="00B66989" w:rsidRPr="0098172A" w:rsidRDefault="00B66989" w:rsidP="00B66989">
            <w:pPr>
              <w:rPr>
                <w:highlight w:val="yellow"/>
              </w:rPr>
            </w:pPr>
            <w:r w:rsidRPr="00783305">
              <w:t>Specialist interventions or equipment such as Music therapy or specific equipment.</w:t>
            </w:r>
          </w:p>
        </w:tc>
        <w:tc>
          <w:tcPr>
            <w:tcW w:w="2693" w:type="dxa"/>
          </w:tcPr>
          <w:p w14:paraId="43D32D78" w14:textId="77777777" w:rsidR="00B66989" w:rsidRPr="00783305" w:rsidRDefault="00B66989" w:rsidP="00B66989">
            <w:pPr>
              <w:rPr>
                <w:b/>
              </w:rPr>
            </w:pPr>
            <w:r w:rsidRPr="00783305">
              <w:t>Music Therapy by a therapist for 4 days a week.</w:t>
            </w:r>
          </w:p>
          <w:p w14:paraId="5F4FEB8F" w14:textId="2CB78C36" w:rsidR="00B66989" w:rsidRPr="0098172A" w:rsidRDefault="00B66989" w:rsidP="00B66989">
            <w:pPr>
              <w:rPr>
                <w:b/>
                <w:highlight w:val="yellow"/>
              </w:rPr>
            </w:pPr>
          </w:p>
        </w:tc>
        <w:tc>
          <w:tcPr>
            <w:tcW w:w="4111" w:type="dxa"/>
          </w:tcPr>
          <w:p w14:paraId="180CBE18" w14:textId="0C6EBD0E" w:rsidR="00B66989" w:rsidRPr="00B66989" w:rsidRDefault="00B66989" w:rsidP="00B66989">
            <w:r w:rsidRPr="00B66989">
              <w:t>Our music therapist now works 4 days a week and is making a great difference with some of our most vulnerable pupils. She has worked with our LAC and CP level pupils during the year.</w:t>
            </w:r>
          </w:p>
        </w:tc>
        <w:tc>
          <w:tcPr>
            <w:tcW w:w="3402" w:type="dxa"/>
          </w:tcPr>
          <w:p w14:paraId="3BE55CD6" w14:textId="5D072924" w:rsidR="00B66989" w:rsidRPr="00B66989" w:rsidRDefault="00B66989" w:rsidP="00B66989">
            <w:r w:rsidRPr="00B66989">
              <w:t>This continues to be a vital part of our offer in school and as our music therapist gets to know the children better over time, interventions are becoming more bespoke for them all.</w:t>
            </w:r>
          </w:p>
        </w:tc>
        <w:tc>
          <w:tcPr>
            <w:tcW w:w="1701" w:type="dxa"/>
            <w:shd w:val="clear" w:color="auto" w:fill="auto"/>
          </w:tcPr>
          <w:p w14:paraId="69274778" w14:textId="08DC0274" w:rsidR="00B66989" w:rsidRPr="0098172A" w:rsidRDefault="00B66989" w:rsidP="00B66989">
            <w:pPr>
              <w:rPr>
                <w:b/>
                <w:highlight w:val="yellow"/>
              </w:rPr>
            </w:pPr>
            <w:r w:rsidRPr="00655648">
              <w:rPr>
                <w:b/>
              </w:rPr>
              <w:t>£</w:t>
            </w:r>
            <w:r w:rsidR="00655648">
              <w:rPr>
                <w:b/>
              </w:rPr>
              <w:t>35,640.00</w:t>
            </w:r>
          </w:p>
        </w:tc>
      </w:tr>
      <w:tr w:rsidR="00822151" w:rsidRPr="001F669A" w14:paraId="05E27BE9" w14:textId="77777777" w:rsidTr="00655648">
        <w:tc>
          <w:tcPr>
            <w:tcW w:w="14312" w:type="dxa"/>
            <w:gridSpan w:val="5"/>
            <w:shd w:val="clear" w:color="auto" w:fill="DEEAF6" w:themeFill="accent1" w:themeFillTint="33"/>
          </w:tcPr>
          <w:p w14:paraId="32EB3F27" w14:textId="77777777" w:rsidR="00822151" w:rsidRPr="001F669A" w:rsidRDefault="00822151" w:rsidP="00822151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1F669A">
              <w:rPr>
                <w:b/>
              </w:rPr>
              <w:t>Other approaches including SEHW</w:t>
            </w:r>
          </w:p>
        </w:tc>
      </w:tr>
      <w:tr w:rsidR="00B66989" w:rsidRPr="001F669A" w14:paraId="5BC04FA1" w14:textId="77777777" w:rsidTr="00655648">
        <w:trPr>
          <w:trHeight w:val="1880"/>
        </w:trPr>
        <w:tc>
          <w:tcPr>
            <w:tcW w:w="2405" w:type="dxa"/>
          </w:tcPr>
          <w:p w14:paraId="5CB84AB9" w14:textId="65805D17" w:rsidR="00B66989" w:rsidRPr="0098172A" w:rsidRDefault="00B66989" w:rsidP="00B66989">
            <w:pPr>
              <w:ind w:left="32"/>
              <w:rPr>
                <w:highlight w:val="yellow"/>
              </w:rPr>
            </w:pPr>
            <w:r>
              <w:t>Select staff trained in and using Liquid Learning for specific pupils.</w:t>
            </w:r>
          </w:p>
        </w:tc>
        <w:tc>
          <w:tcPr>
            <w:tcW w:w="2693" w:type="dxa"/>
          </w:tcPr>
          <w:p w14:paraId="5B2795B8" w14:textId="39713A85" w:rsidR="00B66989" w:rsidRPr="0098172A" w:rsidRDefault="00B66989" w:rsidP="00B66989">
            <w:pPr>
              <w:rPr>
                <w:b/>
                <w:highlight w:val="yellow"/>
              </w:rPr>
            </w:pPr>
            <w:r w:rsidRPr="00223B97">
              <w:rPr>
                <w:bCs/>
              </w:rPr>
              <w:t>Full weeks training from the Liquid Listening team in our pool</w:t>
            </w:r>
            <w:r>
              <w:rPr>
                <w:bCs/>
              </w:rPr>
              <w:t>, for 4 members of staff from across school.</w:t>
            </w:r>
          </w:p>
        </w:tc>
        <w:tc>
          <w:tcPr>
            <w:tcW w:w="4111" w:type="dxa"/>
          </w:tcPr>
          <w:p w14:paraId="0B61C794" w14:textId="15C81FD4" w:rsidR="00B66989" w:rsidRPr="00B66989" w:rsidRDefault="00B66989" w:rsidP="00B66989">
            <w:r w:rsidRPr="00B66989">
              <w:t>4 staff have been trained and most staff saw the approach in action during the training. This year there are 4 timetabled slots in the pool to allow this to happen and the LL team are starting to see who the approach works best for.</w:t>
            </w:r>
          </w:p>
        </w:tc>
        <w:tc>
          <w:tcPr>
            <w:tcW w:w="3402" w:type="dxa"/>
          </w:tcPr>
          <w:p w14:paraId="0AC1A371" w14:textId="2CE6C8F1" w:rsidR="00B66989" w:rsidRPr="00B66989" w:rsidRDefault="00B66989" w:rsidP="00B66989">
            <w:r w:rsidRPr="00B66989">
              <w:t>As with Attention Autism, the training of a group helps a lot, but the sharing of the approach with the wider staff body was really useful to get buy-in across school.</w:t>
            </w:r>
          </w:p>
        </w:tc>
        <w:tc>
          <w:tcPr>
            <w:tcW w:w="1701" w:type="dxa"/>
          </w:tcPr>
          <w:p w14:paraId="48FE383D" w14:textId="42C05CFE" w:rsidR="00B66989" w:rsidRPr="0098172A" w:rsidRDefault="00B66989" w:rsidP="00B66989">
            <w:pPr>
              <w:rPr>
                <w:b/>
                <w:highlight w:val="yellow"/>
              </w:rPr>
            </w:pPr>
            <w:r w:rsidRPr="00655648">
              <w:rPr>
                <w:b/>
              </w:rPr>
              <w:t>£</w:t>
            </w:r>
            <w:r w:rsidR="00655648">
              <w:rPr>
                <w:b/>
              </w:rPr>
              <w:t>3,500</w:t>
            </w:r>
          </w:p>
        </w:tc>
      </w:tr>
      <w:tr w:rsidR="00822151" w:rsidRPr="001F669A" w14:paraId="3562BB78" w14:textId="77777777" w:rsidTr="00655648">
        <w:tc>
          <w:tcPr>
            <w:tcW w:w="12611" w:type="dxa"/>
            <w:gridSpan w:val="4"/>
          </w:tcPr>
          <w:p w14:paraId="525EE0F6" w14:textId="77777777" w:rsidR="00822151" w:rsidRPr="001F669A" w:rsidRDefault="00822151" w:rsidP="00822151">
            <w:pPr>
              <w:jc w:val="right"/>
            </w:pPr>
            <w:r w:rsidRPr="001F669A">
              <w:t>Total Expenditure</w:t>
            </w:r>
          </w:p>
        </w:tc>
        <w:tc>
          <w:tcPr>
            <w:tcW w:w="1701" w:type="dxa"/>
          </w:tcPr>
          <w:p w14:paraId="1CE918A2" w14:textId="39167C70" w:rsidR="00822151" w:rsidRPr="0079274A" w:rsidRDefault="00741F36" w:rsidP="00822151">
            <w:pPr>
              <w:rPr>
                <w:b/>
                <w:color w:val="FF0000"/>
              </w:rPr>
            </w:pPr>
            <w:r w:rsidRPr="00655648">
              <w:rPr>
                <w:b/>
              </w:rPr>
              <w:t>£4</w:t>
            </w:r>
            <w:r w:rsidR="00655648">
              <w:rPr>
                <w:b/>
              </w:rPr>
              <w:t>0,747.20</w:t>
            </w:r>
          </w:p>
        </w:tc>
      </w:tr>
    </w:tbl>
    <w:p w14:paraId="27BEC269" w14:textId="77777777" w:rsidR="00704721" w:rsidRPr="00B646FB" w:rsidRDefault="00704721" w:rsidP="002C0F2F">
      <w:pPr>
        <w:rPr>
          <w:color w:val="5B9BD5" w:themeColor="accent1"/>
          <w:sz w:val="40"/>
          <w:szCs w:val="40"/>
        </w:rPr>
      </w:pPr>
    </w:p>
    <w:sectPr w:rsidR="00704721" w:rsidRPr="00B646FB" w:rsidSect="00B646FB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48C"/>
    <w:multiLevelType w:val="hybridMultilevel"/>
    <w:tmpl w:val="D16EE1A0"/>
    <w:lvl w:ilvl="0" w:tplc="6BC03A08">
      <w:start w:val="1"/>
      <w:numFmt w:val="upperLetter"/>
      <w:lvlText w:val="%1."/>
      <w:lvlJc w:val="left"/>
      <w:pPr>
        <w:ind w:left="5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9" w:hanging="360"/>
      </w:pPr>
    </w:lvl>
    <w:lvl w:ilvl="2" w:tplc="0809001B" w:tentative="1">
      <w:start w:val="1"/>
      <w:numFmt w:val="lowerRoman"/>
      <w:lvlText w:val="%3."/>
      <w:lvlJc w:val="right"/>
      <w:pPr>
        <w:ind w:left="2029" w:hanging="180"/>
      </w:pPr>
    </w:lvl>
    <w:lvl w:ilvl="3" w:tplc="0809000F" w:tentative="1">
      <w:start w:val="1"/>
      <w:numFmt w:val="decimal"/>
      <w:lvlText w:val="%4."/>
      <w:lvlJc w:val="left"/>
      <w:pPr>
        <w:ind w:left="2749" w:hanging="360"/>
      </w:pPr>
    </w:lvl>
    <w:lvl w:ilvl="4" w:tplc="08090019" w:tentative="1">
      <w:start w:val="1"/>
      <w:numFmt w:val="lowerLetter"/>
      <w:lvlText w:val="%5."/>
      <w:lvlJc w:val="left"/>
      <w:pPr>
        <w:ind w:left="3469" w:hanging="360"/>
      </w:pPr>
    </w:lvl>
    <w:lvl w:ilvl="5" w:tplc="0809001B" w:tentative="1">
      <w:start w:val="1"/>
      <w:numFmt w:val="lowerRoman"/>
      <w:lvlText w:val="%6."/>
      <w:lvlJc w:val="right"/>
      <w:pPr>
        <w:ind w:left="4189" w:hanging="180"/>
      </w:pPr>
    </w:lvl>
    <w:lvl w:ilvl="6" w:tplc="0809000F" w:tentative="1">
      <w:start w:val="1"/>
      <w:numFmt w:val="decimal"/>
      <w:lvlText w:val="%7."/>
      <w:lvlJc w:val="left"/>
      <w:pPr>
        <w:ind w:left="4909" w:hanging="360"/>
      </w:pPr>
    </w:lvl>
    <w:lvl w:ilvl="7" w:tplc="08090019" w:tentative="1">
      <w:start w:val="1"/>
      <w:numFmt w:val="lowerLetter"/>
      <w:lvlText w:val="%8."/>
      <w:lvlJc w:val="left"/>
      <w:pPr>
        <w:ind w:left="5629" w:hanging="360"/>
      </w:pPr>
    </w:lvl>
    <w:lvl w:ilvl="8" w:tplc="08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" w15:restartNumberingAfterBreak="0">
    <w:nsid w:val="275D65F4"/>
    <w:multiLevelType w:val="hybridMultilevel"/>
    <w:tmpl w:val="0AEAF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3A00"/>
    <w:multiLevelType w:val="hybridMultilevel"/>
    <w:tmpl w:val="823CD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B4831"/>
    <w:multiLevelType w:val="hybridMultilevel"/>
    <w:tmpl w:val="A3743E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47B1"/>
    <w:multiLevelType w:val="hybridMultilevel"/>
    <w:tmpl w:val="3E325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D6B7B"/>
    <w:multiLevelType w:val="hybridMultilevel"/>
    <w:tmpl w:val="4CEA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65102"/>
    <w:multiLevelType w:val="hybridMultilevel"/>
    <w:tmpl w:val="0C8CB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A18BE"/>
    <w:multiLevelType w:val="hybridMultilevel"/>
    <w:tmpl w:val="C13EF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941A5"/>
    <w:multiLevelType w:val="hybridMultilevel"/>
    <w:tmpl w:val="71E6E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77FC4"/>
    <w:multiLevelType w:val="hybridMultilevel"/>
    <w:tmpl w:val="B02C3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A1F6A"/>
    <w:multiLevelType w:val="hybridMultilevel"/>
    <w:tmpl w:val="15C0E784"/>
    <w:lvl w:ilvl="0" w:tplc="D7BE3BE4">
      <w:start w:val="1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828589160">
    <w:abstractNumId w:val="6"/>
  </w:num>
  <w:num w:numId="2" w16cid:durableId="1391347354">
    <w:abstractNumId w:val="9"/>
  </w:num>
  <w:num w:numId="3" w16cid:durableId="952130619">
    <w:abstractNumId w:val="2"/>
  </w:num>
  <w:num w:numId="4" w16cid:durableId="1364356371">
    <w:abstractNumId w:val="7"/>
  </w:num>
  <w:num w:numId="5" w16cid:durableId="611715911">
    <w:abstractNumId w:val="1"/>
  </w:num>
  <w:num w:numId="6" w16cid:durableId="770514566">
    <w:abstractNumId w:val="5"/>
  </w:num>
  <w:num w:numId="7" w16cid:durableId="1048408086">
    <w:abstractNumId w:val="3"/>
  </w:num>
  <w:num w:numId="8" w16cid:durableId="751201796">
    <w:abstractNumId w:val="0"/>
  </w:num>
  <w:num w:numId="9" w16cid:durableId="747576265">
    <w:abstractNumId w:val="10"/>
  </w:num>
  <w:num w:numId="10" w16cid:durableId="2035618983">
    <w:abstractNumId w:val="8"/>
  </w:num>
  <w:num w:numId="11" w16cid:durableId="1611544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76"/>
    <w:rsid w:val="00080C6C"/>
    <w:rsid w:val="000C5006"/>
    <w:rsid w:val="000E0E9D"/>
    <w:rsid w:val="000F441C"/>
    <w:rsid w:val="00136B2C"/>
    <w:rsid w:val="00140F8E"/>
    <w:rsid w:val="00142D64"/>
    <w:rsid w:val="00163ABE"/>
    <w:rsid w:val="00166723"/>
    <w:rsid w:val="00191F98"/>
    <w:rsid w:val="001943AF"/>
    <w:rsid w:val="001D6E9A"/>
    <w:rsid w:val="001F669A"/>
    <w:rsid w:val="0023248F"/>
    <w:rsid w:val="00274CB6"/>
    <w:rsid w:val="002C0F2F"/>
    <w:rsid w:val="002D79BE"/>
    <w:rsid w:val="00362CD4"/>
    <w:rsid w:val="003A0904"/>
    <w:rsid w:val="003A0D71"/>
    <w:rsid w:val="003B36DD"/>
    <w:rsid w:val="00424887"/>
    <w:rsid w:val="00437C6A"/>
    <w:rsid w:val="0048633A"/>
    <w:rsid w:val="004C2BD3"/>
    <w:rsid w:val="004F19BF"/>
    <w:rsid w:val="004F5721"/>
    <w:rsid w:val="0053240B"/>
    <w:rsid w:val="00563F0D"/>
    <w:rsid w:val="00573935"/>
    <w:rsid w:val="0058115D"/>
    <w:rsid w:val="005A2E1A"/>
    <w:rsid w:val="005A2E3D"/>
    <w:rsid w:val="005A3A1B"/>
    <w:rsid w:val="006447EB"/>
    <w:rsid w:val="00655648"/>
    <w:rsid w:val="0066342E"/>
    <w:rsid w:val="00674939"/>
    <w:rsid w:val="00697C32"/>
    <w:rsid w:val="006B25A8"/>
    <w:rsid w:val="006C3DC1"/>
    <w:rsid w:val="006E1C42"/>
    <w:rsid w:val="00704721"/>
    <w:rsid w:val="00731A15"/>
    <w:rsid w:val="00741F36"/>
    <w:rsid w:val="00746A2D"/>
    <w:rsid w:val="007860C9"/>
    <w:rsid w:val="00791C87"/>
    <w:rsid w:val="0079274A"/>
    <w:rsid w:val="008035CA"/>
    <w:rsid w:val="00822151"/>
    <w:rsid w:val="00851E1C"/>
    <w:rsid w:val="00886D0F"/>
    <w:rsid w:val="0088799F"/>
    <w:rsid w:val="008C4FA8"/>
    <w:rsid w:val="008C5559"/>
    <w:rsid w:val="00966557"/>
    <w:rsid w:val="00966DF9"/>
    <w:rsid w:val="00980395"/>
    <w:rsid w:val="0098172A"/>
    <w:rsid w:val="009935F7"/>
    <w:rsid w:val="009E7DC8"/>
    <w:rsid w:val="00A22F5F"/>
    <w:rsid w:val="00A8751F"/>
    <w:rsid w:val="00B258C4"/>
    <w:rsid w:val="00B3628B"/>
    <w:rsid w:val="00B646FB"/>
    <w:rsid w:val="00B66989"/>
    <w:rsid w:val="00B96C5E"/>
    <w:rsid w:val="00C1362B"/>
    <w:rsid w:val="00C3127A"/>
    <w:rsid w:val="00C32AC8"/>
    <w:rsid w:val="00C43E1A"/>
    <w:rsid w:val="00C734DE"/>
    <w:rsid w:val="00C759BA"/>
    <w:rsid w:val="00CA4705"/>
    <w:rsid w:val="00CA71A5"/>
    <w:rsid w:val="00CB7E10"/>
    <w:rsid w:val="00CF219A"/>
    <w:rsid w:val="00CF2893"/>
    <w:rsid w:val="00D026A2"/>
    <w:rsid w:val="00D22276"/>
    <w:rsid w:val="00D60320"/>
    <w:rsid w:val="00D7337D"/>
    <w:rsid w:val="00DB40B0"/>
    <w:rsid w:val="00DD7836"/>
    <w:rsid w:val="00DF115B"/>
    <w:rsid w:val="00E057F2"/>
    <w:rsid w:val="00E76A27"/>
    <w:rsid w:val="00EC591A"/>
    <w:rsid w:val="00ED27E9"/>
    <w:rsid w:val="00EE2A5C"/>
    <w:rsid w:val="00EE33F9"/>
    <w:rsid w:val="00F36E3A"/>
    <w:rsid w:val="00F739C7"/>
    <w:rsid w:val="00FE14BB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9F6E"/>
  <w15:chartTrackingRefBased/>
  <w15:docId w15:val="{6560811C-8B06-4B00-ADF6-2A561D1D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A2D"/>
    <w:pPr>
      <w:ind w:left="720"/>
      <w:contextualSpacing/>
    </w:pPr>
  </w:style>
  <w:style w:type="table" w:styleId="TableGrid">
    <w:name w:val="Table Grid"/>
    <w:basedOn w:val="TableNormal"/>
    <w:uiPriority w:val="39"/>
    <w:rsid w:val="002C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67493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Ruth Buckley</cp:lastModifiedBy>
  <cp:revision>19</cp:revision>
  <cp:lastPrinted>2019-04-30T13:26:00Z</cp:lastPrinted>
  <dcterms:created xsi:type="dcterms:W3CDTF">2019-06-04T11:18:00Z</dcterms:created>
  <dcterms:modified xsi:type="dcterms:W3CDTF">2023-11-01T15:05:00Z</dcterms:modified>
</cp:coreProperties>
</file>