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10"/>
        <w:tblW w:w="10206" w:type="dxa"/>
        <w:tblLayout w:type="fixed"/>
        <w:tblLook w:val="0000" w:firstRow="0" w:lastRow="0" w:firstColumn="0" w:lastColumn="0" w:noHBand="0" w:noVBand="0"/>
      </w:tblPr>
      <w:tblGrid>
        <w:gridCol w:w="10206"/>
      </w:tblGrid>
      <w:tr w:rsidR="003F2AB9" w:rsidRPr="003F2AB9" w14:paraId="6EE21810" w14:textId="77777777" w:rsidTr="003F2AB9">
        <w:trPr>
          <w:cantSplit/>
          <w:trHeight w:val="623"/>
        </w:trPr>
        <w:tc>
          <w:tcPr>
            <w:tcW w:w="10206" w:type="dxa"/>
            <w:tcBorders>
              <w:top w:val="single" w:sz="4" w:space="0" w:color="auto"/>
              <w:left w:val="single" w:sz="4" w:space="0" w:color="auto"/>
              <w:bottom w:val="single" w:sz="4" w:space="0" w:color="auto"/>
              <w:right w:val="single" w:sz="4" w:space="0" w:color="auto"/>
            </w:tcBorders>
            <w:noWrap/>
            <w:vAlign w:val="bottom"/>
          </w:tcPr>
          <w:p w14:paraId="5238FA2B" w14:textId="4A3215A8" w:rsidR="003F2AB9" w:rsidRPr="003F2AB9" w:rsidRDefault="00A03F85" w:rsidP="003F2AB9">
            <w:pPr>
              <w:pStyle w:val="Heading1"/>
              <w:numPr>
                <w:ilvl w:val="0"/>
                <w:numId w:val="0"/>
              </w:numPr>
              <w:spacing w:before="100" w:beforeAutospacing="1" w:after="0" w:line="276" w:lineRule="auto"/>
              <w:jc w:val="center"/>
              <w:rPr>
                <w:rFonts w:ascii="Century Gothic" w:hAnsi="Century Gothic"/>
                <w:sz w:val="36"/>
                <w:szCs w:val="36"/>
              </w:rPr>
            </w:pPr>
            <w:r>
              <w:rPr>
                <w:rFonts w:ascii="Century Gothic" w:hAnsi="Century Gothic"/>
                <w:sz w:val="36"/>
                <w:szCs w:val="36"/>
              </w:rPr>
              <w:t xml:space="preserve"> </w:t>
            </w:r>
            <w:r w:rsidR="00832E1C">
              <w:rPr>
                <w:rFonts w:ascii="Century Gothic" w:hAnsi="Century Gothic"/>
                <w:sz w:val="36"/>
                <w:szCs w:val="36"/>
              </w:rPr>
              <w:t xml:space="preserve">Person </w:t>
            </w:r>
            <w:r w:rsidR="00562AC3">
              <w:rPr>
                <w:rFonts w:ascii="Century Gothic" w:hAnsi="Century Gothic"/>
                <w:sz w:val="36"/>
                <w:szCs w:val="36"/>
              </w:rPr>
              <w:t>S</w:t>
            </w:r>
            <w:r w:rsidR="00832E1C">
              <w:rPr>
                <w:rFonts w:ascii="Century Gothic" w:hAnsi="Century Gothic"/>
                <w:sz w:val="36"/>
                <w:szCs w:val="36"/>
              </w:rPr>
              <w:t>pecification</w:t>
            </w:r>
            <w:r w:rsidR="003F2AB9" w:rsidRPr="003F2AB9">
              <w:rPr>
                <w:rFonts w:ascii="Century Gothic" w:hAnsi="Century Gothic"/>
                <w:sz w:val="36"/>
                <w:szCs w:val="36"/>
              </w:rPr>
              <w:t xml:space="preserve">: Teaching Assistant </w:t>
            </w:r>
          </w:p>
        </w:tc>
      </w:tr>
    </w:tbl>
    <w:p w14:paraId="531883DD" w14:textId="48C5E7EF" w:rsidR="00A06A8E" w:rsidRDefault="00A06A8E" w:rsidP="00A06A8E">
      <w:pPr>
        <w:jc w:val="both"/>
        <w:rPr>
          <w:sz w:val="4"/>
          <w:szCs w:val="4"/>
        </w:rPr>
      </w:pPr>
    </w:p>
    <w:p w14:paraId="6B5FA984" w14:textId="039A3F2A" w:rsidR="003F2AB9" w:rsidRDefault="003F2AB9" w:rsidP="00A06A8E">
      <w:pPr>
        <w:jc w:val="both"/>
        <w:rPr>
          <w:sz w:val="4"/>
          <w:szCs w:val="4"/>
        </w:rPr>
      </w:pPr>
    </w:p>
    <w:p w14:paraId="4F75EDCC" w14:textId="7A308625" w:rsidR="003F2AB9" w:rsidRDefault="003F2AB9" w:rsidP="00A06A8E">
      <w:pPr>
        <w:jc w:val="both"/>
        <w:rPr>
          <w:sz w:val="4"/>
          <w:szCs w:val="4"/>
        </w:rPr>
      </w:pPr>
    </w:p>
    <w:p w14:paraId="32972DE2" w14:textId="77777777" w:rsidR="003F2AB9" w:rsidRPr="004E2988" w:rsidRDefault="003F2AB9" w:rsidP="00A06A8E">
      <w:pPr>
        <w:jc w:val="both"/>
        <w:rPr>
          <w:sz w:val="4"/>
          <w:szCs w:val="4"/>
        </w:rPr>
      </w:pP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1"/>
        <w:gridCol w:w="4599"/>
        <w:gridCol w:w="3546"/>
        <w:gridCol w:w="5094"/>
      </w:tblGrid>
      <w:tr w:rsidR="00A06A8E" w:rsidRPr="00FA3A17" w14:paraId="224BA435" w14:textId="77777777" w:rsidTr="001873DD">
        <w:trPr>
          <w:trHeight w:val="602"/>
          <w:jc w:val="center"/>
        </w:trPr>
        <w:tc>
          <w:tcPr>
            <w:tcW w:w="2061" w:type="dxa"/>
            <w:tcBorders>
              <w:top w:val="nil"/>
              <w:left w:val="nil"/>
              <w:bottom w:val="single" w:sz="4" w:space="0" w:color="auto"/>
              <w:right w:val="single" w:sz="4" w:space="0" w:color="auto"/>
            </w:tcBorders>
            <w:vAlign w:val="center"/>
          </w:tcPr>
          <w:p w14:paraId="05E9D798" w14:textId="77777777" w:rsidR="00A06A8E" w:rsidRPr="00FA3A17" w:rsidRDefault="00A06A8E" w:rsidP="00A704A0">
            <w:pPr>
              <w:jc w:val="both"/>
              <w:rPr>
                <w:rFonts w:ascii="Century Gothic" w:eastAsia="Times New Roman" w:hAnsi="Century Gothic" w:cs="Arial"/>
                <w:bCs/>
                <w:szCs w:val="18"/>
                <w:lang w:val="en-US"/>
              </w:rPr>
            </w:pPr>
          </w:p>
        </w:tc>
        <w:tc>
          <w:tcPr>
            <w:tcW w:w="8145" w:type="dxa"/>
            <w:gridSpan w:val="2"/>
            <w:tcBorders>
              <w:top w:val="single" w:sz="4" w:space="0" w:color="auto"/>
              <w:left w:val="single" w:sz="4" w:space="0" w:color="auto"/>
              <w:right w:val="single" w:sz="4" w:space="0" w:color="auto"/>
            </w:tcBorders>
            <w:shd w:val="clear" w:color="auto" w:fill="8DB3E2" w:themeFill="text2" w:themeFillTint="66"/>
            <w:vAlign w:val="center"/>
          </w:tcPr>
          <w:p w14:paraId="7700A01B" w14:textId="77777777" w:rsidR="00A06A8E" w:rsidRPr="00FA3A17" w:rsidRDefault="00A06A8E" w:rsidP="00A704A0">
            <w:pPr>
              <w:jc w:val="center"/>
              <w:rPr>
                <w:rFonts w:ascii="Century Gothic" w:eastAsia="Times New Roman" w:hAnsi="Century Gothic" w:cs="Arial"/>
                <w:b/>
                <w:bCs/>
                <w:color w:val="FFFFFF" w:themeColor="background1"/>
                <w:szCs w:val="18"/>
                <w:lang w:val="en-US"/>
              </w:rPr>
            </w:pPr>
            <w:r w:rsidRPr="00FA3A17">
              <w:rPr>
                <w:rFonts w:ascii="Century Gothic" w:eastAsia="Times New Roman" w:hAnsi="Century Gothic" w:cs="Arial"/>
                <w:b/>
                <w:bCs/>
                <w:color w:val="FFFFFF" w:themeColor="background1"/>
                <w:szCs w:val="18"/>
                <w:lang w:val="en-US"/>
              </w:rPr>
              <w:t>Essential</w:t>
            </w:r>
          </w:p>
        </w:tc>
        <w:tc>
          <w:tcPr>
            <w:tcW w:w="5094" w:type="dxa"/>
            <w:tcBorders>
              <w:top w:val="single" w:sz="4" w:space="0" w:color="auto"/>
              <w:left w:val="single" w:sz="4" w:space="0" w:color="auto"/>
              <w:right w:val="single" w:sz="4" w:space="0" w:color="auto"/>
            </w:tcBorders>
            <w:shd w:val="clear" w:color="auto" w:fill="8DB3E2" w:themeFill="text2" w:themeFillTint="66"/>
          </w:tcPr>
          <w:p w14:paraId="3DD7FE82" w14:textId="77777777" w:rsidR="00A06A8E" w:rsidRPr="00FA3A17" w:rsidRDefault="00A06A8E" w:rsidP="004E2988">
            <w:pPr>
              <w:jc w:val="center"/>
              <w:rPr>
                <w:rFonts w:ascii="Century Gothic" w:eastAsia="Times New Roman" w:hAnsi="Century Gothic" w:cs="Arial"/>
                <w:b/>
                <w:bCs/>
                <w:color w:val="FFFFFF" w:themeColor="background1"/>
                <w:szCs w:val="18"/>
                <w:lang w:val="en-US"/>
              </w:rPr>
            </w:pPr>
            <w:r>
              <w:rPr>
                <w:rFonts w:ascii="Century Gothic" w:eastAsia="Times New Roman" w:hAnsi="Century Gothic" w:cs="Arial"/>
                <w:b/>
                <w:bCs/>
                <w:color w:val="FFFFFF" w:themeColor="background1"/>
                <w:szCs w:val="18"/>
                <w:lang w:val="en-US"/>
              </w:rPr>
              <w:t>Desirable</w:t>
            </w:r>
          </w:p>
        </w:tc>
      </w:tr>
      <w:tr w:rsidR="00A06A8E" w:rsidRPr="00E74FA5" w14:paraId="36EB8FC0" w14:textId="77777777" w:rsidTr="001873DD">
        <w:trPr>
          <w:trHeight w:val="1397"/>
          <w:jc w:val="center"/>
        </w:trPr>
        <w:tc>
          <w:tcPr>
            <w:tcW w:w="206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AE75D12" w14:textId="77777777" w:rsidR="00A06A8E" w:rsidRPr="00E74FA5" w:rsidRDefault="00A06A8E" w:rsidP="00A704A0">
            <w:pPr>
              <w:jc w:val="center"/>
              <w:rPr>
                <w:rFonts w:ascii="Century Gothic" w:eastAsia="Times New Roman" w:hAnsi="Century Gothic" w:cs="Arial"/>
                <w:b/>
                <w:bCs/>
                <w:sz w:val="20"/>
                <w:szCs w:val="20"/>
                <w:lang w:val="en-US"/>
              </w:rPr>
            </w:pPr>
            <w:r w:rsidRPr="00E74FA5">
              <w:rPr>
                <w:rFonts w:ascii="Century Gothic" w:eastAsia="Times New Roman" w:hAnsi="Century Gothic" w:cs="Arial"/>
                <w:b/>
                <w:bCs/>
                <w:sz w:val="20"/>
                <w:szCs w:val="20"/>
                <w:lang w:val="en-US"/>
              </w:rPr>
              <w:t>Qualifications and training</w:t>
            </w:r>
          </w:p>
        </w:tc>
        <w:tc>
          <w:tcPr>
            <w:tcW w:w="8145" w:type="dxa"/>
            <w:gridSpan w:val="2"/>
            <w:tcBorders>
              <w:left w:val="single" w:sz="4" w:space="0" w:color="auto"/>
              <w:bottom w:val="single" w:sz="4" w:space="0" w:color="auto"/>
              <w:right w:val="single" w:sz="4" w:space="0" w:color="auto"/>
            </w:tcBorders>
            <w:tcMar>
              <w:top w:w="57" w:type="dxa"/>
            </w:tcMar>
          </w:tcPr>
          <w:p w14:paraId="0C5D3A59" w14:textId="16C2B24F" w:rsidR="00B86BDA" w:rsidRPr="002C060B" w:rsidRDefault="00B86BDA" w:rsidP="002C060B">
            <w:pPr>
              <w:pStyle w:val="PolicyBullets"/>
              <w:rPr>
                <w:rFonts w:ascii="Century Gothic" w:hAnsi="Century Gothic"/>
                <w:sz w:val="20"/>
                <w:szCs w:val="20"/>
              </w:rPr>
            </w:pPr>
            <w:r w:rsidRPr="002C060B">
              <w:rPr>
                <w:rFonts w:ascii="Century Gothic" w:hAnsi="Century Gothic"/>
                <w:sz w:val="20"/>
                <w:szCs w:val="20"/>
              </w:rPr>
              <w:t>Experience of working with or caring for children of a relevant age.</w:t>
            </w:r>
          </w:p>
          <w:p w14:paraId="1F914AA9" w14:textId="77777777" w:rsidR="00B86BDA" w:rsidRPr="002C060B" w:rsidRDefault="00B86BDA" w:rsidP="002C060B">
            <w:pPr>
              <w:pStyle w:val="PolicyBullets"/>
              <w:rPr>
                <w:rFonts w:ascii="Century Gothic" w:hAnsi="Century Gothic"/>
                <w:sz w:val="20"/>
                <w:szCs w:val="20"/>
                <w:lang w:val="en-US"/>
              </w:rPr>
            </w:pPr>
            <w:r w:rsidRPr="002C060B">
              <w:rPr>
                <w:rFonts w:ascii="Century Gothic" w:hAnsi="Century Gothic"/>
                <w:sz w:val="20"/>
                <w:szCs w:val="20"/>
                <w:lang w:val="en-US"/>
              </w:rPr>
              <w:t>Numeracy/literacy skills (at a level equivalent to NQF Level 2).</w:t>
            </w:r>
          </w:p>
          <w:p w14:paraId="23E9E786" w14:textId="77777777" w:rsidR="00B86BDA" w:rsidRPr="002C060B" w:rsidRDefault="00B86BDA" w:rsidP="002C060B">
            <w:pPr>
              <w:pStyle w:val="PolicyBullets"/>
              <w:rPr>
                <w:rFonts w:ascii="Century Gothic" w:hAnsi="Century Gothic"/>
                <w:sz w:val="20"/>
                <w:szCs w:val="20"/>
                <w:lang w:val="en-US"/>
              </w:rPr>
            </w:pPr>
            <w:r w:rsidRPr="002C060B">
              <w:rPr>
                <w:rFonts w:ascii="Century Gothic" w:hAnsi="Century Gothic"/>
                <w:sz w:val="20"/>
                <w:szCs w:val="20"/>
                <w:lang w:val="en-US"/>
              </w:rPr>
              <w:t>NVQ Level 3 for Teaching Assistants or equivalent qualification or experience.</w:t>
            </w:r>
          </w:p>
          <w:p w14:paraId="6A9AE85F" w14:textId="11A7C962" w:rsidR="00B86BDA" w:rsidRPr="002C060B" w:rsidRDefault="00B86BDA" w:rsidP="002C060B">
            <w:pPr>
              <w:pStyle w:val="PolicyBullets"/>
              <w:rPr>
                <w:rFonts w:ascii="Century Gothic" w:hAnsi="Century Gothic"/>
                <w:sz w:val="20"/>
                <w:szCs w:val="20"/>
                <w:lang w:val="en-US"/>
              </w:rPr>
            </w:pPr>
            <w:r w:rsidRPr="002C060B">
              <w:rPr>
                <w:rFonts w:ascii="Century Gothic" w:hAnsi="Century Gothic"/>
                <w:sz w:val="20"/>
                <w:szCs w:val="20"/>
                <w:lang w:val="en-US"/>
              </w:rPr>
              <w:t xml:space="preserve">Full working knowledge and understanding of </w:t>
            </w:r>
            <w:r w:rsidR="001A2E32">
              <w:rPr>
                <w:rFonts w:ascii="Century Gothic" w:hAnsi="Century Gothic"/>
                <w:sz w:val="20"/>
                <w:szCs w:val="20"/>
                <w:lang w:val="en-US"/>
              </w:rPr>
              <w:t xml:space="preserve">the </w:t>
            </w:r>
            <w:r w:rsidR="00386DAA">
              <w:rPr>
                <w:rFonts w:ascii="Century Gothic" w:hAnsi="Century Gothic"/>
                <w:sz w:val="20"/>
                <w:szCs w:val="20"/>
                <w:lang w:val="en-US"/>
              </w:rPr>
              <w:t xml:space="preserve">primary </w:t>
            </w:r>
            <w:r w:rsidR="001A2E32">
              <w:rPr>
                <w:rFonts w:ascii="Century Gothic" w:hAnsi="Century Gothic"/>
                <w:sz w:val="20"/>
                <w:szCs w:val="20"/>
                <w:lang w:val="en-US"/>
              </w:rPr>
              <w:t xml:space="preserve">Curriculum </w:t>
            </w:r>
            <w:r w:rsidRPr="002C060B">
              <w:rPr>
                <w:rFonts w:ascii="Century Gothic" w:hAnsi="Century Gothic"/>
                <w:sz w:val="20"/>
                <w:szCs w:val="20"/>
                <w:lang w:val="en-US"/>
              </w:rPr>
              <w:t>and other basic learning programmes/strategic processes and barriers to learning.</w:t>
            </w:r>
          </w:p>
          <w:p w14:paraId="53D17C19" w14:textId="77777777" w:rsidR="00B86BDA" w:rsidRPr="002C060B" w:rsidRDefault="00B86BDA" w:rsidP="002C060B">
            <w:pPr>
              <w:pStyle w:val="PolicyBullets"/>
              <w:rPr>
                <w:rFonts w:ascii="Century Gothic" w:hAnsi="Century Gothic"/>
                <w:sz w:val="20"/>
                <w:szCs w:val="20"/>
                <w:lang w:val="en-US"/>
              </w:rPr>
            </w:pPr>
            <w:r w:rsidRPr="002C060B">
              <w:rPr>
                <w:rFonts w:ascii="Century Gothic" w:hAnsi="Century Gothic"/>
                <w:sz w:val="20"/>
                <w:szCs w:val="20"/>
                <w:lang w:val="en-US"/>
              </w:rPr>
              <w:t>Understanding the principles of child development and learning processes.</w:t>
            </w:r>
          </w:p>
          <w:p w14:paraId="28EA50E2" w14:textId="09183403" w:rsidR="003B6D7F" w:rsidRPr="00B86BDA" w:rsidRDefault="003B6D7F" w:rsidP="00B86BDA">
            <w:pPr>
              <w:pStyle w:val="PolicyBullets"/>
              <w:numPr>
                <w:ilvl w:val="0"/>
                <w:numId w:val="0"/>
              </w:numPr>
              <w:ind w:left="350"/>
              <w:rPr>
                <w:rFonts w:ascii="Century Gothic" w:hAnsi="Century Gothic" w:cs="Arial"/>
                <w:sz w:val="20"/>
                <w:szCs w:val="20"/>
                <w:lang w:val="en-US"/>
              </w:rPr>
            </w:pPr>
          </w:p>
        </w:tc>
        <w:tc>
          <w:tcPr>
            <w:tcW w:w="5094" w:type="dxa"/>
            <w:tcBorders>
              <w:left w:val="single" w:sz="4" w:space="0" w:color="auto"/>
              <w:bottom w:val="single" w:sz="4" w:space="0" w:color="auto"/>
              <w:right w:val="single" w:sz="4" w:space="0" w:color="auto"/>
            </w:tcBorders>
          </w:tcPr>
          <w:p w14:paraId="1A6B4F61" w14:textId="77777777" w:rsidR="00A06A8E" w:rsidRPr="002C060B" w:rsidRDefault="00A06A8E" w:rsidP="002C060B">
            <w:pPr>
              <w:pStyle w:val="PolicyBullets"/>
              <w:rPr>
                <w:rFonts w:ascii="Century Gothic" w:hAnsi="Century Gothic"/>
                <w:bCs/>
                <w:sz w:val="20"/>
                <w:szCs w:val="20"/>
              </w:rPr>
            </w:pPr>
            <w:r w:rsidRPr="002C060B">
              <w:rPr>
                <w:rFonts w:ascii="Century Gothic" w:hAnsi="Century Gothic"/>
                <w:sz w:val="20"/>
                <w:szCs w:val="20"/>
              </w:rPr>
              <w:t>Knowledge and understanding of procedures and policies around confidentiality, data protection and sharing of information</w:t>
            </w:r>
          </w:p>
          <w:p w14:paraId="4B79A1FC" w14:textId="77777777" w:rsidR="00B86BDA" w:rsidRPr="002C060B" w:rsidRDefault="00B86BDA" w:rsidP="002C060B">
            <w:pPr>
              <w:pStyle w:val="PolicyBullets"/>
              <w:rPr>
                <w:rFonts w:ascii="Century Gothic" w:hAnsi="Century Gothic"/>
                <w:sz w:val="20"/>
                <w:szCs w:val="20"/>
                <w:lang w:val="en-US"/>
              </w:rPr>
            </w:pPr>
            <w:r w:rsidRPr="002C060B">
              <w:rPr>
                <w:rFonts w:ascii="Century Gothic" w:hAnsi="Century Gothic"/>
                <w:sz w:val="20"/>
                <w:szCs w:val="20"/>
                <w:lang w:val="en-US"/>
              </w:rPr>
              <w:t>Experience of working with pupils with additional needs.</w:t>
            </w:r>
          </w:p>
          <w:p w14:paraId="1970D444" w14:textId="742166CB" w:rsidR="00B86BDA" w:rsidRPr="002C060B" w:rsidRDefault="00B86BDA" w:rsidP="002C060B">
            <w:pPr>
              <w:pStyle w:val="PolicyBullets"/>
              <w:rPr>
                <w:rFonts w:ascii="Century Gothic" w:hAnsi="Century Gothic"/>
                <w:sz w:val="20"/>
                <w:szCs w:val="20"/>
                <w:lang w:val="en-US"/>
              </w:rPr>
            </w:pPr>
            <w:r w:rsidRPr="002C060B">
              <w:rPr>
                <w:rFonts w:ascii="Century Gothic" w:hAnsi="Century Gothic"/>
                <w:sz w:val="20"/>
                <w:szCs w:val="20"/>
                <w:lang w:val="en-US"/>
              </w:rPr>
              <w:t>Effective use of ICT to support learning.</w:t>
            </w:r>
          </w:p>
          <w:p w14:paraId="4071681E" w14:textId="3193A59A" w:rsidR="00B86BDA" w:rsidRDefault="002C060B" w:rsidP="002C060B">
            <w:pPr>
              <w:pStyle w:val="PolicyBullets"/>
              <w:rPr>
                <w:rFonts w:ascii="Century Gothic" w:hAnsi="Century Gothic"/>
                <w:sz w:val="20"/>
                <w:szCs w:val="20"/>
                <w:lang w:val="en-US"/>
              </w:rPr>
            </w:pPr>
            <w:r w:rsidRPr="002C060B">
              <w:rPr>
                <w:rFonts w:ascii="Century Gothic" w:hAnsi="Century Gothic"/>
                <w:sz w:val="20"/>
                <w:szCs w:val="20"/>
                <w:lang w:val="en-US"/>
              </w:rPr>
              <w:t>Willingness to undertake first aid training</w:t>
            </w:r>
          </w:p>
          <w:p w14:paraId="2B22959B" w14:textId="61989757" w:rsidR="003B6D7F" w:rsidRDefault="00386DAA" w:rsidP="001873DD">
            <w:pPr>
              <w:pStyle w:val="PolicyBullets"/>
              <w:rPr>
                <w:rFonts w:ascii="Century Gothic" w:hAnsi="Century Gothic"/>
                <w:sz w:val="20"/>
                <w:szCs w:val="20"/>
                <w:lang w:val="en-US"/>
              </w:rPr>
            </w:pPr>
            <w:r>
              <w:rPr>
                <w:rFonts w:ascii="Century Gothic" w:hAnsi="Century Gothic"/>
                <w:sz w:val="20"/>
                <w:szCs w:val="20"/>
                <w:lang w:val="en-US"/>
              </w:rPr>
              <w:t xml:space="preserve">Read Write Inc Training or experience </w:t>
            </w:r>
          </w:p>
          <w:p w14:paraId="5A84E254" w14:textId="35F2E183" w:rsidR="001A2E32" w:rsidRPr="001873DD" w:rsidRDefault="001A2E32" w:rsidP="00386DAA">
            <w:pPr>
              <w:pStyle w:val="PolicyBullets"/>
              <w:numPr>
                <w:ilvl w:val="0"/>
                <w:numId w:val="0"/>
              </w:numPr>
              <w:rPr>
                <w:rFonts w:ascii="Century Gothic" w:hAnsi="Century Gothic"/>
                <w:sz w:val="20"/>
                <w:szCs w:val="20"/>
                <w:lang w:val="en-US"/>
              </w:rPr>
            </w:pPr>
          </w:p>
        </w:tc>
      </w:tr>
      <w:tr w:rsidR="00A06A8E" w:rsidRPr="00E74FA5" w14:paraId="4F9312CF" w14:textId="77777777" w:rsidTr="004E2988">
        <w:trPr>
          <w:trHeight w:val="203"/>
          <w:jc w:val="center"/>
        </w:trPr>
        <w:tc>
          <w:tcPr>
            <w:tcW w:w="2061" w:type="dxa"/>
            <w:tcBorders>
              <w:top w:val="single" w:sz="4" w:space="0" w:color="auto"/>
              <w:left w:val="single" w:sz="4" w:space="0" w:color="auto"/>
              <w:bottom w:val="nil"/>
              <w:right w:val="single" w:sz="4" w:space="0" w:color="auto"/>
            </w:tcBorders>
            <w:shd w:val="clear" w:color="auto" w:fill="8DB3E2" w:themeFill="text2" w:themeFillTint="66"/>
            <w:vAlign w:val="center"/>
          </w:tcPr>
          <w:p w14:paraId="5BF5EA8B" w14:textId="77777777" w:rsidR="00A06A8E" w:rsidRDefault="00A06A8E" w:rsidP="00A704A0">
            <w:pPr>
              <w:jc w:val="center"/>
              <w:rPr>
                <w:rFonts w:ascii="Century Gothic" w:eastAsia="Times New Roman" w:hAnsi="Century Gothic" w:cs="Arial"/>
                <w:b/>
                <w:bCs/>
                <w:sz w:val="20"/>
                <w:szCs w:val="20"/>
                <w:lang w:val="en-US"/>
              </w:rPr>
            </w:pPr>
          </w:p>
        </w:tc>
        <w:tc>
          <w:tcPr>
            <w:tcW w:w="13239" w:type="dxa"/>
            <w:gridSpan w:val="3"/>
            <w:tcBorders>
              <w:left w:val="single" w:sz="4" w:space="0" w:color="auto"/>
              <w:bottom w:val="nil"/>
              <w:right w:val="single" w:sz="4" w:space="0" w:color="auto"/>
            </w:tcBorders>
            <w:tcMar>
              <w:top w:w="57" w:type="dxa"/>
            </w:tcMar>
          </w:tcPr>
          <w:p w14:paraId="0433BAD4" w14:textId="77777777" w:rsidR="00A06A8E" w:rsidRDefault="00A06A8E" w:rsidP="004E2988">
            <w:pPr>
              <w:spacing w:after="0"/>
              <w:rPr>
                <w:rFonts w:ascii="Century Gothic" w:hAnsi="Century Gothic" w:cs="Arial"/>
                <w:sz w:val="20"/>
                <w:szCs w:val="20"/>
              </w:rPr>
            </w:pPr>
            <w:r>
              <w:rPr>
                <w:rFonts w:ascii="Century Gothic" w:hAnsi="Century Gothic" w:cs="Arial"/>
                <w:sz w:val="20"/>
                <w:szCs w:val="20"/>
              </w:rPr>
              <w:t>The successful candidate will be able to m</w:t>
            </w:r>
            <w:r w:rsidRPr="00887C7F">
              <w:rPr>
                <w:rFonts w:ascii="Century Gothic" w:hAnsi="Century Gothic" w:cs="Arial"/>
                <w:sz w:val="20"/>
                <w:szCs w:val="20"/>
              </w:rPr>
              <w:t>eet the attributes of the Trusts Values</w:t>
            </w:r>
            <w:r>
              <w:rPr>
                <w:rFonts w:ascii="Century Gothic" w:hAnsi="Century Gothic" w:cs="Arial"/>
                <w:sz w:val="20"/>
                <w:szCs w:val="20"/>
              </w:rPr>
              <w:t>:</w:t>
            </w:r>
          </w:p>
        </w:tc>
      </w:tr>
      <w:tr w:rsidR="00A06A8E" w:rsidRPr="00E74FA5" w14:paraId="78641117" w14:textId="77777777" w:rsidTr="001873DD">
        <w:trPr>
          <w:trHeight w:val="495"/>
          <w:jc w:val="center"/>
        </w:trPr>
        <w:tc>
          <w:tcPr>
            <w:tcW w:w="2061" w:type="dxa"/>
            <w:tcBorders>
              <w:top w:val="nil"/>
              <w:left w:val="single" w:sz="4" w:space="0" w:color="auto"/>
              <w:bottom w:val="single" w:sz="4" w:space="0" w:color="auto"/>
              <w:right w:val="single" w:sz="4" w:space="0" w:color="auto"/>
            </w:tcBorders>
            <w:shd w:val="clear" w:color="auto" w:fill="8DB3E2" w:themeFill="text2" w:themeFillTint="66"/>
            <w:vAlign w:val="center"/>
          </w:tcPr>
          <w:p w14:paraId="58456717" w14:textId="77777777" w:rsidR="00A06A8E" w:rsidRPr="00E74FA5" w:rsidRDefault="00A06A8E" w:rsidP="00A704A0">
            <w:pPr>
              <w:jc w:val="center"/>
              <w:rPr>
                <w:rFonts w:ascii="Century Gothic" w:eastAsia="Times New Roman" w:hAnsi="Century Gothic" w:cs="Arial"/>
                <w:b/>
                <w:bCs/>
                <w:sz w:val="20"/>
                <w:szCs w:val="20"/>
                <w:lang w:val="en-US"/>
              </w:rPr>
            </w:pPr>
            <w:r>
              <w:rPr>
                <w:rFonts w:ascii="Century Gothic" w:eastAsia="Times New Roman" w:hAnsi="Century Gothic" w:cs="Arial"/>
                <w:b/>
                <w:bCs/>
                <w:sz w:val="20"/>
                <w:szCs w:val="20"/>
                <w:lang w:val="en-US"/>
              </w:rPr>
              <w:t>AET Trust values</w:t>
            </w:r>
          </w:p>
        </w:tc>
        <w:tc>
          <w:tcPr>
            <w:tcW w:w="4599" w:type="dxa"/>
            <w:tcBorders>
              <w:top w:val="nil"/>
              <w:left w:val="single" w:sz="4" w:space="0" w:color="auto"/>
              <w:bottom w:val="single" w:sz="4" w:space="0" w:color="auto"/>
              <w:right w:val="nil"/>
            </w:tcBorders>
            <w:tcMar>
              <w:top w:w="57" w:type="dxa"/>
            </w:tcMar>
          </w:tcPr>
          <w:p w14:paraId="7990B9AA" w14:textId="77777777" w:rsidR="00A06A8E" w:rsidRPr="00FB7BA1" w:rsidRDefault="00A06A8E" w:rsidP="004E2988">
            <w:pPr>
              <w:spacing w:after="0"/>
              <w:rPr>
                <w:rFonts w:ascii="Century Gothic" w:hAnsi="Century Gothic"/>
                <w:sz w:val="20"/>
                <w:szCs w:val="20"/>
              </w:rPr>
            </w:pPr>
            <w:r w:rsidRPr="00FB7BA1">
              <w:rPr>
                <w:rFonts w:ascii="Century Gothic" w:hAnsi="Century Gothic"/>
                <w:b/>
                <w:sz w:val="20"/>
                <w:szCs w:val="20"/>
              </w:rPr>
              <w:t>Aspiration</w:t>
            </w:r>
          </w:p>
          <w:p w14:paraId="402FA692" w14:textId="77777777" w:rsidR="00A06A8E" w:rsidRPr="00887C7F" w:rsidRDefault="00A06A8E" w:rsidP="00A704A0">
            <w:pPr>
              <w:pStyle w:val="NoSpacing"/>
              <w:numPr>
                <w:ilvl w:val="0"/>
                <w:numId w:val="38"/>
              </w:numPr>
              <w:ind w:left="430"/>
              <w:rPr>
                <w:rFonts w:ascii="Century Gothic" w:hAnsi="Century Gothic"/>
                <w:sz w:val="20"/>
                <w:szCs w:val="20"/>
              </w:rPr>
            </w:pPr>
            <w:r w:rsidRPr="00887C7F">
              <w:rPr>
                <w:rFonts w:ascii="Century Gothic" w:hAnsi="Century Gothic"/>
                <w:sz w:val="20"/>
                <w:szCs w:val="20"/>
              </w:rPr>
              <w:t>Inclusive and respectful to all our colleagues</w:t>
            </w:r>
          </w:p>
          <w:p w14:paraId="7F15F398" w14:textId="77777777" w:rsidR="00A06A8E" w:rsidRPr="00887C7F" w:rsidRDefault="00A06A8E" w:rsidP="00A704A0">
            <w:pPr>
              <w:pStyle w:val="NoSpacing"/>
              <w:numPr>
                <w:ilvl w:val="0"/>
                <w:numId w:val="38"/>
              </w:numPr>
              <w:ind w:left="430"/>
              <w:rPr>
                <w:rFonts w:ascii="Century Gothic" w:hAnsi="Century Gothic"/>
                <w:sz w:val="20"/>
                <w:szCs w:val="20"/>
              </w:rPr>
            </w:pPr>
            <w:r w:rsidRPr="00887C7F">
              <w:rPr>
                <w:rFonts w:ascii="Century Gothic" w:hAnsi="Century Gothic"/>
                <w:sz w:val="20"/>
                <w:szCs w:val="20"/>
              </w:rPr>
              <w:t>Keen to keep developing and receptive to change</w:t>
            </w:r>
          </w:p>
          <w:p w14:paraId="082F1624" w14:textId="77777777" w:rsidR="00A06A8E" w:rsidRDefault="00A06A8E" w:rsidP="00A704A0">
            <w:pPr>
              <w:pStyle w:val="NoSpacing"/>
              <w:numPr>
                <w:ilvl w:val="0"/>
                <w:numId w:val="38"/>
              </w:numPr>
              <w:ind w:left="430"/>
              <w:rPr>
                <w:rFonts w:ascii="Century Gothic" w:hAnsi="Century Gothic"/>
                <w:sz w:val="20"/>
                <w:szCs w:val="20"/>
              </w:rPr>
            </w:pPr>
            <w:r w:rsidRPr="00887C7F">
              <w:rPr>
                <w:rFonts w:ascii="Century Gothic" w:hAnsi="Century Gothic"/>
                <w:sz w:val="20"/>
                <w:szCs w:val="20"/>
              </w:rPr>
              <w:t>Reflective and learn from mistakes</w:t>
            </w:r>
          </w:p>
          <w:p w14:paraId="117129BD" w14:textId="77777777" w:rsidR="00A06A8E" w:rsidRPr="00AA559D" w:rsidRDefault="00A06A8E" w:rsidP="00A704A0">
            <w:pPr>
              <w:pStyle w:val="NoSpacing"/>
              <w:numPr>
                <w:ilvl w:val="0"/>
                <w:numId w:val="38"/>
              </w:numPr>
              <w:ind w:left="430"/>
              <w:rPr>
                <w:rFonts w:ascii="Century Gothic" w:hAnsi="Century Gothic"/>
                <w:sz w:val="20"/>
                <w:szCs w:val="20"/>
              </w:rPr>
            </w:pPr>
            <w:r w:rsidRPr="00AA559D">
              <w:rPr>
                <w:rFonts w:ascii="Century Gothic" w:hAnsi="Century Gothic"/>
                <w:sz w:val="20"/>
                <w:szCs w:val="20"/>
              </w:rPr>
              <w:t>Solution focused</w:t>
            </w:r>
          </w:p>
        </w:tc>
        <w:tc>
          <w:tcPr>
            <w:tcW w:w="3546" w:type="dxa"/>
            <w:tcBorders>
              <w:top w:val="nil"/>
              <w:left w:val="nil"/>
              <w:bottom w:val="single" w:sz="4" w:space="0" w:color="auto"/>
              <w:right w:val="nil"/>
            </w:tcBorders>
            <w:tcMar>
              <w:top w:w="57" w:type="dxa"/>
            </w:tcMar>
          </w:tcPr>
          <w:p w14:paraId="3D5AF627" w14:textId="77777777" w:rsidR="00A06A8E" w:rsidRPr="00FB7BA1" w:rsidRDefault="00A06A8E" w:rsidP="004E2988">
            <w:pPr>
              <w:spacing w:after="0"/>
              <w:rPr>
                <w:rFonts w:ascii="Century Gothic" w:hAnsi="Century Gothic"/>
                <w:b/>
                <w:bCs/>
                <w:sz w:val="20"/>
                <w:szCs w:val="20"/>
              </w:rPr>
            </w:pPr>
            <w:r w:rsidRPr="00FB7BA1">
              <w:rPr>
                <w:rFonts w:ascii="Century Gothic" w:hAnsi="Century Gothic"/>
                <w:b/>
                <w:sz w:val="20"/>
                <w:szCs w:val="20"/>
              </w:rPr>
              <w:t>Believe</w:t>
            </w:r>
          </w:p>
          <w:p w14:paraId="65A1FC60" w14:textId="77777777" w:rsidR="00A06A8E" w:rsidRPr="00887C7F" w:rsidRDefault="00A06A8E" w:rsidP="00A704A0">
            <w:pPr>
              <w:pStyle w:val="PolicyBullets"/>
              <w:spacing w:after="0"/>
              <w:rPr>
                <w:rFonts w:ascii="Century Gothic" w:hAnsi="Century Gothic"/>
                <w:sz w:val="20"/>
                <w:szCs w:val="20"/>
              </w:rPr>
            </w:pPr>
            <w:r w:rsidRPr="00887C7F">
              <w:rPr>
                <w:rFonts w:ascii="Century Gothic" w:hAnsi="Century Gothic"/>
                <w:sz w:val="20"/>
                <w:szCs w:val="20"/>
              </w:rPr>
              <w:t>Passionate and have a positive outlook</w:t>
            </w:r>
          </w:p>
          <w:p w14:paraId="125BD049" w14:textId="77777777" w:rsidR="00A06A8E" w:rsidRPr="00887C7F" w:rsidRDefault="00A06A8E" w:rsidP="00A704A0">
            <w:pPr>
              <w:pStyle w:val="PolicyBullets"/>
              <w:spacing w:after="0"/>
              <w:rPr>
                <w:rFonts w:ascii="Century Gothic" w:hAnsi="Century Gothic"/>
                <w:sz w:val="20"/>
                <w:szCs w:val="20"/>
              </w:rPr>
            </w:pPr>
            <w:r w:rsidRPr="00887C7F">
              <w:rPr>
                <w:rFonts w:ascii="Century Gothic" w:hAnsi="Century Gothic"/>
                <w:sz w:val="20"/>
                <w:szCs w:val="20"/>
              </w:rPr>
              <w:t>Confident to share their opinions and ideas and value those of others</w:t>
            </w:r>
          </w:p>
          <w:p w14:paraId="67523917" w14:textId="77777777" w:rsidR="00A06A8E" w:rsidRPr="005634D1" w:rsidRDefault="00A06A8E" w:rsidP="00A704A0">
            <w:pPr>
              <w:pStyle w:val="PolicyBullets"/>
              <w:numPr>
                <w:ilvl w:val="0"/>
                <w:numId w:val="0"/>
              </w:numPr>
              <w:ind w:left="360"/>
              <w:rPr>
                <w:rFonts w:ascii="Century Gothic" w:hAnsi="Century Gothic"/>
                <w:sz w:val="20"/>
                <w:szCs w:val="20"/>
              </w:rPr>
            </w:pPr>
          </w:p>
        </w:tc>
        <w:tc>
          <w:tcPr>
            <w:tcW w:w="5094" w:type="dxa"/>
            <w:tcBorders>
              <w:top w:val="nil"/>
              <w:left w:val="nil"/>
              <w:bottom w:val="single" w:sz="4" w:space="0" w:color="auto"/>
              <w:right w:val="single" w:sz="4" w:space="0" w:color="auto"/>
            </w:tcBorders>
          </w:tcPr>
          <w:p w14:paraId="58650683" w14:textId="77777777" w:rsidR="00A06A8E" w:rsidRPr="00FB7BA1" w:rsidRDefault="00A06A8E" w:rsidP="004E2988">
            <w:pPr>
              <w:spacing w:after="0"/>
              <w:rPr>
                <w:rFonts w:ascii="Century Gothic" w:hAnsi="Century Gothic"/>
                <w:sz w:val="20"/>
                <w:szCs w:val="20"/>
              </w:rPr>
            </w:pPr>
            <w:r w:rsidRPr="00FB7BA1">
              <w:rPr>
                <w:rFonts w:ascii="Century Gothic" w:hAnsi="Century Gothic"/>
                <w:b/>
                <w:sz w:val="20"/>
                <w:szCs w:val="20"/>
              </w:rPr>
              <w:t>Community</w:t>
            </w:r>
          </w:p>
          <w:p w14:paraId="36B7C3A8" w14:textId="77777777" w:rsidR="00A06A8E" w:rsidRPr="00887C7F" w:rsidRDefault="00A06A8E" w:rsidP="00A704A0">
            <w:pPr>
              <w:pStyle w:val="PolicyBullets"/>
              <w:spacing w:after="0"/>
              <w:rPr>
                <w:rFonts w:ascii="Century Gothic" w:hAnsi="Century Gothic"/>
                <w:sz w:val="20"/>
                <w:szCs w:val="20"/>
              </w:rPr>
            </w:pPr>
            <w:r w:rsidRPr="00887C7F">
              <w:rPr>
                <w:rFonts w:ascii="Century Gothic" w:hAnsi="Century Gothic"/>
                <w:sz w:val="20"/>
                <w:szCs w:val="20"/>
              </w:rPr>
              <w:t>Considerate of all</w:t>
            </w:r>
          </w:p>
          <w:p w14:paraId="42D9C55E" w14:textId="77777777" w:rsidR="00A06A8E" w:rsidRPr="00887C7F" w:rsidRDefault="00A06A8E" w:rsidP="00A704A0">
            <w:pPr>
              <w:pStyle w:val="PolicyBullets"/>
              <w:spacing w:after="0"/>
              <w:rPr>
                <w:rFonts w:ascii="Century Gothic" w:hAnsi="Century Gothic"/>
                <w:sz w:val="20"/>
                <w:szCs w:val="20"/>
              </w:rPr>
            </w:pPr>
            <w:r w:rsidRPr="00887C7F">
              <w:rPr>
                <w:rFonts w:ascii="Century Gothic" w:hAnsi="Century Gothic"/>
                <w:sz w:val="20"/>
                <w:szCs w:val="20"/>
              </w:rPr>
              <w:t>Welcoming</w:t>
            </w:r>
          </w:p>
          <w:p w14:paraId="37758FF9" w14:textId="77777777" w:rsidR="00A06A8E" w:rsidRDefault="00A06A8E" w:rsidP="00A704A0">
            <w:pPr>
              <w:pStyle w:val="PolicyBullets"/>
              <w:spacing w:after="0"/>
              <w:rPr>
                <w:rFonts w:ascii="Century Gothic" w:hAnsi="Century Gothic"/>
                <w:sz w:val="20"/>
                <w:szCs w:val="20"/>
              </w:rPr>
            </w:pPr>
            <w:r w:rsidRPr="00887C7F">
              <w:rPr>
                <w:rFonts w:ascii="Century Gothic" w:hAnsi="Century Gothic"/>
                <w:sz w:val="20"/>
                <w:szCs w:val="20"/>
              </w:rPr>
              <w:t>Adaptable</w:t>
            </w:r>
          </w:p>
          <w:p w14:paraId="342121B8" w14:textId="77777777" w:rsidR="00A06A8E" w:rsidRDefault="00A06A8E" w:rsidP="00A704A0">
            <w:pPr>
              <w:pStyle w:val="PolicyBullets"/>
              <w:spacing w:after="0"/>
              <w:rPr>
                <w:rFonts w:ascii="Century Gothic" w:hAnsi="Century Gothic"/>
                <w:sz w:val="20"/>
                <w:szCs w:val="20"/>
              </w:rPr>
            </w:pPr>
            <w:r w:rsidRPr="00887C7F">
              <w:rPr>
                <w:rFonts w:ascii="Century Gothic" w:hAnsi="Century Gothic"/>
                <w:sz w:val="20"/>
                <w:szCs w:val="20"/>
              </w:rPr>
              <w:t>Understanding of the needs of the wider community</w:t>
            </w:r>
          </w:p>
          <w:p w14:paraId="761756A6" w14:textId="77777777" w:rsidR="00A06A8E" w:rsidRPr="00AA559D" w:rsidRDefault="00A06A8E" w:rsidP="00A704A0">
            <w:pPr>
              <w:pStyle w:val="PolicyBullets"/>
              <w:spacing w:after="0"/>
              <w:rPr>
                <w:rFonts w:ascii="Century Gothic" w:hAnsi="Century Gothic"/>
                <w:sz w:val="20"/>
                <w:szCs w:val="20"/>
              </w:rPr>
            </w:pPr>
            <w:r w:rsidRPr="00AA559D">
              <w:rPr>
                <w:rFonts w:ascii="Century Gothic" w:hAnsi="Century Gothic"/>
                <w:sz w:val="20"/>
                <w:szCs w:val="20"/>
              </w:rPr>
              <w:t>Look after our own and each other’s well being</w:t>
            </w:r>
          </w:p>
        </w:tc>
      </w:tr>
    </w:tbl>
    <w:p w14:paraId="023D90AB" w14:textId="77777777" w:rsidR="004E2988" w:rsidRDefault="004E2988" w:rsidP="00A06A8E">
      <w:pPr>
        <w:jc w:val="both"/>
        <w:rPr>
          <w:sz w:val="20"/>
          <w:szCs w:val="20"/>
        </w:rPr>
      </w:pPr>
    </w:p>
    <w:tbl>
      <w:tblPr>
        <w:tblW w:w="15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1"/>
        <w:gridCol w:w="4601"/>
        <w:gridCol w:w="4049"/>
        <w:gridCol w:w="4594"/>
      </w:tblGrid>
      <w:tr w:rsidR="004E2988" w:rsidRPr="00FA3A17" w14:paraId="4A29E460" w14:textId="77777777" w:rsidTr="004E2988">
        <w:trPr>
          <w:trHeight w:val="567"/>
          <w:jc w:val="center"/>
        </w:trPr>
        <w:tc>
          <w:tcPr>
            <w:tcW w:w="2061" w:type="dxa"/>
            <w:tcBorders>
              <w:top w:val="nil"/>
              <w:left w:val="nil"/>
              <w:bottom w:val="single" w:sz="4" w:space="0" w:color="auto"/>
              <w:right w:val="single" w:sz="4" w:space="0" w:color="auto"/>
            </w:tcBorders>
            <w:vAlign w:val="center"/>
          </w:tcPr>
          <w:p w14:paraId="44AE536A" w14:textId="77777777" w:rsidR="004E2988" w:rsidRPr="00FA3A17" w:rsidRDefault="004E2988" w:rsidP="00A704A0">
            <w:pPr>
              <w:jc w:val="both"/>
              <w:rPr>
                <w:rFonts w:ascii="Century Gothic" w:eastAsia="Times New Roman" w:hAnsi="Century Gothic" w:cs="Arial"/>
                <w:bCs/>
                <w:szCs w:val="18"/>
                <w:lang w:val="en-US"/>
              </w:rPr>
            </w:pPr>
          </w:p>
        </w:tc>
        <w:tc>
          <w:tcPr>
            <w:tcW w:w="8650" w:type="dxa"/>
            <w:gridSpan w:val="2"/>
            <w:tcBorders>
              <w:top w:val="single" w:sz="4" w:space="0" w:color="auto"/>
              <w:left w:val="single" w:sz="4" w:space="0" w:color="auto"/>
              <w:right w:val="single" w:sz="4" w:space="0" w:color="auto"/>
            </w:tcBorders>
            <w:shd w:val="clear" w:color="auto" w:fill="8DB3E2" w:themeFill="text2" w:themeFillTint="66"/>
            <w:vAlign w:val="center"/>
          </w:tcPr>
          <w:p w14:paraId="6EC2D795" w14:textId="77777777" w:rsidR="004E2988" w:rsidRPr="00FA3A17" w:rsidRDefault="004E2988" w:rsidP="004E2988">
            <w:pPr>
              <w:jc w:val="center"/>
              <w:rPr>
                <w:rFonts w:ascii="Century Gothic" w:eastAsia="Times New Roman" w:hAnsi="Century Gothic" w:cs="Arial"/>
                <w:b/>
                <w:bCs/>
                <w:color w:val="FFFFFF" w:themeColor="background1"/>
                <w:szCs w:val="18"/>
                <w:lang w:val="en-US"/>
              </w:rPr>
            </w:pPr>
            <w:r w:rsidRPr="00FA3A17">
              <w:rPr>
                <w:rFonts w:ascii="Century Gothic" w:eastAsia="Times New Roman" w:hAnsi="Century Gothic" w:cs="Arial"/>
                <w:b/>
                <w:bCs/>
                <w:color w:val="FFFFFF" w:themeColor="background1"/>
                <w:szCs w:val="18"/>
                <w:lang w:val="en-US"/>
              </w:rPr>
              <w:t>Essential</w:t>
            </w:r>
          </w:p>
        </w:tc>
        <w:tc>
          <w:tcPr>
            <w:tcW w:w="4594" w:type="dxa"/>
            <w:tcBorders>
              <w:top w:val="single" w:sz="4" w:space="0" w:color="auto"/>
              <w:left w:val="single" w:sz="4" w:space="0" w:color="auto"/>
              <w:right w:val="single" w:sz="4" w:space="0" w:color="auto"/>
            </w:tcBorders>
            <w:shd w:val="clear" w:color="auto" w:fill="8DB3E2" w:themeFill="text2" w:themeFillTint="66"/>
            <w:vAlign w:val="center"/>
          </w:tcPr>
          <w:p w14:paraId="69E9D1FE" w14:textId="77777777" w:rsidR="004E2988" w:rsidRPr="00FA3A17" w:rsidRDefault="004E2988" w:rsidP="004E2988">
            <w:pPr>
              <w:jc w:val="center"/>
              <w:rPr>
                <w:rFonts w:ascii="Century Gothic" w:eastAsia="Times New Roman" w:hAnsi="Century Gothic" w:cs="Arial"/>
                <w:b/>
                <w:bCs/>
                <w:color w:val="FFFFFF" w:themeColor="background1"/>
                <w:szCs w:val="18"/>
                <w:lang w:val="en-US"/>
              </w:rPr>
            </w:pPr>
            <w:r>
              <w:rPr>
                <w:rFonts w:ascii="Century Gothic" w:eastAsia="Times New Roman" w:hAnsi="Century Gothic" w:cs="Arial"/>
                <w:b/>
                <w:bCs/>
                <w:color w:val="FFFFFF" w:themeColor="background1"/>
                <w:szCs w:val="18"/>
                <w:lang w:val="en-US"/>
              </w:rPr>
              <w:t>Desirable</w:t>
            </w:r>
          </w:p>
        </w:tc>
      </w:tr>
      <w:tr w:rsidR="00A06A8E" w:rsidRPr="00E74FA5" w14:paraId="15A559EB" w14:textId="77777777" w:rsidTr="004E2988">
        <w:trPr>
          <w:trHeight w:val="7376"/>
          <w:jc w:val="center"/>
        </w:trPr>
        <w:tc>
          <w:tcPr>
            <w:tcW w:w="2061" w:type="dxa"/>
            <w:tcBorders>
              <w:top w:val="single" w:sz="4" w:space="0" w:color="auto"/>
              <w:left w:val="single" w:sz="4" w:space="0" w:color="auto"/>
              <w:right w:val="single" w:sz="4" w:space="0" w:color="auto"/>
            </w:tcBorders>
            <w:shd w:val="clear" w:color="auto" w:fill="8DB3E2" w:themeFill="text2" w:themeFillTint="66"/>
            <w:vAlign w:val="center"/>
          </w:tcPr>
          <w:p w14:paraId="0BDAD931" w14:textId="77777777" w:rsidR="00A06A8E" w:rsidRPr="00E74FA5" w:rsidRDefault="00A06A8E" w:rsidP="00A704A0">
            <w:pPr>
              <w:spacing w:after="0"/>
              <w:jc w:val="center"/>
              <w:rPr>
                <w:rFonts w:ascii="Century Gothic" w:eastAsia="Times New Roman" w:hAnsi="Century Gothic" w:cs="Arial"/>
                <w:b/>
                <w:bCs/>
                <w:sz w:val="20"/>
                <w:szCs w:val="20"/>
                <w:lang w:val="en-US"/>
              </w:rPr>
            </w:pPr>
            <w:r>
              <w:rPr>
                <w:rFonts w:ascii="Century Gothic" w:eastAsia="Times New Roman" w:hAnsi="Century Gothic" w:cs="Arial"/>
                <w:b/>
                <w:bCs/>
                <w:sz w:val="20"/>
                <w:szCs w:val="20"/>
                <w:lang w:val="en-US"/>
              </w:rPr>
              <w:t>Knowledge, Experience, Skills and Competency</w:t>
            </w:r>
          </w:p>
        </w:tc>
        <w:tc>
          <w:tcPr>
            <w:tcW w:w="4601" w:type="dxa"/>
            <w:tcBorders>
              <w:left w:val="single" w:sz="4" w:space="0" w:color="auto"/>
              <w:right w:val="nil"/>
            </w:tcBorders>
            <w:tcMar>
              <w:top w:w="57" w:type="dxa"/>
            </w:tcMar>
          </w:tcPr>
          <w:p w14:paraId="65CADD34" w14:textId="77777777" w:rsidR="00A06A8E" w:rsidRDefault="00A06A8E" w:rsidP="00A704A0">
            <w:pPr>
              <w:pStyle w:val="ListParagraph"/>
              <w:numPr>
                <w:ilvl w:val="0"/>
                <w:numId w:val="39"/>
              </w:numPr>
              <w:ind w:left="536" w:hanging="450"/>
              <w:rPr>
                <w:rFonts w:ascii="Century Gothic" w:hAnsi="Century Gothic"/>
                <w:sz w:val="20"/>
                <w:szCs w:val="20"/>
              </w:rPr>
            </w:pPr>
            <w:r w:rsidRPr="00333F3B">
              <w:rPr>
                <w:rFonts w:ascii="Century Gothic" w:hAnsi="Century Gothic"/>
                <w:sz w:val="20"/>
                <w:szCs w:val="20"/>
              </w:rPr>
              <w:t>Ability to support the teacher in planning, delivering and evaluating learning activities to ensure effective teaching and learning.  Ability to give feedback in a constructive manner.</w:t>
            </w:r>
          </w:p>
          <w:p w14:paraId="3294FAC5" w14:textId="77777777" w:rsidR="00A06A8E" w:rsidRDefault="00A06A8E" w:rsidP="00A704A0">
            <w:pPr>
              <w:pStyle w:val="ListParagraph"/>
              <w:numPr>
                <w:ilvl w:val="0"/>
                <w:numId w:val="39"/>
              </w:numPr>
              <w:ind w:left="536" w:hanging="450"/>
              <w:rPr>
                <w:rFonts w:ascii="Century Gothic" w:hAnsi="Century Gothic"/>
                <w:sz w:val="20"/>
                <w:szCs w:val="20"/>
              </w:rPr>
            </w:pPr>
            <w:r>
              <w:rPr>
                <w:rFonts w:ascii="Century Gothic" w:hAnsi="Century Gothic"/>
                <w:sz w:val="20"/>
                <w:szCs w:val="20"/>
              </w:rPr>
              <w:t>Ability to keep children and young people safe during day-to-day work activities. Ability to assess the balance between safety and risk, challenge and protection and adjust own behaviour accordingly.</w:t>
            </w:r>
          </w:p>
          <w:p w14:paraId="18651A1B" w14:textId="77777777" w:rsidR="00A06A8E" w:rsidRPr="00266EF3" w:rsidRDefault="00A06A8E" w:rsidP="00A704A0">
            <w:pPr>
              <w:pStyle w:val="ListParagraph"/>
              <w:numPr>
                <w:ilvl w:val="0"/>
                <w:numId w:val="39"/>
              </w:numPr>
              <w:ind w:left="536" w:hanging="450"/>
              <w:rPr>
                <w:rFonts w:ascii="Century Gothic" w:hAnsi="Century Gothic"/>
                <w:sz w:val="20"/>
                <w:szCs w:val="20"/>
              </w:rPr>
            </w:pPr>
            <w:r>
              <w:rPr>
                <w:rFonts w:ascii="Century Gothic" w:hAnsi="Century Gothic"/>
                <w:sz w:val="20"/>
                <w:szCs w:val="20"/>
              </w:rPr>
              <w:t xml:space="preserve">Ability to praise </w:t>
            </w:r>
            <w:r w:rsidRPr="00266EF3">
              <w:rPr>
                <w:rFonts w:ascii="Century Gothic" w:hAnsi="Century Gothic" w:cs="Arial"/>
                <w:sz w:val="20"/>
                <w:szCs w:val="20"/>
              </w:rPr>
              <w:t>and encourage children/young people according to their age, needs and abilities. Ability to deal sensitively with challenging behaviour (in line with setting/school policy and procedures).  Act as a role model for positive behaviour.</w:t>
            </w:r>
          </w:p>
          <w:p w14:paraId="21D850B1" w14:textId="77777777" w:rsidR="00A06A8E" w:rsidRPr="00BE08E9" w:rsidRDefault="00A06A8E" w:rsidP="00A704A0">
            <w:pPr>
              <w:pStyle w:val="ListParagraph"/>
              <w:numPr>
                <w:ilvl w:val="0"/>
                <w:numId w:val="39"/>
              </w:numPr>
              <w:ind w:left="536" w:hanging="450"/>
              <w:rPr>
                <w:rFonts w:ascii="Century Gothic" w:hAnsi="Century Gothic"/>
                <w:sz w:val="20"/>
                <w:szCs w:val="20"/>
              </w:rPr>
            </w:pPr>
            <w:r w:rsidRPr="00266EF3">
              <w:rPr>
                <w:rFonts w:ascii="Century Gothic" w:hAnsi="Century Gothic"/>
                <w:sz w:val="20"/>
                <w:szCs w:val="20"/>
              </w:rPr>
              <w:t xml:space="preserve">Ability to interact </w:t>
            </w:r>
            <w:r w:rsidRPr="00266EF3">
              <w:rPr>
                <w:rFonts w:ascii="Century Gothic" w:hAnsi="Century Gothic" w:cs="Arial"/>
                <w:sz w:val="20"/>
                <w:szCs w:val="20"/>
              </w:rPr>
              <w:t xml:space="preserve">and respond positively to children, young people and adults.  Ability to establish and maintain rapport with pupils.  Ability to demonstrate verbal and non-verbal communication skills when dealing with children, colleagues, parents, carers, families and other practitioners.  </w:t>
            </w:r>
          </w:p>
          <w:p w14:paraId="79A73CAC" w14:textId="5CF443C2" w:rsidR="00BE08E9" w:rsidRPr="00266EF3" w:rsidRDefault="00BE08E9" w:rsidP="001A2E32">
            <w:pPr>
              <w:pStyle w:val="ListParagraph"/>
              <w:ind w:left="536"/>
              <w:rPr>
                <w:rFonts w:ascii="Century Gothic" w:hAnsi="Century Gothic"/>
                <w:sz w:val="20"/>
                <w:szCs w:val="20"/>
              </w:rPr>
            </w:pPr>
          </w:p>
        </w:tc>
        <w:tc>
          <w:tcPr>
            <w:tcW w:w="4049" w:type="dxa"/>
            <w:tcBorders>
              <w:left w:val="nil"/>
              <w:right w:val="single" w:sz="4" w:space="0" w:color="auto"/>
            </w:tcBorders>
            <w:tcMar>
              <w:top w:w="57" w:type="dxa"/>
            </w:tcMar>
          </w:tcPr>
          <w:p w14:paraId="1FCF7B89" w14:textId="77777777" w:rsidR="00A06A8E" w:rsidRPr="00266EF3" w:rsidRDefault="00A06A8E" w:rsidP="00A704A0">
            <w:pPr>
              <w:pStyle w:val="ListParagraph"/>
              <w:numPr>
                <w:ilvl w:val="0"/>
                <w:numId w:val="40"/>
              </w:numPr>
              <w:ind w:left="342" w:hanging="301"/>
              <w:rPr>
                <w:rFonts w:ascii="Century Gothic" w:hAnsi="Century Gothic" w:cs="Arial"/>
                <w:sz w:val="20"/>
                <w:szCs w:val="20"/>
                <w:lang w:val="en-US"/>
              </w:rPr>
            </w:pPr>
            <w:r w:rsidRPr="00266EF3">
              <w:rPr>
                <w:rFonts w:ascii="Century Gothic" w:hAnsi="Century Gothic" w:cs="Arial"/>
                <w:sz w:val="20"/>
                <w:szCs w:val="20"/>
              </w:rPr>
              <w:t>Ability to become an effective member of staff.  Ability to work effectively with colleagues and other practitioners.  Ability to take an active role in developing own skills and expertise.</w:t>
            </w:r>
          </w:p>
          <w:p w14:paraId="75C303B8" w14:textId="77777777" w:rsidR="00A06A8E" w:rsidRPr="00266EF3" w:rsidRDefault="00A06A8E" w:rsidP="00A704A0">
            <w:pPr>
              <w:pStyle w:val="ListParagraph"/>
              <w:numPr>
                <w:ilvl w:val="0"/>
                <w:numId w:val="40"/>
              </w:numPr>
              <w:ind w:left="342" w:hanging="301"/>
              <w:rPr>
                <w:rFonts w:ascii="Century Gothic" w:hAnsi="Century Gothic" w:cs="Arial"/>
                <w:sz w:val="20"/>
                <w:szCs w:val="20"/>
                <w:lang w:val="en-US"/>
              </w:rPr>
            </w:pPr>
            <w:r w:rsidRPr="00266EF3">
              <w:rPr>
                <w:rFonts w:ascii="Century Gothic" w:hAnsi="Century Gothic" w:cs="Arial"/>
                <w:sz w:val="20"/>
                <w:szCs w:val="20"/>
              </w:rPr>
              <w:t xml:space="preserve">Ability to help pupils, under the direction of the teacher, to participate in whole class, group and individual literacy and numeracy learning activities.  </w:t>
            </w:r>
          </w:p>
          <w:p w14:paraId="55729896" w14:textId="77777777" w:rsidR="00A06A8E" w:rsidRPr="00266EF3" w:rsidRDefault="00A06A8E" w:rsidP="00A704A0">
            <w:pPr>
              <w:pStyle w:val="ListParagraph"/>
              <w:numPr>
                <w:ilvl w:val="0"/>
                <w:numId w:val="40"/>
              </w:numPr>
              <w:ind w:left="342" w:hanging="301"/>
              <w:rPr>
                <w:rFonts w:ascii="Century Gothic" w:hAnsi="Century Gothic" w:cs="Arial"/>
                <w:sz w:val="20"/>
                <w:szCs w:val="20"/>
                <w:lang w:val="en-US"/>
              </w:rPr>
            </w:pPr>
            <w:r w:rsidRPr="00266EF3">
              <w:rPr>
                <w:rFonts w:ascii="Century Gothic" w:hAnsi="Century Gothic" w:cs="Arial"/>
                <w:sz w:val="20"/>
                <w:szCs w:val="20"/>
              </w:rPr>
              <w:t>Ability to operate ICT resources safely and effectively as a learning resource.  Ability to access and use learning programmes and information.</w:t>
            </w:r>
          </w:p>
          <w:p w14:paraId="28549E51" w14:textId="77777777" w:rsidR="00A06A8E" w:rsidRPr="00266EF3" w:rsidRDefault="00A06A8E" w:rsidP="00A704A0">
            <w:pPr>
              <w:pStyle w:val="ListParagraph"/>
              <w:numPr>
                <w:ilvl w:val="0"/>
                <w:numId w:val="40"/>
              </w:numPr>
              <w:ind w:left="342" w:hanging="301"/>
              <w:rPr>
                <w:rFonts w:ascii="Century Gothic" w:hAnsi="Century Gothic" w:cs="Arial"/>
                <w:sz w:val="20"/>
                <w:szCs w:val="20"/>
                <w:lang w:val="en-US"/>
              </w:rPr>
            </w:pPr>
            <w:r w:rsidRPr="00266EF3">
              <w:rPr>
                <w:rFonts w:ascii="Century Gothic" w:hAnsi="Century Gothic" w:cs="Arial"/>
                <w:sz w:val="20"/>
                <w:szCs w:val="20"/>
              </w:rPr>
              <w:t>Ability to encourage and support pupils in using ICT during learning activities and feedback on their progress and response.</w:t>
            </w:r>
          </w:p>
          <w:p w14:paraId="514A4B83" w14:textId="77777777" w:rsidR="00A06A8E" w:rsidRPr="005634D1" w:rsidRDefault="00A06A8E" w:rsidP="00A704A0">
            <w:pPr>
              <w:pStyle w:val="ListParagraph"/>
              <w:numPr>
                <w:ilvl w:val="0"/>
                <w:numId w:val="40"/>
              </w:numPr>
              <w:ind w:left="342" w:hanging="301"/>
              <w:rPr>
                <w:rFonts w:ascii="Century Gothic" w:hAnsi="Century Gothic" w:cs="Arial"/>
                <w:sz w:val="20"/>
                <w:szCs w:val="20"/>
                <w:lang w:val="en-US"/>
              </w:rPr>
            </w:pPr>
            <w:r w:rsidRPr="00266EF3">
              <w:rPr>
                <w:rFonts w:ascii="Century Gothic" w:hAnsi="Century Gothic" w:cs="Arial"/>
                <w:sz w:val="20"/>
                <w:szCs w:val="20"/>
              </w:rPr>
              <w:t xml:space="preserve">Value people equally, supporting an inclusive ethos. </w:t>
            </w:r>
          </w:p>
          <w:p w14:paraId="44DA9A05" w14:textId="77777777" w:rsidR="00A06A8E" w:rsidRDefault="00A06A8E" w:rsidP="00A704A0">
            <w:pPr>
              <w:pStyle w:val="ListParagraph"/>
              <w:numPr>
                <w:ilvl w:val="0"/>
                <w:numId w:val="40"/>
              </w:numPr>
              <w:ind w:left="342" w:hanging="301"/>
              <w:rPr>
                <w:rFonts w:ascii="Century Gothic" w:hAnsi="Century Gothic" w:cs="Arial"/>
                <w:sz w:val="20"/>
                <w:szCs w:val="20"/>
                <w:lang w:val="en-US"/>
              </w:rPr>
            </w:pPr>
            <w:r>
              <w:rPr>
                <w:rFonts w:ascii="Century Gothic" w:hAnsi="Century Gothic" w:cs="Arial"/>
                <w:sz w:val="20"/>
                <w:szCs w:val="20"/>
                <w:lang w:val="en-US"/>
              </w:rPr>
              <w:t>Ability to listen and observe children/young people and share observational findings effectively.</w:t>
            </w:r>
          </w:p>
          <w:p w14:paraId="2A3FC25F" w14:textId="029C64FB" w:rsidR="00BE08E9" w:rsidRPr="005634D1" w:rsidRDefault="00BE08E9" w:rsidP="001A2E32">
            <w:pPr>
              <w:pStyle w:val="ListParagraph"/>
              <w:ind w:left="342"/>
              <w:rPr>
                <w:rFonts w:ascii="Century Gothic" w:hAnsi="Century Gothic" w:cs="Arial"/>
                <w:sz w:val="20"/>
                <w:szCs w:val="20"/>
                <w:lang w:val="en-US"/>
              </w:rPr>
            </w:pPr>
          </w:p>
        </w:tc>
        <w:tc>
          <w:tcPr>
            <w:tcW w:w="4594" w:type="dxa"/>
            <w:tcBorders>
              <w:left w:val="nil"/>
              <w:right w:val="single" w:sz="4" w:space="0" w:color="auto"/>
            </w:tcBorders>
          </w:tcPr>
          <w:p w14:paraId="6B1091EC" w14:textId="77777777" w:rsidR="00A06A8E" w:rsidRPr="00563587" w:rsidRDefault="00A06A8E" w:rsidP="00A704A0">
            <w:pPr>
              <w:pStyle w:val="PolicyBullets"/>
              <w:numPr>
                <w:ilvl w:val="0"/>
                <w:numId w:val="40"/>
              </w:numPr>
              <w:ind w:left="435" w:right="-26"/>
              <w:rPr>
                <w:rFonts w:ascii="Century Gothic" w:hAnsi="Century Gothic"/>
                <w:sz w:val="20"/>
                <w:szCs w:val="20"/>
              </w:rPr>
            </w:pPr>
            <w:r w:rsidRPr="00563587">
              <w:rPr>
                <w:rFonts w:ascii="Century Gothic" w:hAnsi="Century Gothic"/>
                <w:sz w:val="20"/>
                <w:szCs w:val="20"/>
              </w:rPr>
              <w:t>Be familiar with and able to set in motion accident/emergency, safety, safeguarding and welfare procedures, according to school/setting policies and procedures</w:t>
            </w:r>
          </w:p>
          <w:p w14:paraId="75BAFBA6" w14:textId="77777777" w:rsidR="00A06A8E" w:rsidRPr="00563587" w:rsidRDefault="00A06A8E" w:rsidP="00A704A0">
            <w:pPr>
              <w:pStyle w:val="PolicyBullets"/>
              <w:numPr>
                <w:ilvl w:val="0"/>
                <w:numId w:val="40"/>
              </w:numPr>
              <w:ind w:left="435"/>
              <w:rPr>
                <w:rFonts w:ascii="Century Gothic" w:hAnsi="Century Gothic"/>
                <w:sz w:val="20"/>
                <w:szCs w:val="20"/>
              </w:rPr>
            </w:pPr>
            <w:r w:rsidRPr="00563587">
              <w:rPr>
                <w:rFonts w:ascii="Century Gothic" w:hAnsi="Century Gothic" w:cs="Arial"/>
                <w:sz w:val="20"/>
                <w:szCs w:val="20"/>
              </w:rPr>
              <w:t>Ability to adapt learning activities to individual pupils’ needs and abilities</w:t>
            </w:r>
          </w:p>
          <w:p w14:paraId="21550552" w14:textId="77777777" w:rsidR="00A06A8E" w:rsidRPr="00563587" w:rsidRDefault="00A06A8E" w:rsidP="00A704A0">
            <w:pPr>
              <w:pStyle w:val="ListParagraph"/>
              <w:numPr>
                <w:ilvl w:val="0"/>
                <w:numId w:val="40"/>
              </w:numPr>
              <w:ind w:left="435"/>
              <w:rPr>
                <w:rFonts w:ascii="Century Gothic" w:hAnsi="Century Gothic" w:cs="Arial"/>
                <w:sz w:val="20"/>
                <w:szCs w:val="20"/>
              </w:rPr>
            </w:pPr>
            <w:r w:rsidRPr="00563587">
              <w:rPr>
                <w:rFonts w:ascii="Century Gothic" w:hAnsi="Century Gothic" w:cs="Arial"/>
                <w:sz w:val="20"/>
                <w:szCs w:val="20"/>
              </w:rPr>
              <w:t xml:space="preserve">Ability to identify the purpose of learning displays and devise design and content accordingly.  Ability to create the display with due regard for safety and future maintenance, and to evaluate its effectiveness. </w:t>
            </w:r>
          </w:p>
          <w:p w14:paraId="55B9D190" w14:textId="77777777" w:rsidR="00A06A8E" w:rsidRPr="00563587" w:rsidRDefault="00A06A8E" w:rsidP="00A704A0">
            <w:pPr>
              <w:pStyle w:val="ListParagraph"/>
              <w:numPr>
                <w:ilvl w:val="0"/>
                <w:numId w:val="40"/>
              </w:numPr>
              <w:spacing w:after="0" w:line="240" w:lineRule="auto"/>
              <w:ind w:left="435"/>
              <w:contextualSpacing w:val="0"/>
              <w:jc w:val="both"/>
              <w:rPr>
                <w:rFonts w:ascii="Century Gothic" w:hAnsi="Century Gothic" w:cs="Arial"/>
                <w:sz w:val="20"/>
                <w:szCs w:val="20"/>
              </w:rPr>
            </w:pPr>
            <w:r w:rsidRPr="00563587">
              <w:rPr>
                <w:rFonts w:ascii="Century Gothic" w:hAnsi="Century Gothic" w:cs="Arial"/>
                <w:sz w:val="20"/>
                <w:szCs w:val="20"/>
              </w:rPr>
              <w:t>Knowledge and understanding of strategies relating to inclusion, praise, assistance, rewards and sanctions, to use when supporting pupils’ learning.</w:t>
            </w:r>
          </w:p>
          <w:p w14:paraId="54A952AF" w14:textId="77777777" w:rsidR="00A06A8E" w:rsidRPr="00563587" w:rsidRDefault="00A06A8E" w:rsidP="00A704A0">
            <w:pPr>
              <w:pStyle w:val="ListParagraph"/>
              <w:numPr>
                <w:ilvl w:val="0"/>
                <w:numId w:val="40"/>
              </w:numPr>
              <w:spacing w:after="0" w:line="240" w:lineRule="auto"/>
              <w:ind w:left="435"/>
              <w:contextualSpacing w:val="0"/>
              <w:jc w:val="both"/>
              <w:rPr>
                <w:rFonts w:ascii="Century Gothic" w:hAnsi="Century Gothic" w:cs="Arial"/>
                <w:sz w:val="20"/>
                <w:szCs w:val="20"/>
              </w:rPr>
            </w:pPr>
            <w:r w:rsidRPr="00563587">
              <w:rPr>
                <w:rFonts w:ascii="Century Gothic" w:hAnsi="Century Gothic" w:cs="Arial"/>
                <w:sz w:val="20"/>
                <w:szCs w:val="20"/>
              </w:rPr>
              <w:t>Knowledge and understanding of ICT materials, sources of information and advice, and how to adapt the use of ICT for pupils of different ages, needs and abilities.</w:t>
            </w:r>
          </w:p>
          <w:p w14:paraId="7ED5E773" w14:textId="77777777" w:rsidR="00A06A8E" w:rsidRPr="00563587" w:rsidRDefault="00A06A8E" w:rsidP="00A704A0">
            <w:pPr>
              <w:pStyle w:val="ListParagraph"/>
              <w:numPr>
                <w:ilvl w:val="0"/>
                <w:numId w:val="40"/>
              </w:numPr>
              <w:spacing w:after="0" w:line="240" w:lineRule="auto"/>
              <w:ind w:left="435"/>
              <w:contextualSpacing w:val="0"/>
              <w:rPr>
                <w:rFonts w:ascii="Century Gothic" w:hAnsi="Century Gothic" w:cs="Arial"/>
                <w:sz w:val="20"/>
                <w:szCs w:val="20"/>
              </w:rPr>
            </w:pPr>
            <w:r w:rsidRPr="00563587">
              <w:rPr>
                <w:rFonts w:ascii="Century Gothic" w:hAnsi="Century Gothic" w:cs="Arial"/>
                <w:sz w:val="20"/>
                <w:szCs w:val="20"/>
              </w:rPr>
              <w:t>Knowledge and understanding of literacy and numeracy strategies and resources</w:t>
            </w:r>
          </w:p>
          <w:p w14:paraId="6F1D2BD9" w14:textId="77777777" w:rsidR="00A06A8E" w:rsidRPr="00563587" w:rsidRDefault="00A06A8E" w:rsidP="00A704A0">
            <w:pPr>
              <w:pStyle w:val="ListParagraph"/>
              <w:numPr>
                <w:ilvl w:val="0"/>
                <w:numId w:val="40"/>
              </w:numPr>
              <w:spacing w:after="0" w:line="240" w:lineRule="auto"/>
              <w:ind w:left="435"/>
              <w:contextualSpacing w:val="0"/>
              <w:rPr>
                <w:rFonts w:ascii="Century Gothic" w:hAnsi="Century Gothic" w:cs="Arial"/>
                <w:sz w:val="20"/>
                <w:szCs w:val="20"/>
              </w:rPr>
            </w:pPr>
            <w:r w:rsidRPr="00563587">
              <w:rPr>
                <w:rFonts w:ascii="Century Gothic" w:hAnsi="Century Gothic" w:cs="Arial"/>
                <w:sz w:val="20"/>
                <w:szCs w:val="20"/>
              </w:rPr>
              <w:t>Knowledge of the practical application of special educational needs strategies</w:t>
            </w:r>
          </w:p>
          <w:p w14:paraId="4D281473" w14:textId="77777777" w:rsidR="00A06A8E" w:rsidRPr="00563587" w:rsidRDefault="00A06A8E" w:rsidP="00A704A0">
            <w:pPr>
              <w:pStyle w:val="ListParagraph"/>
              <w:numPr>
                <w:ilvl w:val="0"/>
                <w:numId w:val="40"/>
              </w:numPr>
              <w:ind w:left="435"/>
              <w:rPr>
                <w:rFonts w:ascii="Century Gothic" w:hAnsi="Century Gothic" w:cs="Arial"/>
                <w:sz w:val="20"/>
                <w:szCs w:val="20"/>
              </w:rPr>
            </w:pPr>
            <w:r w:rsidRPr="00563587">
              <w:rPr>
                <w:rFonts w:ascii="Century Gothic" w:hAnsi="Century Gothic" w:cs="Arial"/>
                <w:sz w:val="20"/>
                <w:szCs w:val="20"/>
              </w:rPr>
              <w:t>Knowledge and understanding of how to maintain the health, safety and well-being of pupils when outside the school setting</w:t>
            </w:r>
          </w:p>
        </w:tc>
      </w:tr>
    </w:tbl>
    <w:p w14:paraId="69F234A7" w14:textId="77777777" w:rsidR="00A06A8E" w:rsidRPr="00A318EE" w:rsidRDefault="00A06A8E" w:rsidP="00A06A8E">
      <w:pPr>
        <w:jc w:val="both"/>
        <w:rPr>
          <w:sz w:val="20"/>
          <w:szCs w:val="20"/>
        </w:rPr>
      </w:pPr>
    </w:p>
    <w:sectPr w:rsidR="00A06A8E" w:rsidRPr="00A318EE" w:rsidSect="00A06A8E">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941AB" w14:textId="77777777" w:rsidR="00BD51AF" w:rsidRDefault="00BD51AF" w:rsidP="000C488F">
      <w:pPr>
        <w:spacing w:after="0" w:line="240" w:lineRule="auto"/>
      </w:pPr>
      <w:r>
        <w:separator/>
      </w:r>
    </w:p>
  </w:endnote>
  <w:endnote w:type="continuationSeparator" w:id="0">
    <w:p w14:paraId="2EBDFCC3" w14:textId="77777777" w:rsidR="00BD51AF" w:rsidRDefault="00BD51AF" w:rsidP="000C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D2DD" w14:textId="77777777" w:rsidR="00094BF4" w:rsidRDefault="00094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069C7" w14:textId="77777777" w:rsidR="00094BF4" w:rsidRDefault="00094B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3BC8" w14:textId="77777777" w:rsidR="004E2988" w:rsidRPr="00563587" w:rsidRDefault="004E2988" w:rsidP="004E2988">
    <w:pPr>
      <w:pStyle w:val="NoSpacing"/>
      <w:rPr>
        <w:rFonts w:ascii="Century Gothic" w:hAnsi="Century Gothic"/>
        <w:sz w:val="20"/>
        <w:szCs w:val="20"/>
      </w:rPr>
    </w:pPr>
    <w:r w:rsidRPr="00563587">
      <w:rPr>
        <w:rFonts w:ascii="Century Gothic" w:hAnsi="Century Gothic"/>
        <w:sz w:val="20"/>
        <w:szCs w:val="20"/>
      </w:rPr>
      <w:t xml:space="preserve">All candidates must </w:t>
    </w:r>
    <w:proofErr w:type="gramStart"/>
    <w:r w:rsidRPr="00563587">
      <w:rPr>
        <w:rFonts w:ascii="Century Gothic" w:hAnsi="Century Gothic"/>
        <w:sz w:val="20"/>
        <w:szCs w:val="20"/>
      </w:rPr>
      <w:t>be</w:t>
    </w:r>
    <w:r>
      <w:rPr>
        <w:rFonts w:ascii="Century Gothic" w:hAnsi="Century Gothic"/>
        <w:sz w:val="20"/>
        <w:szCs w:val="20"/>
      </w:rPr>
      <w:t>;</w:t>
    </w:r>
    <w:proofErr w:type="gramEnd"/>
  </w:p>
  <w:p w14:paraId="379C41CC" w14:textId="77777777" w:rsidR="004E2988" w:rsidRPr="00563587" w:rsidRDefault="004E2988" w:rsidP="004E2988">
    <w:pPr>
      <w:pStyle w:val="NoSpacing"/>
      <w:numPr>
        <w:ilvl w:val="0"/>
        <w:numId w:val="41"/>
      </w:numPr>
      <w:rPr>
        <w:rFonts w:ascii="Century Gothic" w:hAnsi="Century Gothic" w:cs="Arial"/>
        <w:sz w:val="20"/>
        <w:szCs w:val="20"/>
      </w:rPr>
    </w:pPr>
    <w:r w:rsidRPr="00563587">
      <w:rPr>
        <w:rFonts w:ascii="Century Gothic" w:hAnsi="Century Gothic" w:cs="Arial"/>
        <w:sz w:val="20"/>
        <w:szCs w:val="20"/>
      </w:rPr>
      <w:t>Eligible to work in the UK.</w:t>
    </w:r>
  </w:p>
  <w:p w14:paraId="0094F64C" w14:textId="77777777" w:rsidR="004E2988" w:rsidRPr="00563587" w:rsidRDefault="004E2988" w:rsidP="004E2988">
    <w:pPr>
      <w:pStyle w:val="NoSpacing"/>
      <w:numPr>
        <w:ilvl w:val="0"/>
        <w:numId w:val="41"/>
      </w:numPr>
      <w:rPr>
        <w:rFonts w:ascii="Century Gothic" w:hAnsi="Century Gothic" w:cs="Arial"/>
        <w:sz w:val="20"/>
        <w:szCs w:val="20"/>
      </w:rPr>
    </w:pPr>
    <w:r w:rsidRPr="00563587">
      <w:rPr>
        <w:rFonts w:ascii="Century Gothic" w:hAnsi="Century Gothic" w:cs="Arial"/>
        <w:sz w:val="20"/>
        <w:szCs w:val="20"/>
      </w:rPr>
      <w:t xml:space="preserve">Open to having the relevant security checks made on them, e.g. an enhanced DBS check. </w:t>
    </w:r>
  </w:p>
  <w:p w14:paraId="7D72650C" w14:textId="19FCF3A5" w:rsidR="004E2988" w:rsidRPr="004E2988" w:rsidRDefault="004E2988" w:rsidP="004E2988">
    <w:pPr>
      <w:pStyle w:val="NoSpacing"/>
      <w:numPr>
        <w:ilvl w:val="0"/>
        <w:numId w:val="41"/>
      </w:numPr>
      <w:rPr>
        <w:rFonts w:ascii="Century Gothic" w:hAnsi="Century Gothic" w:cs="Arial"/>
        <w:sz w:val="20"/>
        <w:szCs w:val="20"/>
      </w:rPr>
    </w:pPr>
    <w:r w:rsidRPr="00563587">
      <w:rPr>
        <w:rFonts w:ascii="Century Gothic" w:hAnsi="Century Gothic" w:cs="Arial"/>
        <w:sz w:val="20"/>
        <w:szCs w:val="20"/>
      </w:rPr>
      <w:t>Suitable to work with 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79596" w14:textId="77777777" w:rsidR="00BD51AF" w:rsidRDefault="00BD51AF" w:rsidP="000C488F">
      <w:pPr>
        <w:spacing w:after="0" w:line="240" w:lineRule="auto"/>
      </w:pPr>
      <w:r>
        <w:separator/>
      </w:r>
    </w:p>
  </w:footnote>
  <w:footnote w:type="continuationSeparator" w:id="0">
    <w:p w14:paraId="7B26753D" w14:textId="77777777" w:rsidR="00BD51AF" w:rsidRDefault="00BD51AF" w:rsidP="000C4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679BF" w14:textId="77777777" w:rsidR="00094BF4" w:rsidRDefault="00094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62296" w14:textId="5DEDC71F" w:rsidR="000C488F" w:rsidRDefault="000C488F" w:rsidP="000C488F">
    <w:pPr>
      <w:pStyle w:val="Header"/>
      <w:ind w:left="-72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2DD3" w14:textId="26008D5E" w:rsidR="000C488F" w:rsidRDefault="00AF279C" w:rsidP="00A06A8E">
    <w:pPr>
      <w:pStyle w:val="Header"/>
      <w:ind w:left="-720" w:right="-712"/>
    </w:pPr>
    <w:r w:rsidRPr="00FA3A17">
      <w:rPr>
        <w:rFonts w:ascii="Century Gothic" w:hAnsi="Century Gothic"/>
        <w:noProof/>
        <w:lang w:eastAsia="en-GB"/>
      </w:rPr>
      <w:drawing>
        <wp:anchor distT="0" distB="0" distL="114300" distR="114300" simplePos="0" relativeHeight="251665408" behindDoc="0" locked="0" layoutInCell="1" allowOverlap="1" wp14:anchorId="0706D09E" wp14:editId="55016448">
          <wp:simplePos x="0" y="0"/>
          <wp:positionH relativeFrom="margin">
            <wp:align>right</wp:align>
          </wp:positionH>
          <wp:positionV relativeFrom="paragraph">
            <wp:posOffset>-393065</wp:posOffset>
          </wp:positionV>
          <wp:extent cx="1933575" cy="1345565"/>
          <wp:effectExtent l="0" t="0" r="9525" b="6985"/>
          <wp:wrapSquare wrapText="bothSides"/>
          <wp:docPr id="4" name="Picture 4" descr="C:\Users\abroadhurst\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broadhurst\Desktop\Captu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1345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3A17">
      <w:rPr>
        <w:rFonts w:ascii="Century Gothic" w:hAnsi="Century Gothic"/>
        <w:noProof/>
        <w:sz w:val="28"/>
        <w:lang w:eastAsia="en-GB"/>
      </w:rPr>
      <w:drawing>
        <wp:anchor distT="0" distB="0" distL="114300" distR="114300" simplePos="0" relativeHeight="251663360" behindDoc="0" locked="0" layoutInCell="1" allowOverlap="1" wp14:anchorId="2FE20010" wp14:editId="399B7A78">
          <wp:simplePos x="0" y="0"/>
          <wp:positionH relativeFrom="margin">
            <wp:align>left</wp:align>
          </wp:positionH>
          <wp:positionV relativeFrom="paragraph">
            <wp:posOffset>-197485</wp:posOffset>
          </wp:positionV>
          <wp:extent cx="1849120" cy="691237"/>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49120" cy="69123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DF3F731" wp14:editId="1F898D7F">
          <wp:extent cx="11038703" cy="3803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2316039" cy="4243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571"/>
    <w:multiLevelType w:val="hybridMultilevel"/>
    <w:tmpl w:val="ADAAE946"/>
    <w:lvl w:ilvl="0" w:tplc="A88C75B8">
      <w:numFmt w:val="bullet"/>
      <w:lvlText w:val="•"/>
      <w:lvlJc w:val="left"/>
      <w:pPr>
        <w:ind w:left="814"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D856EF"/>
    <w:multiLevelType w:val="hybridMultilevel"/>
    <w:tmpl w:val="BEE8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77CE5"/>
    <w:multiLevelType w:val="hybridMultilevel"/>
    <w:tmpl w:val="4C3873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4BB1FE3"/>
    <w:multiLevelType w:val="hybridMultilevel"/>
    <w:tmpl w:val="11A2B470"/>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5" w15:restartNumberingAfterBreak="0">
    <w:nsid w:val="0B1558A5"/>
    <w:multiLevelType w:val="hybridMultilevel"/>
    <w:tmpl w:val="19205D0C"/>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0E4940C1"/>
    <w:multiLevelType w:val="hybridMultilevel"/>
    <w:tmpl w:val="DF52F96E"/>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104144A0"/>
    <w:multiLevelType w:val="hybridMultilevel"/>
    <w:tmpl w:val="D688A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084EAB"/>
    <w:multiLevelType w:val="hybridMultilevel"/>
    <w:tmpl w:val="58AAE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7C6D87"/>
    <w:multiLevelType w:val="hybridMultilevel"/>
    <w:tmpl w:val="6B9A5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7785A"/>
    <w:multiLevelType w:val="hybridMultilevel"/>
    <w:tmpl w:val="D6565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3E70C4"/>
    <w:multiLevelType w:val="hybridMultilevel"/>
    <w:tmpl w:val="B1ACAF18"/>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201163F3"/>
    <w:multiLevelType w:val="hybridMultilevel"/>
    <w:tmpl w:val="53960D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A3437CF"/>
    <w:multiLevelType w:val="hybridMultilevel"/>
    <w:tmpl w:val="0EC4C6F4"/>
    <w:lvl w:ilvl="0" w:tplc="5EAC44A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E70A90"/>
    <w:multiLevelType w:val="hybridMultilevel"/>
    <w:tmpl w:val="0FFC8A1A"/>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32145DA7"/>
    <w:multiLevelType w:val="hybridMultilevel"/>
    <w:tmpl w:val="62E45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FE70F2"/>
    <w:multiLevelType w:val="multilevel"/>
    <w:tmpl w:val="685A9B46"/>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7" w15:restartNumberingAfterBreak="0">
    <w:nsid w:val="37520AC4"/>
    <w:multiLevelType w:val="hybridMultilevel"/>
    <w:tmpl w:val="1C6CA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850C44"/>
    <w:multiLevelType w:val="hybridMultilevel"/>
    <w:tmpl w:val="765885F0"/>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398320AE"/>
    <w:multiLevelType w:val="hybridMultilevel"/>
    <w:tmpl w:val="CD80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287712"/>
    <w:multiLevelType w:val="hybridMultilevel"/>
    <w:tmpl w:val="94564404"/>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4047271A"/>
    <w:multiLevelType w:val="hybridMultilevel"/>
    <w:tmpl w:val="827E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E34D13"/>
    <w:multiLevelType w:val="multilevel"/>
    <w:tmpl w:val="4B6A8898"/>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3" w15:restartNumberingAfterBreak="0">
    <w:nsid w:val="4F675A90"/>
    <w:multiLevelType w:val="hybridMultilevel"/>
    <w:tmpl w:val="C3C6F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277F1F"/>
    <w:multiLevelType w:val="hybridMultilevel"/>
    <w:tmpl w:val="4B206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660D00"/>
    <w:multiLevelType w:val="hybridMultilevel"/>
    <w:tmpl w:val="C8DE6D8A"/>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557A63EB"/>
    <w:multiLevelType w:val="hybridMultilevel"/>
    <w:tmpl w:val="EDE88EAE"/>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89A4799"/>
    <w:multiLevelType w:val="hybridMultilevel"/>
    <w:tmpl w:val="1A848BEC"/>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5C451D55"/>
    <w:multiLevelType w:val="hybridMultilevel"/>
    <w:tmpl w:val="17B61C36"/>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9" w15:restartNumberingAfterBreak="0">
    <w:nsid w:val="5F1C78CF"/>
    <w:multiLevelType w:val="hybridMultilevel"/>
    <w:tmpl w:val="D7743614"/>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0" w15:restartNumberingAfterBreak="0">
    <w:nsid w:val="5FE938DB"/>
    <w:multiLevelType w:val="hybridMultilevel"/>
    <w:tmpl w:val="882EC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F517A9"/>
    <w:multiLevelType w:val="hybridMultilevel"/>
    <w:tmpl w:val="CBDA1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9A583C"/>
    <w:multiLevelType w:val="hybridMultilevel"/>
    <w:tmpl w:val="5FAA5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B9696B"/>
    <w:multiLevelType w:val="hybridMultilevel"/>
    <w:tmpl w:val="54AA9280"/>
    <w:lvl w:ilvl="0" w:tplc="44FCFD56">
      <w:numFmt w:val="bullet"/>
      <w:lvlText w:val="-"/>
      <w:lvlJc w:val="left"/>
      <w:pPr>
        <w:ind w:left="720" w:hanging="360"/>
      </w:pPr>
      <w:rPr>
        <w:rFonts w:ascii="Century Gothic" w:eastAsiaTheme="minorEastAsia"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6C07C7"/>
    <w:multiLevelType w:val="hybridMultilevel"/>
    <w:tmpl w:val="028E3C48"/>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5" w15:restartNumberingAfterBreak="0">
    <w:nsid w:val="673E07C3"/>
    <w:multiLevelType w:val="hybridMultilevel"/>
    <w:tmpl w:val="83A00BC6"/>
    <w:lvl w:ilvl="0" w:tplc="A88C75B8">
      <w:numFmt w:val="bullet"/>
      <w:lvlText w:val="•"/>
      <w:lvlJc w:val="left"/>
      <w:pPr>
        <w:ind w:left="814"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8252259"/>
    <w:multiLevelType w:val="hybridMultilevel"/>
    <w:tmpl w:val="C744030C"/>
    <w:lvl w:ilvl="0" w:tplc="08090001">
      <w:start w:val="1"/>
      <w:numFmt w:val="bullet"/>
      <w:lvlText w:val=""/>
      <w:lvlJc w:val="left"/>
      <w:pPr>
        <w:ind w:left="1111" w:hanging="360"/>
      </w:pPr>
      <w:rPr>
        <w:rFonts w:ascii="Symbol" w:hAnsi="Symbol" w:hint="default"/>
      </w:rPr>
    </w:lvl>
    <w:lvl w:ilvl="1" w:tplc="08090003" w:tentative="1">
      <w:start w:val="1"/>
      <w:numFmt w:val="bullet"/>
      <w:lvlText w:val="o"/>
      <w:lvlJc w:val="left"/>
      <w:pPr>
        <w:ind w:left="1831" w:hanging="360"/>
      </w:pPr>
      <w:rPr>
        <w:rFonts w:ascii="Courier New" w:hAnsi="Courier New" w:cs="Courier New" w:hint="default"/>
      </w:rPr>
    </w:lvl>
    <w:lvl w:ilvl="2" w:tplc="08090005" w:tentative="1">
      <w:start w:val="1"/>
      <w:numFmt w:val="bullet"/>
      <w:lvlText w:val=""/>
      <w:lvlJc w:val="left"/>
      <w:pPr>
        <w:ind w:left="2551" w:hanging="360"/>
      </w:pPr>
      <w:rPr>
        <w:rFonts w:ascii="Wingdings" w:hAnsi="Wingdings" w:hint="default"/>
      </w:rPr>
    </w:lvl>
    <w:lvl w:ilvl="3" w:tplc="08090001" w:tentative="1">
      <w:start w:val="1"/>
      <w:numFmt w:val="bullet"/>
      <w:lvlText w:val=""/>
      <w:lvlJc w:val="left"/>
      <w:pPr>
        <w:ind w:left="3271" w:hanging="360"/>
      </w:pPr>
      <w:rPr>
        <w:rFonts w:ascii="Symbol" w:hAnsi="Symbol" w:hint="default"/>
      </w:rPr>
    </w:lvl>
    <w:lvl w:ilvl="4" w:tplc="08090003" w:tentative="1">
      <w:start w:val="1"/>
      <w:numFmt w:val="bullet"/>
      <w:lvlText w:val="o"/>
      <w:lvlJc w:val="left"/>
      <w:pPr>
        <w:ind w:left="3991" w:hanging="360"/>
      </w:pPr>
      <w:rPr>
        <w:rFonts w:ascii="Courier New" w:hAnsi="Courier New" w:cs="Courier New" w:hint="default"/>
      </w:rPr>
    </w:lvl>
    <w:lvl w:ilvl="5" w:tplc="08090005" w:tentative="1">
      <w:start w:val="1"/>
      <w:numFmt w:val="bullet"/>
      <w:lvlText w:val=""/>
      <w:lvlJc w:val="left"/>
      <w:pPr>
        <w:ind w:left="4711" w:hanging="360"/>
      </w:pPr>
      <w:rPr>
        <w:rFonts w:ascii="Wingdings" w:hAnsi="Wingdings" w:hint="default"/>
      </w:rPr>
    </w:lvl>
    <w:lvl w:ilvl="6" w:tplc="08090001" w:tentative="1">
      <w:start w:val="1"/>
      <w:numFmt w:val="bullet"/>
      <w:lvlText w:val=""/>
      <w:lvlJc w:val="left"/>
      <w:pPr>
        <w:ind w:left="5431" w:hanging="360"/>
      </w:pPr>
      <w:rPr>
        <w:rFonts w:ascii="Symbol" w:hAnsi="Symbol" w:hint="default"/>
      </w:rPr>
    </w:lvl>
    <w:lvl w:ilvl="7" w:tplc="08090003" w:tentative="1">
      <w:start w:val="1"/>
      <w:numFmt w:val="bullet"/>
      <w:lvlText w:val="o"/>
      <w:lvlJc w:val="left"/>
      <w:pPr>
        <w:ind w:left="6151" w:hanging="360"/>
      </w:pPr>
      <w:rPr>
        <w:rFonts w:ascii="Courier New" w:hAnsi="Courier New" w:cs="Courier New" w:hint="default"/>
      </w:rPr>
    </w:lvl>
    <w:lvl w:ilvl="8" w:tplc="08090005" w:tentative="1">
      <w:start w:val="1"/>
      <w:numFmt w:val="bullet"/>
      <w:lvlText w:val=""/>
      <w:lvlJc w:val="left"/>
      <w:pPr>
        <w:ind w:left="6871" w:hanging="360"/>
      </w:pPr>
      <w:rPr>
        <w:rFonts w:ascii="Wingdings" w:hAnsi="Wingdings" w:hint="default"/>
      </w:rPr>
    </w:lvl>
  </w:abstractNum>
  <w:abstractNum w:abstractNumId="37" w15:restartNumberingAfterBreak="0">
    <w:nsid w:val="6D58246C"/>
    <w:multiLevelType w:val="hybridMultilevel"/>
    <w:tmpl w:val="E384E84A"/>
    <w:lvl w:ilvl="0" w:tplc="A88C75B8">
      <w:numFmt w:val="bullet"/>
      <w:lvlText w:val="•"/>
      <w:lvlJc w:val="left"/>
      <w:pPr>
        <w:ind w:left="814"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02C1617"/>
    <w:multiLevelType w:val="hybridMultilevel"/>
    <w:tmpl w:val="324C1A02"/>
    <w:lvl w:ilvl="0" w:tplc="30DE02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921A32"/>
    <w:multiLevelType w:val="hybridMultilevel"/>
    <w:tmpl w:val="30AC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834600"/>
    <w:multiLevelType w:val="hybridMultilevel"/>
    <w:tmpl w:val="76529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76678A"/>
    <w:multiLevelType w:val="hybridMultilevel"/>
    <w:tmpl w:val="C90A0E8A"/>
    <w:lvl w:ilvl="0" w:tplc="5F826C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3C1C7D"/>
    <w:multiLevelType w:val="hybridMultilevel"/>
    <w:tmpl w:val="1BCA96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08230455">
    <w:abstractNumId w:val="41"/>
  </w:num>
  <w:num w:numId="2" w16cid:durableId="943002784">
    <w:abstractNumId w:val="13"/>
  </w:num>
  <w:num w:numId="3" w16cid:durableId="862134794">
    <w:abstractNumId w:val="38"/>
  </w:num>
  <w:num w:numId="4" w16cid:durableId="612129861">
    <w:abstractNumId w:val="39"/>
  </w:num>
  <w:num w:numId="5" w16cid:durableId="1261373115">
    <w:abstractNumId w:val="10"/>
  </w:num>
  <w:num w:numId="6" w16cid:durableId="609971364">
    <w:abstractNumId w:val="19"/>
  </w:num>
  <w:num w:numId="7" w16cid:durableId="1572082253">
    <w:abstractNumId w:val="15"/>
  </w:num>
  <w:num w:numId="8" w16cid:durableId="1700280681">
    <w:abstractNumId w:val="7"/>
  </w:num>
  <w:num w:numId="9" w16cid:durableId="1335232190">
    <w:abstractNumId w:val="17"/>
  </w:num>
  <w:num w:numId="10" w16cid:durableId="670659">
    <w:abstractNumId w:val="30"/>
  </w:num>
  <w:num w:numId="11" w16cid:durableId="1883786822">
    <w:abstractNumId w:val="31"/>
  </w:num>
  <w:num w:numId="12" w16cid:durableId="1088233054">
    <w:abstractNumId w:val="2"/>
  </w:num>
  <w:num w:numId="13" w16cid:durableId="1282347269">
    <w:abstractNumId w:val="9"/>
  </w:num>
  <w:num w:numId="14" w16cid:durableId="1190724290">
    <w:abstractNumId w:val="23"/>
  </w:num>
  <w:num w:numId="15" w16cid:durableId="1941792182">
    <w:abstractNumId w:val="21"/>
  </w:num>
  <w:num w:numId="16" w16cid:durableId="1531410729">
    <w:abstractNumId w:val="16"/>
  </w:num>
  <w:num w:numId="17" w16cid:durableId="908924433">
    <w:abstractNumId w:val="22"/>
  </w:num>
  <w:num w:numId="18" w16cid:durableId="625156949">
    <w:abstractNumId w:val="40"/>
  </w:num>
  <w:num w:numId="19" w16cid:durableId="1018774619">
    <w:abstractNumId w:val="32"/>
  </w:num>
  <w:num w:numId="20" w16cid:durableId="1148672784">
    <w:abstractNumId w:val="4"/>
  </w:num>
  <w:num w:numId="21" w16cid:durableId="1365709209">
    <w:abstractNumId w:val="42"/>
  </w:num>
  <w:num w:numId="22" w16cid:durableId="265309686">
    <w:abstractNumId w:val="37"/>
  </w:num>
  <w:num w:numId="23" w16cid:durableId="2146310382">
    <w:abstractNumId w:val="34"/>
  </w:num>
  <w:num w:numId="24" w16cid:durableId="1911842135">
    <w:abstractNumId w:val="0"/>
  </w:num>
  <w:num w:numId="25" w16cid:durableId="197399511">
    <w:abstractNumId w:val="35"/>
  </w:num>
  <w:num w:numId="26" w16cid:durableId="1059287486">
    <w:abstractNumId w:val="5"/>
  </w:num>
  <w:num w:numId="27" w16cid:durableId="1119226772">
    <w:abstractNumId w:val="3"/>
  </w:num>
  <w:num w:numId="28" w16cid:durableId="891114022">
    <w:abstractNumId w:val="28"/>
  </w:num>
  <w:num w:numId="29" w16cid:durableId="602499256">
    <w:abstractNumId w:val="27"/>
  </w:num>
  <w:num w:numId="30" w16cid:durableId="1045451532">
    <w:abstractNumId w:val="18"/>
  </w:num>
  <w:num w:numId="31" w16cid:durableId="2139103678">
    <w:abstractNumId w:val="29"/>
  </w:num>
  <w:num w:numId="32" w16cid:durableId="590044713">
    <w:abstractNumId w:val="11"/>
  </w:num>
  <w:num w:numId="33" w16cid:durableId="200409897">
    <w:abstractNumId w:val="25"/>
  </w:num>
  <w:num w:numId="34" w16cid:durableId="776024267">
    <w:abstractNumId w:val="14"/>
  </w:num>
  <w:num w:numId="35" w16cid:durableId="325329888">
    <w:abstractNumId w:val="20"/>
  </w:num>
  <w:num w:numId="36" w16cid:durableId="1678842903">
    <w:abstractNumId w:val="6"/>
  </w:num>
  <w:num w:numId="37" w16cid:durableId="1052774268">
    <w:abstractNumId w:val="26"/>
  </w:num>
  <w:num w:numId="38" w16cid:durableId="2090610714">
    <w:abstractNumId w:val="8"/>
  </w:num>
  <w:num w:numId="39" w16cid:durableId="2139492045">
    <w:abstractNumId w:val="24"/>
  </w:num>
  <w:num w:numId="40" w16cid:durableId="380517513">
    <w:abstractNumId w:val="36"/>
  </w:num>
  <w:num w:numId="41" w16cid:durableId="110781724">
    <w:abstractNumId w:val="33"/>
  </w:num>
  <w:num w:numId="42" w16cid:durableId="1876693433">
    <w:abstractNumId w:val="12"/>
  </w:num>
  <w:num w:numId="43" w16cid:durableId="8217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E9F"/>
    <w:rsid w:val="00024F59"/>
    <w:rsid w:val="000319E1"/>
    <w:rsid w:val="000453AA"/>
    <w:rsid w:val="000509A4"/>
    <w:rsid w:val="00063B19"/>
    <w:rsid w:val="000931AE"/>
    <w:rsid w:val="00094BF4"/>
    <w:rsid w:val="000A0669"/>
    <w:rsid w:val="000C488F"/>
    <w:rsid w:val="000D7053"/>
    <w:rsid w:val="000F1EFC"/>
    <w:rsid w:val="00102164"/>
    <w:rsid w:val="00106E4E"/>
    <w:rsid w:val="001209FF"/>
    <w:rsid w:val="00126AAE"/>
    <w:rsid w:val="00143036"/>
    <w:rsid w:val="00162F26"/>
    <w:rsid w:val="001873DD"/>
    <w:rsid w:val="00190EE5"/>
    <w:rsid w:val="001A2E32"/>
    <w:rsid w:val="001B0AD4"/>
    <w:rsid w:val="001B2074"/>
    <w:rsid w:val="001D146D"/>
    <w:rsid w:val="002531AB"/>
    <w:rsid w:val="00283868"/>
    <w:rsid w:val="002C060B"/>
    <w:rsid w:val="00301B9F"/>
    <w:rsid w:val="00337BAA"/>
    <w:rsid w:val="00355C9A"/>
    <w:rsid w:val="00370295"/>
    <w:rsid w:val="00380CFC"/>
    <w:rsid w:val="00386DAA"/>
    <w:rsid w:val="003B14B2"/>
    <w:rsid w:val="003B3F6A"/>
    <w:rsid w:val="003B6D7F"/>
    <w:rsid w:val="003C5704"/>
    <w:rsid w:val="003E35F9"/>
    <w:rsid w:val="003F2AB9"/>
    <w:rsid w:val="00482597"/>
    <w:rsid w:val="004E2988"/>
    <w:rsid w:val="004E5605"/>
    <w:rsid w:val="004F554A"/>
    <w:rsid w:val="005368B3"/>
    <w:rsid w:val="00562AC3"/>
    <w:rsid w:val="005C220D"/>
    <w:rsid w:val="005D2AC7"/>
    <w:rsid w:val="005D694D"/>
    <w:rsid w:val="006462C9"/>
    <w:rsid w:val="00656809"/>
    <w:rsid w:val="00664946"/>
    <w:rsid w:val="006B7DAA"/>
    <w:rsid w:val="006C264A"/>
    <w:rsid w:val="007362AD"/>
    <w:rsid w:val="00775253"/>
    <w:rsid w:val="007965DE"/>
    <w:rsid w:val="007A6522"/>
    <w:rsid w:val="007A7C9F"/>
    <w:rsid w:val="007D1B14"/>
    <w:rsid w:val="007E724C"/>
    <w:rsid w:val="007F534F"/>
    <w:rsid w:val="00806545"/>
    <w:rsid w:val="0082395B"/>
    <w:rsid w:val="008268E6"/>
    <w:rsid w:val="00832E1C"/>
    <w:rsid w:val="00837AE7"/>
    <w:rsid w:val="00850B77"/>
    <w:rsid w:val="008726A2"/>
    <w:rsid w:val="00895F8A"/>
    <w:rsid w:val="008A1E28"/>
    <w:rsid w:val="008A54A9"/>
    <w:rsid w:val="008C701F"/>
    <w:rsid w:val="008E56D9"/>
    <w:rsid w:val="008F71DA"/>
    <w:rsid w:val="0090790F"/>
    <w:rsid w:val="00920D8F"/>
    <w:rsid w:val="009404A6"/>
    <w:rsid w:val="0097091B"/>
    <w:rsid w:val="00993230"/>
    <w:rsid w:val="009938D0"/>
    <w:rsid w:val="009A76A8"/>
    <w:rsid w:val="009D54B5"/>
    <w:rsid w:val="009E73B8"/>
    <w:rsid w:val="009F1269"/>
    <w:rsid w:val="009F7874"/>
    <w:rsid w:val="00A03F85"/>
    <w:rsid w:val="00A06A8E"/>
    <w:rsid w:val="00A26900"/>
    <w:rsid w:val="00A318EE"/>
    <w:rsid w:val="00A32611"/>
    <w:rsid w:val="00A35E9F"/>
    <w:rsid w:val="00A7000D"/>
    <w:rsid w:val="00A7558F"/>
    <w:rsid w:val="00A77ABD"/>
    <w:rsid w:val="00A87920"/>
    <w:rsid w:val="00AC67B8"/>
    <w:rsid w:val="00AF1C0D"/>
    <w:rsid w:val="00AF279C"/>
    <w:rsid w:val="00AF4225"/>
    <w:rsid w:val="00B22EA2"/>
    <w:rsid w:val="00B33DA6"/>
    <w:rsid w:val="00B402A3"/>
    <w:rsid w:val="00B50E44"/>
    <w:rsid w:val="00B52891"/>
    <w:rsid w:val="00B579F6"/>
    <w:rsid w:val="00B86BDA"/>
    <w:rsid w:val="00B92D8C"/>
    <w:rsid w:val="00BB1CA6"/>
    <w:rsid w:val="00BD51AF"/>
    <w:rsid w:val="00BE08E9"/>
    <w:rsid w:val="00C478B5"/>
    <w:rsid w:val="00C71E2E"/>
    <w:rsid w:val="00C77F37"/>
    <w:rsid w:val="00CA2EEE"/>
    <w:rsid w:val="00CC1C14"/>
    <w:rsid w:val="00CD2174"/>
    <w:rsid w:val="00CE18A3"/>
    <w:rsid w:val="00CF1EC8"/>
    <w:rsid w:val="00D01AEF"/>
    <w:rsid w:val="00D148EA"/>
    <w:rsid w:val="00D20D78"/>
    <w:rsid w:val="00D23199"/>
    <w:rsid w:val="00D374C9"/>
    <w:rsid w:val="00D50D7B"/>
    <w:rsid w:val="00D87390"/>
    <w:rsid w:val="00D912FC"/>
    <w:rsid w:val="00DA457C"/>
    <w:rsid w:val="00DB473C"/>
    <w:rsid w:val="00DD7BB5"/>
    <w:rsid w:val="00E103D9"/>
    <w:rsid w:val="00E22B40"/>
    <w:rsid w:val="00E337B6"/>
    <w:rsid w:val="00E7044C"/>
    <w:rsid w:val="00E82141"/>
    <w:rsid w:val="00E82F82"/>
    <w:rsid w:val="00EE05D1"/>
    <w:rsid w:val="00EF507C"/>
    <w:rsid w:val="00F12F93"/>
    <w:rsid w:val="00F51772"/>
    <w:rsid w:val="00F55E4D"/>
    <w:rsid w:val="00F754EC"/>
    <w:rsid w:val="00FD0C88"/>
    <w:rsid w:val="00FD0FEE"/>
    <w:rsid w:val="00FE49F4"/>
    <w:rsid w:val="00FF1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FF69E"/>
  <w15:docId w15:val="{762D9E23-BBE2-424A-84BC-46E9E601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nhideWhenUsed/>
    <w:qFormat/>
    <w:rsid w:val="00806545"/>
    <w:pPr>
      <w:keepNext/>
      <w:spacing w:after="0" w:line="240" w:lineRule="auto"/>
      <w:jc w:val="both"/>
      <w:outlineLvl w:val="3"/>
    </w:pPr>
    <w:rPr>
      <w:rFonts w:ascii="Tahoma" w:eastAsia="Times New Roman" w:hAnsi="Tahoma" w:cs="Times New Roman"/>
      <w:b/>
      <w:bCs/>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12F93"/>
    <w:pPr>
      <w:ind w:left="720"/>
      <w:contextualSpacing/>
    </w:pPr>
  </w:style>
  <w:style w:type="paragraph" w:customStyle="1" w:styleId="Default">
    <w:name w:val="Default"/>
    <w:rsid w:val="009E73B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D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Normal"/>
    <w:next w:val="Normal"/>
    <w:qFormat/>
    <w:rsid w:val="00DD7BB5"/>
    <w:pPr>
      <w:numPr>
        <w:numId w:val="20"/>
      </w:numPr>
      <w:spacing w:before="120" w:after="120" w:line="320" w:lineRule="exact"/>
    </w:pPr>
    <w:rPr>
      <w:rFonts w:ascii="Arial" w:hAnsi="Arial" w:cs="Arial"/>
      <w:b/>
      <w:color w:val="000000" w:themeColor="text1"/>
      <w:szCs w:val="28"/>
    </w:rPr>
  </w:style>
  <w:style w:type="paragraph" w:styleId="Header">
    <w:name w:val="header"/>
    <w:basedOn w:val="Normal"/>
    <w:link w:val="HeaderChar"/>
    <w:uiPriority w:val="99"/>
    <w:unhideWhenUsed/>
    <w:rsid w:val="000C4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88F"/>
  </w:style>
  <w:style w:type="paragraph" w:styleId="Footer">
    <w:name w:val="footer"/>
    <w:basedOn w:val="Normal"/>
    <w:link w:val="FooterChar"/>
    <w:uiPriority w:val="99"/>
    <w:unhideWhenUsed/>
    <w:rsid w:val="000C4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88F"/>
  </w:style>
  <w:style w:type="character" w:customStyle="1" w:styleId="Heading4Char">
    <w:name w:val="Heading 4 Char"/>
    <w:basedOn w:val="DefaultParagraphFont"/>
    <w:link w:val="Heading4"/>
    <w:rsid w:val="00806545"/>
    <w:rPr>
      <w:rFonts w:ascii="Tahoma" w:eastAsia="Times New Roman" w:hAnsi="Tahoma" w:cs="Times New Roman"/>
      <w:b/>
      <w:bCs/>
      <w:szCs w:val="20"/>
      <w:lang w:eastAsia="en-GB"/>
    </w:rPr>
  </w:style>
  <w:style w:type="paragraph" w:styleId="BodyText2">
    <w:name w:val="Body Text 2"/>
    <w:basedOn w:val="Normal"/>
    <w:link w:val="BodyText2Char"/>
    <w:semiHidden/>
    <w:unhideWhenUsed/>
    <w:rsid w:val="00806545"/>
    <w:pPr>
      <w:spacing w:after="0" w:line="240" w:lineRule="auto"/>
    </w:pPr>
    <w:rPr>
      <w:rFonts w:ascii="Arial" w:eastAsia="Times New Roman" w:hAnsi="Arial" w:cs="Times New Roman"/>
      <w:szCs w:val="20"/>
      <w:lang w:eastAsia="en-GB"/>
    </w:rPr>
  </w:style>
  <w:style w:type="character" w:customStyle="1" w:styleId="BodyText2Char">
    <w:name w:val="Body Text 2 Char"/>
    <w:basedOn w:val="DefaultParagraphFont"/>
    <w:link w:val="BodyText2"/>
    <w:semiHidden/>
    <w:rsid w:val="00806545"/>
    <w:rPr>
      <w:rFonts w:ascii="Arial" w:eastAsia="Times New Roman" w:hAnsi="Arial" w:cs="Times New Roman"/>
      <w:szCs w:val="20"/>
      <w:lang w:eastAsia="en-GB"/>
    </w:rPr>
  </w:style>
  <w:style w:type="paragraph" w:styleId="PlainText">
    <w:name w:val="Plain Text"/>
    <w:basedOn w:val="Normal"/>
    <w:link w:val="PlainTextChar"/>
    <w:semiHidden/>
    <w:unhideWhenUsed/>
    <w:rsid w:val="00806545"/>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semiHidden/>
    <w:rsid w:val="00806545"/>
    <w:rPr>
      <w:rFonts w:ascii="Courier New" w:eastAsia="Times New Roman" w:hAnsi="Courier New" w:cs="Times New Roman"/>
      <w:sz w:val="20"/>
      <w:szCs w:val="20"/>
      <w:lang w:eastAsia="en-GB"/>
    </w:rPr>
  </w:style>
  <w:style w:type="paragraph" w:customStyle="1" w:styleId="PolicyBullets">
    <w:name w:val="Policy Bullets"/>
    <w:basedOn w:val="ListParagraph"/>
    <w:link w:val="PolicyBulletsChar"/>
    <w:qFormat/>
    <w:rsid w:val="00A06A8E"/>
    <w:pPr>
      <w:numPr>
        <w:numId w:val="37"/>
      </w:numPr>
      <w:spacing w:after="120"/>
    </w:pPr>
  </w:style>
  <w:style w:type="character" w:customStyle="1" w:styleId="PolicyBulletsChar">
    <w:name w:val="Policy Bullets Char"/>
    <w:basedOn w:val="DefaultParagraphFont"/>
    <w:link w:val="PolicyBullets"/>
    <w:rsid w:val="00A06A8E"/>
  </w:style>
  <w:style w:type="paragraph" w:styleId="NoSpacing">
    <w:name w:val="No Spacing"/>
    <w:uiPriority w:val="1"/>
    <w:qFormat/>
    <w:rsid w:val="00A06A8E"/>
    <w:pPr>
      <w:spacing w:after="0" w:line="240" w:lineRule="auto"/>
    </w:pPr>
    <w:rPr>
      <w:rFonts w:ascii="Arial" w:eastAsiaTheme="minorEastAsia"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67036">
      <w:bodyDiv w:val="1"/>
      <w:marLeft w:val="0"/>
      <w:marRight w:val="0"/>
      <w:marTop w:val="0"/>
      <w:marBottom w:val="0"/>
      <w:divBdr>
        <w:top w:val="none" w:sz="0" w:space="0" w:color="auto"/>
        <w:left w:val="none" w:sz="0" w:space="0" w:color="auto"/>
        <w:bottom w:val="none" w:sz="0" w:space="0" w:color="auto"/>
        <w:right w:val="none" w:sz="0" w:space="0" w:color="auto"/>
      </w:divBdr>
    </w:div>
    <w:div w:id="1823346107">
      <w:bodyDiv w:val="1"/>
      <w:marLeft w:val="0"/>
      <w:marRight w:val="0"/>
      <w:marTop w:val="0"/>
      <w:marBottom w:val="0"/>
      <w:divBdr>
        <w:top w:val="none" w:sz="0" w:space="0" w:color="auto"/>
        <w:left w:val="none" w:sz="0" w:space="0" w:color="auto"/>
        <w:bottom w:val="none" w:sz="0" w:space="0" w:color="auto"/>
        <w:right w:val="none" w:sz="0" w:space="0" w:color="auto"/>
      </w:divBdr>
    </w:div>
    <w:div w:id="191138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FF777-8D45-4905-B951-D8EFB5927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591</Words>
  <Characters>3596</Characters>
  <Application>Microsoft Office Word</Application>
  <DocSecurity>0</DocSecurity>
  <Lines>142</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Simpson (CEO)</dc:creator>
  <cp:lastModifiedBy>Janet Buckley</cp:lastModifiedBy>
  <cp:revision>2</cp:revision>
  <cp:lastPrinted>2020-09-09T11:25:00Z</cp:lastPrinted>
  <dcterms:created xsi:type="dcterms:W3CDTF">2025-12-01T14:19:00Z</dcterms:created>
  <dcterms:modified xsi:type="dcterms:W3CDTF">2025-12-01T14:19:00Z</dcterms:modified>
</cp:coreProperties>
</file>