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D54B1" w14:textId="50E14C43"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6D5949">
        <w:t xml:space="preserve"> Academic year 2</w:t>
      </w:r>
      <w:r w:rsidR="004D7918">
        <w:t>4</w:t>
      </w:r>
      <w:r w:rsidR="007A3C00">
        <w:t>/2</w:t>
      </w:r>
      <w:r w:rsidR="004D7918">
        <w:t>5</w:t>
      </w:r>
    </w:p>
    <w:p w14:paraId="2A7D54B2" w14:textId="16F0682F" w:rsidR="00E66558" w:rsidRDefault="009D71E8">
      <w:pPr>
        <w:pStyle w:val="Heading2"/>
        <w:rPr>
          <w:b w:val="0"/>
          <w:bCs/>
          <w:color w:val="auto"/>
          <w:sz w:val="24"/>
          <w:szCs w:val="24"/>
        </w:rPr>
      </w:pPr>
      <w:r>
        <w:rPr>
          <w:b w:val="0"/>
          <w:bCs/>
          <w:color w:val="auto"/>
          <w:sz w:val="24"/>
          <w:szCs w:val="24"/>
        </w:rPr>
        <w:t>This statement details our school’s use of pupil premium (and recovery premium for the 202</w:t>
      </w:r>
      <w:r w:rsidR="00666E74">
        <w:rPr>
          <w:b w:val="0"/>
          <w:bCs/>
          <w:color w:val="auto"/>
          <w:sz w:val="24"/>
          <w:szCs w:val="24"/>
        </w:rPr>
        <w:t>3</w:t>
      </w:r>
      <w:r>
        <w:rPr>
          <w:b w:val="0"/>
          <w:bCs/>
          <w:color w:val="auto"/>
          <w:sz w:val="24"/>
          <w:szCs w:val="24"/>
        </w:rPr>
        <w:t xml:space="preserve"> to 202</w:t>
      </w:r>
      <w:r w:rsidR="00666E74">
        <w:rPr>
          <w:b w:val="0"/>
          <w:bCs/>
          <w:color w:val="auto"/>
          <w:sz w:val="24"/>
          <w:szCs w:val="24"/>
        </w:rPr>
        <w:t>4</w:t>
      </w:r>
      <w:r>
        <w:rPr>
          <w:b w:val="0"/>
          <w:bCs/>
          <w:color w:val="auto"/>
          <w:sz w:val="24"/>
          <w:szCs w:val="24"/>
        </w:rPr>
        <w:t xml:space="preserve"> academic year) 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0C1D42EA" w:rsidR="00E66558" w:rsidRDefault="000646E9">
            <w:pPr>
              <w:pStyle w:val="TableRow"/>
            </w:pPr>
            <w:r>
              <w:t>Manchester Secondary PRU</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686FB6E8" w:rsidR="00E66558" w:rsidRDefault="007A3C00">
            <w:pPr>
              <w:pStyle w:val="TableRow"/>
            </w:pPr>
            <w:r>
              <w:t>250</w:t>
            </w:r>
            <w:r w:rsidR="005F7EEA">
              <w:t xml:space="preserve"> funded</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048CBAB1" w:rsidR="00E66558" w:rsidRDefault="000646E9">
            <w:pPr>
              <w:pStyle w:val="TableRow"/>
            </w:pPr>
            <w:proofErr w:type="gramStart"/>
            <w:r>
              <w:t>Typically</w:t>
            </w:r>
            <w:proofErr w:type="gramEnd"/>
            <w:r>
              <w:t xml:space="preserve"> </w:t>
            </w:r>
            <w:r w:rsidR="00AD04D0">
              <w:t>8</w:t>
            </w:r>
            <w:r w:rsidR="004D7918">
              <w:t>3</w:t>
            </w:r>
            <w:r>
              <w:t>%</w:t>
            </w:r>
            <w:r w:rsidR="00162F09">
              <w:t xml:space="preserve"> - </w:t>
            </w:r>
            <w:r>
              <w:t>See further information</w:t>
            </w: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B59B5" w14:textId="77777777" w:rsidR="006B71F0" w:rsidRDefault="009D71E8">
            <w:pPr>
              <w:pStyle w:val="TableRow"/>
              <w:rPr>
                <w:szCs w:val="22"/>
              </w:rPr>
            </w:pPr>
            <w:r>
              <w:rPr>
                <w:szCs w:val="22"/>
              </w:rPr>
              <w:t xml:space="preserve">Academic year/years that our current pupil premium strategy plan covers </w:t>
            </w:r>
          </w:p>
          <w:p w14:paraId="2A7D54C1" w14:textId="0908E8E5" w:rsidR="00E66558" w:rsidRDefault="009D71E8">
            <w:pPr>
              <w:pStyle w:val="TableRow"/>
            </w:pPr>
            <w:r>
              <w:rPr>
                <w:b/>
                <w:bCs/>
                <w:szCs w:val="22"/>
              </w:rPr>
              <w:t>(</w:t>
            </w:r>
            <w:proofErr w:type="gramStart"/>
            <w:r>
              <w:rPr>
                <w:b/>
                <w:bCs/>
                <w:szCs w:val="22"/>
              </w:rPr>
              <w:t>3 year</w:t>
            </w:r>
            <w:proofErr w:type="gramEnd"/>
            <w:r>
              <w:rPr>
                <w:b/>
                <w:bCs/>
                <w:szCs w:val="22"/>
              </w:rPr>
              <w:t xml:space="preserve">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65BAC" w14:textId="01B06C3A" w:rsidR="006C13E3" w:rsidRDefault="00AF11D6">
            <w:pPr>
              <w:pStyle w:val="TableRow"/>
            </w:pPr>
            <w:r>
              <w:t>202</w:t>
            </w:r>
            <w:r w:rsidR="004D7918">
              <w:t>4</w:t>
            </w:r>
            <w:r>
              <w:t xml:space="preserve"> – 202</w:t>
            </w:r>
            <w:r w:rsidR="004D7918">
              <w:t>5</w:t>
            </w:r>
          </w:p>
          <w:p w14:paraId="2A7D54C2" w14:textId="30361C7E" w:rsidR="00E66558" w:rsidRDefault="006B71F0" w:rsidP="006B71F0">
            <w:pPr>
              <w:pStyle w:val="TableRow"/>
            </w:pPr>
            <w:r>
              <w:t>Will be reviewed annually</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20C8C4F7" w:rsidR="00E66558" w:rsidRDefault="00E66558">
            <w:pPr>
              <w:pStyle w:val="TableRow"/>
            </w:pP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4578D29D" w:rsidR="00E66558" w:rsidRDefault="006C13E3">
            <w:pPr>
              <w:pStyle w:val="TableRow"/>
            </w:pPr>
            <w:r>
              <w:t>31/10/202</w:t>
            </w:r>
            <w:r w:rsidR="004D7918">
              <w:t>5</w:t>
            </w:r>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66757582" w:rsidR="00E66558" w:rsidRDefault="007A3C00">
            <w:pPr>
              <w:pStyle w:val="TableRow"/>
            </w:pPr>
            <w:r>
              <w:t>Colin Rigby</w:t>
            </w:r>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796FDD29" w:rsidR="00E66558" w:rsidRDefault="005C2CD6">
            <w:pPr>
              <w:pStyle w:val="TableRow"/>
            </w:pPr>
            <w:r>
              <w:t>Colin Rigby</w:t>
            </w:r>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38F3CED6" w:rsidR="00E66558" w:rsidRDefault="000646E9">
            <w:pPr>
              <w:pStyle w:val="TableRow"/>
            </w:pPr>
            <w:r>
              <w:t>Chair of Governors</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17909BB4">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rsidTr="17909BB4">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53036BE6" w:rsidR="00E66558" w:rsidRDefault="009D71E8">
            <w:pPr>
              <w:pStyle w:val="TableRow"/>
            </w:pPr>
            <w:r>
              <w:t>£</w:t>
            </w:r>
            <w:r w:rsidR="004D7918">
              <w:t>200,947</w:t>
            </w:r>
          </w:p>
        </w:tc>
      </w:tr>
      <w:tr w:rsidR="00E66558" w14:paraId="2A7D54DC" w14:textId="77777777" w:rsidTr="17909BB4">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B" w14:textId="0C73082C" w:rsidR="00E66558" w:rsidRDefault="009D71E8">
            <w:pPr>
              <w:pStyle w:val="TableRow"/>
            </w:pPr>
            <w:r>
              <w:t>£</w:t>
            </w:r>
            <w:r w:rsidR="004D7918">
              <w:t>0</w:t>
            </w:r>
          </w:p>
        </w:tc>
      </w:tr>
      <w:tr w:rsidR="00E66558" w14:paraId="2A7D54DF" w14:textId="77777777" w:rsidTr="17909BB4">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0B0BC550" w:rsidR="00E66558" w:rsidRDefault="009D71E8">
            <w:pPr>
              <w:pStyle w:val="TableRow"/>
            </w:pPr>
            <w:r>
              <w:t>£</w:t>
            </w:r>
            <w:r w:rsidR="000646E9">
              <w:t>0</w:t>
            </w:r>
          </w:p>
        </w:tc>
      </w:tr>
      <w:tr w:rsidR="00E66558" w14:paraId="2A7D54E3" w14:textId="77777777" w:rsidTr="17909BB4">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35B4B65A" w:rsidR="00E66558" w:rsidRDefault="009D71E8">
            <w:pPr>
              <w:pStyle w:val="TableRow"/>
            </w:pPr>
            <w:r>
              <w:t>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7AB53533" w:rsidR="00E66558" w:rsidRDefault="009D71E8">
            <w:pPr>
              <w:pStyle w:val="TableRow"/>
            </w:pPr>
            <w:r>
              <w:t>£</w:t>
            </w:r>
            <w:r w:rsidR="004D7918">
              <w:t>200,947</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rsidTr="17909BB4">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5324B14" w14:textId="0F6D446E" w:rsidR="00B92F3F" w:rsidRDefault="00B92F3F" w:rsidP="17909BB4">
            <w:pPr>
              <w:spacing w:before="120"/>
              <w:rPr>
                <w:i/>
                <w:iCs/>
              </w:rPr>
            </w:pPr>
            <w:r w:rsidRPr="17909BB4">
              <w:rPr>
                <w:i/>
                <w:iCs/>
              </w:rPr>
              <w:t xml:space="preserve">The pupils at MSPRU have either been permanently excluded from </w:t>
            </w:r>
            <w:r w:rsidR="00F52A96" w:rsidRPr="17909BB4">
              <w:rPr>
                <w:i/>
                <w:iCs/>
              </w:rPr>
              <w:t>mainstream</w:t>
            </w:r>
            <w:r w:rsidRPr="17909BB4">
              <w:rPr>
                <w:i/>
                <w:iCs/>
              </w:rPr>
              <w:t xml:space="preserve"> schools or are at risk of being so.  Many have complex additional needs</w:t>
            </w:r>
            <w:r w:rsidR="6353144E" w:rsidRPr="17909BB4">
              <w:rPr>
                <w:i/>
                <w:iCs/>
              </w:rPr>
              <w:t xml:space="preserve">, </w:t>
            </w:r>
            <w:r w:rsidRPr="17909BB4">
              <w:rPr>
                <w:i/>
                <w:iCs/>
              </w:rPr>
              <w:t>many have gaps in learning due to frequent or extended time out of education. Many arrive at MSPRU highly anxious due to the stress of being excluded. Pupils arrive with us throughout the academic year.</w:t>
            </w:r>
          </w:p>
          <w:p w14:paraId="67875D0F" w14:textId="77777777" w:rsidR="00F52A96" w:rsidRDefault="00B92F3F" w:rsidP="00F52A96">
            <w:pPr>
              <w:spacing w:before="120"/>
              <w:rPr>
                <w:i/>
                <w:iCs/>
              </w:rPr>
            </w:pPr>
            <w:r>
              <w:rPr>
                <w:i/>
                <w:iCs/>
              </w:rPr>
              <w:t>Our objective for pupil premium funding is to address these issues (academic and personal/social) and develop the pupil to the best possible position when they move to the next phase of their life / education. This requires a holistic approach and may integrate other agencies. In addition, our main aims are</w:t>
            </w:r>
          </w:p>
          <w:p w14:paraId="369EDF3D" w14:textId="77D82C78" w:rsidR="00F52A96" w:rsidRPr="00F52A96" w:rsidRDefault="00F52A96" w:rsidP="00F52A96">
            <w:pPr>
              <w:pStyle w:val="ListParagraph"/>
              <w:numPr>
                <w:ilvl w:val="0"/>
                <w:numId w:val="26"/>
              </w:numPr>
              <w:spacing w:before="120"/>
              <w:rPr>
                <w:i/>
                <w:iCs/>
              </w:rPr>
            </w:pPr>
            <w:r>
              <w:t>Progress in curriculum subjects: As a school, we want our students to make progress in their curriculum subjects.</w:t>
            </w:r>
          </w:p>
          <w:p w14:paraId="3B2EF6AC" w14:textId="77777777" w:rsidR="00F52A96" w:rsidRPr="00F52A96" w:rsidRDefault="00F52A96" w:rsidP="00F52A96">
            <w:pPr>
              <w:pStyle w:val="ListParagraph"/>
              <w:numPr>
                <w:ilvl w:val="0"/>
                <w:numId w:val="0"/>
              </w:numPr>
              <w:spacing w:before="120"/>
              <w:ind w:left="720"/>
              <w:rPr>
                <w:i/>
                <w:iCs/>
              </w:rPr>
            </w:pPr>
          </w:p>
          <w:p w14:paraId="2CC316F8" w14:textId="3645B930" w:rsidR="00F52A96" w:rsidRPr="00F52A96" w:rsidRDefault="00B92F3F" w:rsidP="00F52A96">
            <w:pPr>
              <w:pStyle w:val="ListParagraph"/>
              <w:numPr>
                <w:ilvl w:val="0"/>
                <w:numId w:val="26"/>
              </w:numPr>
              <w:spacing w:before="120"/>
              <w:rPr>
                <w:i/>
                <w:iCs/>
              </w:rPr>
            </w:pPr>
            <w:r>
              <w:t xml:space="preserve">Progress in reading: children who are in </w:t>
            </w:r>
            <w:r w:rsidR="00F52A96">
              <w:t>PRU/AP</w:t>
            </w:r>
            <w:r>
              <w:t xml:space="preserve"> settings typically have reading ages below their chronological age, which impacts their ability to engage in education across all curriculum subjects. Improving our students’ reading skills is therefore a key priority for us. </w:t>
            </w:r>
          </w:p>
          <w:p w14:paraId="61BA83AF" w14:textId="77777777" w:rsidR="00F52A96" w:rsidRPr="00F52A96" w:rsidRDefault="00F52A96" w:rsidP="00F52A96">
            <w:pPr>
              <w:pStyle w:val="ListParagraph"/>
              <w:numPr>
                <w:ilvl w:val="0"/>
                <w:numId w:val="0"/>
              </w:numPr>
              <w:ind w:left="720"/>
              <w:rPr>
                <w:i/>
                <w:iCs/>
              </w:rPr>
            </w:pPr>
          </w:p>
          <w:p w14:paraId="6F739FE2" w14:textId="77777777" w:rsidR="00F52A96" w:rsidRPr="00F52A96" w:rsidRDefault="00B92F3F" w:rsidP="00F52A96">
            <w:pPr>
              <w:pStyle w:val="ListParagraph"/>
              <w:numPr>
                <w:ilvl w:val="0"/>
                <w:numId w:val="26"/>
              </w:numPr>
              <w:spacing w:before="120"/>
              <w:rPr>
                <w:i/>
                <w:iCs/>
              </w:rPr>
            </w:pPr>
            <w:r>
              <w:t xml:space="preserve">Progress in terms of their Social, Emotional and/or Mental Health: all of our students have special educational needs, and the majority have SEMH identified as their primary need. Student’s SEMH difficulties cause them to have difficulties forming positive relationships at school and at home, and engaging in their lessons or other activities that will support their growth and development. Supporting them to develop strategies that help them regulate and manage their SEMH is therefore also a key priority. </w:t>
            </w:r>
          </w:p>
          <w:p w14:paraId="6E130C88" w14:textId="77777777" w:rsidR="00F52A96" w:rsidRPr="00F52A96" w:rsidRDefault="00F52A96" w:rsidP="00F52A96">
            <w:pPr>
              <w:pStyle w:val="ListParagraph"/>
              <w:numPr>
                <w:ilvl w:val="0"/>
                <w:numId w:val="0"/>
              </w:numPr>
              <w:spacing w:before="120"/>
              <w:ind w:left="720"/>
              <w:rPr>
                <w:i/>
                <w:iCs/>
              </w:rPr>
            </w:pPr>
          </w:p>
          <w:p w14:paraId="6F5AFF27" w14:textId="41C99983" w:rsidR="001C484D" w:rsidRPr="00F52A96" w:rsidRDefault="00B92F3F" w:rsidP="00F52A96">
            <w:pPr>
              <w:pStyle w:val="ListParagraph"/>
              <w:numPr>
                <w:ilvl w:val="0"/>
                <w:numId w:val="26"/>
              </w:numPr>
              <w:spacing w:before="120"/>
              <w:rPr>
                <w:i/>
                <w:iCs/>
              </w:rPr>
            </w:pPr>
            <w:r>
              <w:t>Progress in terms of securing a positive destination: This could be a student in KS4 who is working towards a college place, or apprenticeship. Or it could be a student being supported to find a new permanent special setting where their special educational needs can be met and they will be able to flourish</w:t>
            </w:r>
            <w:r w:rsidR="001C484D" w:rsidRPr="00F52A96">
              <w:rPr>
                <w:i/>
                <w:iCs/>
              </w:rPr>
              <w:t>.</w:t>
            </w:r>
          </w:p>
          <w:p w14:paraId="2A7D54E9" w14:textId="5A53E301" w:rsidR="00E66558" w:rsidRDefault="00B92F3F" w:rsidP="538758AD">
            <w:pPr>
              <w:spacing w:before="120"/>
            </w:pPr>
            <w:r>
              <w:t xml:space="preserve">Our Pupil Premium Strategy Plan has been developed with these aims in mind. The majority of this strategy is designed to support students to make progress in their curriculum </w:t>
            </w:r>
            <w:r w:rsidR="40D2D93E">
              <w:t>subjects,</w:t>
            </w:r>
            <w:r>
              <w:t xml:space="preserve"> to make progress in reading </w:t>
            </w:r>
            <w:r w:rsidR="2F063C9B">
              <w:t>and to remove barriers to learning associated with their social,</w:t>
            </w:r>
            <w:r w:rsidR="4335D09A">
              <w:t xml:space="preserve"> emotional and mental health needs</w:t>
            </w:r>
            <w:r>
              <w:t xml:space="preserve">. There is also a strand </w:t>
            </w:r>
            <w:r>
              <w:lastRenderedPageBreak/>
              <w:t>focused on improving attendance, as students will not be able to work towards progress in any of these areas if they are not attending.</w:t>
            </w:r>
          </w:p>
        </w:tc>
      </w:tr>
    </w:tbl>
    <w:p w14:paraId="2A7D54EB" w14:textId="77777777" w:rsidR="00E66558" w:rsidRDefault="009D71E8">
      <w:pPr>
        <w:pStyle w:val="Heading2"/>
        <w:spacing w:before="600"/>
      </w:pPr>
      <w:r>
        <w:lastRenderedPageBreak/>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Pr="003C795B" w:rsidRDefault="009D71E8">
            <w:pPr>
              <w:pStyle w:val="TableRow"/>
              <w:rPr>
                <w:sz w:val="22"/>
                <w:szCs w:val="22"/>
              </w:rPr>
            </w:pPr>
            <w:r w:rsidRPr="003C795B">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60179E77" w:rsidR="00E66558" w:rsidRPr="003C795B" w:rsidRDefault="000646E9">
            <w:pPr>
              <w:pStyle w:val="TableRowCentered"/>
              <w:jc w:val="left"/>
            </w:pPr>
            <w:r w:rsidRPr="003C795B">
              <w:rPr>
                <w:iCs/>
                <w:sz w:val="22"/>
                <w:szCs w:val="22"/>
              </w:rPr>
              <w:t>Our population changes over the year</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Pr="003C795B" w:rsidRDefault="009D71E8">
            <w:pPr>
              <w:pStyle w:val="TableRow"/>
              <w:rPr>
                <w:sz w:val="22"/>
                <w:szCs w:val="22"/>
              </w:rPr>
            </w:pPr>
            <w:r w:rsidRPr="003C795B">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17C4CD43" w:rsidR="00E66558" w:rsidRPr="003C795B" w:rsidRDefault="000646E9">
            <w:pPr>
              <w:pStyle w:val="TableRowCentered"/>
              <w:jc w:val="left"/>
              <w:rPr>
                <w:sz w:val="22"/>
                <w:szCs w:val="22"/>
              </w:rPr>
            </w:pPr>
            <w:r w:rsidRPr="003C795B">
              <w:rPr>
                <w:sz w:val="22"/>
                <w:szCs w:val="22"/>
              </w:rPr>
              <w:t>Repeated transitions for pupil</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4A650B76" w:rsidR="00E66558" w:rsidRDefault="007A3C00" w:rsidP="000646E9">
            <w:pPr>
              <w:pStyle w:val="TableRowCentered"/>
              <w:ind w:left="0"/>
              <w:jc w:val="left"/>
              <w:rPr>
                <w:sz w:val="22"/>
                <w:szCs w:val="22"/>
              </w:rPr>
            </w:pPr>
            <w:r>
              <w:rPr>
                <w:sz w:val="22"/>
                <w:szCs w:val="22"/>
              </w:rPr>
              <w:t xml:space="preserve"> </w:t>
            </w:r>
            <w:r w:rsidR="000646E9">
              <w:rPr>
                <w:sz w:val="22"/>
                <w:szCs w:val="22"/>
              </w:rPr>
              <w:t>Lower than expected attendance</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Default="009D71E8">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126E7B89" w:rsidR="00E66558" w:rsidRDefault="000646E9">
            <w:pPr>
              <w:pStyle w:val="TableRowCentered"/>
              <w:jc w:val="left"/>
              <w:rPr>
                <w:iCs/>
                <w:sz w:val="22"/>
              </w:rPr>
            </w:pPr>
            <w:r>
              <w:rPr>
                <w:iCs/>
                <w:sz w:val="22"/>
              </w:rPr>
              <w:t>Poor pupil concentration in class</w:t>
            </w: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E66558" w:rsidRDefault="009D71E8">
            <w:pPr>
              <w:pStyle w:val="TableRow"/>
              <w:rPr>
                <w:sz w:val="22"/>
                <w:szCs w:val="22"/>
              </w:rPr>
            </w:pPr>
            <w:bookmarkStart w:id="16" w:name="_Toc443397160"/>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79E55922" w:rsidR="00E66558" w:rsidRDefault="000646E9">
            <w:pPr>
              <w:pStyle w:val="TableRowCentered"/>
              <w:jc w:val="left"/>
              <w:rPr>
                <w:iCs/>
                <w:sz w:val="22"/>
              </w:rPr>
            </w:pPr>
            <w:r>
              <w:rPr>
                <w:iCs/>
                <w:sz w:val="22"/>
              </w:rPr>
              <w:t>Narrowness of curriculum and is it the most appropriate curriculum</w:t>
            </w:r>
          </w:p>
        </w:tc>
      </w:tr>
      <w:tr w:rsidR="000646E9" w14:paraId="1B1354E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535FC" w14:textId="40E38809" w:rsidR="000646E9" w:rsidRDefault="000646E9">
            <w:pPr>
              <w:pStyle w:val="TableRow"/>
              <w:rPr>
                <w:sz w:val="22"/>
                <w:szCs w:val="22"/>
              </w:rPr>
            </w:pPr>
            <w:r>
              <w:rPr>
                <w:sz w:val="22"/>
                <w:szCs w:val="22"/>
              </w:rPr>
              <w:t>6</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64DA31" w14:textId="4FA5A9FF" w:rsidR="000646E9" w:rsidRDefault="000646E9">
            <w:pPr>
              <w:pStyle w:val="TableRowCentered"/>
              <w:jc w:val="left"/>
              <w:rPr>
                <w:iCs/>
                <w:sz w:val="22"/>
              </w:rPr>
            </w:pPr>
            <w:r>
              <w:rPr>
                <w:iCs/>
                <w:sz w:val="22"/>
              </w:rPr>
              <w:t>High number of LAC pupils</w:t>
            </w:r>
          </w:p>
        </w:tc>
      </w:tr>
      <w:tr w:rsidR="000646E9" w14:paraId="7EC9D2C7"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FEAA7" w14:textId="43930FF5" w:rsidR="000646E9" w:rsidRDefault="000646E9">
            <w:pPr>
              <w:pStyle w:val="TableRow"/>
              <w:rPr>
                <w:sz w:val="22"/>
                <w:szCs w:val="22"/>
              </w:rPr>
            </w:pPr>
            <w:r>
              <w:rPr>
                <w:sz w:val="22"/>
                <w:szCs w:val="22"/>
              </w:rPr>
              <w:t>7</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A00B4" w14:textId="549E40C0" w:rsidR="000646E9" w:rsidRDefault="000646E9">
            <w:pPr>
              <w:pStyle w:val="TableRowCentered"/>
              <w:jc w:val="left"/>
              <w:rPr>
                <w:iCs/>
                <w:sz w:val="22"/>
              </w:rPr>
            </w:pPr>
            <w:r>
              <w:rPr>
                <w:iCs/>
                <w:sz w:val="22"/>
              </w:rPr>
              <w:t>High number of EHCP and individual needs</w:t>
            </w:r>
          </w:p>
        </w:tc>
      </w:tr>
      <w:tr w:rsidR="003C795B" w14:paraId="29FED62D"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133E7" w14:textId="313A60B5" w:rsidR="003C795B" w:rsidRDefault="003C795B">
            <w:pPr>
              <w:pStyle w:val="TableRow"/>
              <w:rPr>
                <w:sz w:val="22"/>
                <w:szCs w:val="22"/>
              </w:rPr>
            </w:pPr>
            <w:r>
              <w:rPr>
                <w:sz w:val="22"/>
                <w:szCs w:val="22"/>
              </w:rPr>
              <w:t>8</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0F7CA" w14:textId="5E1950B3" w:rsidR="003C795B" w:rsidRDefault="003C795B" w:rsidP="003C795B">
            <w:pPr>
              <w:pStyle w:val="TableRowCentered"/>
              <w:jc w:val="left"/>
              <w:rPr>
                <w:iCs/>
                <w:sz w:val="22"/>
              </w:rPr>
            </w:pPr>
            <w:r>
              <w:rPr>
                <w:iCs/>
                <w:sz w:val="22"/>
              </w:rPr>
              <w:t xml:space="preserve">Post </w:t>
            </w:r>
            <w:proofErr w:type="spellStart"/>
            <w:r w:rsidR="004D7918">
              <w:rPr>
                <w:iCs/>
                <w:sz w:val="22"/>
              </w:rPr>
              <w:t>C</w:t>
            </w:r>
            <w:r>
              <w:rPr>
                <w:iCs/>
                <w:sz w:val="22"/>
              </w:rPr>
              <w:t>ovid</w:t>
            </w:r>
            <w:proofErr w:type="spellEnd"/>
            <w:r>
              <w:rPr>
                <w:iCs/>
                <w:sz w:val="22"/>
              </w:rPr>
              <w:t xml:space="preserve"> concerns regarding mental health of many students and staff</w:t>
            </w:r>
          </w:p>
        </w:tc>
      </w:tr>
      <w:tr w:rsidR="00CB5ADC" w14:paraId="2D6FB45F"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44AB1" w14:textId="32276A7E" w:rsidR="00CB5ADC" w:rsidRDefault="00CB5ADC" w:rsidP="00CB5ADC">
            <w:pPr>
              <w:pStyle w:val="TableRow"/>
              <w:rPr>
                <w:sz w:val="22"/>
                <w:szCs w:val="22"/>
              </w:rPr>
            </w:pPr>
            <w:r>
              <w:rPr>
                <w:sz w:val="22"/>
                <w:szCs w:val="22"/>
              </w:rPr>
              <w:t xml:space="preserve">9 </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2400B" w14:textId="27801070" w:rsidR="00CB5ADC" w:rsidRDefault="00CB5ADC" w:rsidP="003C795B">
            <w:pPr>
              <w:pStyle w:val="TableRowCentered"/>
              <w:jc w:val="left"/>
              <w:rPr>
                <w:iCs/>
                <w:sz w:val="22"/>
              </w:rPr>
            </w:pPr>
            <w:r>
              <w:rPr>
                <w:sz w:val="22"/>
                <w:szCs w:val="22"/>
              </w:rPr>
              <w:t xml:space="preserve">Gaps in learning and learning deficit due to absences from education </w:t>
            </w:r>
            <w:r w:rsidR="006D5949">
              <w:rPr>
                <w:sz w:val="22"/>
                <w:szCs w:val="22"/>
              </w:rPr>
              <w:t>e.g.</w:t>
            </w:r>
            <w:r>
              <w:rPr>
                <w:sz w:val="22"/>
                <w:szCs w:val="22"/>
              </w:rPr>
              <w:t xml:space="preserve"> exclusions</w:t>
            </w:r>
          </w:p>
        </w:tc>
      </w:tr>
    </w:tbl>
    <w:p w14:paraId="2A7D54FF" w14:textId="77777777" w:rsidR="00E66558" w:rsidRDefault="009D71E8">
      <w:pPr>
        <w:pStyle w:val="Heading2"/>
        <w:spacing w:before="600"/>
      </w:pPr>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rsidTr="3D1E5093">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rsidTr="3D1E5093">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4" w14:textId="14ABA4BB" w:rsidR="00E66558" w:rsidRPr="003C795B" w:rsidRDefault="000646E9">
            <w:pPr>
              <w:pStyle w:val="TableRow"/>
            </w:pPr>
            <w:r w:rsidRPr="003C795B">
              <w:rPr>
                <w:iCs/>
                <w:sz w:val="22"/>
                <w:szCs w:val="22"/>
              </w:rPr>
              <w:t>Improved exam results</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5" w14:textId="4C02EB2A" w:rsidR="00E66558" w:rsidRDefault="00FA56C5">
            <w:pPr>
              <w:pStyle w:val="TableRowCentered"/>
              <w:jc w:val="left"/>
              <w:rPr>
                <w:sz w:val="22"/>
                <w:szCs w:val="22"/>
              </w:rPr>
            </w:pPr>
            <w:r>
              <w:rPr>
                <w:sz w:val="22"/>
                <w:szCs w:val="22"/>
              </w:rPr>
              <w:t>Higher average point score</w:t>
            </w:r>
          </w:p>
        </w:tc>
      </w:tr>
      <w:tr w:rsidR="00E66558" w14:paraId="2A7D5509" w14:textId="77777777" w:rsidTr="3D1E5093">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7" w14:textId="1EAD99ED" w:rsidR="00E66558" w:rsidRDefault="000646E9">
            <w:pPr>
              <w:pStyle w:val="TableRow"/>
              <w:rPr>
                <w:sz w:val="22"/>
                <w:szCs w:val="22"/>
              </w:rPr>
            </w:pPr>
            <w:r>
              <w:rPr>
                <w:sz w:val="22"/>
                <w:szCs w:val="22"/>
              </w:rPr>
              <w:t>R</w:t>
            </w:r>
            <w:r w:rsidR="00FA56C5">
              <w:rPr>
                <w:sz w:val="22"/>
                <w:szCs w:val="22"/>
              </w:rPr>
              <w:t xml:space="preserve">educed or improved transitions </w:t>
            </w:r>
            <w:r>
              <w:rPr>
                <w:sz w:val="22"/>
                <w:szCs w:val="22"/>
              </w:rPr>
              <w:t>f</w:t>
            </w:r>
            <w:r w:rsidR="00FA56C5">
              <w:rPr>
                <w:sz w:val="22"/>
                <w:szCs w:val="22"/>
              </w:rPr>
              <w:t>o</w:t>
            </w:r>
            <w:r>
              <w:rPr>
                <w:sz w:val="22"/>
                <w:szCs w:val="22"/>
              </w:rPr>
              <w:t>r pu</w:t>
            </w:r>
            <w:r w:rsidR="00FA56C5">
              <w:rPr>
                <w:sz w:val="22"/>
                <w:szCs w:val="22"/>
              </w:rPr>
              <w:t>p</w:t>
            </w:r>
            <w:r>
              <w:rPr>
                <w:sz w:val="22"/>
                <w:szCs w:val="22"/>
              </w:rPr>
              <w:t>ils</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8" w14:textId="67A414AB" w:rsidR="00E66558" w:rsidRDefault="000646E9">
            <w:pPr>
              <w:pStyle w:val="TableRowCentered"/>
              <w:jc w:val="left"/>
              <w:rPr>
                <w:sz w:val="22"/>
                <w:szCs w:val="22"/>
              </w:rPr>
            </w:pPr>
            <w:r>
              <w:rPr>
                <w:sz w:val="22"/>
                <w:szCs w:val="22"/>
              </w:rPr>
              <w:t xml:space="preserve">Fewer transition taking place. </w:t>
            </w:r>
          </w:p>
        </w:tc>
      </w:tr>
      <w:tr w:rsidR="00E66558" w14:paraId="2A7D550C" w14:textId="77777777" w:rsidTr="3D1E5093">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A" w14:textId="77777777" w:rsidR="00E66558" w:rsidRDefault="00E66558">
            <w:pPr>
              <w:pStyle w:val="TableRow"/>
              <w:rPr>
                <w:sz w:val="22"/>
                <w:szCs w:val="22"/>
              </w:rPr>
            </w:pP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B" w14:textId="72183D5B" w:rsidR="00E66558" w:rsidRDefault="00FA56C5">
            <w:pPr>
              <w:pStyle w:val="TableRowCentered"/>
              <w:jc w:val="left"/>
              <w:rPr>
                <w:sz w:val="22"/>
                <w:szCs w:val="22"/>
              </w:rPr>
            </w:pPr>
            <w:r>
              <w:rPr>
                <w:sz w:val="22"/>
                <w:szCs w:val="22"/>
              </w:rPr>
              <w:t>Improved</w:t>
            </w:r>
            <w:r w:rsidR="000646E9">
              <w:rPr>
                <w:sz w:val="22"/>
                <w:szCs w:val="22"/>
              </w:rPr>
              <w:t xml:space="preserve"> parental and pupil feedback regarding transitions</w:t>
            </w:r>
          </w:p>
        </w:tc>
      </w:tr>
      <w:tr w:rsidR="00E66558" w14:paraId="2A7D550F" w14:textId="77777777" w:rsidTr="3D1E5093">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D" w14:textId="2247CB06" w:rsidR="00E66558" w:rsidRDefault="00FA56C5">
            <w:pPr>
              <w:pStyle w:val="TableRow"/>
              <w:rPr>
                <w:sz w:val="22"/>
                <w:szCs w:val="22"/>
              </w:rPr>
            </w:pPr>
            <w:r>
              <w:rPr>
                <w:sz w:val="22"/>
                <w:szCs w:val="22"/>
              </w:rPr>
              <w:t>Improved attendance</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9808E92" w14:textId="7FDA8154" w:rsidR="00FA56C5" w:rsidRDefault="00FA56C5">
            <w:pPr>
              <w:pStyle w:val="TableRowCentered"/>
              <w:jc w:val="left"/>
              <w:rPr>
                <w:sz w:val="22"/>
                <w:szCs w:val="22"/>
              </w:rPr>
            </w:pPr>
            <w:r w:rsidRPr="3D1E5093">
              <w:rPr>
                <w:sz w:val="22"/>
                <w:szCs w:val="22"/>
              </w:rPr>
              <w:t>Increased present marks</w:t>
            </w:r>
          </w:p>
          <w:p w14:paraId="1AE1D021" w14:textId="51BDC9AB" w:rsidR="00FA56C5" w:rsidRDefault="00FA56C5">
            <w:pPr>
              <w:pStyle w:val="TableRowCentered"/>
              <w:jc w:val="left"/>
              <w:rPr>
                <w:sz w:val="22"/>
                <w:szCs w:val="22"/>
              </w:rPr>
            </w:pPr>
            <w:r>
              <w:rPr>
                <w:sz w:val="22"/>
                <w:szCs w:val="22"/>
              </w:rPr>
              <w:t>Identification of factors effecting attendance and action plan to address</w:t>
            </w:r>
          </w:p>
          <w:p w14:paraId="7F630B41" w14:textId="7C9A6DB7" w:rsidR="00FA56C5" w:rsidRDefault="00FA56C5">
            <w:pPr>
              <w:pStyle w:val="TableRowCentered"/>
              <w:jc w:val="left"/>
              <w:rPr>
                <w:sz w:val="22"/>
                <w:szCs w:val="22"/>
              </w:rPr>
            </w:pPr>
            <w:r>
              <w:rPr>
                <w:sz w:val="22"/>
                <w:szCs w:val="22"/>
              </w:rPr>
              <w:t xml:space="preserve">Reduced % exclusions, </w:t>
            </w:r>
          </w:p>
          <w:p w14:paraId="2A7D550E" w14:textId="5B3A2CAD" w:rsidR="00E66558" w:rsidRDefault="7B921B9C">
            <w:pPr>
              <w:pStyle w:val="TableRowCentered"/>
              <w:jc w:val="left"/>
              <w:rPr>
                <w:sz w:val="22"/>
                <w:szCs w:val="22"/>
              </w:rPr>
            </w:pPr>
            <w:r w:rsidRPr="3D1E5093">
              <w:rPr>
                <w:sz w:val="22"/>
                <w:szCs w:val="22"/>
              </w:rPr>
              <w:t>R</w:t>
            </w:r>
            <w:r w:rsidR="00FA56C5" w:rsidRPr="3D1E5093">
              <w:rPr>
                <w:sz w:val="22"/>
                <w:szCs w:val="22"/>
              </w:rPr>
              <w:t>educed % C code</w:t>
            </w:r>
          </w:p>
        </w:tc>
      </w:tr>
      <w:tr w:rsidR="00FA56C5" w14:paraId="0632C772" w14:textId="77777777" w:rsidTr="3D1E5093">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DEAF809" w14:textId="1DFA1B60" w:rsidR="00FA56C5" w:rsidRDefault="00FA56C5">
            <w:pPr>
              <w:pStyle w:val="TableRow"/>
              <w:rPr>
                <w:sz w:val="22"/>
                <w:szCs w:val="22"/>
              </w:rPr>
            </w:pPr>
            <w:r>
              <w:rPr>
                <w:sz w:val="22"/>
                <w:szCs w:val="22"/>
              </w:rPr>
              <w:t>Revised curriculum</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12D2525" w14:textId="77777777" w:rsidR="00FA56C5" w:rsidRDefault="00FA56C5">
            <w:pPr>
              <w:pStyle w:val="TableRowCentered"/>
              <w:jc w:val="left"/>
              <w:rPr>
                <w:sz w:val="22"/>
                <w:szCs w:val="22"/>
              </w:rPr>
            </w:pPr>
            <w:r>
              <w:rPr>
                <w:sz w:val="22"/>
                <w:szCs w:val="22"/>
              </w:rPr>
              <w:t xml:space="preserve">Improved curriculum </w:t>
            </w:r>
            <w:proofErr w:type="gramStart"/>
            <w:r>
              <w:rPr>
                <w:sz w:val="22"/>
                <w:szCs w:val="22"/>
              </w:rPr>
              <w:t>offer</w:t>
            </w:r>
            <w:proofErr w:type="gramEnd"/>
          </w:p>
          <w:p w14:paraId="46291CA3" w14:textId="2E0968AD" w:rsidR="00FA56C5" w:rsidRDefault="00FA56C5">
            <w:pPr>
              <w:pStyle w:val="TableRowCentered"/>
              <w:jc w:val="left"/>
              <w:rPr>
                <w:sz w:val="22"/>
                <w:szCs w:val="22"/>
              </w:rPr>
            </w:pPr>
            <w:r w:rsidRPr="3D1E5093">
              <w:rPr>
                <w:sz w:val="22"/>
                <w:szCs w:val="22"/>
              </w:rPr>
              <w:t>Increased pupil engagement</w:t>
            </w:r>
            <w:r w:rsidR="5AE48E35" w:rsidRPr="3D1E5093">
              <w:rPr>
                <w:sz w:val="22"/>
                <w:szCs w:val="22"/>
              </w:rPr>
              <w:t xml:space="preserve"> as measured through attendance and </w:t>
            </w:r>
            <w:r w:rsidR="6DA21CBC" w:rsidRPr="3D1E5093">
              <w:rPr>
                <w:sz w:val="22"/>
                <w:szCs w:val="22"/>
              </w:rPr>
              <w:t>assessment measures</w:t>
            </w:r>
          </w:p>
          <w:p w14:paraId="5A3A35E7" w14:textId="43E40F64" w:rsidR="003C795B" w:rsidRDefault="003C795B">
            <w:pPr>
              <w:pStyle w:val="TableRowCentered"/>
              <w:jc w:val="left"/>
              <w:rPr>
                <w:sz w:val="22"/>
                <w:szCs w:val="22"/>
              </w:rPr>
            </w:pPr>
            <w:r w:rsidRPr="3D1E5093">
              <w:rPr>
                <w:sz w:val="22"/>
                <w:szCs w:val="22"/>
              </w:rPr>
              <w:lastRenderedPageBreak/>
              <w:t xml:space="preserve">Appropriate curriculum </w:t>
            </w:r>
            <w:proofErr w:type="gramStart"/>
            <w:r w:rsidRPr="3D1E5093">
              <w:rPr>
                <w:sz w:val="22"/>
                <w:szCs w:val="22"/>
              </w:rPr>
              <w:t>offer</w:t>
            </w:r>
            <w:proofErr w:type="gramEnd"/>
            <w:r w:rsidRPr="3D1E5093">
              <w:rPr>
                <w:sz w:val="22"/>
                <w:szCs w:val="22"/>
              </w:rPr>
              <w:t xml:space="preserve"> for all students</w:t>
            </w:r>
            <w:r w:rsidR="12C05A52" w:rsidRPr="3D1E5093">
              <w:rPr>
                <w:sz w:val="22"/>
                <w:szCs w:val="22"/>
              </w:rPr>
              <w:t xml:space="preserve"> as measured through exam outcomes</w:t>
            </w:r>
          </w:p>
        </w:tc>
      </w:tr>
      <w:tr w:rsidR="003C795B" w14:paraId="467996A4" w14:textId="77777777" w:rsidTr="3D1E5093">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A698730" w14:textId="5D57D65B" w:rsidR="003C795B" w:rsidRDefault="003C795B">
            <w:pPr>
              <w:pStyle w:val="TableRow"/>
              <w:rPr>
                <w:sz w:val="22"/>
                <w:szCs w:val="22"/>
              </w:rPr>
            </w:pPr>
            <w:r>
              <w:rPr>
                <w:sz w:val="22"/>
                <w:szCs w:val="22"/>
              </w:rPr>
              <w:lastRenderedPageBreak/>
              <w:t>Review of support to pupils and staff</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D7401E5" w14:textId="067EB288" w:rsidR="003C795B" w:rsidRDefault="003C795B">
            <w:pPr>
              <w:pStyle w:val="TableRowCentered"/>
              <w:jc w:val="left"/>
              <w:rPr>
                <w:sz w:val="22"/>
                <w:szCs w:val="22"/>
              </w:rPr>
            </w:pPr>
            <w:r>
              <w:rPr>
                <w:sz w:val="22"/>
                <w:szCs w:val="22"/>
              </w:rPr>
              <w:t xml:space="preserve">Action plan developed and implementation started to identify and resolve mental health and </w:t>
            </w:r>
            <w:r w:rsidR="006D5949">
              <w:rPr>
                <w:sz w:val="22"/>
                <w:szCs w:val="22"/>
              </w:rPr>
              <w:t>wellbeing</w:t>
            </w:r>
            <w:r>
              <w:rPr>
                <w:sz w:val="22"/>
                <w:szCs w:val="22"/>
              </w:rPr>
              <w:t xml:space="preserve"> issues in students and staff</w:t>
            </w:r>
          </w:p>
        </w:tc>
      </w:tr>
      <w:tr w:rsidR="00CB5ADC" w14:paraId="02EEC04D" w14:textId="77777777" w:rsidTr="3D1E5093">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8C0BEA2" w14:textId="0A75F9F1" w:rsidR="00CB5ADC" w:rsidRDefault="00CB5ADC">
            <w:pPr>
              <w:pStyle w:val="TableRow"/>
              <w:rPr>
                <w:sz w:val="22"/>
                <w:szCs w:val="22"/>
              </w:rPr>
            </w:pPr>
            <w:r>
              <w:rPr>
                <w:sz w:val="22"/>
                <w:szCs w:val="22"/>
              </w:rPr>
              <w:t>“Narrowing the gap”</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55E04E7" w14:textId="423E246C" w:rsidR="00CB5ADC" w:rsidRDefault="00CB5ADC">
            <w:pPr>
              <w:pStyle w:val="TableRowCentered"/>
              <w:jc w:val="left"/>
              <w:rPr>
                <w:sz w:val="22"/>
                <w:szCs w:val="22"/>
              </w:rPr>
            </w:pPr>
            <w:r>
              <w:rPr>
                <w:sz w:val="22"/>
                <w:szCs w:val="22"/>
              </w:rPr>
              <w:t>Evidence of progress above forecast / expected level</w:t>
            </w:r>
          </w:p>
        </w:tc>
      </w:tr>
    </w:tbl>
    <w:p w14:paraId="65E5AE18" w14:textId="77777777" w:rsidR="00AF11D6" w:rsidRPr="00AF11D6" w:rsidRDefault="00AF11D6" w:rsidP="00B92F3F">
      <w:pPr>
        <w:suppressAutoHyphens w:val="0"/>
        <w:spacing w:after="0" w:line="240" w:lineRule="auto"/>
        <w:rPr>
          <w:b/>
          <w:bCs/>
          <w:color w:val="104F75"/>
          <w:sz w:val="28"/>
          <w:szCs w:val="28"/>
        </w:rPr>
      </w:pPr>
    </w:p>
    <w:p w14:paraId="2A7D5512" w14:textId="4EF9F2D5" w:rsidR="00E66558" w:rsidRPr="00AF11D6" w:rsidRDefault="009D71E8" w:rsidP="00B92F3F">
      <w:pPr>
        <w:suppressAutoHyphens w:val="0"/>
        <w:spacing w:after="0" w:line="240" w:lineRule="auto"/>
        <w:rPr>
          <w:b/>
          <w:bCs/>
        </w:rPr>
      </w:pPr>
      <w:r w:rsidRPr="00AF11D6">
        <w:rPr>
          <w:b/>
          <w:bCs/>
        </w:rPr>
        <w:t>Activity in this academic year</w:t>
      </w:r>
    </w:p>
    <w:p w14:paraId="6A60418D" w14:textId="77777777" w:rsidR="00B92F3F" w:rsidRPr="00B92F3F" w:rsidRDefault="00B92F3F" w:rsidP="00B92F3F">
      <w:pPr>
        <w:suppressAutoHyphens w:val="0"/>
        <w:spacing w:after="0" w:line="240" w:lineRule="auto"/>
        <w:rPr>
          <w:b/>
          <w:color w:val="104F75"/>
          <w:sz w:val="32"/>
          <w:szCs w:val="32"/>
        </w:rPr>
      </w:pP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3760DAF4" w:rsidR="00E66558" w:rsidRDefault="009D71E8">
      <w:r>
        <w:t>Budgeted cost: £</w:t>
      </w:r>
      <w:r w:rsidR="004D7918">
        <w:t>68,915</w:t>
      </w:r>
    </w:p>
    <w:tbl>
      <w:tblPr>
        <w:tblW w:w="5000" w:type="pct"/>
        <w:tblCellMar>
          <w:left w:w="10" w:type="dxa"/>
          <w:right w:w="10" w:type="dxa"/>
        </w:tblCellMar>
        <w:tblLook w:val="04A0" w:firstRow="1" w:lastRow="0" w:firstColumn="1" w:lastColumn="0" w:noHBand="0" w:noVBand="1"/>
      </w:tblPr>
      <w:tblGrid>
        <w:gridCol w:w="704"/>
        <w:gridCol w:w="2268"/>
        <w:gridCol w:w="4347"/>
        <w:gridCol w:w="2167"/>
      </w:tblGrid>
      <w:tr w:rsidR="00630189" w14:paraId="2A7D5519" w14:textId="77777777" w:rsidTr="00516F6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Pr>
          <w:p w14:paraId="0C0108E3" w14:textId="77777777" w:rsidR="00630189" w:rsidRDefault="00630189">
            <w:pPr>
              <w:pStyle w:val="TableHeader"/>
              <w:jc w:val="left"/>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6" w14:textId="3C14FB7F" w:rsidR="00630189" w:rsidRDefault="00630189">
            <w:pPr>
              <w:pStyle w:val="TableHeader"/>
              <w:jc w:val="left"/>
            </w:pPr>
            <w:r>
              <w:t>Activity</w:t>
            </w:r>
          </w:p>
        </w:tc>
        <w:tc>
          <w:tcPr>
            <w:tcW w:w="43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7" w14:textId="77777777" w:rsidR="00630189" w:rsidRDefault="00630189">
            <w:pPr>
              <w:pStyle w:val="TableHeader"/>
              <w:jc w:val="left"/>
            </w:pPr>
            <w:r>
              <w:t>Evidence that supports this approach</w:t>
            </w:r>
          </w:p>
        </w:tc>
        <w:tc>
          <w:tcPr>
            <w:tcW w:w="21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8" w14:textId="77777777" w:rsidR="00630189" w:rsidRDefault="00630189">
            <w:pPr>
              <w:pStyle w:val="TableHeader"/>
              <w:jc w:val="left"/>
            </w:pPr>
            <w:r>
              <w:t>Challenge number(s) addressed</w:t>
            </w:r>
          </w:p>
        </w:tc>
      </w:tr>
      <w:tr w:rsidR="00630189" w14:paraId="2A7D551D" w14:textId="77777777" w:rsidTr="00516F6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04C6F9" w14:textId="61C11A4C" w:rsidR="00630189" w:rsidRDefault="00630189">
            <w:pPr>
              <w:pStyle w:val="TableRow"/>
            </w:pPr>
            <w:r>
              <w:t>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BAF01C" w14:textId="26EFE97D" w:rsidR="00630189" w:rsidRDefault="40C579CA">
            <w:pPr>
              <w:pStyle w:val="TableRow"/>
            </w:pPr>
            <w:r>
              <w:t xml:space="preserve">Targeted CPD around teaching and learning, curriculum and assessment </w:t>
            </w:r>
          </w:p>
          <w:p w14:paraId="5E526F67" w14:textId="002BA94A" w:rsidR="00630189" w:rsidRDefault="00630189">
            <w:pPr>
              <w:pStyle w:val="TableRow"/>
            </w:pPr>
          </w:p>
          <w:p w14:paraId="23C703D1" w14:textId="65CC1ADB" w:rsidR="00630189" w:rsidRDefault="00630189">
            <w:pPr>
              <w:pStyle w:val="TableRow"/>
            </w:pPr>
          </w:p>
          <w:p w14:paraId="2A7D551A" w14:textId="02E1B719" w:rsidR="00630189" w:rsidRDefault="795DF274">
            <w:pPr>
              <w:pStyle w:val="TableRow"/>
            </w:pPr>
            <w:r>
              <w:t>(£</w:t>
            </w:r>
            <w:r w:rsidR="6D9BDD14">
              <w:t>4</w:t>
            </w:r>
            <w:r w:rsidR="006C13E3">
              <w:t>,</w:t>
            </w:r>
            <w:r w:rsidR="331DBF2C">
              <w:t>8</w:t>
            </w:r>
            <w:r>
              <w:t>00)</w:t>
            </w:r>
          </w:p>
        </w:tc>
        <w:tc>
          <w:tcPr>
            <w:tcW w:w="43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FDDED25" w14:textId="6A9B8F2F" w:rsidR="00630189" w:rsidRDefault="00630189" w:rsidP="007F149E">
            <w:pPr>
              <w:pStyle w:val="TableRowCentered"/>
              <w:jc w:val="left"/>
              <w:rPr>
                <w:sz w:val="22"/>
              </w:rPr>
            </w:pPr>
            <w:r>
              <w:rPr>
                <w:sz w:val="22"/>
              </w:rPr>
              <w:t>EEF,</w:t>
            </w:r>
          </w:p>
          <w:p w14:paraId="2A7D551B" w14:textId="29A2F634" w:rsidR="00630189" w:rsidRPr="006B71F0" w:rsidRDefault="354668F1" w:rsidP="006B71F0">
            <w:pPr>
              <w:pStyle w:val="TableRowCentered"/>
              <w:jc w:val="left"/>
              <w:rPr>
                <w:sz w:val="22"/>
                <w:szCs w:val="22"/>
              </w:rPr>
            </w:pPr>
            <w:r w:rsidRPr="538758AD">
              <w:rPr>
                <w:sz w:val="22"/>
                <w:szCs w:val="22"/>
              </w:rPr>
              <w:t>‘PD has great potential; but it also comes with costs. We know that teachers engage in professional development activities whilst balancing multiple and, at times, competing commitments and time pressures. The need is clear, therefore, for PD to be well</w:t>
            </w:r>
            <w:r w:rsidR="1130B4F1" w:rsidRPr="538758AD">
              <w:rPr>
                <w:sz w:val="22"/>
                <w:szCs w:val="22"/>
              </w:rPr>
              <w:t xml:space="preserve"> </w:t>
            </w:r>
            <w:r w:rsidRPr="538758AD">
              <w:rPr>
                <w:sz w:val="22"/>
                <w:szCs w:val="22"/>
              </w:rPr>
              <w:t>designed, selected, and implemented so that the investment is justified’</w:t>
            </w:r>
          </w:p>
        </w:tc>
        <w:tc>
          <w:tcPr>
            <w:tcW w:w="21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1C" w14:textId="71E5F095" w:rsidR="00630189" w:rsidRDefault="00630189">
            <w:pPr>
              <w:pStyle w:val="TableRowCentered"/>
              <w:jc w:val="left"/>
              <w:rPr>
                <w:sz w:val="22"/>
              </w:rPr>
            </w:pPr>
            <w:r>
              <w:rPr>
                <w:sz w:val="22"/>
              </w:rPr>
              <w:t>6,7,8</w:t>
            </w:r>
          </w:p>
        </w:tc>
      </w:tr>
      <w:tr w:rsidR="00630189" w14:paraId="2A7D5521" w14:textId="77777777" w:rsidTr="00516F6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6CE4F3" w14:textId="481ABF7C" w:rsidR="00630189" w:rsidRPr="00BD0B9F" w:rsidRDefault="00630189">
            <w:pPr>
              <w:pStyle w:val="TableRow"/>
              <w:rPr>
                <w:i/>
                <w:color w:val="auto"/>
                <w:sz w:val="22"/>
              </w:rPr>
            </w:pPr>
            <w:r>
              <w:rPr>
                <w:i/>
                <w:color w:val="auto"/>
                <w:sz w:val="22"/>
              </w:rPr>
              <w:t>2</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06C1202" w14:textId="2BECE38F" w:rsidR="00630189" w:rsidRDefault="24374ECB" w:rsidP="3D1E5093">
            <w:pPr>
              <w:pStyle w:val="TableRow"/>
              <w:rPr>
                <w:i/>
                <w:iCs/>
                <w:color w:val="auto"/>
                <w:sz w:val="22"/>
                <w:szCs w:val="22"/>
              </w:rPr>
            </w:pPr>
            <w:r w:rsidRPr="3D1E5093">
              <w:rPr>
                <w:i/>
                <w:iCs/>
                <w:color w:val="auto"/>
                <w:sz w:val="22"/>
                <w:szCs w:val="22"/>
              </w:rPr>
              <w:t>ELKLAN training</w:t>
            </w:r>
            <w:r w:rsidR="7CAA496E" w:rsidRPr="3D1E5093">
              <w:rPr>
                <w:i/>
                <w:iCs/>
                <w:color w:val="auto"/>
                <w:sz w:val="22"/>
                <w:szCs w:val="22"/>
              </w:rPr>
              <w:t xml:space="preserve"> and the effective rollout</w:t>
            </w:r>
            <w:r w:rsidR="18DF3017" w:rsidRPr="3D1E5093">
              <w:rPr>
                <w:i/>
                <w:iCs/>
                <w:color w:val="auto"/>
                <w:sz w:val="22"/>
                <w:szCs w:val="22"/>
              </w:rPr>
              <w:t xml:space="preserve"> through our </w:t>
            </w:r>
            <w:proofErr w:type="spellStart"/>
            <w:r w:rsidR="18DF3017" w:rsidRPr="3D1E5093">
              <w:rPr>
                <w:i/>
                <w:iCs/>
                <w:color w:val="auto"/>
                <w:sz w:val="22"/>
                <w:szCs w:val="22"/>
              </w:rPr>
              <w:t>SaLT</w:t>
            </w:r>
            <w:proofErr w:type="spellEnd"/>
            <w:r w:rsidR="18DF3017" w:rsidRPr="3D1E5093">
              <w:rPr>
                <w:i/>
                <w:iCs/>
                <w:color w:val="auto"/>
                <w:sz w:val="22"/>
                <w:szCs w:val="22"/>
              </w:rPr>
              <w:t xml:space="preserve"> Toolkit Working Pa</w:t>
            </w:r>
            <w:r w:rsidR="57841548" w:rsidRPr="3D1E5093">
              <w:rPr>
                <w:i/>
                <w:iCs/>
                <w:color w:val="auto"/>
                <w:sz w:val="22"/>
                <w:szCs w:val="22"/>
              </w:rPr>
              <w:t>rty</w:t>
            </w:r>
          </w:p>
          <w:p w14:paraId="39E2BCEA" w14:textId="4A76404A" w:rsidR="006B71F0" w:rsidRDefault="006B71F0" w:rsidP="3D1E5093">
            <w:pPr>
              <w:pStyle w:val="TableRow"/>
              <w:rPr>
                <w:i/>
                <w:iCs/>
                <w:color w:val="auto"/>
                <w:sz w:val="22"/>
                <w:szCs w:val="22"/>
              </w:rPr>
            </w:pPr>
          </w:p>
          <w:p w14:paraId="358D2436" w14:textId="53DEE924" w:rsidR="006B71F0" w:rsidRPr="00BD0B9F" w:rsidRDefault="006B71F0" w:rsidP="3D1E5093">
            <w:pPr>
              <w:pStyle w:val="TableRow"/>
              <w:rPr>
                <w:i/>
                <w:iCs/>
                <w:color w:val="auto"/>
                <w:sz w:val="22"/>
                <w:szCs w:val="22"/>
              </w:rPr>
            </w:pPr>
            <w:r>
              <w:rPr>
                <w:i/>
                <w:iCs/>
                <w:color w:val="auto"/>
                <w:sz w:val="22"/>
                <w:szCs w:val="22"/>
              </w:rPr>
              <w:t xml:space="preserve">SLCN Screening and Assessment through SEND Referral; </w:t>
            </w:r>
            <w:proofErr w:type="spellStart"/>
            <w:r>
              <w:rPr>
                <w:i/>
                <w:iCs/>
                <w:color w:val="auto"/>
                <w:sz w:val="22"/>
                <w:szCs w:val="22"/>
              </w:rPr>
              <w:t>SaLT</w:t>
            </w:r>
            <w:proofErr w:type="spellEnd"/>
            <w:r>
              <w:rPr>
                <w:i/>
                <w:iCs/>
                <w:color w:val="auto"/>
                <w:sz w:val="22"/>
                <w:szCs w:val="22"/>
              </w:rPr>
              <w:t xml:space="preserve"> Referral through APST</w:t>
            </w:r>
          </w:p>
          <w:p w14:paraId="1AAF3978" w14:textId="61F0904C" w:rsidR="00630189" w:rsidRPr="00BD0B9F" w:rsidRDefault="00630189" w:rsidP="3D1E5093">
            <w:pPr>
              <w:pStyle w:val="TableRow"/>
              <w:rPr>
                <w:i/>
                <w:iCs/>
                <w:color w:val="auto"/>
                <w:sz w:val="22"/>
                <w:szCs w:val="22"/>
              </w:rPr>
            </w:pPr>
          </w:p>
          <w:p w14:paraId="2A7D551E" w14:textId="091228EB" w:rsidR="00630189" w:rsidRPr="00BD0B9F" w:rsidRDefault="57841548" w:rsidP="3D1E5093">
            <w:pPr>
              <w:pStyle w:val="TableRow"/>
              <w:rPr>
                <w:i/>
                <w:iCs/>
                <w:color w:val="auto"/>
                <w:sz w:val="22"/>
                <w:szCs w:val="22"/>
              </w:rPr>
            </w:pPr>
            <w:r w:rsidRPr="3D1E5093">
              <w:rPr>
                <w:i/>
                <w:iCs/>
                <w:color w:val="auto"/>
                <w:sz w:val="22"/>
                <w:szCs w:val="22"/>
              </w:rPr>
              <w:t>(£3,</w:t>
            </w:r>
            <w:r w:rsidR="7831A2AF" w:rsidRPr="3D1E5093">
              <w:rPr>
                <w:i/>
                <w:iCs/>
                <w:color w:val="auto"/>
                <w:sz w:val="22"/>
                <w:szCs w:val="22"/>
              </w:rPr>
              <w:t>234)</w:t>
            </w:r>
          </w:p>
        </w:tc>
        <w:tc>
          <w:tcPr>
            <w:tcW w:w="43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BBA3EF1" w14:textId="77777777" w:rsidR="00630189" w:rsidRDefault="7C3D59E0">
            <w:pPr>
              <w:pStyle w:val="TableRowCentered"/>
              <w:jc w:val="left"/>
              <w:rPr>
                <w:color w:val="auto"/>
                <w:sz w:val="22"/>
              </w:rPr>
            </w:pPr>
            <w:r w:rsidRPr="3D1E5093">
              <w:rPr>
                <w:color w:val="auto"/>
                <w:sz w:val="22"/>
                <w:szCs w:val="22"/>
              </w:rPr>
              <w:t>EEF Effective Professional Development</w:t>
            </w:r>
          </w:p>
          <w:p w14:paraId="2845F36A" w14:textId="370182A3" w:rsidR="00630189" w:rsidRPr="00BD0B9F" w:rsidRDefault="6DAE01B4" w:rsidP="3D1E5093">
            <w:pPr>
              <w:pStyle w:val="TableRowCentered"/>
              <w:jc w:val="left"/>
              <w:rPr>
                <w:sz w:val="22"/>
                <w:szCs w:val="22"/>
              </w:rPr>
            </w:pPr>
            <w:r w:rsidRPr="3D1E5093">
              <w:rPr>
                <w:color w:val="0D0D0D" w:themeColor="text1" w:themeTint="F2"/>
                <w:sz w:val="22"/>
                <w:szCs w:val="22"/>
              </w:rPr>
              <w:t>Supporting high quality teaching is pivotal in improving children’s outcomes. Indeed, research tells us that high quality teaching can narrow the disadvantage gap. These exemplify a growing consensus that promoting effective professional development (PD) plays a crucial role in improving classroom practice and pupil outcomes.</w:t>
            </w:r>
          </w:p>
          <w:p w14:paraId="2812B3A4" w14:textId="269172CE" w:rsidR="00630189" w:rsidRPr="00BD0B9F" w:rsidRDefault="61A553B4" w:rsidP="3D1E5093">
            <w:pPr>
              <w:pStyle w:val="ListParagraph"/>
              <w:numPr>
                <w:ilvl w:val="0"/>
                <w:numId w:val="11"/>
              </w:numPr>
              <w:rPr>
                <w:sz w:val="22"/>
                <w:szCs w:val="22"/>
              </w:rPr>
            </w:pPr>
            <w:r w:rsidRPr="3D1E5093">
              <w:rPr>
                <w:sz w:val="22"/>
                <w:szCs w:val="22"/>
              </w:rPr>
              <w:t xml:space="preserve">81% of children with SEMH have significant unidentified communication needs. </w:t>
            </w:r>
          </w:p>
          <w:p w14:paraId="2A7D551F" w14:textId="2EB516B0" w:rsidR="00630189" w:rsidRPr="006B71F0" w:rsidRDefault="61A553B4" w:rsidP="006B71F0">
            <w:pPr>
              <w:pStyle w:val="ListParagraph"/>
              <w:numPr>
                <w:ilvl w:val="0"/>
                <w:numId w:val="11"/>
              </w:numPr>
              <w:rPr>
                <w:sz w:val="22"/>
                <w:szCs w:val="22"/>
              </w:rPr>
            </w:pPr>
            <w:r w:rsidRPr="3D1E5093">
              <w:rPr>
                <w:sz w:val="22"/>
                <w:szCs w:val="22"/>
              </w:rPr>
              <w:t>2/3 of pupils at risk of exclusion were found to have SLCN</w:t>
            </w:r>
            <w:r w:rsidR="006B71F0">
              <w:rPr>
                <w:sz w:val="22"/>
                <w:szCs w:val="22"/>
              </w:rPr>
              <w:t>.</w:t>
            </w:r>
          </w:p>
        </w:tc>
        <w:tc>
          <w:tcPr>
            <w:tcW w:w="21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20" w14:textId="264DFFB7" w:rsidR="00630189" w:rsidRDefault="00630189">
            <w:pPr>
              <w:pStyle w:val="TableRowCentered"/>
              <w:jc w:val="left"/>
              <w:rPr>
                <w:sz w:val="22"/>
              </w:rPr>
            </w:pPr>
            <w:r>
              <w:rPr>
                <w:sz w:val="22"/>
              </w:rPr>
              <w:t>4,5,6,7</w:t>
            </w:r>
          </w:p>
        </w:tc>
      </w:tr>
      <w:tr w:rsidR="00EB414C" w14:paraId="5A38B3E2" w14:textId="77777777" w:rsidTr="00516F6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0BBD35" w14:textId="4A5B891F" w:rsidR="00EB414C" w:rsidRDefault="00EB414C">
            <w:pPr>
              <w:pStyle w:val="TableRow"/>
              <w:rPr>
                <w:i/>
                <w:color w:val="auto"/>
                <w:sz w:val="22"/>
              </w:rPr>
            </w:pPr>
            <w:r>
              <w:rPr>
                <w:i/>
                <w:color w:val="auto"/>
                <w:sz w:val="22"/>
              </w:rPr>
              <w:t>4</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007FBB8" w14:textId="3AC64718" w:rsidR="00EB414C" w:rsidRPr="00BD0B9F" w:rsidRDefault="00EB414C" w:rsidP="006B71F0">
            <w:pPr>
              <w:pStyle w:val="TableRow"/>
              <w:rPr>
                <w:i/>
                <w:iCs/>
                <w:color w:val="auto"/>
                <w:sz w:val="22"/>
                <w:szCs w:val="22"/>
              </w:rPr>
            </w:pPr>
            <w:r w:rsidRPr="00BD0B9F">
              <w:rPr>
                <w:i/>
                <w:color w:val="auto"/>
                <w:sz w:val="22"/>
              </w:rPr>
              <w:t xml:space="preserve">Additional Specialist SEN </w:t>
            </w:r>
            <w:r w:rsidRPr="00BD0B9F">
              <w:rPr>
                <w:i/>
                <w:color w:val="auto"/>
                <w:sz w:val="22"/>
              </w:rPr>
              <w:lastRenderedPageBreak/>
              <w:t xml:space="preserve">teacher. </w:t>
            </w:r>
            <w:r w:rsidR="006B71F0">
              <w:rPr>
                <w:i/>
                <w:color w:val="auto"/>
                <w:sz w:val="22"/>
              </w:rPr>
              <w:t xml:space="preserve">Curriculum being delivered specialist teacher means pupils get the specialist teaching needed to develop </w:t>
            </w:r>
            <w:r w:rsidR="00516F69">
              <w:rPr>
                <w:i/>
                <w:color w:val="auto"/>
                <w:sz w:val="22"/>
              </w:rPr>
              <w:t>and</w:t>
            </w:r>
            <w:r w:rsidR="006B71F0">
              <w:rPr>
                <w:i/>
                <w:color w:val="auto"/>
                <w:sz w:val="22"/>
              </w:rPr>
              <w:t xml:space="preserve"> embed the curriculum</w:t>
            </w:r>
            <w:r w:rsidR="00516F69">
              <w:rPr>
                <w:i/>
                <w:color w:val="auto"/>
                <w:sz w:val="22"/>
              </w:rPr>
              <w:t xml:space="preserve"> as well as allowing more focus on core curriculum areas.</w:t>
            </w:r>
          </w:p>
          <w:p w14:paraId="610CC975" w14:textId="77777777" w:rsidR="00EB414C" w:rsidRDefault="00EB414C">
            <w:pPr>
              <w:pStyle w:val="TableRow"/>
              <w:rPr>
                <w:i/>
                <w:color w:val="auto"/>
                <w:sz w:val="22"/>
              </w:rPr>
            </w:pPr>
          </w:p>
          <w:p w14:paraId="4A6669AD" w14:textId="0B4CD9AD" w:rsidR="006B71F0" w:rsidRPr="00BD0B9F" w:rsidRDefault="006B71F0">
            <w:pPr>
              <w:pStyle w:val="TableRow"/>
              <w:rPr>
                <w:i/>
                <w:color w:val="auto"/>
                <w:sz w:val="22"/>
              </w:rPr>
            </w:pPr>
            <w:r>
              <w:rPr>
                <w:i/>
                <w:color w:val="auto"/>
                <w:sz w:val="22"/>
              </w:rPr>
              <w:t>(£</w:t>
            </w:r>
            <w:r w:rsidR="004D7918">
              <w:rPr>
                <w:i/>
                <w:color w:val="auto"/>
                <w:sz w:val="22"/>
              </w:rPr>
              <w:t>60,881</w:t>
            </w:r>
            <w:r>
              <w:rPr>
                <w:i/>
                <w:color w:val="auto"/>
                <w:sz w:val="22"/>
              </w:rPr>
              <w:t>)</w:t>
            </w:r>
          </w:p>
        </w:tc>
        <w:tc>
          <w:tcPr>
            <w:tcW w:w="43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2A8C877" w14:textId="1C2B6CEC" w:rsidR="006B71F0" w:rsidRPr="00BD0B9F" w:rsidRDefault="006B71F0" w:rsidP="006B71F0">
            <w:pPr>
              <w:pStyle w:val="TableRowCentered"/>
              <w:jc w:val="left"/>
              <w:rPr>
                <w:sz w:val="22"/>
                <w:szCs w:val="22"/>
              </w:rPr>
            </w:pPr>
            <w:r>
              <w:rPr>
                <w:color w:val="0D0D0D" w:themeColor="text1" w:themeTint="F2"/>
                <w:sz w:val="22"/>
                <w:szCs w:val="22"/>
              </w:rPr>
              <w:lastRenderedPageBreak/>
              <w:t>R</w:t>
            </w:r>
            <w:r w:rsidRPr="3D1E5093">
              <w:rPr>
                <w:color w:val="0D0D0D" w:themeColor="text1" w:themeTint="F2"/>
                <w:sz w:val="22"/>
                <w:szCs w:val="22"/>
              </w:rPr>
              <w:t xml:space="preserve">esearch tells us that high quality teaching can narrow the disadvantage </w:t>
            </w:r>
            <w:r w:rsidRPr="3D1E5093">
              <w:rPr>
                <w:color w:val="0D0D0D" w:themeColor="text1" w:themeTint="F2"/>
                <w:sz w:val="22"/>
                <w:szCs w:val="22"/>
              </w:rPr>
              <w:lastRenderedPageBreak/>
              <w:t>gap. These exemplify a growing consensus that promoting effective professional development (PD) plays a crucial role in improving classroom practice and pupil outcomes.</w:t>
            </w:r>
          </w:p>
          <w:p w14:paraId="55F1005E" w14:textId="77777777" w:rsidR="00EB414C" w:rsidRPr="3D1E5093" w:rsidRDefault="00EB414C" w:rsidP="3D1E5093">
            <w:pPr>
              <w:rPr>
                <w:rFonts w:eastAsia="Arial" w:cs="Arial"/>
                <w:color w:val="0D0D0D" w:themeColor="text1" w:themeTint="F2"/>
                <w:sz w:val="22"/>
                <w:szCs w:val="22"/>
              </w:rPr>
            </w:pPr>
          </w:p>
        </w:tc>
        <w:tc>
          <w:tcPr>
            <w:tcW w:w="21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9A7ECEB" w14:textId="5B251169" w:rsidR="00EB414C" w:rsidRDefault="006B71F0">
            <w:pPr>
              <w:pStyle w:val="TableRowCentered"/>
              <w:jc w:val="left"/>
              <w:rPr>
                <w:sz w:val="22"/>
              </w:rPr>
            </w:pPr>
            <w:r>
              <w:rPr>
                <w:sz w:val="22"/>
              </w:rPr>
              <w:lastRenderedPageBreak/>
              <w:t>4,5,6,7,9</w:t>
            </w:r>
          </w:p>
        </w:tc>
      </w:tr>
    </w:tbl>
    <w:p w14:paraId="2A7D5522" w14:textId="77777777" w:rsidR="00E66558" w:rsidRDefault="00E66558">
      <w:pPr>
        <w:keepNext/>
        <w:spacing w:after="60"/>
        <w:outlineLvl w:val="1"/>
      </w:pPr>
    </w:p>
    <w:p w14:paraId="2A7D5523" w14:textId="1DC08891"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54D17911" w:rsidR="00E66558" w:rsidRDefault="009D71E8">
      <w:r>
        <w:t>Budgeted cost: £</w:t>
      </w:r>
      <w:r w:rsidR="004D7918">
        <w:t>60,188</w:t>
      </w:r>
    </w:p>
    <w:tbl>
      <w:tblPr>
        <w:tblW w:w="5000" w:type="pct"/>
        <w:tblInd w:w="-147" w:type="dxa"/>
        <w:tblLayout w:type="fixed"/>
        <w:tblCellMar>
          <w:left w:w="10" w:type="dxa"/>
          <w:right w:w="10" w:type="dxa"/>
        </w:tblCellMar>
        <w:tblLook w:val="04A0" w:firstRow="1" w:lastRow="0" w:firstColumn="1" w:lastColumn="0" w:noHBand="0" w:noVBand="1"/>
      </w:tblPr>
      <w:tblGrid>
        <w:gridCol w:w="597"/>
        <w:gridCol w:w="2380"/>
        <w:gridCol w:w="5256"/>
        <w:gridCol w:w="1253"/>
      </w:tblGrid>
      <w:tr w:rsidR="00630189" w14:paraId="2A7D5528" w14:textId="77777777" w:rsidTr="00516F69">
        <w:tc>
          <w:tcPr>
            <w:tcW w:w="5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Pr>
          <w:p w14:paraId="60A58E94" w14:textId="77777777" w:rsidR="00630189" w:rsidRDefault="00630189">
            <w:pPr>
              <w:pStyle w:val="TableHeader"/>
              <w:jc w:val="left"/>
            </w:pPr>
          </w:p>
        </w:tc>
        <w:tc>
          <w:tcPr>
            <w:tcW w:w="23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25" w14:textId="4F78997F" w:rsidR="00630189" w:rsidRDefault="00630189">
            <w:pPr>
              <w:pStyle w:val="TableHeader"/>
              <w:jc w:val="left"/>
            </w:pPr>
            <w:r>
              <w:t>Activity</w:t>
            </w:r>
          </w:p>
        </w:tc>
        <w:tc>
          <w:tcPr>
            <w:tcW w:w="52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26" w14:textId="77777777" w:rsidR="00630189" w:rsidRDefault="00630189">
            <w:pPr>
              <w:pStyle w:val="TableHeader"/>
              <w:jc w:val="left"/>
            </w:pPr>
            <w:r>
              <w:t>Evidence that supports this approach</w:t>
            </w:r>
          </w:p>
        </w:tc>
        <w:tc>
          <w:tcPr>
            <w:tcW w:w="1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27" w14:textId="77777777" w:rsidR="00630189" w:rsidRDefault="00630189">
            <w:pPr>
              <w:pStyle w:val="TableHeader"/>
              <w:jc w:val="left"/>
            </w:pPr>
            <w:r>
              <w:t>Challenge number(s) addressed</w:t>
            </w:r>
          </w:p>
        </w:tc>
      </w:tr>
      <w:tr w:rsidR="00630189" w14:paraId="2A7D552C" w14:textId="77777777" w:rsidTr="00516F69">
        <w:tc>
          <w:tcPr>
            <w:tcW w:w="5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BFD4B9" w14:textId="064B256F" w:rsidR="00630189" w:rsidRDefault="004D7918">
            <w:pPr>
              <w:pStyle w:val="TableRow"/>
              <w:rPr>
                <w:i/>
                <w:iCs/>
                <w:sz w:val="22"/>
                <w:szCs w:val="22"/>
              </w:rPr>
            </w:pPr>
            <w:r>
              <w:rPr>
                <w:i/>
                <w:iCs/>
                <w:sz w:val="22"/>
                <w:szCs w:val="22"/>
              </w:rPr>
              <w:t>5</w:t>
            </w:r>
          </w:p>
        </w:tc>
        <w:tc>
          <w:tcPr>
            <w:tcW w:w="23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8311066" w14:textId="0B71A470" w:rsidR="00630189" w:rsidRDefault="40C579CA">
            <w:pPr>
              <w:pStyle w:val="TableRow"/>
              <w:rPr>
                <w:i/>
                <w:iCs/>
                <w:sz w:val="22"/>
                <w:szCs w:val="22"/>
              </w:rPr>
            </w:pPr>
            <w:r w:rsidRPr="17909BB4">
              <w:rPr>
                <w:i/>
                <w:iCs/>
                <w:sz w:val="22"/>
                <w:szCs w:val="22"/>
              </w:rPr>
              <w:t xml:space="preserve">One to one </w:t>
            </w:r>
            <w:proofErr w:type="gramStart"/>
            <w:r w:rsidRPr="17909BB4">
              <w:rPr>
                <w:i/>
                <w:iCs/>
                <w:sz w:val="22"/>
                <w:szCs w:val="22"/>
              </w:rPr>
              <w:t>interventions</w:t>
            </w:r>
            <w:proofErr w:type="gramEnd"/>
          </w:p>
          <w:p w14:paraId="21BE132A" w14:textId="13F1E7C2" w:rsidR="00516F69" w:rsidRDefault="00516F69">
            <w:pPr>
              <w:pStyle w:val="TableRow"/>
            </w:pPr>
          </w:p>
          <w:p w14:paraId="4254CB7A" w14:textId="2A93AF20" w:rsidR="00516F69" w:rsidRDefault="00516F69">
            <w:pPr>
              <w:pStyle w:val="TableRow"/>
            </w:pPr>
            <w:r>
              <w:t>SEND HLTAs working across five MSPRU centres – SEND Assessment and 1:1 Intervention programm</w:t>
            </w:r>
            <w:r w:rsidR="00FE100D">
              <w:t>e</w:t>
            </w:r>
          </w:p>
          <w:p w14:paraId="4003024C" w14:textId="047F8DBC" w:rsidR="00630189" w:rsidRDefault="00630189" w:rsidP="17909BB4">
            <w:pPr>
              <w:pStyle w:val="TableRow"/>
              <w:rPr>
                <w:i/>
                <w:iCs/>
                <w:sz w:val="22"/>
                <w:szCs w:val="22"/>
              </w:rPr>
            </w:pPr>
          </w:p>
          <w:p w14:paraId="7D22BD32" w14:textId="5646D084" w:rsidR="00630189" w:rsidRDefault="47A5C207" w:rsidP="3D1E5093">
            <w:pPr>
              <w:pStyle w:val="TableRow"/>
              <w:rPr>
                <w:i/>
                <w:iCs/>
                <w:sz w:val="22"/>
                <w:szCs w:val="22"/>
              </w:rPr>
            </w:pPr>
            <w:r w:rsidRPr="3D1E5093">
              <w:rPr>
                <w:i/>
                <w:iCs/>
                <w:sz w:val="22"/>
                <w:szCs w:val="22"/>
              </w:rPr>
              <w:t>(£</w:t>
            </w:r>
            <w:r w:rsidR="004D7918">
              <w:rPr>
                <w:i/>
                <w:iCs/>
                <w:sz w:val="22"/>
                <w:szCs w:val="22"/>
              </w:rPr>
              <w:t>36,916</w:t>
            </w:r>
            <w:r w:rsidRPr="3D1E5093">
              <w:rPr>
                <w:i/>
                <w:iCs/>
                <w:sz w:val="22"/>
                <w:szCs w:val="22"/>
              </w:rPr>
              <w:t>)</w:t>
            </w:r>
          </w:p>
          <w:p w14:paraId="72CDD885" w14:textId="439773A7" w:rsidR="00630189" w:rsidRDefault="00630189" w:rsidP="17909BB4">
            <w:pPr>
              <w:pStyle w:val="TableRow"/>
              <w:rPr>
                <w:i/>
                <w:iCs/>
                <w:sz w:val="22"/>
                <w:szCs w:val="22"/>
              </w:rPr>
            </w:pPr>
          </w:p>
          <w:p w14:paraId="2A7D5529" w14:textId="62DC1446" w:rsidR="00630189" w:rsidRDefault="00630189" w:rsidP="17909BB4">
            <w:pPr>
              <w:pStyle w:val="TableRow"/>
              <w:rPr>
                <w:i/>
                <w:iCs/>
                <w:sz w:val="22"/>
                <w:szCs w:val="22"/>
              </w:rPr>
            </w:pPr>
          </w:p>
        </w:tc>
        <w:tc>
          <w:tcPr>
            <w:tcW w:w="52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0C21EC63" w14:textId="2997C95C" w:rsidR="00630189" w:rsidRDefault="00630189">
            <w:pPr>
              <w:pStyle w:val="TableRowCentered"/>
              <w:jc w:val="left"/>
              <w:rPr>
                <w:color w:val="auto"/>
                <w:sz w:val="22"/>
              </w:rPr>
            </w:pPr>
            <w:r w:rsidRPr="00BD0B9F">
              <w:rPr>
                <w:color w:val="auto"/>
                <w:sz w:val="22"/>
              </w:rPr>
              <w:t>EEF</w:t>
            </w:r>
            <w:r>
              <w:rPr>
                <w:color w:val="auto"/>
                <w:sz w:val="22"/>
              </w:rPr>
              <w:t xml:space="preserve"> says:</w:t>
            </w:r>
          </w:p>
          <w:p w14:paraId="323B7BBD" w14:textId="16CE6122" w:rsidR="00630189" w:rsidRDefault="00630189">
            <w:pPr>
              <w:pStyle w:val="TableRowCentered"/>
              <w:jc w:val="left"/>
              <w:rPr>
                <w:color w:val="auto"/>
                <w:sz w:val="22"/>
              </w:rPr>
            </w:pPr>
            <w:r>
              <w:rPr>
                <w:color w:val="auto"/>
                <w:sz w:val="22"/>
              </w:rPr>
              <w:t>‘</w:t>
            </w:r>
            <w:r w:rsidRPr="000F156C">
              <w:rPr>
                <w:color w:val="auto"/>
                <w:sz w:val="22"/>
              </w:rPr>
              <w:t>On average, one to one tuition is very effective at improving pupil outcomes. One to one tuition might be an effective strategy for providing targeted support for pupils that are identified as having low prior attainment or are struggling in particular areas</w:t>
            </w:r>
            <w:r>
              <w:rPr>
                <w:color w:val="auto"/>
                <w:sz w:val="22"/>
              </w:rPr>
              <w:t>/’</w:t>
            </w:r>
          </w:p>
          <w:p w14:paraId="69E03253" w14:textId="089015D1" w:rsidR="00630189" w:rsidRDefault="00630189">
            <w:pPr>
              <w:pStyle w:val="TableRowCentered"/>
              <w:jc w:val="left"/>
              <w:rPr>
                <w:color w:val="auto"/>
                <w:sz w:val="22"/>
              </w:rPr>
            </w:pPr>
            <w:r>
              <w:rPr>
                <w:color w:val="auto"/>
                <w:sz w:val="22"/>
              </w:rPr>
              <w:t>EEF says on ‘</w:t>
            </w:r>
            <w:r w:rsidRPr="00BD0B9F">
              <w:rPr>
                <w:color w:val="auto"/>
                <w:sz w:val="22"/>
              </w:rPr>
              <w:t>Making Best Use of Teaching Assistants</w:t>
            </w:r>
            <w:r>
              <w:rPr>
                <w:color w:val="auto"/>
                <w:sz w:val="22"/>
              </w:rPr>
              <w:t>’,</w:t>
            </w:r>
          </w:p>
          <w:p w14:paraId="1AA1B431" w14:textId="488A774B" w:rsidR="00630189" w:rsidRDefault="00630189">
            <w:pPr>
              <w:pStyle w:val="TableRowCentered"/>
              <w:jc w:val="left"/>
              <w:rPr>
                <w:color w:val="auto"/>
                <w:sz w:val="22"/>
              </w:rPr>
            </w:pPr>
          </w:p>
          <w:p w14:paraId="030F5AA2" w14:textId="48D31FD3" w:rsidR="00630189" w:rsidRDefault="00630189">
            <w:pPr>
              <w:pStyle w:val="TableRowCentered"/>
              <w:jc w:val="left"/>
              <w:rPr>
                <w:color w:val="auto"/>
                <w:sz w:val="22"/>
              </w:rPr>
            </w:pPr>
            <w:r>
              <w:rPr>
                <w:color w:val="auto"/>
                <w:sz w:val="22"/>
              </w:rPr>
              <w:t>‘</w:t>
            </w:r>
            <w:r w:rsidRPr="000F156C">
              <w:rPr>
                <w:color w:val="auto"/>
                <w:sz w:val="22"/>
              </w:rPr>
              <w:t>For one to one tuition led by teaching assistants, interventions are likely to be particularly beneficial when the teaching assistants are experienced, well-trained and supported – for example, delivering a structured intervention</w:t>
            </w:r>
            <w:r>
              <w:rPr>
                <w:color w:val="auto"/>
                <w:sz w:val="22"/>
              </w:rPr>
              <w:t>’</w:t>
            </w:r>
          </w:p>
          <w:p w14:paraId="6678C47B" w14:textId="421692ED" w:rsidR="004D7918" w:rsidRDefault="004D7918">
            <w:pPr>
              <w:pStyle w:val="TableRowCentered"/>
              <w:jc w:val="left"/>
              <w:rPr>
                <w:color w:val="auto"/>
                <w:sz w:val="22"/>
              </w:rPr>
            </w:pPr>
          </w:p>
          <w:p w14:paraId="25A2ED65" w14:textId="77777777" w:rsidR="004D7918" w:rsidRPr="004D7918" w:rsidRDefault="004D7918" w:rsidP="004D7918">
            <w:pPr>
              <w:pStyle w:val="ListParagraph"/>
              <w:numPr>
                <w:ilvl w:val="0"/>
                <w:numId w:val="11"/>
              </w:numPr>
              <w:rPr>
                <w:color w:val="auto"/>
                <w:sz w:val="22"/>
                <w:szCs w:val="22"/>
              </w:rPr>
            </w:pPr>
            <w:r w:rsidRPr="004D7918">
              <w:rPr>
                <w:color w:val="auto"/>
                <w:sz w:val="22"/>
                <w:szCs w:val="22"/>
              </w:rPr>
              <w:t xml:space="preserve">81% of children with SEMH have significant unidentified communication needs. </w:t>
            </w:r>
          </w:p>
          <w:p w14:paraId="767A06D7" w14:textId="77777777" w:rsidR="004D7918" w:rsidRPr="004D7918" w:rsidRDefault="004D7918" w:rsidP="004D7918">
            <w:pPr>
              <w:pStyle w:val="ListParagraph"/>
              <w:numPr>
                <w:ilvl w:val="0"/>
                <w:numId w:val="11"/>
              </w:numPr>
              <w:rPr>
                <w:color w:val="auto"/>
                <w:sz w:val="22"/>
                <w:szCs w:val="22"/>
              </w:rPr>
            </w:pPr>
            <w:r w:rsidRPr="004D7918">
              <w:rPr>
                <w:color w:val="auto"/>
                <w:sz w:val="22"/>
                <w:szCs w:val="22"/>
              </w:rPr>
              <w:t xml:space="preserve">2/3 of pupils at risk of exclusion were found to have SLCN. </w:t>
            </w:r>
          </w:p>
          <w:p w14:paraId="42656D6D" w14:textId="77777777" w:rsidR="004D7918" w:rsidRPr="004D7918" w:rsidRDefault="004D7918" w:rsidP="004D7918">
            <w:pPr>
              <w:pStyle w:val="ListParagraph"/>
              <w:numPr>
                <w:ilvl w:val="0"/>
                <w:numId w:val="11"/>
              </w:numPr>
              <w:rPr>
                <w:color w:val="auto"/>
                <w:sz w:val="22"/>
                <w:szCs w:val="22"/>
              </w:rPr>
            </w:pPr>
            <w:r w:rsidRPr="004D7918">
              <w:rPr>
                <w:color w:val="auto"/>
                <w:sz w:val="22"/>
                <w:szCs w:val="22"/>
              </w:rPr>
              <w:t xml:space="preserve">“Barriers to communication which spark inappropriate behaviours should be removed.” RCSLT January 2019. </w:t>
            </w:r>
          </w:p>
          <w:p w14:paraId="4823CA3C" w14:textId="77777777" w:rsidR="004D7918" w:rsidRPr="004D7918" w:rsidRDefault="004D7918" w:rsidP="004D7918">
            <w:pPr>
              <w:pStyle w:val="ListParagraph"/>
              <w:numPr>
                <w:ilvl w:val="0"/>
                <w:numId w:val="11"/>
              </w:numPr>
              <w:rPr>
                <w:color w:val="auto"/>
                <w:sz w:val="22"/>
                <w:szCs w:val="22"/>
              </w:rPr>
            </w:pPr>
            <w:r w:rsidRPr="004D7918">
              <w:rPr>
                <w:color w:val="auto"/>
                <w:sz w:val="22"/>
                <w:szCs w:val="22"/>
              </w:rPr>
              <w:lastRenderedPageBreak/>
              <w:t xml:space="preserve">Melanie Cross Feb 2019 paper consolidates this further and discusses that SEMH and SLCN are often co-current and the impact of training and interventions for staff by SLT.  </w:t>
            </w:r>
          </w:p>
          <w:p w14:paraId="20123F42" w14:textId="77777777" w:rsidR="004D7918" w:rsidRPr="004D7918" w:rsidRDefault="004D7918" w:rsidP="004D7918">
            <w:pPr>
              <w:pStyle w:val="ListParagraph"/>
              <w:numPr>
                <w:ilvl w:val="0"/>
                <w:numId w:val="11"/>
              </w:numPr>
              <w:rPr>
                <w:color w:val="auto"/>
                <w:sz w:val="22"/>
                <w:szCs w:val="22"/>
              </w:rPr>
            </w:pPr>
            <w:r w:rsidRPr="004D7918">
              <w:rPr>
                <w:color w:val="auto"/>
                <w:sz w:val="22"/>
                <w:szCs w:val="22"/>
              </w:rPr>
              <w:t xml:space="preserve">Both these studies show that having SLCN interventions positively impacts on the SEMH needs for children. Developing staff to communicate with this in mind to SEMH children, supports their development both academically and socially. </w:t>
            </w:r>
          </w:p>
          <w:p w14:paraId="770F6BAE" w14:textId="77118A2F" w:rsidR="004D7918" w:rsidRPr="004D7918" w:rsidRDefault="004D7918" w:rsidP="004D7918">
            <w:pPr>
              <w:pStyle w:val="TableRowCentered"/>
              <w:jc w:val="left"/>
              <w:rPr>
                <w:color w:val="auto"/>
                <w:sz w:val="22"/>
              </w:rPr>
            </w:pPr>
            <w:r w:rsidRPr="004D7918">
              <w:rPr>
                <w:color w:val="auto"/>
                <w:sz w:val="22"/>
                <w:szCs w:val="22"/>
              </w:rPr>
              <w:t>Oral language interventions consistently show positive impact on learning.</w:t>
            </w:r>
          </w:p>
          <w:p w14:paraId="2A7D552A" w14:textId="3634938D" w:rsidR="00630189" w:rsidRPr="00BD0B9F" w:rsidRDefault="00630189">
            <w:pPr>
              <w:pStyle w:val="TableRowCentered"/>
              <w:jc w:val="left"/>
              <w:rPr>
                <w:color w:val="auto"/>
                <w:sz w:val="22"/>
              </w:rPr>
            </w:pPr>
          </w:p>
        </w:tc>
        <w:tc>
          <w:tcPr>
            <w:tcW w:w="1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2B" w14:textId="72496BD3" w:rsidR="00630189" w:rsidRDefault="00630189">
            <w:pPr>
              <w:pStyle w:val="TableRowCentered"/>
              <w:jc w:val="left"/>
              <w:rPr>
                <w:sz w:val="22"/>
              </w:rPr>
            </w:pPr>
            <w:r>
              <w:rPr>
                <w:sz w:val="22"/>
              </w:rPr>
              <w:lastRenderedPageBreak/>
              <w:t xml:space="preserve">4, </w:t>
            </w:r>
            <w:r w:rsidR="004D7918">
              <w:rPr>
                <w:sz w:val="22"/>
              </w:rPr>
              <w:t xml:space="preserve">5, 6, </w:t>
            </w:r>
            <w:r>
              <w:rPr>
                <w:sz w:val="22"/>
              </w:rPr>
              <w:t>7, 9</w:t>
            </w:r>
          </w:p>
        </w:tc>
      </w:tr>
      <w:tr w:rsidR="00630189" w14:paraId="39224BCC" w14:textId="77777777" w:rsidTr="00516F69">
        <w:tc>
          <w:tcPr>
            <w:tcW w:w="5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720809" w14:textId="5749668E" w:rsidR="00630189" w:rsidRDefault="004D7918">
            <w:pPr>
              <w:pStyle w:val="TableRow"/>
              <w:rPr>
                <w:i/>
                <w:sz w:val="22"/>
              </w:rPr>
            </w:pPr>
            <w:r>
              <w:rPr>
                <w:i/>
                <w:sz w:val="22"/>
              </w:rPr>
              <w:t>6</w:t>
            </w:r>
          </w:p>
        </w:tc>
        <w:tc>
          <w:tcPr>
            <w:tcW w:w="23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E38A29B" w14:textId="46AC4280" w:rsidR="00630189" w:rsidRDefault="40C579CA" w:rsidP="17909BB4">
            <w:pPr>
              <w:pStyle w:val="TableRow"/>
              <w:rPr>
                <w:i/>
                <w:iCs/>
                <w:sz w:val="22"/>
                <w:szCs w:val="22"/>
              </w:rPr>
            </w:pPr>
            <w:r w:rsidRPr="17909BB4">
              <w:rPr>
                <w:i/>
                <w:iCs/>
                <w:sz w:val="22"/>
                <w:szCs w:val="22"/>
              </w:rPr>
              <w:t xml:space="preserve">Maths / English interventions for targeted groups – </w:t>
            </w:r>
            <w:r w:rsidR="00516F69">
              <w:rPr>
                <w:i/>
                <w:iCs/>
                <w:sz w:val="22"/>
                <w:szCs w:val="22"/>
              </w:rPr>
              <w:t>through use of 1:1 tutoring</w:t>
            </w:r>
          </w:p>
          <w:p w14:paraId="208B636A" w14:textId="359E94A0" w:rsidR="00630189" w:rsidRDefault="3607AD60" w:rsidP="3D1E5093">
            <w:pPr>
              <w:pStyle w:val="TableRow"/>
              <w:rPr>
                <w:i/>
                <w:iCs/>
                <w:sz w:val="22"/>
                <w:szCs w:val="22"/>
              </w:rPr>
            </w:pPr>
            <w:r w:rsidRPr="3D1E5093">
              <w:rPr>
                <w:i/>
                <w:iCs/>
                <w:sz w:val="22"/>
                <w:szCs w:val="22"/>
              </w:rPr>
              <w:t>(£</w:t>
            </w:r>
            <w:r w:rsidR="00516F69">
              <w:rPr>
                <w:i/>
                <w:iCs/>
                <w:sz w:val="22"/>
                <w:szCs w:val="22"/>
              </w:rPr>
              <w:t>16,975</w:t>
            </w:r>
            <w:r w:rsidRPr="3D1E5093">
              <w:rPr>
                <w:i/>
                <w:iCs/>
                <w:sz w:val="22"/>
                <w:szCs w:val="22"/>
              </w:rPr>
              <w:t>)</w:t>
            </w:r>
          </w:p>
        </w:tc>
        <w:tc>
          <w:tcPr>
            <w:tcW w:w="52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DD29108" w14:textId="77777777" w:rsidR="00630189" w:rsidRDefault="00630189" w:rsidP="005F7EEA">
            <w:pPr>
              <w:pStyle w:val="TableRowCentered"/>
              <w:ind w:left="0"/>
              <w:jc w:val="left"/>
              <w:rPr>
                <w:color w:val="auto"/>
                <w:sz w:val="22"/>
              </w:rPr>
            </w:pPr>
            <w:r>
              <w:rPr>
                <w:color w:val="auto"/>
                <w:sz w:val="22"/>
              </w:rPr>
              <w:t>EEF says,</w:t>
            </w:r>
          </w:p>
          <w:p w14:paraId="64B17771" w14:textId="77777777" w:rsidR="00630189" w:rsidRDefault="00630189" w:rsidP="005F7EEA">
            <w:pPr>
              <w:pStyle w:val="TableRowCentered"/>
              <w:ind w:left="0"/>
              <w:jc w:val="left"/>
              <w:rPr>
                <w:color w:val="auto"/>
                <w:sz w:val="22"/>
              </w:rPr>
            </w:pPr>
          </w:p>
          <w:p w14:paraId="0CB90104" w14:textId="6D22C05E" w:rsidR="00630189" w:rsidRPr="00BD0B9F" w:rsidRDefault="7C3D59E0" w:rsidP="3D1E5093">
            <w:pPr>
              <w:pStyle w:val="TableRowCentered"/>
              <w:ind w:left="0"/>
              <w:jc w:val="left"/>
              <w:rPr>
                <w:color w:val="auto"/>
                <w:sz w:val="22"/>
                <w:szCs w:val="22"/>
              </w:rPr>
            </w:pPr>
            <w:r w:rsidRPr="3D1E5093">
              <w:rPr>
                <w:color w:val="auto"/>
                <w:sz w:val="22"/>
                <w:szCs w:val="22"/>
              </w:rPr>
              <w:t>‘Tuition is more likely to make an impact if it is additional to and explicitly linked with normal lessons’</w:t>
            </w:r>
          </w:p>
          <w:p w14:paraId="3531ED7D" w14:textId="4C76ACF3" w:rsidR="00630189" w:rsidRPr="00BD0B9F" w:rsidRDefault="00630189" w:rsidP="3D1E5093">
            <w:pPr>
              <w:pStyle w:val="TableRowCentered"/>
              <w:ind w:left="0"/>
              <w:jc w:val="left"/>
              <w:rPr>
                <w:color w:val="auto"/>
                <w:sz w:val="22"/>
                <w:szCs w:val="22"/>
              </w:rPr>
            </w:pPr>
          </w:p>
          <w:p w14:paraId="1E71ABC8" w14:textId="4770FCD3" w:rsidR="00630189" w:rsidRPr="00BD0B9F" w:rsidRDefault="6ECA2E4F" w:rsidP="3D1E5093">
            <w:pPr>
              <w:pStyle w:val="TableRowCentered"/>
              <w:ind w:left="0"/>
              <w:jc w:val="left"/>
              <w:rPr>
                <w:color w:val="auto"/>
                <w:sz w:val="22"/>
                <w:szCs w:val="22"/>
              </w:rPr>
            </w:pPr>
            <w:r w:rsidRPr="3D1E5093">
              <w:rPr>
                <w:color w:val="auto"/>
                <w:sz w:val="22"/>
                <w:szCs w:val="22"/>
              </w:rPr>
              <w:t>Pupils at MSPRU have all suffered from ‘lost learning’ as a result of exclusion and/or significant time out of school.</w:t>
            </w:r>
            <w:r w:rsidR="7A11F50F" w:rsidRPr="3D1E5093">
              <w:rPr>
                <w:color w:val="auto"/>
                <w:sz w:val="22"/>
                <w:szCs w:val="22"/>
              </w:rPr>
              <w:t xml:space="preserve"> There is good evidence that 1-2-1 and small group tuition in English and maths has been extremely effective</w:t>
            </w:r>
            <w:r w:rsidR="785CF358" w:rsidRPr="3D1E5093">
              <w:rPr>
                <w:color w:val="auto"/>
                <w:sz w:val="22"/>
                <w:szCs w:val="22"/>
              </w:rPr>
              <w:t xml:space="preserve"> in promoting attainment.</w:t>
            </w:r>
          </w:p>
        </w:tc>
        <w:tc>
          <w:tcPr>
            <w:tcW w:w="1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9D7DC12" w14:textId="4C351366" w:rsidR="00630189" w:rsidRDefault="38220069" w:rsidP="3D1E5093">
            <w:pPr>
              <w:pStyle w:val="TableRowCentered"/>
              <w:ind w:left="0"/>
              <w:jc w:val="left"/>
              <w:rPr>
                <w:sz w:val="22"/>
                <w:szCs w:val="22"/>
              </w:rPr>
            </w:pPr>
            <w:r w:rsidRPr="3D1E5093">
              <w:rPr>
                <w:sz w:val="22"/>
                <w:szCs w:val="22"/>
              </w:rPr>
              <w:t>1, 3, 9</w:t>
            </w:r>
          </w:p>
        </w:tc>
      </w:tr>
      <w:tr w:rsidR="00630189" w14:paraId="535CD7DB" w14:textId="77777777" w:rsidTr="00516F69">
        <w:tc>
          <w:tcPr>
            <w:tcW w:w="59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BF5901" w14:textId="5C85E12E" w:rsidR="00630189" w:rsidRDefault="004D7918">
            <w:pPr>
              <w:pStyle w:val="TableRow"/>
              <w:rPr>
                <w:i/>
                <w:sz w:val="22"/>
              </w:rPr>
            </w:pPr>
            <w:r>
              <w:rPr>
                <w:i/>
                <w:sz w:val="22"/>
              </w:rPr>
              <w:t>7</w:t>
            </w:r>
          </w:p>
          <w:p w14:paraId="7D0FA2FE" w14:textId="77777777" w:rsidR="00D8404A" w:rsidRDefault="00D8404A">
            <w:pPr>
              <w:pStyle w:val="TableRow"/>
              <w:rPr>
                <w:i/>
                <w:sz w:val="22"/>
              </w:rPr>
            </w:pPr>
          </w:p>
          <w:p w14:paraId="6FB649F7" w14:textId="73AEB01A" w:rsidR="00D8404A" w:rsidRDefault="00D8404A">
            <w:pPr>
              <w:pStyle w:val="TableRow"/>
              <w:rPr>
                <w:i/>
                <w:sz w:val="22"/>
              </w:rPr>
            </w:pPr>
          </w:p>
        </w:tc>
        <w:tc>
          <w:tcPr>
            <w:tcW w:w="23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E595350" w14:textId="5D79DC96" w:rsidR="00630189" w:rsidRDefault="00630189">
            <w:pPr>
              <w:pStyle w:val="TableRow"/>
              <w:rPr>
                <w:i/>
                <w:sz w:val="22"/>
              </w:rPr>
            </w:pPr>
            <w:r>
              <w:rPr>
                <w:i/>
                <w:sz w:val="22"/>
              </w:rPr>
              <w:t xml:space="preserve">Baseline assessments </w:t>
            </w:r>
            <w:r w:rsidR="00D8404A">
              <w:rPr>
                <w:i/>
                <w:sz w:val="22"/>
              </w:rPr>
              <w:t>–</w:t>
            </w:r>
            <w:r>
              <w:rPr>
                <w:i/>
                <w:sz w:val="22"/>
              </w:rPr>
              <w:t xml:space="preserve"> </w:t>
            </w:r>
            <w:r w:rsidR="00516F69">
              <w:rPr>
                <w:i/>
                <w:sz w:val="22"/>
              </w:rPr>
              <w:t xml:space="preserve">Reading, English, Maths, Science, PASS. All students complete on their Induction, with further SEND Assessments through referral from Induction Team informed by baseline testing scores </w:t>
            </w:r>
            <w:proofErr w:type="spellStart"/>
            <w:r w:rsidR="00516F69">
              <w:rPr>
                <w:i/>
                <w:sz w:val="22"/>
              </w:rPr>
              <w:t>incl</w:t>
            </w:r>
            <w:proofErr w:type="spellEnd"/>
            <w:r w:rsidR="00886083">
              <w:rPr>
                <w:i/>
                <w:sz w:val="22"/>
              </w:rPr>
              <w:t xml:space="preserve"> Dyslexia and Iren Screening</w:t>
            </w:r>
          </w:p>
          <w:p w14:paraId="6377BC43" w14:textId="4DBC03A2" w:rsidR="00D8404A" w:rsidRDefault="00D8404A" w:rsidP="3D1E5093">
            <w:pPr>
              <w:pStyle w:val="TableRow"/>
              <w:rPr>
                <w:i/>
                <w:iCs/>
                <w:sz w:val="22"/>
                <w:szCs w:val="22"/>
              </w:rPr>
            </w:pPr>
            <w:r w:rsidRPr="3D1E5093">
              <w:rPr>
                <w:i/>
                <w:iCs/>
                <w:sz w:val="22"/>
                <w:szCs w:val="22"/>
              </w:rPr>
              <w:t>(£</w:t>
            </w:r>
            <w:r w:rsidR="00886083">
              <w:rPr>
                <w:i/>
                <w:iCs/>
                <w:sz w:val="22"/>
                <w:szCs w:val="22"/>
              </w:rPr>
              <w:t>6,297</w:t>
            </w:r>
            <w:r w:rsidRPr="3D1E5093">
              <w:rPr>
                <w:i/>
                <w:iCs/>
                <w:sz w:val="22"/>
                <w:szCs w:val="22"/>
              </w:rPr>
              <w:t>)</w:t>
            </w:r>
          </w:p>
          <w:p w14:paraId="6C133B74" w14:textId="6F14A81E" w:rsidR="00D8404A" w:rsidRDefault="00D8404A" w:rsidP="3D1E5093">
            <w:pPr>
              <w:pStyle w:val="TableRow"/>
              <w:rPr>
                <w:i/>
                <w:iCs/>
                <w:sz w:val="22"/>
                <w:szCs w:val="22"/>
              </w:rPr>
            </w:pPr>
          </w:p>
        </w:tc>
        <w:tc>
          <w:tcPr>
            <w:tcW w:w="52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59C933E" w14:textId="14A62CC8" w:rsidR="00630189" w:rsidRDefault="3AED4312" w:rsidP="3D1E5093">
            <w:pPr>
              <w:pStyle w:val="TableRowCentered"/>
              <w:jc w:val="left"/>
              <w:rPr>
                <w:color w:val="auto"/>
                <w:sz w:val="22"/>
                <w:szCs w:val="22"/>
              </w:rPr>
            </w:pPr>
            <w:r w:rsidRPr="3D1E5093">
              <w:rPr>
                <w:color w:val="auto"/>
                <w:sz w:val="22"/>
                <w:szCs w:val="22"/>
              </w:rPr>
              <w:t>EEF says: Effective diagnosis of reading difficulties is important in identifying possible solutions, particularly for older struggling readers. Pupils can struggle with decoding words, understanding the structure of the language used, or understanding particular vocabulary, which may be subject-specific.</w:t>
            </w:r>
          </w:p>
          <w:p w14:paraId="38DCBAB7" w14:textId="4D789139" w:rsidR="00630189" w:rsidRDefault="00630189" w:rsidP="3D1E5093">
            <w:pPr>
              <w:pStyle w:val="TableRowCentered"/>
              <w:ind w:left="0"/>
              <w:jc w:val="left"/>
              <w:rPr>
                <w:color w:val="auto"/>
                <w:sz w:val="22"/>
                <w:szCs w:val="22"/>
              </w:rPr>
            </w:pPr>
          </w:p>
        </w:tc>
        <w:tc>
          <w:tcPr>
            <w:tcW w:w="1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6F3D5C7" w14:textId="5665B6C1" w:rsidR="00630189" w:rsidRDefault="73062BA1" w:rsidP="3D1E5093">
            <w:pPr>
              <w:pStyle w:val="TableRowCentered"/>
              <w:ind w:left="0"/>
              <w:jc w:val="left"/>
              <w:rPr>
                <w:sz w:val="22"/>
                <w:szCs w:val="22"/>
              </w:rPr>
            </w:pPr>
            <w:r w:rsidRPr="3D1E5093">
              <w:rPr>
                <w:sz w:val="22"/>
                <w:szCs w:val="22"/>
              </w:rPr>
              <w:t>1, 9</w:t>
            </w:r>
          </w:p>
        </w:tc>
      </w:tr>
    </w:tbl>
    <w:p w14:paraId="31717D25" w14:textId="77777777" w:rsidR="00717A94" w:rsidRDefault="00717A94">
      <w:pPr>
        <w:rPr>
          <w:b/>
          <w:color w:val="104F75"/>
          <w:sz w:val="28"/>
          <w:szCs w:val="28"/>
        </w:rPr>
      </w:pPr>
    </w:p>
    <w:p w14:paraId="0B33C5CE" w14:textId="77777777" w:rsidR="00717A94" w:rsidRDefault="00717A94">
      <w:pPr>
        <w:rPr>
          <w:b/>
          <w:color w:val="104F75"/>
          <w:sz w:val="28"/>
          <w:szCs w:val="28"/>
        </w:rPr>
      </w:pPr>
    </w:p>
    <w:p w14:paraId="2A7D5532" w14:textId="69DAD53F" w:rsidR="00E66558" w:rsidRDefault="009D71E8">
      <w:pPr>
        <w:rPr>
          <w:b/>
          <w:color w:val="104F75"/>
          <w:sz w:val="28"/>
          <w:szCs w:val="28"/>
        </w:rPr>
      </w:pPr>
      <w:r>
        <w:rPr>
          <w:b/>
          <w:color w:val="104F75"/>
          <w:sz w:val="28"/>
          <w:szCs w:val="28"/>
        </w:rPr>
        <w:t>Wider strategies (for example, related to attendance, behaviour, wellbeing)</w:t>
      </w:r>
    </w:p>
    <w:p w14:paraId="2A7D5533" w14:textId="4C1B085F" w:rsidR="00E66558" w:rsidRDefault="009D71E8">
      <w:pPr>
        <w:spacing w:before="240" w:after="120"/>
      </w:pPr>
      <w:r>
        <w:lastRenderedPageBreak/>
        <w:t>Budgeted cost: £</w:t>
      </w:r>
      <w:r w:rsidR="004D7918">
        <w:t>76,388</w:t>
      </w:r>
    </w:p>
    <w:tbl>
      <w:tblPr>
        <w:tblW w:w="5000" w:type="pct"/>
        <w:tblCellMar>
          <w:left w:w="10" w:type="dxa"/>
          <w:right w:w="10" w:type="dxa"/>
        </w:tblCellMar>
        <w:tblLook w:val="04A0" w:firstRow="1" w:lastRow="0" w:firstColumn="1" w:lastColumn="0" w:noHBand="0" w:noVBand="1"/>
      </w:tblPr>
      <w:tblGrid>
        <w:gridCol w:w="890"/>
        <w:gridCol w:w="2972"/>
        <w:gridCol w:w="3891"/>
        <w:gridCol w:w="1733"/>
      </w:tblGrid>
      <w:tr w:rsidR="00630189" w:rsidRPr="007F149E" w14:paraId="2A7D5537" w14:textId="77777777" w:rsidTr="3D1E5093">
        <w:tc>
          <w:tcPr>
            <w:tcW w:w="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Pr>
          <w:p w14:paraId="2FFC79B7" w14:textId="77777777" w:rsidR="00630189" w:rsidRPr="007F149E" w:rsidRDefault="00630189">
            <w:pPr>
              <w:pStyle w:val="TableHeader"/>
              <w:jc w:val="left"/>
              <w:rPr>
                <w:sz w:val="22"/>
                <w:szCs w:val="22"/>
              </w:rPr>
            </w:pPr>
          </w:p>
        </w:tc>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34" w14:textId="36107244" w:rsidR="00630189" w:rsidRPr="007F149E" w:rsidRDefault="00630189">
            <w:pPr>
              <w:pStyle w:val="TableHeader"/>
              <w:jc w:val="left"/>
              <w:rPr>
                <w:sz w:val="22"/>
                <w:szCs w:val="22"/>
              </w:rPr>
            </w:pPr>
            <w:r w:rsidRPr="007F149E">
              <w:rPr>
                <w:sz w:val="22"/>
                <w:szCs w:val="22"/>
              </w:rPr>
              <w:t>Activity</w:t>
            </w:r>
          </w:p>
        </w:tc>
        <w:tc>
          <w:tcPr>
            <w:tcW w:w="38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35" w14:textId="77777777" w:rsidR="00630189" w:rsidRPr="007F149E" w:rsidRDefault="00630189">
            <w:pPr>
              <w:pStyle w:val="TableHeader"/>
              <w:jc w:val="left"/>
              <w:rPr>
                <w:sz w:val="22"/>
                <w:szCs w:val="22"/>
              </w:rPr>
            </w:pPr>
            <w:r w:rsidRPr="007F149E">
              <w:rPr>
                <w:sz w:val="22"/>
                <w:szCs w:val="22"/>
              </w:rPr>
              <w:t>Evidence that supports this approach</w:t>
            </w:r>
          </w:p>
        </w:tc>
        <w:tc>
          <w:tcPr>
            <w:tcW w:w="17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36" w14:textId="77777777" w:rsidR="00630189" w:rsidRPr="007F149E" w:rsidRDefault="00630189">
            <w:pPr>
              <w:pStyle w:val="TableHeader"/>
              <w:jc w:val="left"/>
              <w:rPr>
                <w:sz w:val="22"/>
                <w:szCs w:val="22"/>
              </w:rPr>
            </w:pPr>
            <w:r w:rsidRPr="007F149E">
              <w:rPr>
                <w:sz w:val="22"/>
                <w:szCs w:val="22"/>
              </w:rPr>
              <w:t>Challenge number(s) addressed</w:t>
            </w:r>
          </w:p>
        </w:tc>
      </w:tr>
      <w:tr w:rsidR="00630189" w:rsidRPr="007F149E" w14:paraId="2A7D553B" w14:textId="77777777" w:rsidTr="3D1E5093">
        <w:tc>
          <w:tcPr>
            <w:tcW w:w="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C63777" w14:textId="2E831746" w:rsidR="00630189" w:rsidRPr="007F149E" w:rsidRDefault="004D7918" w:rsidP="004D7918">
            <w:pPr>
              <w:pStyle w:val="TableRow"/>
              <w:ind w:left="0"/>
              <w:rPr>
                <w:i/>
                <w:iCs/>
                <w:color w:val="auto"/>
                <w:sz w:val="22"/>
                <w:szCs w:val="22"/>
              </w:rPr>
            </w:pPr>
            <w:r>
              <w:rPr>
                <w:i/>
                <w:iCs/>
                <w:color w:val="auto"/>
                <w:sz w:val="22"/>
                <w:szCs w:val="22"/>
              </w:rPr>
              <w:t>8</w:t>
            </w:r>
          </w:p>
        </w:tc>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C10C9C8" w14:textId="77777777" w:rsidR="00630189" w:rsidRDefault="00630189" w:rsidP="00A6094A">
            <w:pPr>
              <w:pStyle w:val="TableRow"/>
              <w:rPr>
                <w:i/>
                <w:iCs/>
                <w:color w:val="auto"/>
                <w:sz w:val="22"/>
                <w:szCs w:val="22"/>
              </w:rPr>
            </w:pPr>
            <w:r w:rsidRPr="007F149E">
              <w:rPr>
                <w:i/>
                <w:iCs/>
                <w:color w:val="auto"/>
                <w:sz w:val="22"/>
                <w:szCs w:val="22"/>
              </w:rPr>
              <w:t xml:space="preserve">Outdoor Education / Sport and wider Personal Development </w:t>
            </w:r>
          </w:p>
          <w:p w14:paraId="0E60A751" w14:textId="77777777" w:rsidR="00D8404A" w:rsidRDefault="00D8404A" w:rsidP="00A6094A">
            <w:pPr>
              <w:pStyle w:val="TableRow"/>
              <w:rPr>
                <w:i/>
                <w:iCs/>
                <w:color w:val="auto"/>
                <w:sz w:val="22"/>
                <w:szCs w:val="22"/>
              </w:rPr>
            </w:pPr>
          </w:p>
          <w:p w14:paraId="2A7D5538" w14:textId="34DBD2E0" w:rsidR="00D8404A" w:rsidRPr="007F149E" w:rsidRDefault="00D8404A" w:rsidP="3D1E5093">
            <w:pPr>
              <w:pStyle w:val="TableRow"/>
              <w:rPr>
                <w:i/>
                <w:iCs/>
                <w:color w:val="auto"/>
                <w:sz w:val="22"/>
                <w:szCs w:val="22"/>
              </w:rPr>
            </w:pPr>
            <w:r w:rsidRPr="00FE100D">
              <w:rPr>
                <w:i/>
                <w:iCs/>
                <w:color w:val="auto"/>
                <w:sz w:val="22"/>
                <w:szCs w:val="22"/>
              </w:rPr>
              <w:t>(£</w:t>
            </w:r>
            <w:r w:rsidR="004D7918">
              <w:rPr>
                <w:i/>
                <w:iCs/>
                <w:color w:val="auto"/>
                <w:sz w:val="22"/>
                <w:szCs w:val="22"/>
              </w:rPr>
              <w:t>11,143</w:t>
            </w:r>
            <w:r w:rsidRPr="00FE100D">
              <w:rPr>
                <w:i/>
                <w:iCs/>
                <w:color w:val="auto"/>
                <w:sz w:val="22"/>
                <w:szCs w:val="22"/>
              </w:rPr>
              <w:t>)</w:t>
            </w:r>
          </w:p>
        </w:tc>
        <w:tc>
          <w:tcPr>
            <w:tcW w:w="38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02D2583" w14:textId="77777777" w:rsidR="00630189" w:rsidRPr="007F149E" w:rsidRDefault="00630189" w:rsidP="00A422C7">
            <w:pPr>
              <w:suppressAutoHyphens w:val="0"/>
              <w:spacing w:after="0" w:line="240" w:lineRule="auto"/>
              <w:rPr>
                <w:rFonts w:cs="Arial"/>
                <w:color w:val="auto"/>
                <w:sz w:val="22"/>
                <w:szCs w:val="22"/>
                <w:u w:val="single"/>
                <w:shd w:val="clear" w:color="auto" w:fill="FFFFFF"/>
              </w:rPr>
            </w:pPr>
            <w:r w:rsidRPr="007F149E">
              <w:rPr>
                <w:color w:val="auto"/>
                <w:sz w:val="22"/>
                <w:szCs w:val="22"/>
              </w:rPr>
              <w:t>Duke of Edinburgh info</w:t>
            </w:r>
            <w:r w:rsidRPr="007F149E">
              <w:rPr>
                <w:rFonts w:ascii="Times New Roman" w:hAnsi="Times New Roman"/>
                <w:color w:val="auto"/>
                <w:sz w:val="22"/>
                <w:szCs w:val="22"/>
              </w:rPr>
              <w:fldChar w:fldCharType="begin"/>
            </w:r>
            <w:r w:rsidRPr="007F149E">
              <w:rPr>
                <w:rFonts w:ascii="Times New Roman" w:hAnsi="Times New Roman"/>
                <w:color w:val="auto"/>
                <w:sz w:val="22"/>
                <w:szCs w:val="22"/>
              </w:rPr>
              <w:instrText xml:space="preserve"> HYPERLINK "https://www.englishoutdoorcouncil.org/HQOE.pdf" </w:instrText>
            </w:r>
            <w:r w:rsidRPr="007F149E">
              <w:rPr>
                <w:rFonts w:ascii="Times New Roman" w:hAnsi="Times New Roman"/>
                <w:color w:val="auto"/>
                <w:sz w:val="22"/>
                <w:szCs w:val="22"/>
              </w:rPr>
              <w:fldChar w:fldCharType="separate"/>
            </w:r>
            <w:r w:rsidRPr="007F149E">
              <w:rPr>
                <w:rFonts w:cs="Arial"/>
                <w:color w:val="auto"/>
                <w:sz w:val="22"/>
                <w:szCs w:val="22"/>
                <w:u w:val="single"/>
                <w:shd w:val="clear" w:color="auto" w:fill="FFFFFF"/>
              </w:rPr>
              <w:br/>
            </w:r>
          </w:p>
          <w:p w14:paraId="669C5B6C" w14:textId="77777777" w:rsidR="00630189" w:rsidRPr="007F149E" w:rsidRDefault="00630189" w:rsidP="00A422C7">
            <w:pPr>
              <w:suppressAutoHyphens w:val="0"/>
              <w:autoSpaceDN/>
              <w:spacing w:after="0" w:line="240" w:lineRule="auto"/>
              <w:rPr>
                <w:rFonts w:cs="Arial"/>
                <w:color w:val="auto"/>
                <w:sz w:val="22"/>
                <w:szCs w:val="22"/>
                <w:u w:val="single"/>
                <w:shd w:val="clear" w:color="auto" w:fill="FFFFFF"/>
              </w:rPr>
            </w:pPr>
            <w:r w:rsidRPr="007F149E">
              <w:rPr>
                <w:rFonts w:cs="Arial"/>
                <w:color w:val="auto"/>
                <w:sz w:val="22"/>
                <w:szCs w:val="22"/>
                <w:u w:val="single"/>
                <w:shd w:val="clear" w:color="auto" w:fill="FFFFFF"/>
              </w:rPr>
              <w:t>https://www.englishoutdoorcouncil.org </w:t>
            </w:r>
          </w:p>
          <w:p w14:paraId="11B90D79" w14:textId="7AE3077C" w:rsidR="00630189" w:rsidRPr="007F149E" w:rsidRDefault="00630189" w:rsidP="00A422C7">
            <w:pPr>
              <w:pStyle w:val="TableRowCentered"/>
              <w:jc w:val="left"/>
              <w:rPr>
                <w:rFonts w:ascii="Times New Roman" w:hAnsi="Times New Roman"/>
                <w:color w:val="auto"/>
                <w:sz w:val="22"/>
                <w:szCs w:val="22"/>
              </w:rPr>
            </w:pPr>
            <w:r w:rsidRPr="007F149E">
              <w:rPr>
                <w:rFonts w:ascii="Times New Roman" w:hAnsi="Times New Roman"/>
                <w:color w:val="auto"/>
                <w:sz w:val="22"/>
                <w:szCs w:val="22"/>
              </w:rPr>
              <w:fldChar w:fldCharType="end"/>
            </w:r>
          </w:p>
          <w:p w14:paraId="72A310BC" w14:textId="138AE29A" w:rsidR="00630189" w:rsidRPr="007F149E" w:rsidRDefault="00630189" w:rsidP="00A422C7">
            <w:pPr>
              <w:pStyle w:val="TableRowCentered"/>
              <w:jc w:val="left"/>
              <w:rPr>
                <w:rFonts w:ascii="Times New Roman" w:hAnsi="Times New Roman"/>
                <w:color w:val="auto"/>
                <w:sz w:val="22"/>
                <w:szCs w:val="22"/>
              </w:rPr>
            </w:pPr>
            <w:r w:rsidRPr="007F149E">
              <w:rPr>
                <w:rFonts w:ascii="Times New Roman" w:hAnsi="Times New Roman"/>
                <w:color w:val="auto"/>
                <w:sz w:val="22"/>
                <w:szCs w:val="22"/>
              </w:rPr>
              <w:t>EEF says,</w:t>
            </w:r>
          </w:p>
          <w:p w14:paraId="5223DB6D" w14:textId="44A5C841" w:rsidR="00630189" w:rsidRPr="007F149E" w:rsidRDefault="00630189" w:rsidP="00A422C7">
            <w:pPr>
              <w:pStyle w:val="TableRowCentered"/>
              <w:jc w:val="left"/>
              <w:rPr>
                <w:rFonts w:ascii="Times New Roman" w:hAnsi="Times New Roman"/>
                <w:color w:val="auto"/>
                <w:sz w:val="22"/>
                <w:szCs w:val="22"/>
              </w:rPr>
            </w:pPr>
          </w:p>
          <w:p w14:paraId="1D675E64" w14:textId="212E1131" w:rsidR="00630189" w:rsidRPr="007F149E" w:rsidRDefault="00630189" w:rsidP="00A422C7">
            <w:pPr>
              <w:pStyle w:val="TableRowCentered"/>
              <w:jc w:val="left"/>
              <w:rPr>
                <w:color w:val="auto"/>
                <w:sz w:val="22"/>
                <w:szCs w:val="22"/>
              </w:rPr>
            </w:pPr>
            <w:r w:rsidRPr="007F149E">
              <w:rPr>
                <w:color w:val="auto"/>
                <w:sz w:val="22"/>
                <w:szCs w:val="22"/>
              </w:rPr>
              <w:t>‘The evidence in the Toolkit is primarily focused on academic outcomes. There is a wider evidence base indicating that outdoor adventure learning may have positive impacts on other outcomes such as self-efficacy, motivation and teamwork.’</w:t>
            </w:r>
          </w:p>
          <w:p w14:paraId="1CF62124" w14:textId="77777777" w:rsidR="00630189" w:rsidRPr="007F149E" w:rsidRDefault="00630189" w:rsidP="00A422C7">
            <w:pPr>
              <w:pStyle w:val="TableRowCentered"/>
              <w:jc w:val="left"/>
              <w:rPr>
                <w:color w:val="auto"/>
                <w:sz w:val="22"/>
                <w:szCs w:val="22"/>
              </w:rPr>
            </w:pPr>
          </w:p>
          <w:p w14:paraId="27002F6B" w14:textId="4468C384" w:rsidR="00630189" w:rsidRPr="007F149E" w:rsidRDefault="00630189" w:rsidP="00A422C7">
            <w:pPr>
              <w:pStyle w:val="TableRowCentered"/>
              <w:jc w:val="left"/>
              <w:rPr>
                <w:color w:val="auto"/>
                <w:sz w:val="22"/>
                <w:szCs w:val="22"/>
              </w:rPr>
            </w:pPr>
            <w:r w:rsidRPr="007F149E">
              <w:rPr>
                <w:color w:val="auto"/>
                <w:sz w:val="22"/>
                <w:szCs w:val="22"/>
              </w:rPr>
              <w:t>‘Outdoor adventure learning may play an important part of the wider school experience, regardless of any impact on academic outcomes’</w:t>
            </w:r>
          </w:p>
          <w:p w14:paraId="2A7D5539" w14:textId="168F4790" w:rsidR="00630189" w:rsidRPr="007F149E" w:rsidRDefault="00630189">
            <w:pPr>
              <w:pStyle w:val="TableRowCentered"/>
              <w:jc w:val="left"/>
              <w:rPr>
                <w:color w:val="auto"/>
                <w:sz w:val="22"/>
                <w:szCs w:val="22"/>
              </w:rPr>
            </w:pPr>
          </w:p>
        </w:tc>
        <w:tc>
          <w:tcPr>
            <w:tcW w:w="17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3A" w14:textId="713933A8" w:rsidR="00630189" w:rsidRPr="007F149E" w:rsidRDefault="00630189">
            <w:pPr>
              <w:pStyle w:val="TableRowCentered"/>
              <w:jc w:val="left"/>
              <w:rPr>
                <w:sz w:val="22"/>
                <w:szCs w:val="22"/>
              </w:rPr>
            </w:pPr>
            <w:r w:rsidRPr="007F149E">
              <w:rPr>
                <w:sz w:val="22"/>
                <w:szCs w:val="22"/>
              </w:rPr>
              <w:t>3, 4, 5, 6, 7</w:t>
            </w:r>
          </w:p>
        </w:tc>
      </w:tr>
      <w:tr w:rsidR="00630189" w:rsidRPr="007F149E" w14:paraId="1FE061EE" w14:textId="77777777" w:rsidTr="3D1E5093">
        <w:tc>
          <w:tcPr>
            <w:tcW w:w="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8D6DA5" w14:textId="72A7BF80" w:rsidR="00630189" w:rsidRPr="007F149E" w:rsidRDefault="004D7918" w:rsidP="00A6094A">
            <w:pPr>
              <w:pStyle w:val="TableRow"/>
              <w:rPr>
                <w:i/>
                <w:iCs/>
                <w:color w:val="auto"/>
                <w:sz w:val="22"/>
                <w:szCs w:val="22"/>
              </w:rPr>
            </w:pPr>
            <w:r>
              <w:rPr>
                <w:i/>
                <w:iCs/>
                <w:color w:val="auto"/>
                <w:sz w:val="22"/>
                <w:szCs w:val="22"/>
              </w:rPr>
              <w:t>9</w:t>
            </w:r>
          </w:p>
        </w:tc>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AAF7473" w14:textId="2595AEEE" w:rsidR="00630189" w:rsidRDefault="00630189" w:rsidP="00A6094A">
            <w:pPr>
              <w:pStyle w:val="TableRow"/>
              <w:rPr>
                <w:i/>
                <w:iCs/>
                <w:color w:val="auto"/>
                <w:sz w:val="22"/>
                <w:szCs w:val="22"/>
              </w:rPr>
            </w:pPr>
            <w:r w:rsidRPr="007F149E">
              <w:rPr>
                <w:i/>
                <w:iCs/>
                <w:color w:val="auto"/>
                <w:sz w:val="22"/>
                <w:szCs w:val="22"/>
              </w:rPr>
              <w:t xml:space="preserve">Home School Liaison Officer </w:t>
            </w:r>
            <w:r w:rsidR="004D7918">
              <w:rPr>
                <w:i/>
                <w:iCs/>
                <w:color w:val="auto"/>
                <w:sz w:val="22"/>
                <w:szCs w:val="22"/>
              </w:rPr>
              <w:t xml:space="preserve">within </w:t>
            </w:r>
            <w:r w:rsidRPr="007F149E">
              <w:rPr>
                <w:i/>
                <w:iCs/>
                <w:color w:val="auto"/>
                <w:sz w:val="22"/>
                <w:szCs w:val="22"/>
              </w:rPr>
              <w:t>t</w:t>
            </w:r>
            <w:r w:rsidR="004D7918">
              <w:rPr>
                <w:i/>
                <w:iCs/>
                <w:color w:val="auto"/>
                <w:sz w:val="22"/>
                <w:szCs w:val="22"/>
              </w:rPr>
              <w:t>he</w:t>
            </w:r>
            <w:r w:rsidRPr="007F149E">
              <w:rPr>
                <w:i/>
                <w:iCs/>
                <w:color w:val="auto"/>
                <w:sz w:val="22"/>
                <w:szCs w:val="22"/>
              </w:rPr>
              <w:t xml:space="preserve"> attendance team</w:t>
            </w:r>
          </w:p>
          <w:p w14:paraId="72133D38" w14:textId="67207BB6" w:rsidR="00D8404A" w:rsidRDefault="00D8404A" w:rsidP="00A6094A">
            <w:pPr>
              <w:pStyle w:val="TableRow"/>
              <w:rPr>
                <w:i/>
                <w:iCs/>
                <w:color w:val="auto"/>
                <w:sz w:val="22"/>
                <w:szCs w:val="22"/>
              </w:rPr>
            </w:pPr>
          </w:p>
          <w:p w14:paraId="6436E462" w14:textId="4344561E" w:rsidR="00D8404A" w:rsidRPr="007F149E" w:rsidRDefault="00D8404A" w:rsidP="00A6094A">
            <w:pPr>
              <w:pStyle w:val="TableRow"/>
              <w:rPr>
                <w:i/>
                <w:iCs/>
                <w:color w:val="auto"/>
                <w:sz w:val="22"/>
                <w:szCs w:val="22"/>
              </w:rPr>
            </w:pPr>
            <w:r w:rsidRPr="00886083">
              <w:rPr>
                <w:i/>
                <w:iCs/>
                <w:color w:val="auto"/>
                <w:sz w:val="22"/>
                <w:szCs w:val="22"/>
              </w:rPr>
              <w:t>(£</w:t>
            </w:r>
            <w:r w:rsidR="00B0134D" w:rsidRPr="00886083">
              <w:rPr>
                <w:i/>
                <w:iCs/>
                <w:color w:val="auto"/>
                <w:sz w:val="22"/>
                <w:szCs w:val="22"/>
              </w:rPr>
              <w:t>3</w:t>
            </w:r>
            <w:r w:rsidR="004D7918">
              <w:rPr>
                <w:i/>
                <w:iCs/>
                <w:color w:val="auto"/>
                <w:sz w:val="22"/>
                <w:szCs w:val="22"/>
              </w:rPr>
              <w:t>3,743</w:t>
            </w:r>
            <w:r w:rsidRPr="00886083">
              <w:rPr>
                <w:i/>
                <w:iCs/>
                <w:color w:val="auto"/>
                <w:sz w:val="22"/>
                <w:szCs w:val="22"/>
              </w:rPr>
              <w:t>)</w:t>
            </w:r>
          </w:p>
          <w:p w14:paraId="1514AE62" w14:textId="77777777" w:rsidR="00630189" w:rsidRPr="007F149E" w:rsidRDefault="00630189" w:rsidP="00A6094A">
            <w:pPr>
              <w:pStyle w:val="TableRow"/>
              <w:rPr>
                <w:i/>
                <w:iCs/>
                <w:color w:val="auto"/>
                <w:sz w:val="22"/>
                <w:szCs w:val="22"/>
              </w:rPr>
            </w:pPr>
          </w:p>
          <w:p w14:paraId="51048963" w14:textId="78133CE9" w:rsidR="00630189" w:rsidRPr="007F149E" w:rsidRDefault="00630189" w:rsidP="00A6094A">
            <w:pPr>
              <w:pStyle w:val="TableRow"/>
              <w:rPr>
                <w:i/>
                <w:iCs/>
                <w:color w:val="auto"/>
                <w:sz w:val="22"/>
                <w:szCs w:val="22"/>
              </w:rPr>
            </w:pPr>
          </w:p>
        </w:tc>
        <w:tc>
          <w:tcPr>
            <w:tcW w:w="38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DADDB89" w14:textId="77777777" w:rsidR="00630189" w:rsidRPr="007F149E" w:rsidRDefault="00630189" w:rsidP="00A422C7">
            <w:pPr>
              <w:suppressAutoHyphens w:val="0"/>
              <w:spacing w:after="0" w:line="240" w:lineRule="auto"/>
              <w:rPr>
                <w:color w:val="auto"/>
                <w:sz w:val="22"/>
                <w:szCs w:val="22"/>
              </w:rPr>
            </w:pPr>
            <w:r w:rsidRPr="007F149E">
              <w:rPr>
                <w:color w:val="auto"/>
                <w:sz w:val="22"/>
                <w:szCs w:val="22"/>
              </w:rPr>
              <w:t>EEF attendance</w:t>
            </w:r>
          </w:p>
          <w:p w14:paraId="0886DA96" w14:textId="77777777" w:rsidR="00630189" w:rsidRPr="007F149E" w:rsidRDefault="00630189" w:rsidP="00A422C7">
            <w:pPr>
              <w:suppressAutoHyphens w:val="0"/>
              <w:spacing w:after="0" w:line="240" w:lineRule="auto"/>
              <w:rPr>
                <w:color w:val="auto"/>
                <w:sz w:val="22"/>
                <w:szCs w:val="22"/>
              </w:rPr>
            </w:pPr>
          </w:p>
          <w:p w14:paraId="361773E8" w14:textId="3847187C" w:rsidR="00630189" w:rsidRPr="007F149E" w:rsidRDefault="00630189" w:rsidP="00A422C7">
            <w:pPr>
              <w:suppressAutoHyphens w:val="0"/>
              <w:spacing w:after="0" w:line="240" w:lineRule="auto"/>
              <w:rPr>
                <w:color w:val="auto"/>
                <w:sz w:val="22"/>
                <w:szCs w:val="22"/>
              </w:rPr>
            </w:pPr>
            <w:r w:rsidRPr="007F149E">
              <w:rPr>
                <w:color w:val="auto"/>
                <w:sz w:val="22"/>
                <w:szCs w:val="22"/>
              </w:rPr>
              <w:t>https://d2tic4wvo1iusb.cloudfront.net/documents/pages/Attendance-REA-report.pdf?v=1673432836</w:t>
            </w:r>
          </w:p>
        </w:tc>
        <w:tc>
          <w:tcPr>
            <w:tcW w:w="17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CC6560F" w14:textId="2D145A9A" w:rsidR="00630189" w:rsidRPr="007F149E" w:rsidRDefault="00630189">
            <w:pPr>
              <w:pStyle w:val="TableRowCentered"/>
              <w:jc w:val="left"/>
              <w:rPr>
                <w:sz w:val="22"/>
                <w:szCs w:val="22"/>
              </w:rPr>
            </w:pPr>
            <w:r w:rsidRPr="007F149E">
              <w:rPr>
                <w:sz w:val="22"/>
                <w:szCs w:val="22"/>
              </w:rPr>
              <w:t>3,9</w:t>
            </w:r>
          </w:p>
        </w:tc>
      </w:tr>
      <w:tr w:rsidR="00630189" w:rsidRPr="007F149E" w14:paraId="1D2B5ADA" w14:textId="77777777" w:rsidTr="3D1E5093">
        <w:tc>
          <w:tcPr>
            <w:tcW w:w="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8247F9" w14:textId="1BD4932C" w:rsidR="00630189" w:rsidRPr="007F149E" w:rsidRDefault="00630189">
            <w:pPr>
              <w:pStyle w:val="TableRow"/>
              <w:rPr>
                <w:i/>
                <w:sz w:val="22"/>
                <w:szCs w:val="22"/>
              </w:rPr>
            </w:pPr>
            <w:r>
              <w:rPr>
                <w:i/>
                <w:sz w:val="22"/>
                <w:szCs w:val="22"/>
              </w:rPr>
              <w:t>1</w:t>
            </w:r>
            <w:r w:rsidR="004D7918">
              <w:rPr>
                <w:i/>
                <w:sz w:val="22"/>
                <w:szCs w:val="22"/>
              </w:rPr>
              <w:t>0</w:t>
            </w:r>
          </w:p>
        </w:tc>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3B84899" w14:textId="7A6BC81C" w:rsidR="00630189" w:rsidRDefault="00FE100D">
            <w:pPr>
              <w:pStyle w:val="TableRow"/>
              <w:rPr>
                <w:i/>
                <w:sz w:val="22"/>
                <w:szCs w:val="22"/>
              </w:rPr>
            </w:pPr>
            <w:r>
              <w:rPr>
                <w:i/>
                <w:sz w:val="22"/>
                <w:szCs w:val="22"/>
              </w:rPr>
              <w:t>Vocational Educational Course.</w:t>
            </w:r>
          </w:p>
          <w:p w14:paraId="2D312C65" w14:textId="11019355" w:rsidR="00FE100D" w:rsidRDefault="004D7918">
            <w:pPr>
              <w:pStyle w:val="TableRow"/>
              <w:rPr>
                <w:i/>
                <w:sz w:val="22"/>
                <w:szCs w:val="22"/>
              </w:rPr>
            </w:pPr>
            <w:r>
              <w:rPr>
                <w:i/>
                <w:sz w:val="22"/>
                <w:szCs w:val="22"/>
              </w:rPr>
              <w:t>Arts, Music,</w:t>
            </w:r>
            <w:r w:rsidR="00FE100D">
              <w:rPr>
                <w:i/>
                <w:sz w:val="22"/>
                <w:szCs w:val="22"/>
              </w:rPr>
              <w:t xml:space="preserve"> Hair and Beauty, Catering and Leisure and tourism taught to year 10 and 11 pupils on a rotational basis over the whole year.</w:t>
            </w:r>
          </w:p>
          <w:p w14:paraId="346671AD" w14:textId="3858B09A" w:rsidR="00D8404A" w:rsidRPr="00E455BF" w:rsidRDefault="00E455BF">
            <w:pPr>
              <w:pStyle w:val="TableRow"/>
              <w:rPr>
                <w:i/>
                <w:sz w:val="22"/>
                <w:szCs w:val="22"/>
              </w:rPr>
            </w:pPr>
            <w:r w:rsidRPr="00E455BF">
              <w:rPr>
                <w:i/>
                <w:sz w:val="22"/>
                <w:szCs w:val="22"/>
              </w:rPr>
              <w:t>(£16,530</w:t>
            </w:r>
            <w:r w:rsidR="00D8404A" w:rsidRPr="00E455BF">
              <w:rPr>
                <w:i/>
                <w:sz w:val="22"/>
                <w:szCs w:val="22"/>
              </w:rPr>
              <w:t>)</w:t>
            </w:r>
          </w:p>
        </w:tc>
        <w:tc>
          <w:tcPr>
            <w:tcW w:w="38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923C154" w14:textId="4F7779B8" w:rsidR="00630189" w:rsidRPr="007F149E" w:rsidRDefault="00630189" w:rsidP="005F7EEA">
            <w:pPr>
              <w:pStyle w:val="TableRowCentered"/>
              <w:jc w:val="left"/>
              <w:rPr>
                <w:color w:val="auto"/>
                <w:sz w:val="22"/>
                <w:szCs w:val="22"/>
              </w:rPr>
            </w:pPr>
            <w:r w:rsidRPr="007F149E">
              <w:rPr>
                <w:color w:val="auto"/>
                <w:sz w:val="22"/>
                <w:szCs w:val="22"/>
              </w:rPr>
              <w:t>EEF Improving Behaviour in Schools</w:t>
            </w:r>
          </w:p>
        </w:tc>
        <w:tc>
          <w:tcPr>
            <w:tcW w:w="17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BBC984B" w14:textId="4209A335" w:rsidR="00630189" w:rsidRPr="007F149E" w:rsidRDefault="00630189">
            <w:pPr>
              <w:pStyle w:val="TableRowCentered"/>
              <w:jc w:val="left"/>
              <w:rPr>
                <w:sz w:val="22"/>
                <w:szCs w:val="22"/>
              </w:rPr>
            </w:pPr>
            <w:r w:rsidRPr="007F149E">
              <w:rPr>
                <w:sz w:val="22"/>
                <w:szCs w:val="22"/>
              </w:rPr>
              <w:t>4,5,8,9</w:t>
            </w:r>
          </w:p>
        </w:tc>
      </w:tr>
      <w:tr w:rsidR="00630189" w:rsidRPr="007F149E" w14:paraId="2A7D553F" w14:textId="77777777" w:rsidTr="3D1E5093">
        <w:tc>
          <w:tcPr>
            <w:tcW w:w="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775009" w14:textId="469FBFCE" w:rsidR="00630189" w:rsidRPr="007F149E" w:rsidRDefault="00630189">
            <w:pPr>
              <w:pStyle w:val="TableRow"/>
              <w:rPr>
                <w:i/>
                <w:sz w:val="22"/>
                <w:szCs w:val="22"/>
              </w:rPr>
            </w:pPr>
            <w:r>
              <w:rPr>
                <w:i/>
                <w:sz w:val="22"/>
                <w:szCs w:val="22"/>
              </w:rPr>
              <w:t>1</w:t>
            </w:r>
            <w:r w:rsidR="004D7918">
              <w:rPr>
                <w:i/>
                <w:sz w:val="22"/>
                <w:szCs w:val="22"/>
              </w:rPr>
              <w:t>1</w:t>
            </w:r>
          </w:p>
        </w:tc>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4E0EB6E" w14:textId="50A10A97" w:rsidR="00630189" w:rsidRPr="007F149E" w:rsidRDefault="00630189" w:rsidP="1B2E196F">
            <w:pPr>
              <w:pStyle w:val="TableRow"/>
              <w:rPr>
                <w:i/>
                <w:iCs/>
                <w:sz w:val="22"/>
                <w:szCs w:val="22"/>
              </w:rPr>
            </w:pPr>
            <w:r w:rsidRPr="1B2E196F">
              <w:rPr>
                <w:i/>
                <w:iCs/>
                <w:sz w:val="22"/>
                <w:szCs w:val="22"/>
              </w:rPr>
              <w:t>Careers</w:t>
            </w:r>
          </w:p>
          <w:p w14:paraId="3631F415" w14:textId="5DD45D45" w:rsidR="00630189" w:rsidRPr="007F149E" w:rsidRDefault="00630189" w:rsidP="1B2E196F">
            <w:pPr>
              <w:pStyle w:val="TableRow"/>
              <w:rPr>
                <w:i/>
                <w:iCs/>
                <w:sz w:val="22"/>
                <w:szCs w:val="22"/>
              </w:rPr>
            </w:pPr>
          </w:p>
          <w:p w14:paraId="1E50AE3C" w14:textId="60CACC4C" w:rsidR="00630189" w:rsidRPr="007F149E" w:rsidRDefault="51B27FE0" w:rsidP="1B2E196F">
            <w:pPr>
              <w:pStyle w:val="TableRowCentered"/>
              <w:jc w:val="left"/>
              <w:rPr>
                <w:sz w:val="22"/>
                <w:szCs w:val="22"/>
              </w:rPr>
            </w:pPr>
            <w:r w:rsidRPr="3D1E5093">
              <w:rPr>
                <w:sz w:val="22"/>
                <w:szCs w:val="22"/>
              </w:rPr>
              <w:t xml:space="preserve">Ensure all pupils have access to </w:t>
            </w:r>
            <w:proofErr w:type="spellStart"/>
            <w:r w:rsidRPr="3D1E5093">
              <w:rPr>
                <w:sz w:val="22"/>
                <w:szCs w:val="22"/>
              </w:rPr>
              <w:t>Xello</w:t>
            </w:r>
            <w:proofErr w:type="spellEnd"/>
            <w:r w:rsidRPr="3D1E5093">
              <w:rPr>
                <w:sz w:val="22"/>
                <w:szCs w:val="22"/>
              </w:rPr>
              <w:t xml:space="preserve"> to enable all students to access up to date Labour Market Information and record their plans for the future. </w:t>
            </w:r>
          </w:p>
          <w:p w14:paraId="7A98BAF1" w14:textId="48222097" w:rsidR="00630189" w:rsidRPr="007F149E" w:rsidRDefault="00630189" w:rsidP="1B2E196F">
            <w:pPr>
              <w:pStyle w:val="TableRowCentered"/>
              <w:jc w:val="left"/>
              <w:rPr>
                <w:sz w:val="22"/>
                <w:szCs w:val="22"/>
              </w:rPr>
            </w:pPr>
          </w:p>
          <w:p w14:paraId="04F3EAC2" w14:textId="2F694586" w:rsidR="00630189" w:rsidRPr="007F149E" w:rsidRDefault="77EE2512" w:rsidP="1B2E196F">
            <w:pPr>
              <w:pStyle w:val="TableRowCentered"/>
              <w:jc w:val="left"/>
              <w:rPr>
                <w:sz w:val="22"/>
                <w:szCs w:val="22"/>
              </w:rPr>
            </w:pPr>
            <w:r w:rsidRPr="3D1E5093">
              <w:rPr>
                <w:sz w:val="22"/>
                <w:szCs w:val="22"/>
              </w:rPr>
              <w:t>Bought</w:t>
            </w:r>
            <w:r w:rsidR="51B27FE0" w:rsidRPr="3D1E5093">
              <w:rPr>
                <w:sz w:val="22"/>
                <w:szCs w:val="22"/>
              </w:rPr>
              <w:t xml:space="preserve"> in additional support</w:t>
            </w:r>
            <w:r w:rsidR="3104F279" w:rsidRPr="3D1E5093">
              <w:rPr>
                <w:sz w:val="22"/>
                <w:szCs w:val="22"/>
              </w:rPr>
              <w:t xml:space="preserve"> for KS3 - </w:t>
            </w:r>
            <w:r w:rsidR="51B27FE0" w:rsidRPr="3D1E5093">
              <w:rPr>
                <w:sz w:val="22"/>
                <w:szCs w:val="22"/>
              </w:rPr>
              <w:t xml:space="preserve">Career Connect </w:t>
            </w:r>
          </w:p>
          <w:p w14:paraId="309E84CE" w14:textId="759FE75B" w:rsidR="00630189" w:rsidRPr="007F149E" w:rsidRDefault="00630189" w:rsidP="1B2E196F">
            <w:pPr>
              <w:pStyle w:val="TableRowCentered"/>
              <w:jc w:val="left"/>
              <w:rPr>
                <w:sz w:val="22"/>
                <w:szCs w:val="22"/>
              </w:rPr>
            </w:pPr>
          </w:p>
          <w:p w14:paraId="7429643E" w14:textId="3E73FBAD" w:rsidR="3A71060A" w:rsidRDefault="3A71060A" w:rsidP="3D1E5093">
            <w:pPr>
              <w:pStyle w:val="TableRowCentered"/>
              <w:jc w:val="left"/>
              <w:rPr>
                <w:sz w:val="22"/>
                <w:szCs w:val="22"/>
              </w:rPr>
            </w:pPr>
            <w:r w:rsidRPr="00FE100D">
              <w:rPr>
                <w:sz w:val="22"/>
                <w:szCs w:val="22"/>
              </w:rPr>
              <w:t>(£</w:t>
            </w:r>
            <w:r w:rsidR="00FE100D" w:rsidRPr="00FE100D">
              <w:rPr>
                <w:sz w:val="22"/>
                <w:szCs w:val="22"/>
              </w:rPr>
              <w:t>6</w:t>
            </w:r>
            <w:r w:rsidR="004D7918">
              <w:rPr>
                <w:sz w:val="22"/>
                <w:szCs w:val="22"/>
              </w:rPr>
              <w:t>,</w:t>
            </w:r>
            <w:r w:rsidR="00FE100D" w:rsidRPr="00FE100D">
              <w:rPr>
                <w:sz w:val="22"/>
                <w:szCs w:val="22"/>
              </w:rPr>
              <w:t>960</w:t>
            </w:r>
            <w:r w:rsidRPr="00FE100D">
              <w:rPr>
                <w:sz w:val="22"/>
                <w:szCs w:val="22"/>
              </w:rPr>
              <w:t>)</w:t>
            </w:r>
          </w:p>
          <w:p w14:paraId="43933B11" w14:textId="5E3F0A9E" w:rsidR="00630189" w:rsidRPr="007F149E" w:rsidRDefault="00630189" w:rsidP="1B2E196F">
            <w:pPr>
              <w:pStyle w:val="TableRowCentered"/>
              <w:jc w:val="left"/>
              <w:rPr>
                <w:sz w:val="22"/>
                <w:szCs w:val="22"/>
              </w:rPr>
            </w:pPr>
          </w:p>
          <w:p w14:paraId="2A7D553C" w14:textId="40CDF45C" w:rsidR="00630189" w:rsidRPr="007F149E" w:rsidRDefault="00630189" w:rsidP="1B2E196F">
            <w:pPr>
              <w:pStyle w:val="TableRow"/>
              <w:rPr>
                <w:i/>
                <w:iCs/>
                <w:sz w:val="22"/>
                <w:szCs w:val="22"/>
              </w:rPr>
            </w:pPr>
          </w:p>
        </w:tc>
        <w:tc>
          <w:tcPr>
            <w:tcW w:w="38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C8F0249" w14:textId="77777777" w:rsidR="00630189" w:rsidRPr="007F149E" w:rsidRDefault="00630189">
            <w:pPr>
              <w:pStyle w:val="TableRowCentered"/>
              <w:jc w:val="left"/>
              <w:rPr>
                <w:sz w:val="22"/>
                <w:szCs w:val="22"/>
              </w:rPr>
            </w:pPr>
            <w:r w:rsidRPr="007F149E">
              <w:rPr>
                <w:sz w:val="22"/>
                <w:szCs w:val="22"/>
              </w:rPr>
              <w:lastRenderedPageBreak/>
              <w:t>EEF,</w:t>
            </w:r>
          </w:p>
          <w:p w14:paraId="649287BD" w14:textId="77777777" w:rsidR="00630189" w:rsidRPr="007F149E" w:rsidRDefault="00630189">
            <w:pPr>
              <w:pStyle w:val="TableRowCentered"/>
              <w:jc w:val="left"/>
              <w:rPr>
                <w:sz w:val="22"/>
                <w:szCs w:val="22"/>
              </w:rPr>
            </w:pPr>
          </w:p>
          <w:p w14:paraId="312EF89B" w14:textId="3016788C" w:rsidR="00630189" w:rsidRPr="007F149E" w:rsidRDefault="00630189" w:rsidP="1B2E196F">
            <w:pPr>
              <w:pStyle w:val="TableRowCentered"/>
              <w:jc w:val="left"/>
              <w:rPr>
                <w:sz w:val="22"/>
                <w:szCs w:val="22"/>
              </w:rPr>
            </w:pPr>
            <w:r w:rsidRPr="1B2E196F">
              <w:rPr>
                <w:sz w:val="22"/>
                <w:szCs w:val="22"/>
              </w:rPr>
              <w:t xml:space="preserve">‘Careers education can be crucial in developing the knowledge, confidence and skills young people need to make well informed, relevant choices and plans for their future. This is especially true of </w:t>
            </w:r>
            <w:r w:rsidRPr="1B2E196F">
              <w:rPr>
                <w:sz w:val="22"/>
                <w:szCs w:val="22"/>
              </w:rPr>
              <w:lastRenderedPageBreak/>
              <w:t>students from poorer backgrounds, who are less likely to have family or friends with the insight and expertise to offer advice. High quality careers education can help them progress smoothly into further learning and work’</w:t>
            </w:r>
          </w:p>
          <w:p w14:paraId="0D795E1F" w14:textId="3076F9DA" w:rsidR="00630189" w:rsidRPr="007F149E" w:rsidRDefault="00630189" w:rsidP="1B2E196F">
            <w:pPr>
              <w:pStyle w:val="TableRowCentered"/>
              <w:jc w:val="left"/>
              <w:rPr>
                <w:sz w:val="22"/>
                <w:szCs w:val="22"/>
              </w:rPr>
            </w:pPr>
          </w:p>
          <w:p w14:paraId="52E466E2" w14:textId="5FC604C8" w:rsidR="00630189" w:rsidRPr="007F149E" w:rsidRDefault="00630189" w:rsidP="1B2E196F">
            <w:pPr>
              <w:pStyle w:val="TableRowCentered"/>
              <w:jc w:val="left"/>
              <w:rPr>
                <w:sz w:val="22"/>
                <w:szCs w:val="22"/>
              </w:rPr>
            </w:pPr>
          </w:p>
          <w:p w14:paraId="2A7D553D" w14:textId="69253B42" w:rsidR="00630189" w:rsidRPr="007F149E" w:rsidRDefault="00630189">
            <w:pPr>
              <w:pStyle w:val="TableRowCentered"/>
              <w:jc w:val="left"/>
              <w:rPr>
                <w:sz w:val="22"/>
                <w:szCs w:val="22"/>
              </w:rPr>
            </w:pPr>
          </w:p>
        </w:tc>
        <w:tc>
          <w:tcPr>
            <w:tcW w:w="17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3E" w14:textId="18318EF5" w:rsidR="00630189" w:rsidRPr="007F149E" w:rsidRDefault="00630189">
            <w:pPr>
              <w:pStyle w:val="TableRowCentered"/>
              <w:jc w:val="left"/>
              <w:rPr>
                <w:sz w:val="22"/>
                <w:szCs w:val="22"/>
              </w:rPr>
            </w:pPr>
            <w:r w:rsidRPr="007F149E">
              <w:rPr>
                <w:sz w:val="22"/>
                <w:szCs w:val="22"/>
              </w:rPr>
              <w:lastRenderedPageBreak/>
              <w:t>2,9</w:t>
            </w:r>
          </w:p>
        </w:tc>
      </w:tr>
      <w:tr w:rsidR="00630189" w:rsidRPr="007F149E" w14:paraId="2982F805" w14:textId="77777777" w:rsidTr="3D1E5093">
        <w:tc>
          <w:tcPr>
            <w:tcW w:w="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47B4B" w14:textId="5C32E8BC" w:rsidR="00630189" w:rsidRPr="007F149E" w:rsidRDefault="00630189">
            <w:pPr>
              <w:pStyle w:val="TableRow"/>
              <w:rPr>
                <w:i/>
                <w:sz w:val="22"/>
                <w:szCs w:val="22"/>
              </w:rPr>
            </w:pPr>
            <w:r>
              <w:rPr>
                <w:i/>
                <w:sz w:val="22"/>
                <w:szCs w:val="22"/>
              </w:rPr>
              <w:t>1</w:t>
            </w:r>
            <w:r w:rsidR="004D7918">
              <w:rPr>
                <w:i/>
                <w:sz w:val="22"/>
                <w:szCs w:val="22"/>
              </w:rPr>
              <w:t>2</w:t>
            </w:r>
          </w:p>
        </w:tc>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B124EEC" w14:textId="533C8CD5" w:rsidR="00630189" w:rsidRPr="007F149E" w:rsidRDefault="7C3D59E0" w:rsidP="3D1E5093">
            <w:pPr>
              <w:pStyle w:val="TableRow"/>
              <w:rPr>
                <w:i/>
                <w:iCs/>
                <w:sz w:val="22"/>
                <w:szCs w:val="22"/>
              </w:rPr>
            </w:pPr>
            <w:r w:rsidRPr="3D1E5093">
              <w:rPr>
                <w:i/>
                <w:iCs/>
                <w:sz w:val="22"/>
                <w:szCs w:val="22"/>
              </w:rPr>
              <w:t>Rewards – related directly to</w:t>
            </w:r>
            <w:r w:rsidR="65CDF768" w:rsidRPr="3D1E5093">
              <w:rPr>
                <w:i/>
                <w:iCs/>
                <w:sz w:val="22"/>
                <w:szCs w:val="22"/>
              </w:rPr>
              <w:t xml:space="preserve"> </w:t>
            </w:r>
            <w:r w:rsidRPr="3D1E5093">
              <w:rPr>
                <w:i/>
                <w:iCs/>
                <w:sz w:val="22"/>
                <w:szCs w:val="22"/>
              </w:rPr>
              <w:t>reading</w:t>
            </w:r>
            <w:r w:rsidR="590201CF" w:rsidRPr="3D1E5093">
              <w:rPr>
                <w:i/>
                <w:iCs/>
                <w:sz w:val="22"/>
                <w:szCs w:val="22"/>
              </w:rPr>
              <w:t xml:space="preserve"> </w:t>
            </w:r>
            <w:r w:rsidRPr="3D1E5093">
              <w:rPr>
                <w:i/>
                <w:iCs/>
                <w:sz w:val="22"/>
                <w:szCs w:val="22"/>
              </w:rPr>
              <w:t>/</w:t>
            </w:r>
            <w:r w:rsidR="657FFA48" w:rsidRPr="3D1E5093">
              <w:rPr>
                <w:i/>
                <w:iCs/>
                <w:sz w:val="22"/>
                <w:szCs w:val="22"/>
              </w:rPr>
              <w:t xml:space="preserve"> </w:t>
            </w:r>
            <w:r w:rsidRPr="3D1E5093">
              <w:rPr>
                <w:i/>
                <w:iCs/>
                <w:sz w:val="22"/>
                <w:szCs w:val="22"/>
              </w:rPr>
              <w:t>literacy</w:t>
            </w:r>
            <w:r w:rsidR="1967F8B1" w:rsidRPr="3D1E5093">
              <w:rPr>
                <w:i/>
                <w:iCs/>
                <w:sz w:val="22"/>
                <w:szCs w:val="22"/>
              </w:rPr>
              <w:t xml:space="preserve"> </w:t>
            </w:r>
            <w:r w:rsidRPr="3D1E5093">
              <w:rPr>
                <w:i/>
                <w:iCs/>
                <w:sz w:val="22"/>
                <w:szCs w:val="22"/>
              </w:rPr>
              <w:t>/</w:t>
            </w:r>
            <w:r w:rsidR="22189811" w:rsidRPr="3D1E5093">
              <w:rPr>
                <w:i/>
                <w:iCs/>
                <w:sz w:val="22"/>
                <w:szCs w:val="22"/>
              </w:rPr>
              <w:t xml:space="preserve"> </w:t>
            </w:r>
            <w:r w:rsidRPr="3D1E5093">
              <w:rPr>
                <w:i/>
                <w:iCs/>
                <w:sz w:val="22"/>
                <w:szCs w:val="22"/>
              </w:rPr>
              <w:t>attendance</w:t>
            </w:r>
          </w:p>
          <w:p w14:paraId="19B21E7E" w14:textId="77777777" w:rsidR="00630189" w:rsidRPr="007F149E" w:rsidRDefault="00630189">
            <w:pPr>
              <w:pStyle w:val="TableRow"/>
              <w:rPr>
                <w:i/>
                <w:sz w:val="22"/>
                <w:szCs w:val="22"/>
              </w:rPr>
            </w:pPr>
          </w:p>
          <w:p w14:paraId="1AA57B77" w14:textId="77777777" w:rsidR="00630189" w:rsidRDefault="00630189">
            <w:pPr>
              <w:pStyle w:val="TableRow"/>
              <w:rPr>
                <w:i/>
                <w:sz w:val="22"/>
                <w:szCs w:val="22"/>
              </w:rPr>
            </w:pPr>
            <w:proofErr w:type="spellStart"/>
            <w:r w:rsidRPr="007F149E">
              <w:rPr>
                <w:i/>
                <w:sz w:val="22"/>
                <w:szCs w:val="22"/>
              </w:rPr>
              <w:t>Classcharts</w:t>
            </w:r>
            <w:proofErr w:type="spellEnd"/>
            <w:r w:rsidRPr="007F149E">
              <w:rPr>
                <w:i/>
                <w:sz w:val="22"/>
                <w:szCs w:val="22"/>
              </w:rPr>
              <w:t xml:space="preserve"> </w:t>
            </w:r>
            <w:r w:rsidR="00D8404A">
              <w:rPr>
                <w:i/>
                <w:sz w:val="22"/>
                <w:szCs w:val="22"/>
              </w:rPr>
              <w:t>subscription and rewards</w:t>
            </w:r>
          </w:p>
          <w:p w14:paraId="5B59BED8" w14:textId="77777777" w:rsidR="00D8404A" w:rsidRDefault="00D8404A">
            <w:pPr>
              <w:pStyle w:val="TableRow"/>
              <w:rPr>
                <w:i/>
                <w:sz w:val="22"/>
                <w:szCs w:val="22"/>
              </w:rPr>
            </w:pPr>
          </w:p>
          <w:p w14:paraId="775BE3D2" w14:textId="3FDB83C4" w:rsidR="00D8404A" w:rsidRPr="007F149E" w:rsidRDefault="00D8404A">
            <w:pPr>
              <w:pStyle w:val="TableRow"/>
              <w:rPr>
                <w:i/>
                <w:sz w:val="22"/>
                <w:szCs w:val="22"/>
              </w:rPr>
            </w:pPr>
            <w:r w:rsidRPr="00FE100D">
              <w:rPr>
                <w:i/>
                <w:sz w:val="22"/>
                <w:szCs w:val="22"/>
              </w:rPr>
              <w:t>(£</w:t>
            </w:r>
            <w:r w:rsidR="00E455BF">
              <w:rPr>
                <w:i/>
                <w:sz w:val="22"/>
                <w:szCs w:val="22"/>
              </w:rPr>
              <w:t>3,468</w:t>
            </w:r>
            <w:r w:rsidRPr="00FE100D">
              <w:rPr>
                <w:i/>
                <w:sz w:val="22"/>
                <w:szCs w:val="22"/>
              </w:rPr>
              <w:t>)</w:t>
            </w:r>
          </w:p>
        </w:tc>
        <w:tc>
          <w:tcPr>
            <w:tcW w:w="38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C1ADEEC" w14:textId="77777777" w:rsidR="00630189" w:rsidRPr="007F149E" w:rsidRDefault="00630189">
            <w:pPr>
              <w:pStyle w:val="TableRowCentered"/>
              <w:jc w:val="left"/>
              <w:rPr>
                <w:color w:val="auto"/>
                <w:sz w:val="22"/>
                <w:szCs w:val="22"/>
              </w:rPr>
            </w:pPr>
            <w:r w:rsidRPr="007F149E">
              <w:rPr>
                <w:color w:val="auto"/>
                <w:sz w:val="22"/>
                <w:szCs w:val="22"/>
              </w:rPr>
              <w:t>EEF</w:t>
            </w:r>
          </w:p>
          <w:p w14:paraId="19AD2629" w14:textId="77777777" w:rsidR="00630189" w:rsidRPr="007F149E" w:rsidRDefault="00630189">
            <w:pPr>
              <w:pStyle w:val="TableRowCentered"/>
              <w:jc w:val="left"/>
              <w:rPr>
                <w:color w:val="auto"/>
                <w:sz w:val="22"/>
                <w:szCs w:val="22"/>
              </w:rPr>
            </w:pPr>
          </w:p>
          <w:p w14:paraId="1B3FEFF2" w14:textId="6E01816B" w:rsidR="00630189" w:rsidRPr="007F149E" w:rsidRDefault="00630189">
            <w:pPr>
              <w:pStyle w:val="TableRowCentered"/>
              <w:jc w:val="left"/>
              <w:rPr>
                <w:color w:val="auto"/>
                <w:sz w:val="22"/>
                <w:szCs w:val="22"/>
              </w:rPr>
            </w:pPr>
            <w:r w:rsidRPr="007F149E">
              <w:rPr>
                <w:rFonts w:ascii="Roboto" w:hAnsi="Roboto"/>
                <w:color w:val="263238"/>
                <w:sz w:val="22"/>
                <w:szCs w:val="22"/>
                <w:shd w:val="clear" w:color="auto" w:fill="FFFFFF"/>
              </w:rPr>
              <w:t>‘Cash incentives lead to no significant improvement in GCSE results, according to an Education Endowment Foundation trial on the impact of incentives in schools, but the prospect of an outing or a school trip may encourage low-attaining pupils to do better in maths’</w:t>
            </w:r>
          </w:p>
        </w:tc>
        <w:tc>
          <w:tcPr>
            <w:tcW w:w="17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EE4C5BE" w14:textId="1C605611" w:rsidR="00630189" w:rsidRPr="007F149E" w:rsidRDefault="333296F3">
            <w:pPr>
              <w:pStyle w:val="TableRowCentered"/>
              <w:jc w:val="left"/>
              <w:rPr>
                <w:sz w:val="22"/>
                <w:szCs w:val="22"/>
              </w:rPr>
            </w:pPr>
            <w:r w:rsidRPr="3D1E5093">
              <w:rPr>
                <w:sz w:val="22"/>
                <w:szCs w:val="22"/>
              </w:rPr>
              <w:t>2, 3, 4, 8, 9</w:t>
            </w:r>
          </w:p>
        </w:tc>
      </w:tr>
    </w:tbl>
    <w:p w14:paraId="2A7D5540" w14:textId="77777777" w:rsidR="00E66558" w:rsidRDefault="00E66558">
      <w:pPr>
        <w:spacing w:before="240" w:after="0"/>
        <w:rPr>
          <w:b/>
          <w:bCs/>
          <w:color w:val="104F75"/>
          <w:sz w:val="28"/>
          <w:szCs w:val="28"/>
        </w:rPr>
      </w:pPr>
    </w:p>
    <w:p w14:paraId="2A7D5541" w14:textId="1417AE9D" w:rsidR="00E66558" w:rsidRDefault="009D71E8" w:rsidP="3D1E5093">
      <w:pPr>
        <w:rPr>
          <w:b/>
          <w:bCs/>
          <w:color w:val="104F75"/>
          <w:sz w:val="28"/>
          <w:szCs w:val="28"/>
        </w:rPr>
      </w:pPr>
      <w:r w:rsidRPr="3D1E5093">
        <w:rPr>
          <w:b/>
          <w:bCs/>
          <w:color w:val="104F75"/>
          <w:sz w:val="28"/>
          <w:szCs w:val="28"/>
        </w:rPr>
        <w:t>Total budgeted cost: £</w:t>
      </w:r>
      <w:r w:rsidR="004D7918">
        <w:rPr>
          <w:b/>
          <w:bCs/>
          <w:color w:val="104F75"/>
          <w:sz w:val="28"/>
          <w:szCs w:val="28"/>
        </w:rPr>
        <w:t>200,947</w:t>
      </w:r>
    </w:p>
    <w:p w14:paraId="2A7D5542" w14:textId="77777777" w:rsidR="00E66558" w:rsidRDefault="009D71E8">
      <w:pPr>
        <w:pStyle w:val="Heading1"/>
      </w:pPr>
      <w:r>
        <w:lastRenderedPageBreak/>
        <w:t>Part B: Review of outcomes in the previous academic year</w:t>
      </w:r>
    </w:p>
    <w:p w14:paraId="2A7D5543" w14:textId="77777777" w:rsidR="00E66558" w:rsidRDefault="009D71E8">
      <w:pPr>
        <w:pStyle w:val="Heading2"/>
      </w:pPr>
      <w:r>
        <w:t>Pupil premium strategy outcomes</w:t>
      </w:r>
    </w:p>
    <w:p w14:paraId="226C61C6" w14:textId="7D3E01DC" w:rsidR="004F4C29" w:rsidRDefault="009D71E8">
      <w:r>
        <w:t>This details the impact that our pupil premium activity had on pupils in the 202</w:t>
      </w:r>
      <w:r w:rsidR="004D7918">
        <w:t>3</w:t>
      </w:r>
      <w:r w:rsidR="005F7EEA">
        <w:t xml:space="preserve"> </w:t>
      </w:r>
      <w:r>
        <w:t>to 202</w:t>
      </w:r>
      <w:r w:rsidR="004D7918">
        <w:t>4</w:t>
      </w:r>
      <w:r>
        <w:t xml:space="preserve"> academic year. </w:t>
      </w:r>
    </w:p>
    <w:p w14:paraId="30B42C66" w14:textId="0ACB2669" w:rsidR="004F4C29" w:rsidRPr="004F4C29" w:rsidRDefault="004F4C29">
      <w:pPr>
        <w:rPr>
          <w:b/>
          <w:bCs/>
        </w:rPr>
      </w:pPr>
      <w:r w:rsidRPr="004F4C29">
        <w:rPr>
          <w:b/>
          <w:bCs/>
        </w:rPr>
        <w:t>GCSE results</w:t>
      </w:r>
    </w:p>
    <w:p w14:paraId="01835D87" w14:textId="77777777" w:rsidR="004F4C29" w:rsidRDefault="004F4C29">
      <w:r>
        <w:t>PP students performed in line with other groups.</w:t>
      </w:r>
    </w:p>
    <w:p w14:paraId="3E841A00" w14:textId="67413064" w:rsidR="004F4C29" w:rsidRDefault="004F4C29">
      <w:r>
        <w:t xml:space="preserve">PP students achieved on average </w:t>
      </w:r>
      <w:r w:rsidR="004D7918">
        <w:t>3.5</w:t>
      </w:r>
      <w:r>
        <w:t xml:space="preserve"> GCSEs against </w:t>
      </w:r>
      <w:r w:rsidR="00A60BB6">
        <w:t>3.</w:t>
      </w:r>
      <w:r w:rsidR="004D7918">
        <w:t>7</w:t>
      </w:r>
      <w:r>
        <w:t xml:space="preserve"> for whole School</w:t>
      </w:r>
    </w:p>
    <w:p w14:paraId="69264866" w14:textId="3157E674" w:rsidR="004F4C29" w:rsidRDefault="004F4C29">
      <w:r>
        <w:t xml:space="preserve">PP students achieved </w:t>
      </w:r>
      <w:proofErr w:type="gramStart"/>
      <w:r>
        <w:t>a</w:t>
      </w:r>
      <w:proofErr w:type="gramEnd"/>
      <w:r>
        <w:t xml:space="preserve"> </w:t>
      </w:r>
      <w:r w:rsidR="004D7918">
        <w:t>8.0</w:t>
      </w:r>
      <w:r>
        <w:t xml:space="preserve"> average point score against </w:t>
      </w:r>
      <w:r w:rsidR="00A60BB6">
        <w:t>8</w:t>
      </w:r>
      <w:r w:rsidR="004D7918">
        <w:t>.4</w:t>
      </w:r>
      <w:r>
        <w:t xml:space="preserve"> for whole School</w:t>
      </w:r>
    </w:p>
    <w:p w14:paraId="243426FA" w14:textId="5BB69296" w:rsidR="004F4C29" w:rsidRDefault="004D7918">
      <w:r>
        <w:t>35.3</w:t>
      </w:r>
      <w:r w:rsidR="004F4C29">
        <w:t>% of PP students achieved 5+ 1-9 GCSEs</w:t>
      </w:r>
    </w:p>
    <w:p w14:paraId="1696AEBE" w14:textId="5178C297" w:rsidR="00A60BB6" w:rsidRDefault="004D7918">
      <w:r w:rsidRPr="004D7918">
        <w:drawing>
          <wp:inline distT="0" distB="0" distL="0" distR="0" wp14:anchorId="196181F8" wp14:editId="209A65C5">
            <wp:extent cx="6029960" cy="240853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29960" cy="2408533"/>
                    </a:xfrm>
                    <a:prstGeom prst="rect">
                      <a:avLst/>
                    </a:prstGeom>
                    <a:noFill/>
                    <a:ln>
                      <a:noFill/>
                    </a:ln>
                  </pic:spPr>
                </pic:pic>
              </a:graphicData>
            </a:graphic>
          </wp:inline>
        </w:drawing>
      </w:r>
    </w:p>
    <w:p w14:paraId="52873A40" w14:textId="1F5B1380" w:rsidR="004F4C29" w:rsidRPr="00D671ED" w:rsidRDefault="004F4C29">
      <w:pPr>
        <w:pStyle w:val="Heading2"/>
        <w:spacing w:before="600"/>
      </w:pPr>
      <w:r w:rsidRPr="00D671ED">
        <w:t>Destinations</w:t>
      </w:r>
    </w:p>
    <w:p w14:paraId="3E3F3C3F" w14:textId="77777777" w:rsidR="004F4C29" w:rsidRPr="00D671ED" w:rsidRDefault="004F4C29" w:rsidP="004F4C29">
      <w:pPr>
        <w:jc w:val="both"/>
        <w:rPr>
          <w:b/>
          <w:color w:val="365F91" w:themeColor="accent1" w:themeShade="BF"/>
          <w:sz w:val="32"/>
          <w:szCs w:val="32"/>
        </w:rPr>
      </w:pPr>
      <w:r w:rsidRPr="00D671ED">
        <w:rPr>
          <w:b/>
          <w:color w:val="365F91" w:themeColor="accent1" w:themeShade="BF"/>
          <w:sz w:val="32"/>
          <w:szCs w:val="32"/>
        </w:rPr>
        <w:t xml:space="preserve">Post-16 Destinations </w:t>
      </w:r>
    </w:p>
    <w:p w14:paraId="1E9E1591" w14:textId="18A5E5C2" w:rsidR="007C2556" w:rsidRPr="00D671ED" w:rsidRDefault="007C2556" w:rsidP="007C2556">
      <w:pPr>
        <w:shd w:val="clear" w:color="auto" w:fill="FFFFFF" w:themeFill="background1"/>
        <w:suppressAutoHyphens w:val="0"/>
        <w:autoSpaceDN/>
        <w:spacing w:after="0" w:line="240" w:lineRule="auto"/>
        <w:rPr>
          <w:rFonts w:cs="Arial"/>
          <w:bdr w:val="none" w:sz="0" w:space="0" w:color="auto" w:frame="1"/>
        </w:rPr>
      </w:pPr>
      <w:r w:rsidRPr="00D671ED">
        <w:rPr>
          <w:rFonts w:cs="Arial"/>
          <w:bdr w:val="none" w:sz="0" w:space="0" w:color="auto" w:frame="1"/>
        </w:rPr>
        <w:t>Data in Sep 2</w:t>
      </w:r>
      <w:r w:rsidR="00EC099E">
        <w:rPr>
          <w:rFonts w:cs="Arial"/>
          <w:bdr w:val="none" w:sz="0" w:space="0" w:color="auto" w:frame="1"/>
        </w:rPr>
        <w:t>4</w:t>
      </w:r>
      <w:r w:rsidRPr="00D671ED">
        <w:rPr>
          <w:rFonts w:cs="Arial"/>
          <w:bdr w:val="none" w:sz="0" w:space="0" w:color="auto" w:frame="1"/>
        </w:rPr>
        <w:t xml:space="preserve"> indicates that the proportion of students who had an accepted offer of a place or who had an identified intended destination were: </w:t>
      </w:r>
    </w:p>
    <w:p w14:paraId="31AE2256" w14:textId="4DB7B22E" w:rsidR="007C2556" w:rsidRPr="00D671ED" w:rsidRDefault="00EC099E" w:rsidP="007C2556">
      <w:pPr>
        <w:numPr>
          <w:ilvl w:val="0"/>
          <w:numId w:val="30"/>
        </w:numPr>
        <w:shd w:val="clear" w:color="auto" w:fill="FFFFFF"/>
        <w:suppressAutoHyphens w:val="0"/>
        <w:autoSpaceDN/>
        <w:spacing w:after="0" w:line="235" w:lineRule="atLeast"/>
        <w:ind w:left="1440"/>
        <w:jc w:val="both"/>
        <w:rPr>
          <w:rFonts w:cs="Arial"/>
          <w:color w:val="000000"/>
          <w:bdr w:val="none" w:sz="0" w:space="0" w:color="auto" w:frame="1"/>
        </w:rPr>
      </w:pPr>
      <w:r>
        <w:rPr>
          <w:rFonts w:cs="Arial"/>
          <w:color w:val="000000"/>
          <w:bdr w:val="none" w:sz="0" w:space="0" w:color="auto" w:frame="1"/>
        </w:rPr>
        <w:t>69</w:t>
      </w:r>
      <w:r w:rsidR="007C2556" w:rsidRPr="00D671ED">
        <w:rPr>
          <w:rFonts w:cs="Arial"/>
          <w:color w:val="000000"/>
          <w:bdr w:val="none" w:sz="0" w:space="0" w:color="auto" w:frame="1"/>
        </w:rPr>
        <w:t>% - September Guarantee</w:t>
      </w:r>
      <w:r>
        <w:rPr>
          <w:rFonts w:cs="Arial"/>
          <w:color w:val="000000"/>
          <w:bdr w:val="none" w:sz="0" w:space="0" w:color="auto" w:frame="1"/>
        </w:rPr>
        <w:t xml:space="preserve"> (college/post 16 specialist placement, employment, apprenticeship)</w:t>
      </w:r>
      <w:r w:rsidR="007C2556" w:rsidRPr="00D671ED">
        <w:rPr>
          <w:rFonts w:cs="Arial"/>
          <w:color w:val="000000"/>
          <w:bdr w:val="none" w:sz="0" w:space="0" w:color="auto" w:frame="1"/>
        </w:rPr>
        <w:t> </w:t>
      </w:r>
    </w:p>
    <w:p w14:paraId="67DF3345" w14:textId="34F25CDD" w:rsidR="007C2556" w:rsidRPr="00D671ED" w:rsidRDefault="00EC099E" w:rsidP="007C2556">
      <w:pPr>
        <w:numPr>
          <w:ilvl w:val="0"/>
          <w:numId w:val="30"/>
        </w:numPr>
        <w:shd w:val="clear" w:color="auto" w:fill="FFFFFF"/>
        <w:suppressAutoHyphens w:val="0"/>
        <w:autoSpaceDN/>
        <w:spacing w:after="0" w:line="235" w:lineRule="atLeast"/>
        <w:ind w:left="1440"/>
        <w:jc w:val="both"/>
        <w:rPr>
          <w:rFonts w:cs="Arial"/>
          <w:color w:val="000000"/>
          <w:bdr w:val="none" w:sz="0" w:space="0" w:color="auto" w:frame="1"/>
        </w:rPr>
      </w:pPr>
      <w:r>
        <w:rPr>
          <w:rFonts w:cs="Arial"/>
          <w:color w:val="000000"/>
          <w:bdr w:val="none" w:sz="0" w:space="0" w:color="auto" w:frame="1"/>
        </w:rPr>
        <w:t>31</w:t>
      </w:r>
      <w:r w:rsidR="007C2556" w:rsidRPr="00D671ED">
        <w:rPr>
          <w:rFonts w:cs="Arial"/>
          <w:color w:val="000000"/>
          <w:bdr w:val="none" w:sz="0" w:space="0" w:color="auto" w:frame="1"/>
        </w:rPr>
        <w:t>% - NEET </w:t>
      </w:r>
    </w:p>
    <w:p w14:paraId="6F14465F" w14:textId="77777777" w:rsidR="007C2556" w:rsidRPr="00D671ED" w:rsidRDefault="007C2556" w:rsidP="007C2556">
      <w:pPr>
        <w:shd w:val="clear" w:color="auto" w:fill="FFFFFF"/>
        <w:suppressAutoHyphens w:val="0"/>
        <w:autoSpaceDN/>
        <w:spacing w:after="0" w:line="257" w:lineRule="atLeast"/>
        <w:ind w:left="720"/>
        <w:jc w:val="both"/>
        <w:rPr>
          <w:rFonts w:cs="Arial"/>
        </w:rPr>
      </w:pPr>
    </w:p>
    <w:p w14:paraId="6BB9593D" w14:textId="77777777" w:rsidR="007C2556" w:rsidRPr="00D671ED" w:rsidRDefault="007C2556" w:rsidP="007C2556">
      <w:pPr>
        <w:shd w:val="clear" w:color="auto" w:fill="FFFFFF"/>
        <w:suppressAutoHyphens w:val="0"/>
        <w:autoSpaceDN/>
        <w:spacing w:after="0" w:line="235" w:lineRule="atLeast"/>
        <w:ind w:left="1440"/>
        <w:jc w:val="both"/>
        <w:rPr>
          <w:rFonts w:ascii="Calibri" w:hAnsi="Calibri" w:cs="Calibri"/>
          <w:color w:val="000000"/>
        </w:rPr>
      </w:pPr>
    </w:p>
    <w:p w14:paraId="38EE5AD3" w14:textId="77777777" w:rsidR="007C2556" w:rsidRPr="00D671ED" w:rsidRDefault="007C2556" w:rsidP="007C2556">
      <w:pPr>
        <w:shd w:val="clear" w:color="auto" w:fill="FFFFFF"/>
        <w:suppressAutoHyphens w:val="0"/>
        <w:autoSpaceDN/>
        <w:spacing w:after="0" w:line="240" w:lineRule="auto"/>
        <w:rPr>
          <w:rFonts w:ascii="Segoe UI" w:hAnsi="Segoe UI" w:cs="Segoe UI"/>
          <w:color w:val="242424"/>
          <w:sz w:val="23"/>
          <w:szCs w:val="23"/>
        </w:rPr>
      </w:pPr>
      <w:r w:rsidRPr="00D671ED">
        <w:rPr>
          <w:rFonts w:cs="Arial"/>
          <w:bdr w:val="none" w:sz="0" w:space="0" w:color="auto" w:frame="1"/>
        </w:rPr>
        <w:lastRenderedPageBreak/>
        <w:t>Where students do not have an appropriate planned destination, referrals are being made to the Career Connect Community team who are commissioned to undertake targeted work with students who are NEET or likely to become NEET. </w:t>
      </w:r>
    </w:p>
    <w:p w14:paraId="2B1F2AF1" w14:textId="77777777" w:rsidR="007C2556" w:rsidRPr="00D671ED" w:rsidRDefault="007C2556" w:rsidP="007C2556">
      <w:pPr>
        <w:shd w:val="clear" w:color="auto" w:fill="FFFFFF"/>
        <w:suppressAutoHyphens w:val="0"/>
        <w:autoSpaceDN/>
        <w:spacing w:after="0" w:line="270" w:lineRule="atLeast"/>
        <w:jc w:val="both"/>
        <w:rPr>
          <w:rFonts w:ascii="Segoe UI" w:hAnsi="Segoe UI" w:cs="Segoe UI"/>
          <w:color w:val="242424"/>
          <w:sz w:val="23"/>
          <w:szCs w:val="23"/>
        </w:rPr>
      </w:pPr>
      <w:r w:rsidRPr="00D671ED">
        <w:rPr>
          <w:rFonts w:cs="Arial"/>
          <w:bdr w:val="none" w:sz="0" w:space="0" w:color="auto" w:frame="1"/>
        </w:rPr>
        <w:t>Centre staff from our Core KS4 centres and our commissioned AP are in the process of contacting last year’s Year 11 students to give us a clear picture of how many of our students have completed their enrolment. We have continued to work closely with the LA’s data team to ensure we can continue to have access to up-to-date destination information which they receive from the range of post-16 providers in Manchester.  </w:t>
      </w:r>
    </w:p>
    <w:p w14:paraId="65BF34AB" w14:textId="77777777" w:rsidR="007C2556" w:rsidRPr="00D671ED" w:rsidRDefault="007C2556" w:rsidP="007C2556">
      <w:pPr>
        <w:shd w:val="clear" w:color="auto" w:fill="FFFFFF"/>
        <w:suppressAutoHyphens w:val="0"/>
        <w:autoSpaceDN/>
        <w:spacing w:after="0" w:line="270" w:lineRule="atLeast"/>
        <w:jc w:val="both"/>
        <w:rPr>
          <w:rFonts w:ascii="Segoe UI" w:hAnsi="Segoe UI" w:cs="Segoe UI"/>
          <w:color w:val="242424"/>
          <w:sz w:val="23"/>
          <w:szCs w:val="23"/>
        </w:rPr>
      </w:pPr>
      <w:r w:rsidRPr="00D671ED">
        <w:rPr>
          <w:rFonts w:cs="Arial"/>
          <w:bdr w:val="none" w:sz="0" w:space="0" w:color="auto" w:frame="1"/>
        </w:rPr>
        <w:t>We continue to work with the Manchester College to track the impact of our partnership working on </w:t>
      </w:r>
    </w:p>
    <w:p w14:paraId="73546B25" w14:textId="77777777" w:rsidR="007C2556" w:rsidRPr="00D671ED" w:rsidRDefault="007C2556" w:rsidP="007C2556">
      <w:pPr>
        <w:shd w:val="clear" w:color="auto" w:fill="FFFFFF"/>
        <w:suppressAutoHyphens w:val="0"/>
        <w:autoSpaceDN/>
        <w:spacing w:after="0" w:line="270" w:lineRule="atLeast"/>
        <w:jc w:val="both"/>
        <w:rPr>
          <w:rFonts w:ascii="Segoe UI" w:hAnsi="Segoe UI" w:cs="Segoe UI"/>
          <w:color w:val="242424"/>
          <w:sz w:val="23"/>
          <w:szCs w:val="23"/>
        </w:rPr>
      </w:pPr>
      <w:r w:rsidRPr="00D671ED">
        <w:rPr>
          <w:rFonts w:cs="Arial"/>
          <w:bdr w:val="none" w:sz="0" w:space="0" w:color="auto" w:frame="1"/>
        </w:rPr>
        <w:t> </w:t>
      </w:r>
      <w:r w:rsidRPr="00D671ED">
        <w:rPr>
          <w:rFonts w:cs="Arial"/>
          <w:bdr w:val="none" w:sz="0" w:space="0" w:color="auto" w:frame="1"/>
        </w:rPr>
        <w:t> </w:t>
      </w:r>
      <w:r w:rsidRPr="00D671ED">
        <w:rPr>
          <w:rFonts w:cs="Arial"/>
          <w:bdr w:val="none" w:sz="0" w:space="0" w:color="auto" w:frame="1"/>
        </w:rPr>
        <w:t> </w:t>
      </w:r>
      <w:r w:rsidRPr="00D671ED">
        <w:rPr>
          <w:rFonts w:cs="Arial"/>
          <w:bdr w:val="none" w:sz="0" w:space="0" w:color="auto" w:frame="1"/>
        </w:rPr>
        <w:t> </w:t>
      </w:r>
      <w:r w:rsidRPr="00D671ED">
        <w:rPr>
          <w:rFonts w:cs="Arial"/>
          <w:bdr w:val="none" w:sz="0" w:space="0" w:color="auto" w:frame="1"/>
        </w:rPr>
        <w:t> </w:t>
      </w:r>
      <w:r w:rsidRPr="00D671ED">
        <w:rPr>
          <w:rFonts w:cs="Arial"/>
          <w:bdr w:val="none" w:sz="0" w:space="0" w:color="auto" w:frame="1"/>
        </w:rPr>
        <w:t> </w:t>
      </w:r>
      <w:r w:rsidRPr="00D671ED">
        <w:rPr>
          <w:rFonts w:cs="Arial"/>
          <w:bdr w:val="none" w:sz="0" w:space="0" w:color="auto" w:frame="1"/>
        </w:rPr>
        <w:t>a) the number of students who enrol and successfully sustain a placement, </w:t>
      </w:r>
    </w:p>
    <w:p w14:paraId="089F6148" w14:textId="77777777" w:rsidR="007C2556" w:rsidRPr="00D671ED" w:rsidRDefault="007C2556" w:rsidP="007C2556">
      <w:pPr>
        <w:shd w:val="clear" w:color="auto" w:fill="FFFFFF"/>
        <w:suppressAutoHyphens w:val="0"/>
        <w:autoSpaceDN/>
        <w:spacing w:after="0" w:line="270" w:lineRule="atLeast"/>
        <w:jc w:val="both"/>
        <w:rPr>
          <w:rFonts w:ascii="Segoe UI" w:hAnsi="Segoe UI" w:cs="Segoe UI"/>
          <w:color w:val="242424"/>
          <w:sz w:val="23"/>
          <w:szCs w:val="23"/>
        </w:rPr>
      </w:pPr>
      <w:r w:rsidRPr="00D671ED">
        <w:rPr>
          <w:rFonts w:cs="Arial"/>
          <w:bdr w:val="none" w:sz="0" w:space="0" w:color="auto" w:frame="1"/>
        </w:rPr>
        <w:t> </w:t>
      </w:r>
      <w:r w:rsidRPr="00D671ED">
        <w:rPr>
          <w:rFonts w:cs="Arial"/>
          <w:bdr w:val="none" w:sz="0" w:space="0" w:color="auto" w:frame="1"/>
        </w:rPr>
        <w:t> </w:t>
      </w:r>
      <w:r w:rsidRPr="00D671ED">
        <w:rPr>
          <w:rFonts w:cs="Arial"/>
          <w:bdr w:val="none" w:sz="0" w:space="0" w:color="auto" w:frame="1"/>
        </w:rPr>
        <w:t> </w:t>
      </w:r>
      <w:r w:rsidRPr="00D671ED">
        <w:rPr>
          <w:rFonts w:cs="Arial"/>
          <w:bdr w:val="none" w:sz="0" w:space="0" w:color="auto" w:frame="1"/>
        </w:rPr>
        <w:t> </w:t>
      </w:r>
      <w:r w:rsidRPr="00D671ED">
        <w:rPr>
          <w:rFonts w:cs="Arial"/>
          <w:bdr w:val="none" w:sz="0" w:space="0" w:color="auto" w:frame="1"/>
        </w:rPr>
        <w:t> </w:t>
      </w:r>
      <w:r w:rsidRPr="00D671ED">
        <w:rPr>
          <w:rFonts w:cs="Arial"/>
          <w:bdr w:val="none" w:sz="0" w:space="0" w:color="auto" w:frame="1"/>
        </w:rPr>
        <w:t> </w:t>
      </w:r>
      <w:r w:rsidRPr="00D671ED">
        <w:rPr>
          <w:rFonts w:cs="Arial"/>
          <w:bdr w:val="none" w:sz="0" w:space="0" w:color="auto" w:frame="1"/>
        </w:rPr>
        <w:t>b) the number of students who enrol on an initial pathway but change placement, </w:t>
      </w:r>
    </w:p>
    <w:p w14:paraId="57880ED8" w14:textId="77777777" w:rsidR="007C2556" w:rsidRDefault="007C2556" w:rsidP="007C2556">
      <w:pPr>
        <w:shd w:val="clear" w:color="auto" w:fill="FFFFFF"/>
        <w:suppressAutoHyphens w:val="0"/>
        <w:autoSpaceDN/>
        <w:spacing w:after="0" w:line="270" w:lineRule="atLeast"/>
        <w:jc w:val="both"/>
        <w:rPr>
          <w:rFonts w:cs="Arial"/>
          <w:bdr w:val="none" w:sz="0" w:space="0" w:color="auto" w:frame="1"/>
        </w:rPr>
      </w:pPr>
      <w:r w:rsidRPr="00D671ED">
        <w:rPr>
          <w:rFonts w:cs="Arial"/>
          <w:bdr w:val="none" w:sz="0" w:space="0" w:color="auto" w:frame="1"/>
        </w:rPr>
        <w:t> </w:t>
      </w:r>
      <w:r w:rsidRPr="00D671ED">
        <w:rPr>
          <w:rFonts w:cs="Arial"/>
          <w:bdr w:val="none" w:sz="0" w:space="0" w:color="auto" w:frame="1"/>
        </w:rPr>
        <w:t> </w:t>
      </w:r>
      <w:r w:rsidRPr="00D671ED">
        <w:rPr>
          <w:rFonts w:cs="Arial"/>
          <w:bdr w:val="none" w:sz="0" w:space="0" w:color="auto" w:frame="1"/>
        </w:rPr>
        <w:t> </w:t>
      </w:r>
      <w:r w:rsidRPr="00D671ED">
        <w:rPr>
          <w:rFonts w:cs="Arial"/>
          <w:bdr w:val="none" w:sz="0" w:space="0" w:color="auto" w:frame="1"/>
        </w:rPr>
        <w:t> </w:t>
      </w:r>
      <w:r w:rsidRPr="00D671ED">
        <w:rPr>
          <w:rFonts w:cs="Arial"/>
          <w:bdr w:val="none" w:sz="0" w:space="0" w:color="auto" w:frame="1"/>
        </w:rPr>
        <w:t> </w:t>
      </w:r>
      <w:r w:rsidRPr="00D671ED">
        <w:rPr>
          <w:rFonts w:cs="Arial"/>
          <w:bdr w:val="none" w:sz="0" w:space="0" w:color="auto" w:frame="1"/>
        </w:rPr>
        <w:t> </w:t>
      </w:r>
      <w:r w:rsidRPr="00D671ED">
        <w:rPr>
          <w:rFonts w:cs="Arial"/>
          <w:bdr w:val="none" w:sz="0" w:space="0" w:color="auto" w:frame="1"/>
        </w:rPr>
        <w:t>c) the number of students who enrol on a pathway and drop out and the number of students who are NEET.</w:t>
      </w:r>
    </w:p>
    <w:p w14:paraId="6563BDED" w14:textId="19727891" w:rsidR="007C2556" w:rsidRPr="007C2556" w:rsidRDefault="007C2556" w:rsidP="007C2556">
      <w:pPr>
        <w:shd w:val="clear" w:color="auto" w:fill="FFFFFF"/>
        <w:suppressAutoHyphens w:val="0"/>
        <w:autoSpaceDN/>
        <w:spacing w:after="0" w:line="270" w:lineRule="atLeast"/>
        <w:jc w:val="both"/>
        <w:rPr>
          <w:rFonts w:ascii="Segoe UI" w:hAnsi="Segoe UI" w:cs="Segoe UI"/>
          <w:color w:val="242424"/>
          <w:sz w:val="23"/>
          <w:szCs w:val="23"/>
        </w:rPr>
      </w:pPr>
      <w:r w:rsidRPr="007C2556">
        <w:rPr>
          <w:rFonts w:cs="Arial"/>
          <w:bdr w:val="none" w:sz="0" w:space="0" w:color="auto" w:frame="1"/>
        </w:rPr>
        <w:t> </w:t>
      </w:r>
    </w:p>
    <w:p w14:paraId="56D44793" w14:textId="16E23817" w:rsidR="004F4C29" w:rsidRPr="00290421" w:rsidRDefault="004F4C29" w:rsidP="004F4C29">
      <w:pPr>
        <w:jc w:val="both"/>
        <w:rPr>
          <w:rFonts w:cstheme="minorHAnsi"/>
          <w:b/>
          <w:bCs/>
        </w:rPr>
      </w:pPr>
      <w:r w:rsidRPr="00290421">
        <w:rPr>
          <w:rFonts w:cstheme="minorHAnsi"/>
          <w:b/>
          <w:bCs/>
        </w:rPr>
        <w:t>Reading/Literacy</w:t>
      </w:r>
    </w:p>
    <w:p w14:paraId="7F8E980D" w14:textId="3E6CFC5C" w:rsidR="00290421" w:rsidRDefault="00290421" w:rsidP="004F4C29">
      <w:pPr>
        <w:jc w:val="both"/>
        <w:rPr>
          <w:rFonts w:cstheme="minorHAnsi"/>
        </w:rPr>
      </w:pPr>
      <w:r>
        <w:rPr>
          <w:rFonts w:cstheme="minorHAnsi"/>
        </w:rPr>
        <w:t>The use of Pupil Premium funding has meant that:</w:t>
      </w:r>
      <w:bookmarkStart w:id="17" w:name="_GoBack"/>
      <w:bookmarkEnd w:id="17"/>
    </w:p>
    <w:p w14:paraId="761A22BF" w14:textId="730145D8" w:rsidR="00290421" w:rsidRDefault="00290421" w:rsidP="00EC099E">
      <w:pPr>
        <w:pStyle w:val="NoSpacing"/>
        <w:numPr>
          <w:ilvl w:val="0"/>
          <w:numId w:val="31"/>
        </w:numPr>
      </w:pPr>
      <w:r>
        <w:t>all Centres now have a dedicated book corner</w:t>
      </w:r>
    </w:p>
    <w:p w14:paraId="10F5C109" w14:textId="6B8C01FD" w:rsidR="00290421" w:rsidRDefault="00290421" w:rsidP="00EC099E">
      <w:pPr>
        <w:pStyle w:val="NoSpacing"/>
        <w:numPr>
          <w:ilvl w:val="0"/>
          <w:numId w:val="31"/>
        </w:numPr>
      </w:pPr>
      <w:r>
        <w:t>all students were bought a book over the course of the year.</w:t>
      </w:r>
    </w:p>
    <w:p w14:paraId="10591131" w14:textId="18661051" w:rsidR="007C2556" w:rsidRDefault="007C2556" w:rsidP="00EC099E">
      <w:pPr>
        <w:pStyle w:val="NoSpacing"/>
        <w:numPr>
          <w:ilvl w:val="0"/>
          <w:numId w:val="31"/>
        </w:numPr>
      </w:pPr>
      <w:r>
        <w:t>all centres have a full reading intervention book scheme (Rapid Plus)</w:t>
      </w:r>
    </w:p>
    <w:p w14:paraId="0DF1095F" w14:textId="77777777" w:rsidR="00EC099E" w:rsidRDefault="00EC099E" w:rsidP="00EC099E">
      <w:pPr>
        <w:pStyle w:val="NoSpacing"/>
        <w:ind w:left="720"/>
      </w:pPr>
    </w:p>
    <w:p w14:paraId="7108B4D2" w14:textId="2B760C7F" w:rsidR="00290421" w:rsidRDefault="00290421" w:rsidP="004F4C29">
      <w:pPr>
        <w:jc w:val="both"/>
        <w:rPr>
          <w:rFonts w:cstheme="minorHAnsi"/>
        </w:rPr>
      </w:pPr>
      <w:r>
        <w:rPr>
          <w:rFonts w:cstheme="minorHAnsi"/>
        </w:rPr>
        <w:t>Ofsted (Sep 22) recognised our focus on reading,</w:t>
      </w:r>
    </w:p>
    <w:p w14:paraId="1783F23D" w14:textId="66D9951F" w:rsidR="004F4C29" w:rsidRPr="00290421" w:rsidRDefault="00290421" w:rsidP="00290421">
      <w:pPr>
        <w:jc w:val="both"/>
        <w:rPr>
          <w:rFonts w:cstheme="minorHAnsi"/>
        </w:rPr>
      </w:pPr>
      <w:r>
        <w:rPr>
          <w:rFonts w:cstheme="minorHAnsi"/>
        </w:rPr>
        <w:t>‘</w:t>
      </w:r>
      <w:r>
        <w:t>Reading is a priority. Teachers select books carefully to engage and inspire pupils. These books promote debate and discussion and allow pupils to know more about other cultures. Pupils who find reading more difficult receive effective support to help them gain the knowledge and skills to become confident readers’ (Ofsted Sep 22)</w:t>
      </w:r>
    </w:p>
    <w:p w14:paraId="2A7D5548" w14:textId="0CB85AE6" w:rsidR="00E66558" w:rsidRDefault="009D71E8">
      <w:pPr>
        <w:pStyle w:val="Heading2"/>
        <w:spacing w:before="600"/>
      </w:pPr>
      <w:r>
        <w:t>Externally provided programmes</w:t>
      </w:r>
    </w:p>
    <w:p w14:paraId="2A7D5549" w14:textId="77777777" w:rsidR="00E66558" w:rsidRDefault="009D71E8">
      <w:pPr>
        <w:rPr>
          <w:i/>
          <w:iCs/>
        </w:rPr>
      </w:pPr>
      <w:r>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6D4E3632" w:rsidR="00E66558" w:rsidRDefault="001C484D">
            <w:pPr>
              <w:pStyle w:val="TableRow"/>
            </w:pPr>
            <w:r>
              <w:t>None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77777777" w:rsidR="00E66558" w:rsidRDefault="00E66558">
            <w:pPr>
              <w:pStyle w:val="TableRowCentered"/>
              <w:jc w:val="left"/>
            </w:pP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77777777" w:rsidR="00E66558" w:rsidRDefault="00E66558">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77777777" w:rsidR="00E66558" w:rsidRDefault="00E66558">
            <w:pPr>
              <w:pStyle w:val="TableRowCentered"/>
              <w:jc w:val="left"/>
            </w:pPr>
          </w:p>
        </w:tc>
      </w:tr>
    </w:tbl>
    <w:p w14:paraId="2A7D5553" w14:textId="77777777" w:rsidR="00E66558" w:rsidRDefault="009D71E8">
      <w:pPr>
        <w:pStyle w:val="Heading2"/>
        <w:spacing w:before="600"/>
      </w:pPr>
      <w:r>
        <w:t>Service pupil premium funding (optional)</w:t>
      </w:r>
    </w:p>
    <w:p w14:paraId="2A7D5554" w14:textId="77777777" w:rsidR="00E66558" w:rsidRDefault="009D71E8">
      <w:pPr>
        <w:rPr>
          <w:i/>
          <w:iCs/>
        </w:rPr>
      </w:pPr>
      <w:r>
        <w:rPr>
          <w:i/>
          <w:iCs/>
        </w:rPr>
        <w:t xml:space="preserve">For schools that receive this funding, you may wish to provide the following information: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57"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5" w14:textId="77777777" w:rsidR="00E66558" w:rsidRDefault="009D71E8">
            <w:pPr>
              <w:pStyle w:val="TableHeader"/>
              <w:jc w:val="left"/>
            </w:pPr>
            <w:bookmarkStart w:id="18" w:name="_Hlk80604898"/>
            <w:r>
              <w:rPr>
                <w:bCs/>
              </w:rPr>
              <w:lastRenderedPageBreak/>
              <w:t>Measure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6" w14:textId="77777777" w:rsidR="00E66558" w:rsidRDefault="009D71E8">
            <w:pPr>
              <w:pStyle w:val="TableHeader"/>
              <w:jc w:val="left"/>
            </w:pPr>
            <w:r>
              <w:rPr>
                <w:bCs/>
              </w:rPr>
              <w:t xml:space="preserve">Details </w:t>
            </w:r>
          </w:p>
        </w:tc>
      </w:tr>
      <w:tr w:rsidR="00E66558" w14:paraId="2A7D555A"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8" w14:textId="77777777" w:rsidR="00E66558" w:rsidRDefault="009D71E8">
            <w:pPr>
              <w:pStyle w:val="TableRow"/>
            </w:pPr>
            <w:r>
              <w:rPr>
                <w:color w:val="000000"/>
                <w:sz w:val="22"/>
              </w:rPr>
              <w:t>How did you spend your service pupil premium allocation last academic year?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9" w14:textId="2E0FD755" w:rsidR="00E66558" w:rsidRDefault="003C795B">
            <w:pPr>
              <w:pStyle w:val="TableRowCentered"/>
              <w:jc w:val="left"/>
            </w:pPr>
            <w:r>
              <w:t>n/a</w:t>
            </w:r>
          </w:p>
        </w:tc>
      </w:tr>
      <w:tr w:rsidR="00E66558" w14:paraId="2A7D555D"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B" w14:textId="77777777" w:rsidR="00E66558" w:rsidRDefault="009D71E8">
            <w:pPr>
              <w:pStyle w:val="TableRow"/>
            </w:pPr>
            <w:r>
              <w:rPr>
                <w:color w:val="000000"/>
                <w:sz w:val="22"/>
              </w:rPr>
              <w:t>What was the impact of that spending on service pupil premium eligible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C" w14:textId="08E24779" w:rsidR="00E66558" w:rsidRDefault="003C795B">
            <w:pPr>
              <w:pStyle w:val="TableRowCentered"/>
              <w:jc w:val="left"/>
            </w:pPr>
            <w:r>
              <w:t>n/a</w:t>
            </w:r>
          </w:p>
        </w:tc>
      </w:tr>
      <w:bookmarkEnd w:id="18"/>
    </w:tbl>
    <w:p w14:paraId="2A7D555F" w14:textId="49E62EA1" w:rsidR="00E66558" w:rsidRDefault="00E66558">
      <w:pPr>
        <w:spacing w:after="0" w:line="240" w:lineRule="auto"/>
      </w:pPr>
    </w:p>
    <w:p w14:paraId="1E97AA69" w14:textId="3B714268" w:rsidR="00A60BB6" w:rsidRPr="007D09CC" w:rsidRDefault="00A60BB6">
      <w:pPr>
        <w:spacing w:after="0" w:line="240" w:lineRule="auto"/>
        <w:rPr>
          <w:sz w:val="32"/>
          <w:szCs w:val="32"/>
        </w:rPr>
      </w:pPr>
    </w:p>
    <w:p w14:paraId="030D5578" w14:textId="265FF9E5" w:rsidR="00A60BB6" w:rsidRDefault="00A60BB6">
      <w:pPr>
        <w:spacing w:after="0" w:line="240" w:lineRule="auto"/>
        <w:rPr>
          <w:b/>
          <w:color w:val="215868" w:themeColor="accent5" w:themeShade="80"/>
          <w:sz w:val="32"/>
          <w:szCs w:val="32"/>
        </w:rPr>
      </w:pPr>
      <w:r w:rsidRPr="007D09CC">
        <w:rPr>
          <w:b/>
          <w:color w:val="215868" w:themeColor="accent5" w:themeShade="80"/>
          <w:sz w:val="32"/>
          <w:szCs w:val="32"/>
        </w:rPr>
        <w:t>Further information (optional)</w:t>
      </w:r>
    </w:p>
    <w:p w14:paraId="642C290E" w14:textId="77777777" w:rsidR="007D09CC" w:rsidRDefault="007D09CC" w:rsidP="007D09CC">
      <w:pPr>
        <w:spacing w:before="120" w:after="120"/>
        <w:rPr>
          <w:i/>
          <w:iCs/>
        </w:rPr>
      </w:pPr>
    </w:p>
    <w:tbl>
      <w:tblPr>
        <w:tblW w:w="9486" w:type="dxa"/>
        <w:tblCellMar>
          <w:left w:w="10" w:type="dxa"/>
          <w:right w:w="10" w:type="dxa"/>
        </w:tblCellMar>
        <w:tblLook w:val="04A0" w:firstRow="1" w:lastRow="0" w:firstColumn="1" w:lastColumn="0" w:noHBand="0" w:noVBand="1"/>
      </w:tblPr>
      <w:tblGrid>
        <w:gridCol w:w="9486"/>
      </w:tblGrid>
      <w:tr w:rsidR="007D09CC" w14:paraId="43FB338F" w14:textId="77777777" w:rsidTr="00CC46C0">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8DE30" w14:textId="77777777" w:rsidR="007D09CC" w:rsidRDefault="007D09CC" w:rsidP="00CC46C0">
            <w:pPr>
              <w:spacing w:before="120" w:after="120"/>
              <w:rPr>
                <w:i/>
                <w:iCs/>
              </w:rPr>
            </w:pPr>
          </w:p>
          <w:p w14:paraId="4250AEBB" w14:textId="77777777" w:rsidR="007D09CC" w:rsidRDefault="007D09CC" w:rsidP="00CC46C0">
            <w:pPr>
              <w:spacing w:before="120" w:after="120"/>
              <w:rPr>
                <w:i/>
                <w:iCs/>
              </w:rPr>
            </w:pPr>
          </w:p>
          <w:p w14:paraId="2C4C06DD" w14:textId="77777777" w:rsidR="007D09CC" w:rsidRDefault="007D09CC" w:rsidP="00CC46C0">
            <w:pPr>
              <w:spacing w:before="120" w:after="120"/>
              <w:rPr>
                <w:i/>
                <w:iCs/>
              </w:rPr>
            </w:pPr>
          </w:p>
          <w:p w14:paraId="7BB01856" w14:textId="77777777" w:rsidR="007D09CC" w:rsidRDefault="007D09CC" w:rsidP="00CC46C0">
            <w:pPr>
              <w:spacing w:before="120" w:after="120"/>
              <w:rPr>
                <w:i/>
                <w:iCs/>
              </w:rPr>
            </w:pPr>
          </w:p>
          <w:p w14:paraId="2DA28318" w14:textId="77777777" w:rsidR="007D09CC" w:rsidRDefault="007D09CC" w:rsidP="00CC46C0">
            <w:pPr>
              <w:spacing w:before="120" w:after="120"/>
              <w:rPr>
                <w:i/>
                <w:iCs/>
              </w:rPr>
            </w:pPr>
          </w:p>
          <w:p w14:paraId="4E8C0044" w14:textId="77777777" w:rsidR="007D09CC" w:rsidRDefault="007D09CC" w:rsidP="00CC46C0">
            <w:pPr>
              <w:spacing w:before="120" w:after="120"/>
              <w:rPr>
                <w:i/>
                <w:iCs/>
              </w:rPr>
            </w:pPr>
          </w:p>
          <w:p w14:paraId="6BF314A8" w14:textId="77777777" w:rsidR="007D09CC" w:rsidRDefault="007D09CC" w:rsidP="00CC46C0">
            <w:pPr>
              <w:spacing w:before="120" w:after="120"/>
              <w:rPr>
                <w:i/>
                <w:iCs/>
              </w:rPr>
            </w:pPr>
          </w:p>
          <w:p w14:paraId="676C56B5" w14:textId="77777777" w:rsidR="007D09CC" w:rsidRDefault="007D09CC" w:rsidP="00CC46C0">
            <w:pPr>
              <w:spacing w:before="120" w:after="120"/>
              <w:rPr>
                <w:i/>
                <w:iCs/>
              </w:rPr>
            </w:pPr>
          </w:p>
          <w:p w14:paraId="42474A53" w14:textId="77777777" w:rsidR="007D09CC" w:rsidRDefault="007D09CC" w:rsidP="00CC46C0">
            <w:pPr>
              <w:spacing w:before="120" w:after="120"/>
              <w:rPr>
                <w:i/>
                <w:iCs/>
              </w:rPr>
            </w:pPr>
          </w:p>
        </w:tc>
      </w:tr>
    </w:tbl>
    <w:p w14:paraId="0D2FDC80" w14:textId="77777777" w:rsidR="007D09CC" w:rsidRDefault="007D09CC" w:rsidP="007D09CC">
      <w:pPr>
        <w:spacing w:before="120" w:after="120"/>
        <w:rPr>
          <w:i/>
          <w:iCs/>
        </w:rPr>
      </w:pPr>
    </w:p>
    <w:p w14:paraId="002AC8E3" w14:textId="77777777" w:rsidR="007D09CC" w:rsidRDefault="007D09CC" w:rsidP="007D09CC">
      <w:pPr>
        <w:spacing w:before="120" w:after="120"/>
        <w:rPr>
          <w:i/>
          <w:iCs/>
        </w:rPr>
      </w:pPr>
    </w:p>
    <w:p w14:paraId="04694A4A" w14:textId="77777777" w:rsidR="007D09CC" w:rsidRDefault="007D09CC" w:rsidP="007D09CC">
      <w:pPr>
        <w:spacing w:before="120" w:after="120"/>
        <w:rPr>
          <w:i/>
          <w:iCs/>
        </w:rPr>
      </w:pPr>
    </w:p>
    <w:p w14:paraId="5653B799" w14:textId="77777777" w:rsidR="007D09CC" w:rsidRDefault="007D09CC" w:rsidP="007D09CC">
      <w:pPr>
        <w:spacing w:before="120" w:after="120"/>
        <w:rPr>
          <w:i/>
          <w:iCs/>
        </w:rPr>
      </w:pPr>
    </w:p>
    <w:p w14:paraId="64B75211" w14:textId="77777777" w:rsidR="007D09CC" w:rsidRDefault="007D09CC" w:rsidP="007D09CC">
      <w:pPr>
        <w:spacing w:before="120" w:after="120"/>
        <w:rPr>
          <w:i/>
          <w:iCs/>
        </w:rPr>
      </w:pPr>
    </w:p>
    <w:p w14:paraId="67D435EF" w14:textId="77777777" w:rsidR="007D09CC" w:rsidRDefault="007D09CC" w:rsidP="007D09CC">
      <w:pPr>
        <w:spacing w:before="120" w:after="120"/>
        <w:rPr>
          <w:i/>
          <w:iCs/>
        </w:rPr>
      </w:pPr>
    </w:p>
    <w:p w14:paraId="5325F0E8" w14:textId="77777777" w:rsidR="007D09CC" w:rsidRDefault="007D09CC" w:rsidP="007D09CC">
      <w:pPr>
        <w:spacing w:before="120" w:after="120"/>
        <w:rPr>
          <w:i/>
          <w:iCs/>
        </w:rPr>
      </w:pPr>
    </w:p>
    <w:p w14:paraId="4B028DAC" w14:textId="58EE0FD3" w:rsidR="007D09CC" w:rsidRPr="007D09CC" w:rsidRDefault="007D09CC">
      <w:pPr>
        <w:spacing w:after="0" w:line="240" w:lineRule="auto"/>
        <w:rPr>
          <w:b/>
          <w:color w:val="215868" w:themeColor="accent5" w:themeShade="80"/>
          <w:sz w:val="32"/>
          <w:szCs w:val="32"/>
        </w:rPr>
      </w:pPr>
    </w:p>
    <w:bookmarkEnd w:id="14"/>
    <w:bookmarkEnd w:id="15"/>
    <w:bookmarkEnd w:id="16"/>
    <w:p w14:paraId="2A7D5564" w14:textId="77777777" w:rsidR="00E66558" w:rsidRDefault="00E66558"/>
    <w:sectPr w:rsidR="00E66558">
      <w:headerReference w:type="default" r:id="rId11"/>
      <w:footerReference w:type="default" r:id="rId12"/>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D8357B" w14:textId="77777777" w:rsidR="007C2556" w:rsidRDefault="007C2556">
      <w:pPr>
        <w:spacing w:after="0" w:line="240" w:lineRule="auto"/>
      </w:pPr>
      <w:r>
        <w:separator/>
      </w:r>
    </w:p>
  </w:endnote>
  <w:endnote w:type="continuationSeparator" w:id="0">
    <w:p w14:paraId="1B16C21E" w14:textId="77777777" w:rsidR="007C2556" w:rsidRDefault="007C25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boto">
    <w:altName w:val="Arial"/>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E" w14:textId="43B101EB" w:rsidR="007C2556" w:rsidRDefault="007C2556" w:rsidP="006D5949">
    <w:pPr>
      <w:pStyle w:val="Footer"/>
      <w:ind w:firstLine="2552"/>
    </w:pPr>
    <w:r>
      <w:t xml:space="preserve">Page </w:t>
    </w:r>
    <w:r>
      <w:fldChar w:fldCharType="begin"/>
    </w:r>
    <w:r>
      <w:instrText xml:space="preserve"> PAGE </w:instrText>
    </w:r>
    <w:r>
      <w:fldChar w:fldCharType="separate"/>
    </w:r>
    <w:r>
      <w:rPr>
        <w:noProof/>
      </w:rPr>
      <w:t>2</w:t>
    </w:r>
    <w:r>
      <w:fldChar w:fldCharType="end"/>
    </w:r>
    <w:r>
      <w:t xml:space="preserve"> Manchester Secondary PRU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A0818D" w14:textId="77777777" w:rsidR="007C2556" w:rsidRDefault="007C2556">
      <w:pPr>
        <w:spacing w:after="0" w:line="240" w:lineRule="auto"/>
      </w:pPr>
      <w:r>
        <w:separator/>
      </w:r>
    </w:p>
  </w:footnote>
  <w:footnote w:type="continuationSeparator" w:id="0">
    <w:p w14:paraId="37596D1A" w14:textId="77777777" w:rsidR="007C2556" w:rsidRDefault="007C25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C" w14:textId="25A4FC82" w:rsidR="007C2556" w:rsidRDefault="007C2556">
    <w:pPr>
      <w:pStyle w:val="Header"/>
    </w:pPr>
    <w:r>
      <w:rPr>
        <w:noProof/>
      </w:rPr>
      <w:drawing>
        <wp:inline distT="0" distB="0" distL="0" distR="0" wp14:anchorId="17DE7920" wp14:editId="345B1798">
          <wp:extent cx="1188720" cy="5486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8720" cy="54864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10974"/>
    <w:multiLevelType w:val="hybridMultilevel"/>
    <w:tmpl w:val="93BE4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617D8E"/>
    <w:multiLevelType w:val="hybridMultilevel"/>
    <w:tmpl w:val="C1BA7D98"/>
    <w:lvl w:ilvl="0" w:tplc="C0CCEA96">
      <w:start w:val="1"/>
      <w:numFmt w:val="bullet"/>
      <w:lvlText w:val="·"/>
      <w:lvlJc w:val="left"/>
      <w:pPr>
        <w:ind w:left="720" w:hanging="360"/>
      </w:pPr>
      <w:rPr>
        <w:rFonts w:ascii="Symbol" w:hAnsi="Symbol" w:hint="default"/>
      </w:rPr>
    </w:lvl>
    <w:lvl w:ilvl="1" w:tplc="14427F48">
      <w:start w:val="1"/>
      <w:numFmt w:val="bullet"/>
      <w:lvlText w:val="o"/>
      <w:lvlJc w:val="left"/>
      <w:pPr>
        <w:ind w:left="1440" w:hanging="360"/>
      </w:pPr>
      <w:rPr>
        <w:rFonts w:ascii="Courier New" w:hAnsi="Courier New" w:hint="default"/>
      </w:rPr>
    </w:lvl>
    <w:lvl w:ilvl="2" w:tplc="4F40B1AE">
      <w:start w:val="1"/>
      <w:numFmt w:val="bullet"/>
      <w:lvlText w:val=""/>
      <w:lvlJc w:val="left"/>
      <w:pPr>
        <w:ind w:left="2160" w:hanging="360"/>
      </w:pPr>
      <w:rPr>
        <w:rFonts w:ascii="Wingdings" w:hAnsi="Wingdings" w:hint="default"/>
      </w:rPr>
    </w:lvl>
    <w:lvl w:ilvl="3" w:tplc="0D1C34EA">
      <w:start w:val="1"/>
      <w:numFmt w:val="bullet"/>
      <w:lvlText w:val=""/>
      <w:lvlJc w:val="left"/>
      <w:pPr>
        <w:ind w:left="2880" w:hanging="360"/>
      </w:pPr>
      <w:rPr>
        <w:rFonts w:ascii="Symbol" w:hAnsi="Symbol" w:hint="default"/>
      </w:rPr>
    </w:lvl>
    <w:lvl w:ilvl="4" w:tplc="562AE51A">
      <w:start w:val="1"/>
      <w:numFmt w:val="bullet"/>
      <w:lvlText w:val="o"/>
      <w:lvlJc w:val="left"/>
      <w:pPr>
        <w:ind w:left="3600" w:hanging="360"/>
      </w:pPr>
      <w:rPr>
        <w:rFonts w:ascii="Courier New" w:hAnsi="Courier New" w:hint="default"/>
      </w:rPr>
    </w:lvl>
    <w:lvl w:ilvl="5" w:tplc="BA225C4A">
      <w:start w:val="1"/>
      <w:numFmt w:val="bullet"/>
      <w:lvlText w:val=""/>
      <w:lvlJc w:val="left"/>
      <w:pPr>
        <w:ind w:left="4320" w:hanging="360"/>
      </w:pPr>
      <w:rPr>
        <w:rFonts w:ascii="Wingdings" w:hAnsi="Wingdings" w:hint="default"/>
      </w:rPr>
    </w:lvl>
    <w:lvl w:ilvl="6" w:tplc="EC0E682E">
      <w:start w:val="1"/>
      <w:numFmt w:val="bullet"/>
      <w:lvlText w:val=""/>
      <w:lvlJc w:val="left"/>
      <w:pPr>
        <w:ind w:left="5040" w:hanging="360"/>
      </w:pPr>
      <w:rPr>
        <w:rFonts w:ascii="Symbol" w:hAnsi="Symbol" w:hint="default"/>
      </w:rPr>
    </w:lvl>
    <w:lvl w:ilvl="7" w:tplc="214CDE74">
      <w:start w:val="1"/>
      <w:numFmt w:val="bullet"/>
      <w:lvlText w:val="o"/>
      <w:lvlJc w:val="left"/>
      <w:pPr>
        <w:ind w:left="5760" w:hanging="360"/>
      </w:pPr>
      <w:rPr>
        <w:rFonts w:ascii="Courier New" w:hAnsi="Courier New" w:hint="default"/>
      </w:rPr>
    </w:lvl>
    <w:lvl w:ilvl="8" w:tplc="9D3ED914">
      <w:start w:val="1"/>
      <w:numFmt w:val="bullet"/>
      <w:lvlText w:val=""/>
      <w:lvlJc w:val="left"/>
      <w:pPr>
        <w:ind w:left="6480" w:hanging="360"/>
      </w:pPr>
      <w:rPr>
        <w:rFonts w:ascii="Wingdings" w:hAnsi="Wingdings" w:hint="default"/>
      </w:rPr>
    </w:lvl>
  </w:abstractNum>
  <w:abstractNum w:abstractNumId="2" w15:restartNumberingAfterBreak="0">
    <w:nsid w:val="0B70CA9E"/>
    <w:multiLevelType w:val="hybridMultilevel"/>
    <w:tmpl w:val="46EAEDB8"/>
    <w:lvl w:ilvl="0" w:tplc="38E87FFE">
      <w:start w:val="1"/>
      <w:numFmt w:val="bullet"/>
      <w:lvlText w:val="·"/>
      <w:lvlJc w:val="left"/>
      <w:pPr>
        <w:ind w:left="720" w:hanging="360"/>
      </w:pPr>
      <w:rPr>
        <w:rFonts w:ascii="Symbol" w:hAnsi="Symbol" w:hint="default"/>
      </w:rPr>
    </w:lvl>
    <w:lvl w:ilvl="1" w:tplc="9BE40588">
      <w:start w:val="1"/>
      <w:numFmt w:val="bullet"/>
      <w:lvlText w:val="o"/>
      <w:lvlJc w:val="left"/>
      <w:pPr>
        <w:ind w:left="1440" w:hanging="360"/>
      </w:pPr>
      <w:rPr>
        <w:rFonts w:ascii="Courier New" w:hAnsi="Courier New" w:hint="default"/>
      </w:rPr>
    </w:lvl>
    <w:lvl w:ilvl="2" w:tplc="6A8A9338">
      <w:start w:val="1"/>
      <w:numFmt w:val="bullet"/>
      <w:lvlText w:val=""/>
      <w:lvlJc w:val="left"/>
      <w:pPr>
        <w:ind w:left="2160" w:hanging="360"/>
      </w:pPr>
      <w:rPr>
        <w:rFonts w:ascii="Wingdings" w:hAnsi="Wingdings" w:hint="default"/>
      </w:rPr>
    </w:lvl>
    <w:lvl w:ilvl="3" w:tplc="5ED0C6AA">
      <w:start w:val="1"/>
      <w:numFmt w:val="bullet"/>
      <w:lvlText w:val=""/>
      <w:lvlJc w:val="left"/>
      <w:pPr>
        <w:ind w:left="2880" w:hanging="360"/>
      </w:pPr>
      <w:rPr>
        <w:rFonts w:ascii="Symbol" w:hAnsi="Symbol" w:hint="default"/>
      </w:rPr>
    </w:lvl>
    <w:lvl w:ilvl="4" w:tplc="16BA5450">
      <w:start w:val="1"/>
      <w:numFmt w:val="bullet"/>
      <w:lvlText w:val="o"/>
      <w:lvlJc w:val="left"/>
      <w:pPr>
        <w:ind w:left="3600" w:hanging="360"/>
      </w:pPr>
      <w:rPr>
        <w:rFonts w:ascii="Courier New" w:hAnsi="Courier New" w:hint="default"/>
      </w:rPr>
    </w:lvl>
    <w:lvl w:ilvl="5" w:tplc="F364EC52">
      <w:start w:val="1"/>
      <w:numFmt w:val="bullet"/>
      <w:lvlText w:val=""/>
      <w:lvlJc w:val="left"/>
      <w:pPr>
        <w:ind w:left="4320" w:hanging="360"/>
      </w:pPr>
      <w:rPr>
        <w:rFonts w:ascii="Wingdings" w:hAnsi="Wingdings" w:hint="default"/>
      </w:rPr>
    </w:lvl>
    <w:lvl w:ilvl="6" w:tplc="B520246C">
      <w:start w:val="1"/>
      <w:numFmt w:val="bullet"/>
      <w:lvlText w:val=""/>
      <w:lvlJc w:val="left"/>
      <w:pPr>
        <w:ind w:left="5040" w:hanging="360"/>
      </w:pPr>
      <w:rPr>
        <w:rFonts w:ascii="Symbol" w:hAnsi="Symbol" w:hint="default"/>
      </w:rPr>
    </w:lvl>
    <w:lvl w:ilvl="7" w:tplc="99909E0A">
      <w:start w:val="1"/>
      <w:numFmt w:val="bullet"/>
      <w:lvlText w:val="o"/>
      <w:lvlJc w:val="left"/>
      <w:pPr>
        <w:ind w:left="5760" w:hanging="360"/>
      </w:pPr>
      <w:rPr>
        <w:rFonts w:ascii="Courier New" w:hAnsi="Courier New" w:hint="default"/>
      </w:rPr>
    </w:lvl>
    <w:lvl w:ilvl="8" w:tplc="96585926">
      <w:start w:val="1"/>
      <w:numFmt w:val="bullet"/>
      <w:lvlText w:val=""/>
      <w:lvlJc w:val="left"/>
      <w:pPr>
        <w:ind w:left="6480" w:hanging="360"/>
      </w:pPr>
      <w:rPr>
        <w:rFonts w:ascii="Wingdings" w:hAnsi="Wingdings" w:hint="default"/>
      </w:rPr>
    </w:lvl>
  </w:abstractNum>
  <w:abstractNum w:abstractNumId="3" w15:restartNumberingAfterBreak="0">
    <w:nsid w:val="0D2C56F5"/>
    <w:multiLevelType w:val="hybridMultilevel"/>
    <w:tmpl w:val="900803F6"/>
    <w:lvl w:ilvl="0" w:tplc="743C7E96">
      <w:start w:val="1"/>
      <w:numFmt w:val="bullet"/>
      <w:lvlText w:val="·"/>
      <w:lvlJc w:val="left"/>
      <w:pPr>
        <w:ind w:left="720" w:hanging="360"/>
      </w:pPr>
      <w:rPr>
        <w:rFonts w:ascii="Symbol" w:hAnsi="Symbol" w:hint="default"/>
      </w:rPr>
    </w:lvl>
    <w:lvl w:ilvl="1" w:tplc="D800F1D0">
      <w:start w:val="1"/>
      <w:numFmt w:val="bullet"/>
      <w:lvlText w:val="o"/>
      <w:lvlJc w:val="left"/>
      <w:pPr>
        <w:ind w:left="1440" w:hanging="360"/>
      </w:pPr>
      <w:rPr>
        <w:rFonts w:ascii="Courier New" w:hAnsi="Courier New" w:hint="default"/>
      </w:rPr>
    </w:lvl>
    <w:lvl w:ilvl="2" w:tplc="455A03F6">
      <w:start w:val="1"/>
      <w:numFmt w:val="bullet"/>
      <w:lvlText w:val=""/>
      <w:lvlJc w:val="left"/>
      <w:pPr>
        <w:ind w:left="2160" w:hanging="360"/>
      </w:pPr>
      <w:rPr>
        <w:rFonts w:ascii="Wingdings" w:hAnsi="Wingdings" w:hint="default"/>
      </w:rPr>
    </w:lvl>
    <w:lvl w:ilvl="3" w:tplc="2C704520">
      <w:start w:val="1"/>
      <w:numFmt w:val="bullet"/>
      <w:lvlText w:val=""/>
      <w:lvlJc w:val="left"/>
      <w:pPr>
        <w:ind w:left="2880" w:hanging="360"/>
      </w:pPr>
      <w:rPr>
        <w:rFonts w:ascii="Symbol" w:hAnsi="Symbol" w:hint="default"/>
      </w:rPr>
    </w:lvl>
    <w:lvl w:ilvl="4" w:tplc="41E427D6">
      <w:start w:val="1"/>
      <w:numFmt w:val="bullet"/>
      <w:lvlText w:val="o"/>
      <w:lvlJc w:val="left"/>
      <w:pPr>
        <w:ind w:left="3600" w:hanging="360"/>
      </w:pPr>
      <w:rPr>
        <w:rFonts w:ascii="Courier New" w:hAnsi="Courier New" w:hint="default"/>
      </w:rPr>
    </w:lvl>
    <w:lvl w:ilvl="5" w:tplc="B300B472">
      <w:start w:val="1"/>
      <w:numFmt w:val="bullet"/>
      <w:lvlText w:val=""/>
      <w:lvlJc w:val="left"/>
      <w:pPr>
        <w:ind w:left="4320" w:hanging="360"/>
      </w:pPr>
      <w:rPr>
        <w:rFonts w:ascii="Wingdings" w:hAnsi="Wingdings" w:hint="default"/>
      </w:rPr>
    </w:lvl>
    <w:lvl w:ilvl="6" w:tplc="ED3CB03C">
      <w:start w:val="1"/>
      <w:numFmt w:val="bullet"/>
      <w:lvlText w:val=""/>
      <w:lvlJc w:val="left"/>
      <w:pPr>
        <w:ind w:left="5040" w:hanging="360"/>
      </w:pPr>
      <w:rPr>
        <w:rFonts w:ascii="Symbol" w:hAnsi="Symbol" w:hint="default"/>
      </w:rPr>
    </w:lvl>
    <w:lvl w:ilvl="7" w:tplc="9822DA50">
      <w:start w:val="1"/>
      <w:numFmt w:val="bullet"/>
      <w:lvlText w:val="o"/>
      <w:lvlJc w:val="left"/>
      <w:pPr>
        <w:ind w:left="5760" w:hanging="360"/>
      </w:pPr>
      <w:rPr>
        <w:rFonts w:ascii="Courier New" w:hAnsi="Courier New" w:hint="default"/>
      </w:rPr>
    </w:lvl>
    <w:lvl w:ilvl="8" w:tplc="CE1C8E4E">
      <w:start w:val="1"/>
      <w:numFmt w:val="bullet"/>
      <w:lvlText w:val=""/>
      <w:lvlJc w:val="left"/>
      <w:pPr>
        <w:ind w:left="6480" w:hanging="360"/>
      </w:pPr>
      <w:rPr>
        <w:rFonts w:ascii="Wingdings" w:hAnsi="Wingdings" w:hint="default"/>
      </w:rPr>
    </w:lvl>
  </w:abstractNum>
  <w:abstractNum w:abstractNumId="4" w15:restartNumberingAfterBreak="0">
    <w:nsid w:val="136611CA"/>
    <w:multiLevelType w:val="hybridMultilevel"/>
    <w:tmpl w:val="DDAE0B78"/>
    <w:lvl w:ilvl="0" w:tplc="479C7D90">
      <w:start w:val="1"/>
      <w:numFmt w:val="bullet"/>
      <w:lvlText w:val="·"/>
      <w:lvlJc w:val="left"/>
      <w:pPr>
        <w:ind w:left="720" w:hanging="360"/>
      </w:pPr>
      <w:rPr>
        <w:rFonts w:ascii="Symbol" w:hAnsi="Symbol" w:hint="default"/>
      </w:rPr>
    </w:lvl>
    <w:lvl w:ilvl="1" w:tplc="8B20EC12">
      <w:start w:val="1"/>
      <w:numFmt w:val="bullet"/>
      <w:lvlText w:val="o"/>
      <w:lvlJc w:val="left"/>
      <w:pPr>
        <w:ind w:left="1440" w:hanging="360"/>
      </w:pPr>
      <w:rPr>
        <w:rFonts w:ascii="Courier New" w:hAnsi="Courier New" w:hint="default"/>
      </w:rPr>
    </w:lvl>
    <w:lvl w:ilvl="2" w:tplc="26F4B1F2">
      <w:start w:val="1"/>
      <w:numFmt w:val="bullet"/>
      <w:lvlText w:val=""/>
      <w:lvlJc w:val="left"/>
      <w:pPr>
        <w:ind w:left="2160" w:hanging="360"/>
      </w:pPr>
      <w:rPr>
        <w:rFonts w:ascii="Wingdings" w:hAnsi="Wingdings" w:hint="default"/>
      </w:rPr>
    </w:lvl>
    <w:lvl w:ilvl="3" w:tplc="2EE8FD7E">
      <w:start w:val="1"/>
      <w:numFmt w:val="bullet"/>
      <w:lvlText w:val=""/>
      <w:lvlJc w:val="left"/>
      <w:pPr>
        <w:ind w:left="2880" w:hanging="360"/>
      </w:pPr>
      <w:rPr>
        <w:rFonts w:ascii="Symbol" w:hAnsi="Symbol" w:hint="default"/>
      </w:rPr>
    </w:lvl>
    <w:lvl w:ilvl="4" w:tplc="84A089E4">
      <w:start w:val="1"/>
      <w:numFmt w:val="bullet"/>
      <w:lvlText w:val="o"/>
      <w:lvlJc w:val="left"/>
      <w:pPr>
        <w:ind w:left="3600" w:hanging="360"/>
      </w:pPr>
      <w:rPr>
        <w:rFonts w:ascii="Courier New" w:hAnsi="Courier New" w:hint="default"/>
      </w:rPr>
    </w:lvl>
    <w:lvl w:ilvl="5" w:tplc="73DC1A0E">
      <w:start w:val="1"/>
      <w:numFmt w:val="bullet"/>
      <w:lvlText w:val=""/>
      <w:lvlJc w:val="left"/>
      <w:pPr>
        <w:ind w:left="4320" w:hanging="360"/>
      </w:pPr>
      <w:rPr>
        <w:rFonts w:ascii="Wingdings" w:hAnsi="Wingdings" w:hint="default"/>
      </w:rPr>
    </w:lvl>
    <w:lvl w:ilvl="6" w:tplc="EF54F48A">
      <w:start w:val="1"/>
      <w:numFmt w:val="bullet"/>
      <w:lvlText w:val=""/>
      <w:lvlJc w:val="left"/>
      <w:pPr>
        <w:ind w:left="5040" w:hanging="360"/>
      </w:pPr>
      <w:rPr>
        <w:rFonts w:ascii="Symbol" w:hAnsi="Symbol" w:hint="default"/>
      </w:rPr>
    </w:lvl>
    <w:lvl w:ilvl="7" w:tplc="EFBA45F2">
      <w:start w:val="1"/>
      <w:numFmt w:val="bullet"/>
      <w:lvlText w:val="o"/>
      <w:lvlJc w:val="left"/>
      <w:pPr>
        <w:ind w:left="5760" w:hanging="360"/>
      </w:pPr>
      <w:rPr>
        <w:rFonts w:ascii="Courier New" w:hAnsi="Courier New" w:hint="default"/>
      </w:rPr>
    </w:lvl>
    <w:lvl w:ilvl="8" w:tplc="EB48C22C">
      <w:start w:val="1"/>
      <w:numFmt w:val="bullet"/>
      <w:lvlText w:val=""/>
      <w:lvlJc w:val="left"/>
      <w:pPr>
        <w:ind w:left="6480" w:hanging="360"/>
      </w:pPr>
      <w:rPr>
        <w:rFonts w:ascii="Wingdings" w:hAnsi="Wingdings" w:hint="default"/>
      </w:rPr>
    </w:lvl>
  </w:abstractNum>
  <w:abstractNum w:abstractNumId="5"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C9066E4"/>
    <w:multiLevelType w:val="hybridMultilevel"/>
    <w:tmpl w:val="1DF80924"/>
    <w:lvl w:ilvl="0" w:tplc="2216E864">
      <w:start w:val="1"/>
      <w:numFmt w:val="bullet"/>
      <w:lvlText w:val="•"/>
      <w:lvlJc w:val="left"/>
      <w:pPr>
        <w:tabs>
          <w:tab w:val="num" w:pos="720"/>
        </w:tabs>
        <w:ind w:left="720" w:hanging="360"/>
      </w:pPr>
      <w:rPr>
        <w:rFonts w:ascii="Arial" w:hAnsi="Arial" w:hint="default"/>
      </w:rPr>
    </w:lvl>
    <w:lvl w:ilvl="1" w:tplc="F460B230">
      <w:numFmt w:val="bullet"/>
      <w:lvlText w:val="•"/>
      <w:lvlJc w:val="left"/>
      <w:pPr>
        <w:tabs>
          <w:tab w:val="num" w:pos="1440"/>
        </w:tabs>
        <w:ind w:left="1440" w:hanging="360"/>
      </w:pPr>
      <w:rPr>
        <w:rFonts w:ascii="Arial" w:hAnsi="Arial" w:hint="default"/>
      </w:rPr>
    </w:lvl>
    <w:lvl w:ilvl="2" w:tplc="7E201940" w:tentative="1">
      <w:start w:val="1"/>
      <w:numFmt w:val="bullet"/>
      <w:lvlText w:val="•"/>
      <w:lvlJc w:val="left"/>
      <w:pPr>
        <w:tabs>
          <w:tab w:val="num" w:pos="2160"/>
        </w:tabs>
        <w:ind w:left="2160" w:hanging="360"/>
      </w:pPr>
      <w:rPr>
        <w:rFonts w:ascii="Arial" w:hAnsi="Arial" w:hint="default"/>
      </w:rPr>
    </w:lvl>
    <w:lvl w:ilvl="3" w:tplc="15C0DBCA" w:tentative="1">
      <w:start w:val="1"/>
      <w:numFmt w:val="bullet"/>
      <w:lvlText w:val="•"/>
      <w:lvlJc w:val="left"/>
      <w:pPr>
        <w:tabs>
          <w:tab w:val="num" w:pos="2880"/>
        </w:tabs>
        <w:ind w:left="2880" w:hanging="360"/>
      </w:pPr>
      <w:rPr>
        <w:rFonts w:ascii="Arial" w:hAnsi="Arial" w:hint="default"/>
      </w:rPr>
    </w:lvl>
    <w:lvl w:ilvl="4" w:tplc="60B20A20" w:tentative="1">
      <w:start w:val="1"/>
      <w:numFmt w:val="bullet"/>
      <w:lvlText w:val="•"/>
      <w:lvlJc w:val="left"/>
      <w:pPr>
        <w:tabs>
          <w:tab w:val="num" w:pos="3600"/>
        </w:tabs>
        <w:ind w:left="3600" w:hanging="360"/>
      </w:pPr>
      <w:rPr>
        <w:rFonts w:ascii="Arial" w:hAnsi="Arial" w:hint="default"/>
      </w:rPr>
    </w:lvl>
    <w:lvl w:ilvl="5" w:tplc="D58C1846" w:tentative="1">
      <w:start w:val="1"/>
      <w:numFmt w:val="bullet"/>
      <w:lvlText w:val="•"/>
      <w:lvlJc w:val="left"/>
      <w:pPr>
        <w:tabs>
          <w:tab w:val="num" w:pos="4320"/>
        </w:tabs>
        <w:ind w:left="4320" w:hanging="360"/>
      </w:pPr>
      <w:rPr>
        <w:rFonts w:ascii="Arial" w:hAnsi="Arial" w:hint="default"/>
      </w:rPr>
    </w:lvl>
    <w:lvl w:ilvl="6" w:tplc="BBA4F22C" w:tentative="1">
      <w:start w:val="1"/>
      <w:numFmt w:val="bullet"/>
      <w:lvlText w:val="•"/>
      <w:lvlJc w:val="left"/>
      <w:pPr>
        <w:tabs>
          <w:tab w:val="num" w:pos="5040"/>
        </w:tabs>
        <w:ind w:left="5040" w:hanging="360"/>
      </w:pPr>
      <w:rPr>
        <w:rFonts w:ascii="Arial" w:hAnsi="Arial" w:hint="default"/>
      </w:rPr>
    </w:lvl>
    <w:lvl w:ilvl="7" w:tplc="3B8A7450" w:tentative="1">
      <w:start w:val="1"/>
      <w:numFmt w:val="bullet"/>
      <w:lvlText w:val="•"/>
      <w:lvlJc w:val="left"/>
      <w:pPr>
        <w:tabs>
          <w:tab w:val="num" w:pos="5760"/>
        </w:tabs>
        <w:ind w:left="5760" w:hanging="360"/>
      </w:pPr>
      <w:rPr>
        <w:rFonts w:ascii="Arial" w:hAnsi="Arial" w:hint="default"/>
      </w:rPr>
    </w:lvl>
    <w:lvl w:ilvl="8" w:tplc="925EC2F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E8C15DD"/>
    <w:multiLevelType w:val="hybridMultilevel"/>
    <w:tmpl w:val="C3DE95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0"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2"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3288F984"/>
    <w:multiLevelType w:val="hybridMultilevel"/>
    <w:tmpl w:val="682AA014"/>
    <w:lvl w:ilvl="0" w:tplc="A126A6E2">
      <w:start w:val="1"/>
      <w:numFmt w:val="bullet"/>
      <w:lvlText w:val="·"/>
      <w:lvlJc w:val="left"/>
      <w:pPr>
        <w:ind w:left="720" w:hanging="360"/>
      </w:pPr>
      <w:rPr>
        <w:rFonts w:ascii="Symbol" w:hAnsi="Symbol" w:hint="default"/>
      </w:rPr>
    </w:lvl>
    <w:lvl w:ilvl="1" w:tplc="B68463D6">
      <w:start w:val="1"/>
      <w:numFmt w:val="bullet"/>
      <w:lvlText w:val="o"/>
      <w:lvlJc w:val="left"/>
      <w:pPr>
        <w:ind w:left="1440" w:hanging="360"/>
      </w:pPr>
      <w:rPr>
        <w:rFonts w:ascii="Courier New" w:hAnsi="Courier New" w:hint="default"/>
      </w:rPr>
    </w:lvl>
    <w:lvl w:ilvl="2" w:tplc="86500C22">
      <w:start w:val="1"/>
      <w:numFmt w:val="bullet"/>
      <w:lvlText w:val=""/>
      <w:lvlJc w:val="left"/>
      <w:pPr>
        <w:ind w:left="2160" w:hanging="360"/>
      </w:pPr>
      <w:rPr>
        <w:rFonts w:ascii="Wingdings" w:hAnsi="Wingdings" w:hint="default"/>
      </w:rPr>
    </w:lvl>
    <w:lvl w:ilvl="3" w:tplc="ECE26184">
      <w:start w:val="1"/>
      <w:numFmt w:val="bullet"/>
      <w:lvlText w:val=""/>
      <w:lvlJc w:val="left"/>
      <w:pPr>
        <w:ind w:left="2880" w:hanging="360"/>
      </w:pPr>
      <w:rPr>
        <w:rFonts w:ascii="Symbol" w:hAnsi="Symbol" w:hint="default"/>
      </w:rPr>
    </w:lvl>
    <w:lvl w:ilvl="4" w:tplc="679C2FA6">
      <w:start w:val="1"/>
      <w:numFmt w:val="bullet"/>
      <w:lvlText w:val="o"/>
      <w:lvlJc w:val="left"/>
      <w:pPr>
        <w:ind w:left="3600" w:hanging="360"/>
      </w:pPr>
      <w:rPr>
        <w:rFonts w:ascii="Courier New" w:hAnsi="Courier New" w:hint="default"/>
      </w:rPr>
    </w:lvl>
    <w:lvl w:ilvl="5" w:tplc="3B047BB6">
      <w:start w:val="1"/>
      <w:numFmt w:val="bullet"/>
      <w:lvlText w:val=""/>
      <w:lvlJc w:val="left"/>
      <w:pPr>
        <w:ind w:left="4320" w:hanging="360"/>
      </w:pPr>
      <w:rPr>
        <w:rFonts w:ascii="Wingdings" w:hAnsi="Wingdings" w:hint="default"/>
      </w:rPr>
    </w:lvl>
    <w:lvl w:ilvl="6" w:tplc="58C2837A">
      <w:start w:val="1"/>
      <w:numFmt w:val="bullet"/>
      <w:lvlText w:val=""/>
      <w:lvlJc w:val="left"/>
      <w:pPr>
        <w:ind w:left="5040" w:hanging="360"/>
      </w:pPr>
      <w:rPr>
        <w:rFonts w:ascii="Symbol" w:hAnsi="Symbol" w:hint="default"/>
      </w:rPr>
    </w:lvl>
    <w:lvl w:ilvl="7" w:tplc="515A54DE">
      <w:start w:val="1"/>
      <w:numFmt w:val="bullet"/>
      <w:lvlText w:val="o"/>
      <w:lvlJc w:val="left"/>
      <w:pPr>
        <w:ind w:left="5760" w:hanging="360"/>
      </w:pPr>
      <w:rPr>
        <w:rFonts w:ascii="Courier New" w:hAnsi="Courier New" w:hint="default"/>
      </w:rPr>
    </w:lvl>
    <w:lvl w:ilvl="8" w:tplc="29A05572">
      <w:start w:val="1"/>
      <w:numFmt w:val="bullet"/>
      <w:lvlText w:val=""/>
      <w:lvlJc w:val="left"/>
      <w:pPr>
        <w:ind w:left="6480" w:hanging="360"/>
      </w:pPr>
      <w:rPr>
        <w:rFonts w:ascii="Wingdings" w:hAnsi="Wingdings" w:hint="default"/>
      </w:rPr>
    </w:lvl>
  </w:abstractNum>
  <w:abstractNum w:abstractNumId="14" w15:restartNumberingAfterBreak="0">
    <w:nsid w:val="3FE73218"/>
    <w:multiLevelType w:val="hybridMultilevel"/>
    <w:tmpl w:val="1336762A"/>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5"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406107D4"/>
    <w:multiLevelType w:val="hybridMultilevel"/>
    <w:tmpl w:val="0B088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30291E"/>
    <w:multiLevelType w:val="hybridMultilevel"/>
    <w:tmpl w:val="72023902"/>
    <w:lvl w:ilvl="0" w:tplc="7E760874">
      <w:start w:val="1"/>
      <w:numFmt w:val="bullet"/>
      <w:lvlText w:val="·"/>
      <w:lvlJc w:val="left"/>
      <w:pPr>
        <w:ind w:left="720" w:hanging="360"/>
      </w:pPr>
      <w:rPr>
        <w:rFonts w:ascii="Symbol" w:hAnsi="Symbol" w:hint="default"/>
      </w:rPr>
    </w:lvl>
    <w:lvl w:ilvl="1" w:tplc="96327DC0">
      <w:start w:val="1"/>
      <w:numFmt w:val="bullet"/>
      <w:lvlText w:val="o"/>
      <w:lvlJc w:val="left"/>
      <w:pPr>
        <w:ind w:left="1440" w:hanging="360"/>
      </w:pPr>
      <w:rPr>
        <w:rFonts w:ascii="Courier New" w:hAnsi="Courier New" w:hint="default"/>
      </w:rPr>
    </w:lvl>
    <w:lvl w:ilvl="2" w:tplc="BA9C74DE">
      <w:start w:val="1"/>
      <w:numFmt w:val="bullet"/>
      <w:lvlText w:val=""/>
      <w:lvlJc w:val="left"/>
      <w:pPr>
        <w:ind w:left="2160" w:hanging="360"/>
      </w:pPr>
      <w:rPr>
        <w:rFonts w:ascii="Wingdings" w:hAnsi="Wingdings" w:hint="default"/>
      </w:rPr>
    </w:lvl>
    <w:lvl w:ilvl="3" w:tplc="D0A6ED0C">
      <w:start w:val="1"/>
      <w:numFmt w:val="bullet"/>
      <w:lvlText w:val=""/>
      <w:lvlJc w:val="left"/>
      <w:pPr>
        <w:ind w:left="2880" w:hanging="360"/>
      </w:pPr>
      <w:rPr>
        <w:rFonts w:ascii="Symbol" w:hAnsi="Symbol" w:hint="default"/>
      </w:rPr>
    </w:lvl>
    <w:lvl w:ilvl="4" w:tplc="A8BCD2BC">
      <w:start w:val="1"/>
      <w:numFmt w:val="bullet"/>
      <w:lvlText w:val="o"/>
      <w:lvlJc w:val="left"/>
      <w:pPr>
        <w:ind w:left="3600" w:hanging="360"/>
      </w:pPr>
      <w:rPr>
        <w:rFonts w:ascii="Courier New" w:hAnsi="Courier New" w:hint="default"/>
      </w:rPr>
    </w:lvl>
    <w:lvl w:ilvl="5" w:tplc="26968DAE">
      <w:start w:val="1"/>
      <w:numFmt w:val="bullet"/>
      <w:lvlText w:val=""/>
      <w:lvlJc w:val="left"/>
      <w:pPr>
        <w:ind w:left="4320" w:hanging="360"/>
      </w:pPr>
      <w:rPr>
        <w:rFonts w:ascii="Wingdings" w:hAnsi="Wingdings" w:hint="default"/>
      </w:rPr>
    </w:lvl>
    <w:lvl w:ilvl="6" w:tplc="E878D348">
      <w:start w:val="1"/>
      <w:numFmt w:val="bullet"/>
      <w:lvlText w:val=""/>
      <w:lvlJc w:val="left"/>
      <w:pPr>
        <w:ind w:left="5040" w:hanging="360"/>
      </w:pPr>
      <w:rPr>
        <w:rFonts w:ascii="Symbol" w:hAnsi="Symbol" w:hint="default"/>
      </w:rPr>
    </w:lvl>
    <w:lvl w:ilvl="7" w:tplc="E90E725A">
      <w:start w:val="1"/>
      <w:numFmt w:val="bullet"/>
      <w:lvlText w:val="o"/>
      <w:lvlJc w:val="left"/>
      <w:pPr>
        <w:ind w:left="5760" w:hanging="360"/>
      </w:pPr>
      <w:rPr>
        <w:rFonts w:ascii="Courier New" w:hAnsi="Courier New" w:hint="default"/>
      </w:rPr>
    </w:lvl>
    <w:lvl w:ilvl="8" w:tplc="8B6E6306">
      <w:start w:val="1"/>
      <w:numFmt w:val="bullet"/>
      <w:lvlText w:val=""/>
      <w:lvlJc w:val="left"/>
      <w:pPr>
        <w:ind w:left="6480" w:hanging="360"/>
      </w:pPr>
      <w:rPr>
        <w:rFonts w:ascii="Wingdings" w:hAnsi="Wingdings" w:hint="default"/>
      </w:rPr>
    </w:lvl>
  </w:abstractNum>
  <w:abstractNum w:abstractNumId="18" w15:restartNumberingAfterBreak="0">
    <w:nsid w:val="56E1269A"/>
    <w:multiLevelType w:val="hybridMultilevel"/>
    <w:tmpl w:val="6CFA341A"/>
    <w:lvl w:ilvl="0" w:tplc="4DC01958">
      <w:start w:val="1"/>
      <w:numFmt w:val="bullet"/>
      <w:lvlText w:val="·"/>
      <w:lvlJc w:val="left"/>
      <w:pPr>
        <w:ind w:left="720" w:hanging="360"/>
      </w:pPr>
      <w:rPr>
        <w:rFonts w:ascii="Symbol" w:hAnsi="Symbol" w:hint="default"/>
      </w:rPr>
    </w:lvl>
    <w:lvl w:ilvl="1" w:tplc="A778323A">
      <w:start w:val="1"/>
      <w:numFmt w:val="bullet"/>
      <w:lvlText w:val="o"/>
      <w:lvlJc w:val="left"/>
      <w:pPr>
        <w:ind w:left="1440" w:hanging="360"/>
      </w:pPr>
      <w:rPr>
        <w:rFonts w:ascii="Courier New" w:hAnsi="Courier New" w:hint="default"/>
      </w:rPr>
    </w:lvl>
    <w:lvl w:ilvl="2" w:tplc="3FC4B14C">
      <w:start w:val="1"/>
      <w:numFmt w:val="bullet"/>
      <w:lvlText w:val=""/>
      <w:lvlJc w:val="left"/>
      <w:pPr>
        <w:ind w:left="2160" w:hanging="360"/>
      </w:pPr>
      <w:rPr>
        <w:rFonts w:ascii="Wingdings" w:hAnsi="Wingdings" w:hint="default"/>
      </w:rPr>
    </w:lvl>
    <w:lvl w:ilvl="3" w:tplc="33049A7A">
      <w:start w:val="1"/>
      <w:numFmt w:val="bullet"/>
      <w:lvlText w:val=""/>
      <w:lvlJc w:val="left"/>
      <w:pPr>
        <w:ind w:left="2880" w:hanging="360"/>
      </w:pPr>
      <w:rPr>
        <w:rFonts w:ascii="Symbol" w:hAnsi="Symbol" w:hint="default"/>
      </w:rPr>
    </w:lvl>
    <w:lvl w:ilvl="4" w:tplc="E6747536">
      <w:start w:val="1"/>
      <w:numFmt w:val="bullet"/>
      <w:lvlText w:val="o"/>
      <w:lvlJc w:val="left"/>
      <w:pPr>
        <w:ind w:left="3600" w:hanging="360"/>
      </w:pPr>
      <w:rPr>
        <w:rFonts w:ascii="Courier New" w:hAnsi="Courier New" w:hint="default"/>
      </w:rPr>
    </w:lvl>
    <w:lvl w:ilvl="5" w:tplc="F502D1CC">
      <w:start w:val="1"/>
      <w:numFmt w:val="bullet"/>
      <w:lvlText w:val=""/>
      <w:lvlJc w:val="left"/>
      <w:pPr>
        <w:ind w:left="4320" w:hanging="360"/>
      </w:pPr>
      <w:rPr>
        <w:rFonts w:ascii="Wingdings" w:hAnsi="Wingdings" w:hint="default"/>
      </w:rPr>
    </w:lvl>
    <w:lvl w:ilvl="6" w:tplc="158E2944">
      <w:start w:val="1"/>
      <w:numFmt w:val="bullet"/>
      <w:lvlText w:val=""/>
      <w:lvlJc w:val="left"/>
      <w:pPr>
        <w:ind w:left="5040" w:hanging="360"/>
      </w:pPr>
      <w:rPr>
        <w:rFonts w:ascii="Symbol" w:hAnsi="Symbol" w:hint="default"/>
      </w:rPr>
    </w:lvl>
    <w:lvl w:ilvl="7" w:tplc="6A8A9054">
      <w:start w:val="1"/>
      <w:numFmt w:val="bullet"/>
      <w:lvlText w:val="o"/>
      <w:lvlJc w:val="left"/>
      <w:pPr>
        <w:ind w:left="5760" w:hanging="360"/>
      </w:pPr>
      <w:rPr>
        <w:rFonts w:ascii="Courier New" w:hAnsi="Courier New" w:hint="default"/>
      </w:rPr>
    </w:lvl>
    <w:lvl w:ilvl="8" w:tplc="84344150">
      <w:start w:val="1"/>
      <w:numFmt w:val="bullet"/>
      <w:lvlText w:val=""/>
      <w:lvlJc w:val="left"/>
      <w:pPr>
        <w:ind w:left="6480" w:hanging="360"/>
      </w:pPr>
      <w:rPr>
        <w:rFonts w:ascii="Wingdings" w:hAnsi="Wingdings" w:hint="default"/>
      </w:rPr>
    </w:lvl>
  </w:abstractNum>
  <w:abstractNum w:abstractNumId="19" w15:restartNumberingAfterBreak="0">
    <w:nsid w:val="56F0756A"/>
    <w:multiLevelType w:val="hybridMultilevel"/>
    <w:tmpl w:val="F0B04CE6"/>
    <w:lvl w:ilvl="0" w:tplc="70D4CF96">
      <w:start w:val="1"/>
      <w:numFmt w:val="bullet"/>
      <w:lvlText w:val="·"/>
      <w:lvlJc w:val="left"/>
      <w:pPr>
        <w:ind w:left="720" w:hanging="360"/>
      </w:pPr>
      <w:rPr>
        <w:rFonts w:ascii="Symbol" w:hAnsi="Symbol" w:hint="default"/>
      </w:rPr>
    </w:lvl>
    <w:lvl w:ilvl="1" w:tplc="62523BB6">
      <w:start w:val="1"/>
      <w:numFmt w:val="bullet"/>
      <w:lvlText w:val="o"/>
      <w:lvlJc w:val="left"/>
      <w:pPr>
        <w:ind w:left="1440" w:hanging="360"/>
      </w:pPr>
      <w:rPr>
        <w:rFonts w:ascii="Courier New" w:hAnsi="Courier New" w:hint="default"/>
      </w:rPr>
    </w:lvl>
    <w:lvl w:ilvl="2" w:tplc="49BAE98A">
      <w:start w:val="1"/>
      <w:numFmt w:val="bullet"/>
      <w:lvlText w:val=""/>
      <w:lvlJc w:val="left"/>
      <w:pPr>
        <w:ind w:left="2160" w:hanging="360"/>
      </w:pPr>
      <w:rPr>
        <w:rFonts w:ascii="Wingdings" w:hAnsi="Wingdings" w:hint="default"/>
      </w:rPr>
    </w:lvl>
    <w:lvl w:ilvl="3" w:tplc="D3E6ABC2">
      <w:start w:val="1"/>
      <w:numFmt w:val="bullet"/>
      <w:lvlText w:val=""/>
      <w:lvlJc w:val="left"/>
      <w:pPr>
        <w:ind w:left="2880" w:hanging="360"/>
      </w:pPr>
      <w:rPr>
        <w:rFonts w:ascii="Symbol" w:hAnsi="Symbol" w:hint="default"/>
      </w:rPr>
    </w:lvl>
    <w:lvl w:ilvl="4" w:tplc="DFBE281A">
      <w:start w:val="1"/>
      <w:numFmt w:val="bullet"/>
      <w:lvlText w:val="o"/>
      <w:lvlJc w:val="left"/>
      <w:pPr>
        <w:ind w:left="3600" w:hanging="360"/>
      </w:pPr>
      <w:rPr>
        <w:rFonts w:ascii="Courier New" w:hAnsi="Courier New" w:hint="default"/>
      </w:rPr>
    </w:lvl>
    <w:lvl w:ilvl="5" w:tplc="E0E8CBBA">
      <w:start w:val="1"/>
      <w:numFmt w:val="bullet"/>
      <w:lvlText w:val=""/>
      <w:lvlJc w:val="left"/>
      <w:pPr>
        <w:ind w:left="4320" w:hanging="360"/>
      </w:pPr>
      <w:rPr>
        <w:rFonts w:ascii="Wingdings" w:hAnsi="Wingdings" w:hint="default"/>
      </w:rPr>
    </w:lvl>
    <w:lvl w:ilvl="6" w:tplc="28BE65B4">
      <w:start w:val="1"/>
      <w:numFmt w:val="bullet"/>
      <w:lvlText w:val=""/>
      <w:lvlJc w:val="left"/>
      <w:pPr>
        <w:ind w:left="5040" w:hanging="360"/>
      </w:pPr>
      <w:rPr>
        <w:rFonts w:ascii="Symbol" w:hAnsi="Symbol" w:hint="default"/>
      </w:rPr>
    </w:lvl>
    <w:lvl w:ilvl="7" w:tplc="10C81346">
      <w:start w:val="1"/>
      <w:numFmt w:val="bullet"/>
      <w:lvlText w:val="o"/>
      <w:lvlJc w:val="left"/>
      <w:pPr>
        <w:ind w:left="5760" w:hanging="360"/>
      </w:pPr>
      <w:rPr>
        <w:rFonts w:ascii="Courier New" w:hAnsi="Courier New" w:hint="default"/>
      </w:rPr>
    </w:lvl>
    <w:lvl w:ilvl="8" w:tplc="E91A20F2">
      <w:start w:val="1"/>
      <w:numFmt w:val="bullet"/>
      <w:lvlText w:val=""/>
      <w:lvlJc w:val="left"/>
      <w:pPr>
        <w:ind w:left="6480" w:hanging="360"/>
      </w:pPr>
      <w:rPr>
        <w:rFonts w:ascii="Wingdings" w:hAnsi="Wingdings" w:hint="default"/>
      </w:rPr>
    </w:lvl>
  </w:abstractNum>
  <w:abstractNum w:abstractNumId="20"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64EBF54D"/>
    <w:multiLevelType w:val="hybridMultilevel"/>
    <w:tmpl w:val="D4FC6A90"/>
    <w:lvl w:ilvl="0" w:tplc="8BB2ABAE">
      <w:start w:val="1"/>
      <w:numFmt w:val="bullet"/>
      <w:lvlText w:val="·"/>
      <w:lvlJc w:val="left"/>
      <w:pPr>
        <w:ind w:left="720" w:hanging="360"/>
      </w:pPr>
      <w:rPr>
        <w:rFonts w:ascii="Symbol" w:hAnsi="Symbol" w:hint="default"/>
      </w:rPr>
    </w:lvl>
    <w:lvl w:ilvl="1" w:tplc="D2CA219C">
      <w:start w:val="1"/>
      <w:numFmt w:val="bullet"/>
      <w:lvlText w:val="o"/>
      <w:lvlJc w:val="left"/>
      <w:pPr>
        <w:ind w:left="1440" w:hanging="360"/>
      </w:pPr>
      <w:rPr>
        <w:rFonts w:ascii="Courier New" w:hAnsi="Courier New" w:hint="default"/>
      </w:rPr>
    </w:lvl>
    <w:lvl w:ilvl="2" w:tplc="C97E5D84">
      <w:start w:val="1"/>
      <w:numFmt w:val="bullet"/>
      <w:lvlText w:val=""/>
      <w:lvlJc w:val="left"/>
      <w:pPr>
        <w:ind w:left="2160" w:hanging="360"/>
      </w:pPr>
      <w:rPr>
        <w:rFonts w:ascii="Wingdings" w:hAnsi="Wingdings" w:hint="default"/>
      </w:rPr>
    </w:lvl>
    <w:lvl w:ilvl="3" w:tplc="FDE4C620">
      <w:start w:val="1"/>
      <w:numFmt w:val="bullet"/>
      <w:lvlText w:val=""/>
      <w:lvlJc w:val="left"/>
      <w:pPr>
        <w:ind w:left="2880" w:hanging="360"/>
      </w:pPr>
      <w:rPr>
        <w:rFonts w:ascii="Symbol" w:hAnsi="Symbol" w:hint="default"/>
      </w:rPr>
    </w:lvl>
    <w:lvl w:ilvl="4" w:tplc="540E264C">
      <w:start w:val="1"/>
      <w:numFmt w:val="bullet"/>
      <w:lvlText w:val="o"/>
      <w:lvlJc w:val="left"/>
      <w:pPr>
        <w:ind w:left="3600" w:hanging="360"/>
      </w:pPr>
      <w:rPr>
        <w:rFonts w:ascii="Courier New" w:hAnsi="Courier New" w:hint="default"/>
      </w:rPr>
    </w:lvl>
    <w:lvl w:ilvl="5" w:tplc="8EF020AA">
      <w:start w:val="1"/>
      <w:numFmt w:val="bullet"/>
      <w:lvlText w:val=""/>
      <w:lvlJc w:val="left"/>
      <w:pPr>
        <w:ind w:left="4320" w:hanging="360"/>
      </w:pPr>
      <w:rPr>
        <w:rFonts w:ascii="Wingdings" w:hAnsi="Wingdings" w:hint="default"/>
      </w:rPr>
    </w:lvl>
    <w:lvl w:ilvl="6" w:tplc="9FA0476A">
      <w:start w:val="1"/>
      <w:numFmt w:val="bullet"/>
      <w:lvlText w:val=""/>
      <w:lvlJc w:val="left"/>
      <w:pPr>
        <w:ind w:left="5040" w:hanging="360"/>
      </w:pPr>
      <w:rPr>
        <w:rFonts w:ascii="Symbol" w:hAnsi="Symbol" w:hint="default"/>
      </w:rPr>
    </w:lvl>
    <w:lvl w:ilvl="7" w:tplc="2180AFDA">
      <w:start w:val="1"/>
      <w:numFmt w:val="bullet"/>
      <w:lvlText w:val="o"/>
      <w:lvlJc w:val="left"/>
      <w:pPr>
        <w:ind w:left="5760" w:hanging="360"/>
      </w:pPr>
      <w:rPr>
        <w:rFonts w:ascii="Courier New" w:hAnsi="Courier New" w:hint="default"/>
      </w:rPr>
    </w:lvl>
    <w:lvl w:ilvl="8" w:tplc="AF2E281A">
      <w:start w:val="1"/>
      <w:numFmt w:val="bullet"/>
      <w:lvlText w:val=""/>
      <w:lvlJc w:val="left"/>
      <w:pPr>
        <w:ind w:left="6480" w:hanging="360"/>
      </w:pPr>
      <w:rPr>
        <w:rFonts w:ascii="Wingdings" w:hAnsi="Wingdings" w:hint="default"/>
      </w:rPr>
    </w:lvl>
  </w:abstractNum>
  <w:abstractNum w:abstractNumId="22"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3"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4" w15:restartNumberingAfterBreak="0">
    <w:nsid w:val="70381019"/>
    <w:multiLevelType w:val="hybridMultilevel"/>
    <w:tmpl w:val="C874B526"/>
    <w:lvl w:ilvl="0" w:tplc="27C8AD5C">
      <w:start w:val="1"/>
      <w:numFmt w:val="bullet"/>
      <w:lvlText w:val="·"/>
      <w:lvlJc w:val="left"/>
      <w:pPr>
        <w:ind w:left="720" w:hanging="360"/>
      </w:pPr>
      <w:rPr>
        <w:rFonts w:ascii="Symbol" w:hAnsi="Symbol" w:hint="default"/>
      </w:rPr>
    </w:lvl>
    <w:lvl w:ilvl="1" w:tplc="174C040A">
      <w:start w:val="1"/>
      <w:numFmt w:val="bullet"/>
      <w:lvlText w:val="o"/>
      <w:lvlJc w:val="left"/>
      <w:pPr>
        <w:ind w:left="1440" w:hanging="360"/>
      </w:pPr>
      <w:rPr>
        <w:rFonts w:ascii="Courier New" w:hAnsi="Courier New" w:hint="default"/>
      </w:rPr>
    </w:lvl>
    <w:lvl w:ilvl="2" w:tplc="6E7057B6">
      <w:start w:val="1"/>
      <w:numFmt w:val="bullet"/>
      <w:lvlText w:val=""/>
      <w:lvlJc w:val="left"/>
      <w:pPr>
        <w:ind w:left="2160" w:hanging="360"/>
      </w:pPr>
      <w:rPr>
        <w:rFonts w:ascii="Wingdings" w:hAnsi="Wingdings" w:hint="default"/>
      </w:rPr>
    </w:lvl>
    <w:lvl w:ilvl="3" w:tplc="4F94774E">
      <w:start w:val="1"/>
      <w:numFmt w:val="bullet"/>
      <w:lvlText w:val=""/>
      <w:lvlJc w:val="left"/>
      <w:pPr>
        <w:ind w:left="2880" w:hanging="360"/>
      </w:pPr>
      <w:rPr>
        <w:rFonts w:ascii="Symbol" w:hAnsi="Symbol" w:hint="default"/>
      </w:rPr>
    </w:lvl>
    <w:lvl w:ilvl="4" w:tplc="806C351C">
      <w:start w:val="1"/>
      <w:numFmt w:val="bullet"/>
      <w:lvlText w:val="o"/>
      <w:lvlJc w:val="left"/>
      <w:pPr>
        <w:ind w:left="3600" w:hanging="360"/>
      </w:pPr>
      <w:rPr>
        <w:rFonts w:ascii="Courier New" w:hAnsi="Courier New" w:hint="default"/>
      </w:rPr>
    </w:lvl>
    <w:lvl w:ilvl="5" w:tplc="F9389008">
      <w:start w:val="1"/>
      <w:numFmt w:val="bullet"/>
      <w:lvlText w:val=""/>
      <w:lvlJc w:val="left"/>
      <w:pPr>
        <w:ind w:left="4320" w:hanging="360"/>
      </w:pPr>
      <w:rPr>
        <w:rFonts w:ascii="Wingdings" w:hAnsi="Wingdings" w:hint="default"/>
      </w:rPr>
    </w:lvl>
    <w:lvl w:ilvl="6" w:tplc="17C2F606">
      <w:start w:val="1"/>
      <w:numFmt w:val="bullet"/>
      <w:lvlText w:val=""/>
      <w:lvlJc w:val="left"/>
      <w:pPr>
        <w:ind w:left="5040" w:hanging="360"/>
      </w:pPr>
      <w:rPr>
        <w:rFonts w:ascii="Symbol" w:hAnsi="Symbol" w:hint="default"/>
      </w:rPr>
    </w:lvl>
    <w:lvl w:ilvl="7" w:tplc="D180A5C6">
      <w:start w:val="1"/>
      <w:numFmt w:val="bullet"/>
      <w:lvlText w:val="o"/>
      <w:lvlJc w:val="left"/>
      <w:pPr>
        <w:ind w:left="5760" w:hanging="360"/>
      </w:pPr>
      <w:rPr>
        <w:rFonts w:ascii="Courier New" w:hAnsi="Courier New" w:hint="default"/>
      </w:rPr>
    </w:lvl>
    <w:lvl w:ilvl="8" w:tplc="0956AC68">
      <w:start w:val="1"/>
      <w:numFmt w:val="bullet"/>
      <w:lvlText w:val=""/>
      <w:lvlJc w:val="left"/>
      <w:pPr>
        <w:ind w:left="6480" w:hanging="360"/>
      </w:pPr>
      <w:rPr>
        <w:rFonts w:ascii="Wingdings" w:hAnsi="Wingdings" w:hint="default"/>
      </w:rPr>
    </w:lvl>
  </w:abstractNum>
  <w:abstractNum w:abstractNumId="25"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6"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7"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76CA7657"/>
    <w:multiLevelType w:val="multilevel"/>
    <w:tmpl w:val="6A42F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A196994"/>
    <w:multiLevelType w:val="multilevel"/>
    <w:tmpl w:val="5BEE1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A7E6045"/>
    <w:multiLevelType w:val="hybridMultilevel"/>
    <w:tmpl w:val="6F1E6942"/>
    <w:lvl w:ilvl="0" w:tplc="718EBF5C">
      <w:start w:val="1"/>
      <w:numFmt w:val="bullet"/>
      <w:lvlText w:val="·"/>
      <w:lvlJc w:val="left"/>
      <w:pPr>
        <w:ind w:left="720" w:hanging="360"/>
      </w:pPr>
      <w:rPr>
        <w:rFonts w:ascii="Symbol" w:hAnsi="Symbol" w:hint="default"/>
      </w:rPr>
    </w:lvl>
    <w:lvl w:ilvl="1" w:tplc="B0F06EDE">
      <w:start w:val="1"/>
      <w:numFmt w:val="bullet"/>
      <w:lvlText w:val="o"/>
      <w:lvlJc w:val="left"/>
      <w:pPr>
        <w:ind w:left="1440" w:hanging="360"/>
      </w:pPr>
      <w:rPr>
        <w:rFonts w:ascii="Courier New" w:hAnsi="Courier New" w:hint="default"/>
      </w:rPr>
    </w:lvl>
    <w:lvl w:ilvl="2" w:tplc="BA9A1450">
      <w:start w:val="1"/>
      <w:numFmt w:val="bullet"/>
      <w:lvlText w:val=""/>
      <w:lvlJc w:val="left"/>
      <w:pPr>
        <w:ind w:left="2160" w:hanging="360"/>
      </w:pPr>
      <w:rPr>
        <w:rFonts w:ascii="Wingdings" w:hAnsi="Wingdings" w:hint="default"/>
      </w:rPr>
    </w:lvl>
    <w:lvl w:ilvl="3" w:tplc="8B5E1174">
      <w:start w:val="1"/>
      <w:numFmt w:val="bullet"/>
      <w:lvlText w:val=""/>
      <w:lvlJc w:val="left"/>
      <w:pPr>
        <w:ind w:left="2880" w:hanging="360"/>
      </w:pPr>
      <w:rPr>
        <w:rFonts w:ascii="Symbol" w:hAnsi="Symbol" w:hint="default"/>
      </w:rPr>
    </w:lvl>
    <w:lvl w:ilvl="4" w:tplc="CDA61606">
      <w:start w:val="1"/>
      <w:numFmt w:val="bullet"/>
      <w:lvlText w:val="o"/>
      <w:lvlJc w:val="left"/>
      <w:pPr>
        <w:ind w:left="3600" w:hanging="360"/>
      </w:pPr>
      <w:rPr>
        <w:rFonts w:ascii="Courier New" w:hAnsi="Courier New" w:hint="default"/>
      </w:rPr>
    </w:lvl>
    <w:lvl w:ilvl="5" w:tplc="4D309792">
      <w:start w:val="1"/>
      <w:numFmt w:val="bullet"/>
      <w:lvlText w:val=""/>
      <w:lvlJc w:val="left"/>
      <w:pPr>
        <w:ind w:left="4320" w:hanging="360"/>
      </w:pPr>
      <w:rPr>
        <w:rFonts w:ascii="Wingdings" w:hAnsi="Wingdings" w:hint="default"/>
      </w:rPr>
    </w:lvl>
    <w:lvl w:ilvl="6" w:tplc="2EB2E2C2">
      <w:start w:val="1"/>
      <w:numFmt w:val="bullet"/>
      <w:lvlText w:val=""/>
      <w:lvlJc w:val="left"/>
      <w:pPr>
        <w:ind w:left="5040" w:hanging="360"/>
      </w:pPr>
      <w:rPr>
        <w:rFonts w:ascii="Symbol" w:hAnsi="Symbol" w:hint="default"/>
      </w:rPr>
    </w:lvl>
    <w:lvl w:ilvl="7" w:tplc="D64E1632">
      <w:start w:val="1"/>
      <w:numFmt w:val="bullet"/>
      <w:lvlText w:val="o"/>
      <w:lvlJc w:val="left"/>
      <w:pPr>
        <w:ind w:left="5760" w:hanging="360"/>
      </w:pPr>
      <w:rPr>
        <w:rFonts w:ascii="Courier New" w:hAnsi="Courier New" w:hint="default"/>
      </w:rPr>
    </w:lvl>
    <w:lvl w:ilvl="8" w:tplc="CFD4B2DA">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24"/>
  </w:num>
  <w:num w:numId="5">
    <w:abstractNumId w:val="1"/>
  </w:num>
  <w:num w:numId="6">
    <w:abstractNumId w:val="13"/>
  </w:num>
  <w:num w:numId="7">
    <w:abstractNumId w:val="17"/>
  </w:num>
  <w:num w:numId="8">
    <w:abstractNumId w:val="18"/>
  </w:num>
  <w:num w:numId="9">
    <w:abstractNumId w:val="19"/>
  </w:num>
  <w:num w:numId="10">
    <w:abstractNumId w:val="30"/>
  </w:num>
  <w:num w:numId="11">
    <w:abstractNumId w:val="21"/>
  </w:num>
  <w:num w:numId="12">
    <w:abstractNumId w:val="10"/>
  </w:num>
  <w:num w:numId="13">
    <w:abstractNumId w:val="8"/>
  </w:num>
  <w:num w:numId="14">
    <w:abstractNumId w:val="11"/>
  </w:num>
  <w:num w:numId="15">
    <w:abstractNumId w:val="12"/>
  </w:num>
  <w:num w:numId="16">
    <w:abstractNumId w:val="5"/>
  </w:num>
  <w:num w:numId="17">
    <w:abstractNumId w:val="15"/>
  </w:num>
  <w:num w:numId="18">
    <w:abstractNumId w:val="22"/>
  </w:num>
  <w:num w:numId="19">
    <w:abstractNumId w:val="27"/>
  </w:num>
  <w:num w:numId="20">
    <w:abstractNumId w:val="25"/>
  </w:num>
  <w:num w:numId="21">
    <w:abstractNumId w:val="23"/>
  </w:num>
  <w:num w:numId="22">
    <w:abstractNumId w:val="9"/>
  </w:num>
  <w:num w:numId="23">
    <w:abstractNumId w:val="26"/>
  </w:num>
  <w:num w:numId="24">
    <w:abstractNumId w:val="20"/>
  </w:num>
  <w:num w:numId="25">
    <w:abstractNumId w:val="16"/>
  </w:num>
  <w:num w:numId="26">
    <w:abstractNumId w:val="0"/>
  </w:num>
  <w:num w:numId="27">
    <w:abstractNumId w:val="6"/>
  </w:num>
  <w:num w:numId="28">
    <w:abstractNumId w:val="14"/>
  </w:num>
  <w:num w:numId="29">
    <w:abstractNumId w:val="29"/>
  </w:num>
  <w:num w:numId="30">
    <w:abstractNumId w:val="28"/>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autoHyphenation/>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646E9"/>
    <w:rsid w:val="00066B73"/>
    <w:rsid w:val="00071626"/>
    <w:rsid w:val="000E06AD"/>
    <w:rsid w:val="000F156C"/>
    <w:rsid w:val="000F2923"/>
    <w:rsid w:val="00120AB1"/>
    <w:rsid w:val="00162ACE"/>
    <w:rsid w:val="00162F09"/>
    <w:rsid w:val="001C484D"/>
    <w:rsid w:val="00236DC6"/>
    <w:rsid w:val="00275866"/>
    <w:rsid w:val="00290421"/>
    <w:rsid w:val="002B61E2"/>
    <w:rsid w:val="002D54D6"/>
    <w:rsid w:val="00323DE1"/>
    <w:rsid w:val="00363E18"/>
    <w:rsid w:val="00376E17"/>
    <w:rsid w:val="003C795B"/>
    <w:rsid w:val="004044AA"/>
    <w:rsid w:val="00422832"/>
    <w:rsid w:val="0045645A"/>
    <w:rsid w:val="004D7918"/>
    <w:rsid w:val="004F4C29"/>
    <w:rsid w:val="00516F69"/>
    <w:rsid w:val="0057247B"/>
    <w:rsid w:val="005952BD"/>
    <w:rsid w:val="005C2CD6"/>
    <w:rsid w:val="005D3B55"/>
    <w:rsid w:val="005F7EEA"/>
    <w:rsid w:val="00607855"/>
    <w:rsid w:val="00630189"/>
    <w:rsid w:val="00666E74"/>
    <w:rsid w:val="006B71F0"/>
    <w:rsid w:val="006C13E3"/>
    <w:rsid w:val="006D5949"/>
    <w:rsid w:val="006E7FB1"/>
    <w:rsid w:val="00717A94"/>
    <w:rsid w:val="00741B9E"/>
    <w:rsid w:val="007A3C00"/>
    <w:rsid w:val="007B0079"/>
    <w:rsid w:val="007C2556"/>
    <w:rsid w:val="007C2F04"/>
    <w:rsid w:val="007D09CC"/>
    <w:rsid w:val="007F149E"/>
    <w:rsid w:val="00886083"/>
    <w:rsid w:val="0093384C"/>
    <w:rsid w:val="009B0F41"/>
    <w:rsid w:val="009C56D5"/>
    <w:rsid w:val="009D71E8"/>
    <w:rsid w:val="00A422C7"/>
    <w:rsid w:val="00A6094A"/>
    <w:rsid w:val="00A60BB6"/>
    <w:rsid w:val="00AB6761"/>
    <w:rsid w:val="00AD04D0"/>
    <w:rsid w:val="00AF11D6"/>
    <w:rsid w:val="00B0134D"/>
    <w:rsid w:val="00B4562D"/>
    <w:rsid w:val="00B92F3F"/>
    <w:rsid w:val="00BD0B9F"/>
    <w:rsid w:val="00C06763"/>
    <w:rsid w:val="00C5641C"/>
    <w:rsid w:val="00C929A2"/>
    <w:rsid w:val="00CB5ADC"/>
    <w:rsid w:val="00D33FE5"/>
    <w:rsid w:val="00D61084"/>
    <w:rsid w:val="00D671ED"/>
    <w:rsid w:val="00D8404A"/>
    <w:rsid w:val="00D95AB4"/>
    <w:rsid w:val="00DB7D2F"/>
    <w:rsid w:val="00E455BF"/>
    <w:rsid w:val="00E60B9C"/>
    <w:rsid w:val="00E66558"/>
    <w:rsid w:val="00EB414C"/>
    <w:rsid w:val="00EC099E"/>
    <w:rsid w:val="00EE74C3"/>
    <w:rsid w:val="00F52A96"/>
    <w:rsid w:val="00F62B31"/>
    <w:rsid w:val="00F73EAE"/>
    <w:rsid w:val="00F97460"/>
    <w:rsid w:val="00FA56C5"/>
    <w:rsid w:val="00FE100D"/>
    <w:rsid w:val="020F2097"/>
    <w:rsid w:val="05F7CFE6"/>
    <w:rsid w:val="06E291BA"/>
    <w:rsid w:val="0812575F"/>
    <w:rsid w:val="0C9F7B65"/>
    <w:rsid w:val="0D21697C"/>
    <w:rsid w:val="0FE0F8CF"/>
    <w:rsid w:val="1130B4F1"/>
    <w:rsid w:val="117CC930"/>
    <w:rsid w:val="122687E7"/>
    <w:rsid w:val="123950BC"/>
    <w:rsid w:val="12C05A52"/>
    <w:rsid w:val="13C90248"/>
    <w:rsid w:val="145323DF"/>
    <w:rsid w:val="1458FAF2"/>
    <w:rsid w:val="14B469F2"/>
    <w:rsid w:val="17909BB4"/>
    <w:rsid w:val="189C736B"/>
    <w:rsid w:val="18DF3017"/>
    <w:rsid w:val="1967F8B1"/>
    <w:rsid w:val="1A090FA8"/>
    <w:rsid w:val="1A3843CC"/>
    <w:rsid w:val="1A5C7DFF"/>
    <w:rsid w:val="1B2E196F"/>
    <w:rsid w:val="1D2004E2"/>
    <w:rsid w:val="1EF4D6B3"/>
    <w:rsid w:val="1F88FA82"/>
    <w:rsid w:val="207EDCF1"/>
    <w:rsid w:val="20C31463"/>
    <w:rsid w:val="217A3260"/>
    <w:rsid w:val="22189811"/>
    <w:rsid w:val="22D732F0"/>
    <w:rsid w:val="24374ECB"/>
    <w:rsid w:val="24E03FC0"/>
    <w:rsid w:val="27AEAD04"/>
    <w:rsid w:val="27F1616A"/>
    <w:rsid w:val="28815A14"/>
    <w:rsid w:val="2E9A1AE2"/>
    <w:rsid w:val="2F063C9B"/>
    <w:rsid w:val="2F0818E4"/>
    <w:rsid w:val="2F0C4383"/>
    <w:rsid w:val="2F850EDA"/>
    <w:rsid w:val="2F9B4EC8"/>
    <w:rsid w:val="2FE17924"/>
    <w:rsid w:val="3006684E"/>
    <w:rsid w:val="3104F279"/>
    <w:rsid w:val="31690F8C"/>
    <w:rsid w:val="33190496"/>
    <w:rsid w:val="331DBF2C"/>
    <w:rsid w:val="333296F3"/>
    <w:rsid w:val="339817AE"/>
    <w:rsid w:val="34D9E4A8"/>
    <w:rsid w:val="354668F1"/>
    <w:rsid w:val="3607AD60"/>
    <w:rsid w:val="37B6E6E3"/>
    <w:rsid w:val="38220069"/>
    <w:rsid w:val="3886FC22"/>
    <w:rsid w:val="398A2D38"/>
    <w:rsid w:val="3A71060A"/>
    <w:rsid w:val="3AED4312"/>
    <w:rsid w:val="3B0A0B66"/>
    <w:rsid w:val="3B9653DB"/>
    <w:rsid w:val="3D1E5093"/>
    <w:rsid w:val="3D32243C"/>
    <w:rsid w:val="3F32B4DE"/>
    <w:rsid w:val="40C579CA"/>
    <w:rsid w:val="40D2D93E"/>
    <w:rsid w:val="4149ABEC"/>
    <w:rsid w:val="4153F0A7"/>
    <w:rsid w:val="419F3F53"/>
    <w:rsid w:val="41A9153D"/>
    <w:rsid w:val="4227194D"/>
    <w:rsid w:val="4262BB2A"/>
    <w:rsid w:val="4335D09A"/>
    <w:rsid w:val="433B0FB4"/>
    <w:rsid w:val="4424D271"/>
    <w:rsid w:val="4711EC9E"/>
    <w:rsid w:val="4798EC22"/>
    <w:rsid w:val="47A5C207"/>
    <w:rsid w:val="47F9F1CC"/>
    <w:rsid w:val="489A2008"/>
    <w:rsid w:val="4937780C"/>
    <w:rsid w:val="49ADD13B"/>
    <w:rsid w:val="49EA7D88"/>
    <w:rsid w:val="4B78A67C"/>
    <w:rsid w:val="4B864DE9"/>
    <w:rsid w:val="4C6D0255"/>
    <w:rsid w:val="4CC9D383"/>
    <w:rsid w:val="4CD05F48"/>
    <w:rsid w:val="4D8CE4E6"/>
    <w:rsid w:val="50C0D100"/>
    <w:rsid w:val="510124AD"/>
    <w:rsid w:val="51B27FE0"/>
    <w:rsid w:val="538758AD"/>
    <w:rsid w:val="53E0245A"/>
    <w:rsid w:val="56FEAA4E"/>
    <w:rsid w:val="57841548"/>
    <w:rsid w:val="589A7AAF"/>
    <w:rsid w:val="58E4B20D"/>
    <w:rsid w:val="59016330"/>
    <w:rsid w:val="590201CF"/>
    <w:rsid w:val="5A364B10"/>
    <w:rsid w:val="5A523F91"/>
    <w:rsid w:val="5AE48E35"/>
    <w:rsid w:val="5C8D2A1E"/>
    <w:rsid w:val="5E82AB4E"/>
    <w:rsid w:val="60B43C06"/>
    <w:rsid w:val="61A553B4"/>
    <w:rsid w:val="61E493D7"/>
    <w:rsid w:val="62A40ECD"/>
    <w:rsid w:val="6353144E"/>
    <w:rsid w:val="64BF6483"/>
    <w:rsid w:val="652B46D8"/>
    <w:rsid w:val="65376946"/>
    <w:rsid w:val="657FFA48"/>
    <w:rsid w:val="65CDF768"/>
    <w:rsid w:val="66EA6AE4"/>
    <w:rsid w:val="69A4616C"/>
    <w:rsid w:val="69F478E3"/>
    <w:rsid w:val="6A649A1D"/>
    <w:rsid w:val="6B19CD88"/>
    <w:rsid w:val="6BDCACA3"/>
    <w:rsid w:val="6C055814"/>
    <w:rsid w:val="6C0C2142"/>
    <w:rsid w:val="6D94EBBE"/>
    <w:rsid w:val="6D9BDD14"/>
    <w:rsid w:val="6DA21CBC"/>
    <w:rsid w:val="6DAE01B4"/>
    <w:rsid w:val="6E2A6235"/>
    <w:rsid w:val="6ECA2E4F"/>
    <w:rsid w:val="72C432CD"/>
    <w:rsid w:val="73062BA1"/>
    <w:rsid w:val="733D94B0"/>
    <w:rsid w:val="74EDE928"/>
    <w:rsid w:val="77EE2512"/>
    <w:rsid w:val="7831A2AF"/>
    <w:rsid w:val="785CF358"/>
    <w:rsid w:val="795DF274"/>
    <w:rsid w:val="7A11F50F"/>
    <w:rsid w:val="7B89D34B"/>
    <w:rsid w:val="7B921B9C"/>
    <w:rsid w:val="7C3D59E0"/>
    <w:rsid w:val="7CAA496E"/>
    <w:rsid w:val="7CC82AAC"/>
    <w:rsid w:val="7CF8FB0D"/>
    <w:rsid w:val="7D25A3AC"/>
    <w:rsid w:val="7D77BDB8"/>
    <w:rsid w:val="7DBA4C2F"/>
    <w:rsid w:val="7DD59EA0"/>
    <w:rsid w:val="7E33D84C"/>
    <w:rsid w:val="7E8CF93F"/>
    <w:rsid w:val="7FE2D692"/>
    <w:rsid w:val="7FEE91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2"/>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2"/>
      </w:numPr>
      <w:spacing w:before="240" w:after="60"/>
      <w:outlineLvl w:val="5"/>
    </w:pPr>
    <w:rPr>
      <w:rFonts w:ascii="Calibri" w:hAnsi="Calibri"/>
      <w:b/>
      <w:bCs/>
      <w:szCs w:val="22"/>
    </w:rPr>
  </w:style>
  <w:style w:type="paragraph" w:styleId="Heading7">
    <w:name w:val="heading 7"/>
    <w:basedOn w:val="Normal"/>
    <w:next w:val="Normal"/>
    <w:pPr>
      <w:numPr>
        <w:ilvl w:val="6"/>
        <w:numId w:val="12"/>
      </w:numPr>
      <w:spacing w:before="240" w:after="60"/>
      <w:outlineLvl w:val="6"/>
    </w:pPr>
    <w:rPr>
      <w:rFonts w:ascii="Calibri" w:hAnsi="Calibri"/>
    </w:rPr>
  </w:style>
  <w:style w:type="paragraph" w:styleId="Heading8">
    <w:name w:val="heading 8"/>
    <w:basedOn w:val="Normal"/>
    <w:next w:val="Normal"/>
    <w:pPr>
      <w:numPr>
        <w:ilvl w:val="7"/>
        <w:numId w:val="12"/>
      </w:numPr>
      <w:spacing w:before="240" w:after="60"/>
      <w:outlineLvl w:val="7"/>
    </w:pPr>
    <w:rPr>
      <w:rFonts w:ascii="Calibri" w:hAnsi="Calibri"/>
      <w:i/>
      <w:iCs/>
    </w:rPr>
  </w:style>
  <w:style w:type="paragraph" w:styleId="Heading9">
    <w:name w:val="heading 9"/>
    <w:basedOn w:val="Normal"/>
    <w:next w:val="Normal"/>
    <w:pPr>
      <w:numPr>
        <w:ilvl w:val="8"/>
        <w:numId w:val="1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2"/>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16"/>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15"/>
      </w:numPr>
      <w:contextualSpacing/>
    </w:pPr>
  </w:style>
  <w:style w:type="paragraph" w:styleId="ListParagraph">
    <w:name w:val="List Paragraph"/>
    <w:basedOn w:val="Normal"/>
    <w:pPr>
      <w:numPr>
        <w:numId w:val="19"/>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14"/>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17"/>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8"/>
      </w:numPr>
      <w:contextualSpacing/>
    </w:pPr>
  </w:style>
  <w:style w:type="paragraph" w:customStyle="1" w:styleId="DfESOutNumbered">
    <w:name w:val="DfESOutNumbered"/>
    <w:basedOn w:val="Normal"/>
    <w:pPr>
      <w:widowControl w:val="0"/>
      <w:numPr>
        <w:numId w:val="20"/>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21"/>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22"/>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23"/>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13"/>
      </w:numPr>
    </w:pPr>
  </w:style>
  <w:style w:type="numbering" w:customStyle="1" w:styleId="LFO3">
    <w:name w:val="LFO3"/>
    <w:basedOn w:val="NoList"/>
    <w:pPr>
      <w:numPr>
        <w:numId w:val="14"/>
      </w:numPr>
    </w:pPr>
  </w:style>
  <w:style w:type="numbering" w:customStyle="1" w:styleId="LFO4">
    <w:name w:val="LFO4"/>
    <w:basedOn w:val="NoList"/>
    <w:pPr>
      <w:numPr>
        <w:numId w:val="15"/>
      </w:numPr>
    </w:pPr>
  </w:style>
  <w:style w:type="numbering" w:customStyle="1" w:styleId="LFO6">
    <w:name w:val="LFO6"/>
    <w:basedOn w:val="NoList"/>
    <w:pPr>
      <w:numPr>
        <w:numId w:val="16"/>
      </w:numPr>
    </w:pPr>
  </w:style>
  <w:style w:type="numbering" w:customStyle="1" w:styleId="LFO9">
    <w:name w:val="LFO9"/>
    <w:basedOn w:val="NoList"/>
    <w:pPr>
      <w:numPr>
        <w:numId w:val="17"/>
      </w:numPr>
    </w:pPr>
  </w:style>
  <w:style w:type="numbering" w:customStyle="1" w:styleId="LFO10">
    <w:name w:val="LFO10"/>
    <w:basedOn w:val="NoList"/>
    <w:pPr>
      <w:numPr>
        <w:numId w:val="18"/>
      </w:numPr>
    </w:pPr>
  </w:style>
  <w:style w:type="numbering" w:customStyle="1" w:styleId="LFO25">
    <w:name w:val="LFO25"/>
    <w:basedOn w:val="NoList"/>
    <w:pPr>
      <w:numPr>
        <w:numId w:val="19"/>
      </w:numPr>
    </w:pPr>
  </w:style>
  <w:style w:type="numbering" w:customStyle="1" w:styleId="LFO28">
    <w:name w:val="LFO28"/>
    <w:basedOn w:val="NoList"/>
    <w:pPr>
      <w:numPr>
        <w:numId w:val="20"/>
      </w:numPr>
    </w:pPr>
  </w:style>
  <w:style w:type="numbering" w:customStyle="1" w:styleId="LFO30">
    <w:name w:val="LFO30"/>
    <w:basedOn w:val="NoList"/>
    <w:pPr>
      <w:numPr>
        <w:numId w:val="21"/>
      </w:numPr>
    </w:pPr>
  </w:style>
  <w:style w:type="numbering" w:customStyle="1" w:styleId="LFO34">
    <w:name w:val="LFO34"/>
    <w:basedOn w:val="NoList"/>
    <w:pPr>
      <w:numPr>
        <w:numId w:val="22"/>
      </w:numPr>
    </w:pPr>
  </w:style>
  <w:style w:type="numbering" w:customStyle="1" w:styleId="LFO36">
    <w:name w:val="LFO36"/>
    <w:basedOn w:val="NoList"/>
    <w:pPr>
      <w:numPr>
        <w:numId w:val="23"/>
      </w:numPr>
    </w:pPr>
  </w:style>
  <w:style w:type="table" w:styleId="TableGrid">
    <w:name w:val="Table Grid"/>
    <w:basedOn w:val="TableNormal"/>
    <w:uiPriority w:val="39"/>
    <w:rsid w:val="004F4C29"/>
    <w:pPr>
      <w:autoSpaceDN/>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F156C"/>
    <w:rPr>
      <w:color w:val="605E5C"/>
      <w:shd w:val="clear" w:color="auto" w:fill="E1DFDD"/>
    </w:rPr>
  </w:style>
  <w:style w:type="paragraph" w:styleId="NormalWeb">
    <w:name w:val="Normal (Web)"/>
    <w:basedOn w:val="Normal"/>
    <w:uiPriority w:val="99"/>
    <w:semiHidden/>
    <w:unhideWhenUsed/>
    <w:rsid w:val="007C2556"/>
    <w:pPr>
      <w:suppressAutoHyphens w:val="0"/>
      <w:autoSpaceDN/>
      <w:spacing w:before="100" w:beforeAutospacing="1" w:after="100" w:afterAutospacing="1" w:line="240" w:lineRule="auto"/>
    </w:pPr>
    <w:rPr>
      <w:rFonts w:ascii="Times New Roman" w:hAnsi="Times New Roman"/>
      <w:color w:val="auto"/>
    </w:rPr>
  </w:style>
  <w:style w:type="paragraph" w:styleId="NoSpacing">
    <w:name w:val="No Spacing"/>
    <w:uiPriority w:val="1"/>
    <w:qFormat/>
    <w:rsid w:val="00EC099E"/>
    <w:pPr>
      <w:suppressAutoHyphens/>
    </w:pPr>
    <w:rPr>
      <w:color w:val="0D0D0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840453">
      <w:bodyDiv w:val="1"/>
      <w:marLeft w:val="0"/>
      <w:marRight w:val="0"/>
      <w:marTop w:val="0"/>
      <w:marBottom w:val="0"/>
      <w:divBdr>
        <w:top w:val="none" w:sz="0" w:space="0" w:color="auto"/>
        <w:left w:val="none" w:sz="0" w:space="0" w:color="auto"/>
        <w:bottom w:val="none" w:sz="0" w:space="0" w:color="auto"/>
        <w:right w:val="none" w:sz="0" w:space="0" w:color="auto"/>
      </w:divBdr>
      <w:divsChild>
        <w:div w:id="1218784619">
          <w:marLeft w:val="0"/>
          <w:marRight w:val="0"/>
          <w:marTop w:val="0"/>
          <w:marBottom w:val="0"/>
          <w:divBdr>
            <w:top w:val="none" w:sz="0" w:space="0" w:color="auto"/>
            <w:left w:val="none" w:sz="0" w:space="0" w:color="auto"/>
            <w:bottom w:val="none" w:sz="0" w:space="0" w:color="auto"/>
            <w:right w:val="none" w:sz="0" w:space="0" w:color="auto"/>
          </w:divBdr>
        </w:div>
      </w:divsChild>
    </w:div>
    <w:div w:id="441188711">
      <w:bodyDiv w:val="1"/>
      <w:marLeft w:val="0"/>
      <w:marRight w:val="0"/>
      <w:marTop w:val="0"/>
      <w:marBottom w:val="0"/>
      <w:divBdr>
        <w:top w:val="none" w:sz="0" w:space="0" w:color="auto"/>
        <w:left w:val="none" w:sz="0" w:space="0" w:color="auto"/>
        <w:bottom w:val="none" w:sz="0" w:space="0" w:color="auto"/>
        <w:right w:val="none" w:sz="0" w:space="0" w:color="auto"/>
      </w:divBdr>
      <w:divsChild>
        <w:div w:id="1612664736">
          <w:marLeft w:val="0"/>
          <w:marRight w:val="4800"/>
          <w:marTop w:val="0"/>
          <w:marBottom w:val="0"/>
          <w:divBdr>
            <w:top w:val="single" w:sz="2" w:space="0" w:color="EEEEEE"/>
            <w:left w:val="single" w:sz="2" w:space="0" w:color="EEEEEE"/>
            <w:bottom w:val="single" w:sz="2" w:space="0" w:color="EEEEEE"/>
            <w:right w:val="single" w:sz="2" w:space="0" w:color="EEEEEE"/>
          </w:divBdr>
          <w:divsChild>
            <w:div w:id="119422696">
              <w:marLeft w:val="0"/>
              <w:marRight w:val="0"/>
              <w:marTop w:val="0"/>
              <w:marBottom w:val="0"/>
              <w:divBdr>
                <w:top w:val="single" w:sz="2" w:space="0" w:color="EEEEEE"/>
                <w:left w:val="single" w:sz="2" w:space="0" w:color="EEEEEE"/>
                <w:bottom w:val="single" w:sz="2" w:space="0" w:color="EEEEEE"/>
                <w:right w:val="single" w:sz="2" w:space="0" w:color="EEEEEE"/>
              </w:divBdr>
            </w:div>
          </w:divsChild>
        </w:div>
        <w:div w:id="526990614">
          <w:marLeft w:val="4800"/>
          <w:marRight w:val="4800"/>
          <w:marTop w:val="0"/>
          <w:marBottom w:val="0"/>
          <w:divBdr>
            <w:top w:val="single" w:sz="2" w:space="0" w:color="EEEEEE"/>
            <w:left w:val="single" w:sz="2" w:space="0" w:color="EEEEEE"/>
            <w:bottom w:val="single" w:sz="2" w:space="0" w:color="EEEEEE"/>
            <w:right w:val="single" w:sz="2" w:space="0" w:color="EEEEEE"/>
          </w:divBdr>
          <w:divsChild>
            <w:div w:id="1025523417">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479346814">
      <w:bodyDiv w:val="1"/>
      <w:marLeft w:val="0"/>
      <w:marRight w:val="0"/>
      <w:marTop w:val="0"/>
      <w:marBottom w:val="0"/>
      <w:divBdr>
        <w:top w:val="none" w:sz="0" w:space="0" w:color="auto"/>
        <w:left w:val="none" w:sz="0" w:space="0" w:color="auto"/>
        <w:bottom w:val="none" w:sz="0" w:space="0" w:color="auto"/>
        <w:right w:val="none" w:sz="0" w:space="0" w:color="auto"/>
      </w:divBdr>
    </w:div>
    <w:div w:id="553272850">
      <w:bodyDiv w:val="1"/>
      <w:marLeft w:val="0"/>
      <w:marRight w:val="0"/>
      <w:marTop w:val="0"/>
      <w:marBottom w:val="0"/>
      <w:divBdr>
        <w:top w:val="none" w:sz="0" w:space="0" w:color="auto"/>
        <w:left w:val="none" w:sz="0" w:space="0" w:color="auto"/>
        <w:bottom w:val="none" w:sz="0" w:space="0" w:color="auto"/>
        <w:right w:val="none" w:sz="0" w:space="0" w:color="auto"/>
      </w:divBdr>
    </w:div>
    <w:div w:id="650332419">
      <w:bodyDiv w:val="1"/>
      <w:marLeft w:val="0"/>
      <w:marRight w:val="0"/>
      <w:marTop w:val="0"/>
      <w:marBottom w:val="0"/>
      <w:divBdr>
        <w:top w:val="none" w:sz="0" w:space="0" w:color="auto"/>
        <w:left w:val="none" w:sz="0" w:space="0" w:color="auto"/>
        <w:bottom w:val="none" w:sz="0" w:space="0" w:color="auto"/>
        <w:right w:val="none" w:sz="0" w:space="0" w:color="auto"/>
      </w:divBdr>
    </w:div>
    <w:div w:id="722408951">
      <w:bodyDiv w:val="1"/>
      <w:marLeft w:val="0"/>
      <w:marRight w:val="0"/>
      <w:marTop w:val="0"/>
      <w:marBottom w:val="0"/>
      <w:divBdr>
        <w:top w:val="none" w:sz="0" w:space="0" w:color="auto"/>
        <w:left w:val="none" w:sz="0" w:space="0" w:color="auto"/>
        <w:bottom w:val="none" w:sz="0" w:space="0" w:color="auto"/>
        <w:right w:val="none" w:sz="0" w:space="0" w:color="auto"/>
      </w:divBdr>
    </w:div>
    <w:div w:id="1169366566">
      <w:bodyDiv w:val="1"/>
      <w:marLeft w:val="0"/>
      <w:marRight w:val="0"/>
      <w:marTop w:val="0"/>
      <w:marBottom w:val="0"/>
      <w:divBdr>
        <w:top w:val="none" w:sz="0" w:space="0" w:color="auto"/>
        <w:left w:val="none" w:sz="0" w:space="0" w:color="auto"/>
        <w:bottom w:val="none" w:sz="0" w:space="0" w:color="auto"/>
        <w:right w:val="none" w:sz="0" w:space="0" w:color="auto"/>
      </w:divBdr>
      <w:divsChild>
        <w:div w:id="460198279">
          <w:marLeft w:val="0"/>
          <w:marRight w:val="4800"/>
          <w:marTop w:val="0"/>
          <w:marBottom w:val="0"/>
          <w:divBdr>
            <w:top w:val="single" w:sz="2" w:space="0" w:color="EEEEEE"/>
            <w:left w:val="single" w:sz="2" w:space="0" w:color="EEEEEE"/>
            <w:bottom w:val="single" w:sz="2" w:space="0" w:color="EEEEEE"/>
            <w:right w:val="single" w:sz="2" w:space="0" w:color="EEEEEE"/>
          </w:divBdr>
          <w:divsChild>
            <w:div w:id="765807899">
              <w:marLeft w:val="0"/>
              <w:marRight w:val="0"/>
              <w:marTop w:val="0"/>
              <w:marBottom w:val="0"/>
              <w:divBdr>
                <w:top w:val="single" w:sz="2" w:space="0" w:color="EEEEEE"/>
                <w:left w:val="single" w:sz="2" w:space="0" w:color="EEEEEE"/>
                <w:bottom w:val="single" w:sz="2" w:space="0" w:color="EEEEEE"/>
                <w:right w:val="single" w:sz="2" w:space="0" w:color="EEEEEE"/>
              </w:divBdr>
            </w:div>
          </w:divsChild>
        </w:div>
        <w:div w:id="1356232440">
          <w:marLeft w:val="4800"/>
          <w:marRight w:val="4800"/>
          <w:marTop w:val="0"/>
          <w:marBottom w:val="0"/>
          <w:divBdr>
            <w:top w:val="single" w:sz="2" w:space="0" w:color="EEEEEE"/>
            <w:left w:val="single" w:sz="2" w:space="0" w:color="EEEEEE"/>
            <w:bottom w:val="single" w:sz="2" w:space="0" w:color="EEEEEE"/>
            <w:right w:val="single" w:sz="2" w:space="0" w:color="EEEEEE"/>
          </w:divBdr>
          <w:divsChild>
            <w:div w:id="9263512">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317418016">
      <w:bodyDiv w:val="1"/>
      <w:marLeft w:val="0"/>
      <w:marRight w:val="0"/>
      <w:marTop w:val="0"/>
      <w:marBottom w:val="0"/>
      <w:divBdr>
        <w:top w:val="none" w:sz="0" w:space="0" w:color="auto"/>
        <w:left w:val="none" w:sz="0" w:space="0" w:color="auto"/>
        <w:bottom w:val="none" w:sz="0" w:space="0" w:color="auto"/>
        <w:right w:val="none" w:sz="0" w:space="0" w:color="auto"/>
      </w:divBdr>
      <w:divsChild>
        <w:div w:id="1350835559">
          <w:marLeft w:val="0"/>
          <w:marRight w:val="4800"/>
          <w:marTop w:val="0"/>
          <w:marBottom w:val="0"/>
          <w:divBdr>
            <w:top w:val="single" w:sz="2" w:space="0" w:color="EEEEEE"/>
            <w:left w:val="single" w:sz="2" w:space="0" w:color="EEEEEE"/>
            <w:bottom w:val="single" w:sz="2" w:space="0" w:color="EEEEEE"/>
            <w:right w:val="single" w:sz="2" w:space="0" w:color="EEEEEE"/>
          </w:divBdr>
          <w:divsChild>
            <w:div w:id="1126196843">
              <w:marLeft w:val="0"/>
              <w:marRight w:val="0"/>
              <w:marTop w:val="0"/>
              <w:marBottom w:val="0"/>
              <w:divBdr>
                <w:top w:val="single" w:sz="2" w:space="0" w:color="EEEEEE"/>
                <w:left w:val="single" w:sz="2" w:space="0" w:color="EEEEEE"/>
                <w:bottom w:val="single" w:sz="2" w:space="0" w:color="EEEEEE"/>
                <w:right w:val="single" w:sz="2" w:space="0" w:color="EEEEEE"/>
              </w:divBdr>
            </w:div>
          </w:divsChild>
        </w:div>
        <w:div w:id="1586184405">
          <w:marLeft w:val="4800"/>
          <w:marRight w:val="4800"/>
          <w:marTop w:val="0"/>
          <w:marBottom w:val="0"/>
          <w:divBdr>
            <w:top w:val="single" w:sz="2" w:space="0" w:color="EEEEEE"/>
            <w:left w:val="single" w:sz="2" w:space="0" w:color="EEEEEE"/>
            <w:bottom w:val="single" w:sz="2" w:space="0" w:color="EEEEEE"/>
            <w:right w:val="single" w:sz="2" w:space="0" w:color="EEEEEE"/>
          </w:divBdr>
          <w:divsChild>
            <w:div w:id="2046100172">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1496149246">
      <w:bodyDiv w:val="1"/>
      <w:marLeft w:val="0"/>
      <w:marRight w:val="0"/>
      <w:marTop w:val="0"/>
      <w:marBottom w:val="0"/>
      <w:divBdr>
        <w:top w:val="none" w:sz="0" w:space="0" w:color="auto"/>
        <w:left w:val="none" w:sz="0" w:space="0" w:color="auto"/>
        <w:bottom w:val="none" w:sz="0" w:space="0" w:color="auto"/>
        <w:right w:val="none" w:sz="0" w:space="0" w:color="auto"/>
      </w:divBdr>
      <w:divsChild>
        <w:div w:id="820272231">
          <w:marLeft w:val="0"/>
          <w:marRight w:val="0"/>
          <w:marTop w:val="0"/>
          <w:marBottom w:val="160"/>
          <w:divBdr>
            <w:top w:val="none" w:sz="0" w:space="0" w:color="auto"/>
            <w:left w:val="none" w:sz="0" w:space="0" w:color="auto"/>
            <w:bottom w:val="none" w:sz="0" w:space="0" w:color="auto"/>
            <w:right w:val="none" w:sz="0" w:space="0" w:color="auto"/>
          </w:divBdr>
        </w:div>
      </w:divsChild>
    </w:div>
    <w:div w:id="1600992017">
      <w:bodyDiv w:val="1"/>
      <w:marLeft w:val="0"/>
      <w:marRight w:val="0"/>
      <w:marTop w:val="0"/>
      <w:marBottom w:val="0"/>
      <w:divBdr>
        <w:top w:val="none" w:sz="0" w:space="0" w:color="auto"/>
        <w:left w:val="none" w:sz="0" w:space="0" w:color="auto"/>
        <w:bottom w:val="none" w:sz="0" w:space="0" w:color="auto"/>
        <w:right w:val="none" w:sz="0" w:space="0" w:color="auto"/>
      </w:divBdr>
    </w:div>
    <w:div w:id="1912039654">
      <w:bodyDiv w:val="1"/>
      <w:marLeft w:val="0"/>
      <w:marRight w:val="0"/>
      <w:marTop w:val="0"/>
      <w:marBottom w:val="0"/>
      <w:divBdr>
        <w:top w:val="none" w:sz="0" w:space="0" w:color="auto"/>
        <w:left w:val="none" w:sz="0" w:space="0" w:color="auto"/>
        <w:bottom w:val="none" w:sz="0" w:space="0" w:color="auto"/>
        <w:right w:val="none" w:sz="0" w:space="0" w:color="auto"/>
      </w:divBdr>
      <w:divsChild>
        <w:div w:id="5386663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61B95CBE4EFF44B0A7F314B9B49449" ma:contentTypeVersion="5" ma:contentTypeDescription="Create a new document." ma:contentTypeScope="" ma:versionID="d6b8b8ecd4393a69334245aa1696f377">
  <xsd:schema xmlns:xsd="http://www.w3.org/2001/XMLSchema" xmlns:xs="http://www.w3.org/2001/XMLSchema" xmlns:p="http://schemas.microsoft.com/office/2006/metadata/properties" xmlns:ns3="3e91f164-4c79-4bfd-b5dd-ff63aeb25bc2" targetNamespace="http://schemas.microsoft.com/office/2006/metadata/properties" ma:root="true" ma:fieldsID="99d7ba04d6b5e9659dbc372a3609cdf7" ns3:_="">
    <xsd:import namespace="3e91f164-4c79-4bfd-b5dd-ff63aeb25bc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91f164-4c79-4bfd-b5dd-ff63aeb25b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3e91f164-4c79-4bfd-b5dd-ff63aeb25bc2" xsi:nil="true"/>
  </documentManagement>
</p:properties>
</file>

<file path=customXml/itemProps1.xml><?xml version="1.0" encoding="utf-8"?>
<ds:datastoreItem xmlns:ds="http://schemas.openxmlformats.org/officeDocument/2006/customXml" ds:itemID="{B88CA48A-1FC2-4B02-959A-27E7C7411C34}">
  <ds:schemaRefs>
    <ds:schemaRef ds:uri="http://schemas.microsoft.com/sharepoint/v3/contenttype/forms"/>
  </ds:schemaRefs>
</ds:datastoreItem>
</file>

<file path=customXml/itemProps2.xml><?xml version="1.0" encoding="utf-8"?>
<ds:datastoreItem xmlns:ds="http://schemas.openxmlformats.org/officeDocument/2006/customXml" ds:itemID="{C8656545-AEA5-4FC8-AD0C-756A4947F5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91f164-4c79-4bfd-b5dd-ff63aeb25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DC92B4-9610-4374-9786-C94B005410BE}">
  <ds:schemaRefs>
    <ds:schemaRef ds:uri="http://www.w3.org/XML/1998/namespace"/>
    <ds:schemaRef ds:uri="http://schemas.openxmlformats.org/package/2006/metadata/core-properties"/>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purl.org/dc/terms/"/>
    <ds:schemaRef ds:uri="http://purl.org/dc/dcmitype/"/>
    <ds:schemaRef ds:uri="3e91f164-4c79-4bfd-b5dd-ff63aeb25bc2"/>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11</Pages>
  <Words>2260</Words>
  <Characters>12885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15115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Master-ET-v3.8</dc:description>
  <cp:lastModifiedBy>J Connor</cp:lastModifiedBy>
  <cp:revision>8</cp:revision>
  <cp:lastPrinted>2021-09-08T07:51:00Z</cp:lastPrinted>
  <dcterms:created xsi:type="dcterms:W3CDTF">2024-01-17T09:31:00Z</dcterms:created>
  <dcterms:modified xsi:type="dcterms:W3CDTF">2024-10-01T11:42:00Z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0x0101008661B95CBE4EFF44B0A7F314B9B49449</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