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38617" w14:textId="77777777" w:rsidR="004C5C4E" w:rsidRDefault="00000000">
      <w:pPr>
        <w:rPr>
          <w:b/>
        </w:rPr>
      </w:pPr>
      <w:r>
        <w:t>I</w:t>
      </w:r>
      <w:r>
        <w:rPr>
          <w:noProof/>
        </w:rPr>
        <w:drawing>
          <wp:inline distT="0" distB="0" distL="0" distR="0" wp14:anchorId="309CFAC9" wp14:editId="114DAFBD">
            <wp:extent cx="973462" cy="688233"/>
            <wp:effectExtent l="0" t="0" r="0" b="0"/>
            <wp:docPr id="1990355619" name="image15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Log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3462" cy="688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</w:t>
      </w:r>
      <w:r>
        <w:rPr>
          <w:b/>
          <w:u w:val="single"/>
        </w:rPr>
        <w:t>Year 5 Yearly Overview 2025-2026</w:t>
      </w:r>
    </w:p>
    <w:p w14:paraId="1A7BF866" w14:textId="77777777" w:rsidR="004C5C4E" w:rsidRDefault="004C5C4E"/>
    <w:tbl>
      <w:tblPr>
        <w:tblStyle w:val="a1"/>
        <w:tblW w:w="15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1995"/>
        <w:gridCol w:w="2385"/>
        <w:gridCol w:w="2100"/>
        <w:gridCol w:w="2325"/>
        <w:gridCol w:w="2250"/>
        <w:gridCol w:w="3180"/>
      </w:tblGrid>
      <w:tr w:rsidR="004C5C4E" w14:paraId="751612EC" w14:textId="77777777">
        <w:trPr>
          <w:trHeight w:val="407"/>
        </w:trPr>
        <w:tc>
          <w:tcPr>
            <w:tcW w:w="1365" w:type="dxa"/>
          </w:tcPr>
          <w:p w14:paraId="20F524F1" w14:textId="77777777" w:rsidR="004C5C4E" w:rsidRDefault="004C5C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5" w:type="dxa"/>
          </w:tcPr>
          <w:p w14:paraId="7796FAC1" w14:textId="77777777" w:rsidR="004C5C4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1</w:t>
            </w:r>
          </w:p>
        </w:tc>
        <w:tc>
          <w:tcPr>
            <w:tcW w:w="2385" w:type="dxa"/>
          </w:tcPr>
          <w:p w14:paraId="761EA9B5" w14:textId="77777777" w:rsidR="004C5C4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Autumn 2</w:t>
            </w:r>
          </w:p>
        </w:tc>
        <w:tc>
          <w:tcPr>
            <w:tcW w:w="2100" w:type="dxa"/>
          </w:tcPr>
          <w:p w14:paraId="11617EAA" w14:textId="77777777" w:rsidR="004C5C4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1</w:t>
            </w:r>
          </w:p>
        </w:tc>
        <w:tc>
          <w:tcPr>
            <w:tcW w:w="2325" w:type="dxa"/>
          </w:tcPr>
          <w:p w14:paraId="6445079D" w14:textId="77777777" w:rsidR="004C5C4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Spring 2</w:t>
            </w:r>
          </w:p>
        </w:tc>
        <w:tc>
          <w:tcPr>
            <w:tcW w:w="2250" w:type="dxa"/>
          </w:tcPr>
          <w:p w14:paraId="4741F34B" w14:textId="77777777" w:rsidR="004C5C4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1</w:t>
            </w:r>
          </w:p>
        </w:tc>
        <w:tc>
          <w:tcPr>
            <w:tcW w:w="3180" w:type="dxa"/>
          </w:tcPr>
          <w:p w14:paraId="481F553E" w14:textId="77777777" w:rsidR="004C5C4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Summer 2</w:t>
            </w:r>
          </w:p>
        </w:tc>
      </w:tr>
      <w:tr w:rsidR="004C5C4E" w14:paraId="45D1DABA" w14:textId="77777777">
        <w:trPr>
          <w:trHeight w:val="407"/>
        </w:trPr>
        <w:tc>
          <w:tcPr>
            <w:tcW w:w="1365" w:type="dxa"/>
            <w:shd w:val="clear" w:color="auto" w:fill="FFFFFF"/>
          </w:tcPr>
          <w:p w14:paraId="6AE0DB0C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P2W</w:t>
            </w:r>
          </w:p>
          <w:p w14:paraId="4F404A2D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6C5B9A68" wp14:editId="113F8331">
                  <wp:extent cx="442913" cy="450965"/>
                  <wp:effectExtent l="0" t="0" r="0" b="0"/>
                  <wp:docPr id="199035562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450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shd w:val="clear" w:color="auto" w:fill="FFFFFF"/>
          </w:tcPr>
          <w:p w14:paraId="706A930F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Young Gifted and Black</w:t>
            </w:r>
          </w:p>
          <w:p w14:paraId="4398AA2C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Race to the Frozen North</w:t>
            </w:r>
          </w:p>
        </w:tc>
        <w:tc>
          <w:tcPr>
            <w:tcW w:w="2385" w:type="dxa"/>
            <w:shd w:val="clear" w:color="auto" w:fill="FFFFFF"/>
          </w:tcPr>
          <w:p w14:paraId="52C54069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Beowulf </w:t>
            </w:r>
          </w:p>
          <w:p w14:paraId="7444E198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Michael Morpurgo</w:t>
            </w:r>
          </w:p>
        </w:tc>
        <w:tc>
          <w:tcPr>
            <w:tcW w:w="2100" w:type="dxa"/>
            <w:shd w:val="clear" w:color="auto" w:fill="FFFFFF"/>
          </w:tcPr>
          <w:p w14:paraId="118F822D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Kai and the Monkey King </w:t>
            </w:r>
          </w:p>
        </w:tc>
        <w:tc>
          <w:tcPr>
            <w:tcW w:w="2325" w:type="dxa"/>
            <w:shd w:val="clear" w:color="auto" w:fill="FFFFFF"/>
          </w:tcPr>
          <w:p w14:paraId="4981B8DC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Malala’s Magic Pencil </w:t>
            </w:r>
          </w:p>
          <w:p w14:paraId="109DB8D3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Malala Yousafzai</w:t>
            </w:r>
          </w:p>
        </w:tc>
        <w:tc>
          <w:tcPr>
            <w:tcW w:w="2250" w:type="dxa"/>
            <w:shd w:val="clear" w:color="auto" w:fill="FFFFFF"/>
          </w:tcPr>
          <w:p w14:paraId="0DC83585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The Brilliant Deep</w:t>
            </w:r>
          </w:p>
          <w:p w14:paraId="54B9F200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Kate Messner </w:t>
            </w:r>
          </w:p>
        </w:tc>
        <w:tc>
          <w:tcPr>
            <w:tcW w:w="3180" w:type="dxa"/>
            <w:shd w:val="clear" w:color="auto" w:fill="FFFFFF"/>
          </w:tcPr>
          <w:p w14:paraId="7C85DD29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Bold and Brave Women </w:t>
            </w:r>
          </w:p>
          <w:p w14:paraId="36827511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Becca Stadtlander</w:t>
            </w:r>
          </w:p>
        </w:tc>
      </w:tr>
      <w:tr w:rsidR="004C5C4E" w14:paraId="1619D5BD" w14:textId="77777777">
        <w:trPr>
          <w:trHeight w:val="1026"/>
        </w:trPr>
        <w:tc>
          <w:tcPr>
            <w:tcW w:w="1365" w:type="dxa"/>
            <w:shd w:val="clear" w:color="auto" w:fill="FFFFFF"/>
          </w:tcPr>
          <w:p w14:paraId="1EC0EB56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P2R</w:t>
            </w:r>
          </w:p>
          <w:p w14:paraId="6A110CF2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noProof/>
                <w:sz w:val="32"/>
                <w:szCs w:val="32"/>
              </w:rPr>
              <w:drawing>
                <wp:inline distT="0" distB="0" distL="0" distR="0" wp14:anchorId="4C98A892" wp14:editId="1787C49B">
                  <wp:extent cx="395288" cy="337791"/>
                  <wp:effectExtent l="0" t="0" r="0" b="0"/>
                  <wp:docPr id="199035562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3377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shd w:val="clear" w:color="auto" w:fill="FFFFFF"/>
          </w:tcPr>
          <w:p w14:paraId="2B2A7D6D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Good </w:t>
            </w:r>
            <w:proofErr w:type="gramStart"/>
            <w:r>
              <w:rPr>
                <w:rFonts w:ascii="Ruluko" w:eastAsia="Ruluko" w:hAnsi="Ruluko" w:cs="Ruluko"/>
                <w:sz w:val="20"/>
                <w:szCs w:val="20"/>
              </w:rPr>
              <w:t>Night</w:t>
            </w:r>
            <w:proofErr w:type="gramEnd"/>
            <w:r>
              <w:rPr>
                <w:rFonts w:ascii="Ruluko" w:eastAsia="Ruluko" w:hAnsi="Ruluko" w:cs="Ruluko"/>
                <w:sz w:val="20"/>
                <w:szCs w:val="20"/>
              </w:rPr>
              <w:t xml:space="preserve"> Stories for Rebel Girls (E. </w:t>
            </w:r>
            <w:proofErr w:type="spellStart"/>
            <w:r>
              <w:rPr>
                <w:rFonts w:ascii="Ruluko" w:eastAsia="Ruluko" w:hAnsi="Ruluko" w:cs="Ruluko"/>
                <w:sz w:val="20"/>
                <w:szCs w:val="20"/>
              </w:rPr>
              <w:t>Favilli</w:t>
            </w:r>
            <w:proofErr w:type="spellEnd"/>
            <w:r>
              <w:rPr>
                <w:rFonts w:ascii="Ruluko" w:eastAsia="Ruluko" w:hAnsi="Ruluko" w:cs="Ruluko"/>
                <w:sz w:val="20"/>
                <w:szCs w:val="20"/>
              </w:rPr>
              <w:t xml:space="preserve"> &amp; F. Cavallo)</w:t>
            </w:r>
          </w:p>
          <w:p w14:paraId="181A8C73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385" w:type="dxa"/>
            <w:shd w:val="clear" w:color="auto" w:fill="FFFFFF"/>
          </w:tcPr>
          <w:p w14:paraId="4D8AE70D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Hansel and Gretel (N. Gaiman)</w:t>
            </w:r>
          </w:p>
          <w:p w14:paraId="64CEBE4E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FFFFFF"/>
          </w:tcPr>
          <w:p w14:paraId="6A679558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Odd and the Frost Giants (N. Gaiman)</w:t>
            </w:r>
          </w:p>
          <w:p w14:paraId="22D93719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FFFFFF"/>
          </w:tcPr>
          <w:p w14:paraId="022383A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Exploring Space (The Literacy Company), Planet </w:t>
            </w:r>
            <w:proofErr w:type="gramStart"/>
            <w:r>
              <w:rPr>
                <w:rFonts w:ascii="Ruluko" w:eastAsia="Ruluko" w:hAnsi="Ruluko" w:cs="Ruluko"/>
                <w:sz w:val="20"/>
                <w:szCs w:val="20"/>
              </w:rPr>
              <w:t>Unknown  (</w:t>
            </w:r>
            <w:proofErr w:type="gramEnd"/>
            <w:r>
              <w:rPr>
                <w:rFonts w:ascii="Ruluko" w:eastAsia="Ruluko" w:hAnsi="Ruluko" w:cs="Ruluko"/>
                <w:sz w:val="20"/>
                <w:szCs w:val="20"/>
              </w:rPr>
              <w:t>Shawn Wang -film)</w:t>
            </w:r>
          </w:p>
          <w:p w14:paraId="277ED279" w14:textId="77777777" w:rsidR="004C5C4E" w:rsidRDefault="004C5C4E">
            <w:pPr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/>
          </w:tcPr>
          <w:p w14:paraId="475D2AE6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The Last Wild (P. Torday), Pollution (The Literacy Company)</w:t>
            </w:r>
          </w:p>
          <w:p w14:paraId="5C439A36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287FEF99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3180" w:type="dxa"/>
            <w:shd w:val="clear" w:color="auto" w:fill="FFFFFF"/>
          </w:tcPr>
          <w:p w14:paraId="48534021" w14:textId="77777777" w:rsidR="00F173DE" w:rsidRDefault="00F173DE" w:rsidP="00F173D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Bold and Brave Women </w:t>
            </w:r>
          </w:p>
          <w:p w14:paraId="53058706" w14:textId="3CD01E2F" w:rsidR="004C5C4E" w:rsidRDefault="00F173DE" w:rsidP="00F173D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Becca Stadtlander</w:t>
            </w:r>
          </w:p>
        </w:tc>
      </w:tr>
      <w:tr w:rsidR="004C5C4E" w14:paraId="6B0285F8" w14:textId="77777777">
        <w:trPr>
          <w:trHeight w:val="1026"/>
        </w:trPr>
        <w:tc>
          <w:tcPr>
            <w:tcW w:w="1365" w:type="dxa"/>
            <w:shd w:val="clear" w:color="auto" w:fill="FFFFFF"/>
          </w:tcPr>
          <w:p w14:paraId="78295DFE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Poetry</w:t>
            </w:r>
          </w:p>
          <w:p w14:paraId="6607CB2A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4E8E206F" wp14:editId="3D7F3005">
                  <wp:extent cx="628650" cy="514350"/>
                  <wp:effectExtent l="0" t="0" r="0" b="0"/>
                  <wp:docPr id="199035561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shd w:val="clear" w:color="auto" w:fill="FFFFFF"/>
          </w:tcPr>
          <w:p w14:paraId="5409E7B1" w14:textId="77777777" w:rsidR="004C5C4E" w:rsidRDefault="00000000">
            <w:pPr>
              <w:widowControl w:val="0"/>
              <w:spacing w:before="15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i/>
                <w:sz w:val="20"/>
                <w:szCs w:val="20"/>
              </w:rPr>
              <w:t xml:space="preserve">Hiawatha </w:t>
            </w:r>
            <w:r>
              <w:rPr>
                <w:rFonts w:ascii="Ruluko" w:eastAsia="Ruluko" w:hAnsi="Ruluko" w:cs="Ruluko"/>
                <w:sz w:val="20"/>
                <w:szCs w:val="20"/>
              </w:rPr>
              <w:t>by Susan Jeffers</w:t>
            </w:r>
          </w:p>
        </w:tc>
        <w:tc>
          <w:tcPr>
            <w:tcW w:w="2385" w:type="dxa"/>
            <w:shd w:val="clear" w:color="auto" w:fill="FFFFFF"/>
          </w:tcPr>
          <w:p w14:paraId="1B0A5E8C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The Moon</w:t>
            </w:r>
          </w:p>
        </w:tc>
        <w:tc>
          <w:tcPr>
            <w:tcW w:w="2100" w:type="dxa"/>
            <w:shd w:val="clear" w:color="auto" w:fill="FFFFFF"/>
          </w:tcPr>
          <w:p w14:paraId="77D9F440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Viking Kennings and Spells</w:t>
            </w:r>
          </w:p>
        </w:tc>
        <w:tc>
          <w:tcPr>
            <w:tcW w:w="2325" w:type="dxa"/>
            <w:shd w:val="clear" w:color="auto" w:fill="FFFFFF"/>
          </w:tcPr>
          <w:p w14:paraId="7F7C41D1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Finding Magic</w:t>
            </w:r>
          </w:p>
        </w:tc>
        <w:tc>
          <w:tcPr>
            <w:tcW w:w="2250" w:type="dxa"/>
            <w:shd w:val="clear" w:color="auto" w:fill="FFFFFF"/>
          </w:tcPr>
          <w:p w14:paraId="5CF5F7D1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The Sun in Me</w:t>
            </w:r>
          </w:p>
        </w:tc>
        <w:tc>
          <w:tcPr>
            <w:tcW w:w="3180" w:type="dxa"/>
            <w:shd w:val="clear" w:color="auto" w:fill="FFFFFF"/>
          </w:tcPr>
          <w:p w14:paraId="633107BB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Animals of Africa </w:t>
            </w:r>
          </w:p>
        </w:tc>
      </w:tr>
      <w:tr w:rsidR="004C5C4E" w14:paraId="45360D7B" w14:textId="77777777">
        <w:trPr>
          <w:trHeight w:val="407"/>
        </w:trPr>
        <w:tc>
          <w:tcPr>
            <w:tcW w:w="1365" w:type="dxa"/>
          </w:tcPr>
          <w:p w14:paraId="5ADA70A8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Maths</w:t>
            </w:r>
          </w:p>
          <w:p w14:paraId="0920B6B9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536206A8" wp14:editId="72A648E0">
                  <wp:extent cx="523875" cy="419100"/>
                  <wp:effectExtent l="0" t="0" r="0" b="0"/>
                  <wp:docPr id="199035562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shd w:val="clear" w:color="auto" w:fill="FFFFFF"/>
          </w:tcPr>
          <w:p w14:paraId="470E9AF1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Textbook A</w:t>
            </w:r>
          </w:p>
          <w:p w14:paraId="165AF12F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Units 1-4 </w:t>
            </w:r>
          </w:p>
          <w:p w14:paraId="39E3658D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Number – number and place value</w:t>
            </w:r>
          </w:p>
          <w:p w14:paraId="63BBA504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Number – addition and subtraction</w:t>
            </w:r>
          </w:p>
          <w:p w14:paraId="30B67FA4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Number-Multiplication and Division </w:t>
            </w:r>
          </w:p>
        </w:tc>
        <w:tc>
          <w:tcPr>
            <w:tcW w:w="2385" w:type="dxa"/>
            <w:shd w:val="clear" w:color="auto" w:fill="FFFFFF"/>
          </w:tcPr>
          <w:p w14:paraId="644B93B6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Textbook A</w:t>
            </w:r>
          </w:p>
          <w:p w14:paraId="426EA4D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Unit 6</w:t>
            </w:r>
          </w:p>
          <w:p w14:paraId="29B72314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Fractions</w:t>
            </w:r>
          </w:p>
          <w:p w14:paraId="71C96E9C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FFFFFF"/>
          </w:tcPr>
          <w:p w14:paraId="57A5474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Textbook B</w:t>
            </w:r>
          </w:p>
          <w:p w14:paraId="7AACBC05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Unit 7-9</w:t>
            </w:r>
          </w:p>
          <w:p w14:paraId="4FB5F95C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Number- Multiplication and Division </w:t>
            </w:r>
          </w:p>
          <w:p w14:paraId="132C2DD8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Number-Fractions</w:t>
            </w:r>
          </w:p>
          <w:p w14:paraId="20E76EC5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Decimals and percentages</w:t>
            </w:r>
          </w:p>
        </w:tc>
        <w:tc>
          <w:tcPr>
            <w:tcW w:w="2325" w:type="dxa"/>
            <w:shd w:val="clear" w:color="auto" w:fill="FFFFFF"/>
          </w:tcPr>
          <w:p w14:paraId="699130FD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Textbook B</w:t>
            </w:r>
          </w:p>
          <w:p w14:paraId="0211474F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Units 9-11</w:t>
            </w:r>
          </w:p>
          <w:p w14:paraId="6BE95CA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Measurement-perimeter and area</w:t>
            </w:r>
          </w:p>
          <w:p w14:paraId="7294E416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Statistics-graphs and tables </w:t>
            </w:r>
          </w:p>
          <w:p w14:paraId="54FF1A59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/>
          </w:tcPr>
          <w:p w14:paraId="59A2B9FF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Textbook C</w:t>
            </w:r>
          </w:p>
          <w:p w14:paraId="52C65A88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Units 12-14</w:t>
            </w:r>
          </w:p>
          <w:p w14:paraId="1E8BE6A7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Geometry-properties of shapes</w:t>
            </w:r>
          </w:p>
          <w:p w14:paraId="781C66F0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Geometry-position and direction </w:t>
            </w:r>
          </w:p>
          <w:p w14:paraId="74A5EFF5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Decimals </w:t>
            </w:r>
          </w:p>
          <w:p w14:paraId="1CF38411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3180" w:type="dxa"/>
            <w:shd w:val="clear" w:color="auto" w:fill="FFFFFF"/>
          </w:tcPr>
          <w:p w14:paraId="451E2F9B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Textbook C</w:t>
            </w:r>
          </w:p>
          <w:p w14:paraId="32152653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Unit 15-17</w:t>
            </w:r>
          </w:p>
          <w:p w14:paraId="706C0FE5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Negative Numbers</w:t>
            </w:r>
          </w:p>
          <w:p w14:paraId="7CAACAE9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Measure-Converting Units</w:t>
            </w:r>
          </w:p>
          <w:p w14:paraId="3F373D43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Measure-volume </w:t>
            </w:r>
          </w:p>
        </w:tc>
      </w:tr>
      <w:tr w:rsidR="004C5C4E" w14:paraId="1BE5C5C0" w14:textId="77777777">
        <w:trPr>
          <w:trHeight w:val="407"/>
        </w:trPr>
        <w:tc>
          <w:tcPr>
            <w:tcW w:w="1365" w:type="dxa"/>
            <w:vAlign w:val="center"/>
          </w:tcPr>
          <w:p w14:paraId="45AFEEDE" w14:textId="77777777" w:rsidR="004C5C4E" w:rsidRDefault="00000000">
            <w:pPr>
              <w:jc w:val="center"/>
              <w:rPr>
                <w:rFonts w:ascii="Ruluko" w:eastAsia="Ruluko" w:hAnsi="Ruluko" w:cs="Ruluko"/>
                <w:b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sz w:val="20"/>
                <w:szCs w:val="20"/>
              </w:rPr>
              <w:t>British Values</w:t>
            </w:r>
          </w:p>
        </w:tc>
        <w:tc>
          <w:tcPr>
            <w:tcW w:w="1995" w:type="dxa"/>
            <w:vAlign w:val="center"/>
          </w:tcPr>
          <w:p w14:paraId="096B838F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Democracy</w:t>
            </w:r>
          </w:p>
        </w:tc>
        <w:tc>
          <w:tcPr>
            <w:tcW w:w="2385" w:type="dxa"/>
            <w:vAlign w:val="center"/>
          </w:tcPr>
          <w:p w14:paraId="7CA2AE4E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Individual liberty</w:t>
            </w:r>
          </w:p>
        </w:tc>
        <w:tc>
          <w:tcPr>
            <w:tcW w:w="2100" w:type="dxa"/>
            <w:vAlign w:val="center"/>
          </w:tcPr>
          <w:p w14:paraId="0805F0BB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Rule of law</w:t>
            </w:r>
          </w:p>
        </w:tc>
        <w:tc>
          <w:tcPr>
            <w:tcW w:w="2325" w:type="dxa"/>
            <w:vAlign w:val="center"/>
          </w:tcPr>
          <w:p w14:paraId="66F0FC4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Respect</w:t>
            </w:r>
          </w:p>
        </w:tc>
        <w:tc>
          <w:tcPr>
            <w:tcW w:w="2250" w:type="dxa"/>
            <w:vAlign w:val="center"/>
          </w:tcPr>
          <w:p w14:paraId="460B923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Tolerance</w:t>
            </w:r>
          </w:p>
        </w:tc>
        <w:tc>
          <w:tcPr>
            <w:tcW w:w="3180" w:type="dxa"/>
            <w:vAlign w:val="center"/>
          </w:tcPr>
          <w:p w14:paraId="44F591C3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Individual liberty</w:t>
            </w:r>
          </w:p>
        </w:tc>
      </w:tr>
      <w:tr w:rsidR="004C5C4E" w14:paraId="1C23F262" w14:textId="77777777">
        <w:trPr>
          <w:trHeight w:val="407"/>
        </w:trPr>
        <w:tc>
          <w:tcPr>
            <w:tcW w:w="1365" w:type="dxa"/>
            <w:vAlign w:val="center"/>
          </w:tcPr>
          <w:p w14:paraId="58E01D68" w14:textId="77777777" w:rsidR="004C5C4E" w:rsidRDefault="00000000">
            <w:pPr>
              <w:jc w:val="center"/>
              <w:rPr>
                <w:rFonts w:ascii="Ruluko" w:eastAsia="Ruluko" w:hAnsi="Ruluko" w:cs="Ruluko"/>
                <w:b/>
                <w:sz w:val="20"/>
                <w:szCs w:val="20"/>
              </w:rPr>
            </w:pPr>
            <w:r>
              <w:rPr>
                <w:rFonts w:ascii="Ruluko" w:eastAsia="Ruluko" w:hAnsi="Ruluko" w:cs="Ruluko"/>
                <w:b/>
                <w:sz w:val="20"/>
                <w:szCs w:val="20"/>
              </w:rPr>
              <w:t>Virtues</w:t>
            </w:r>
          </w:p>
          <w:p w14:paraId="28D503A3" w14:textId="77777777" w:rsidR="004C5C4E" w:rsidRDefault="004C5C4E">
            <w:pPr>
              <w:jc w:val="center"/>
              <w:rPr>
                <w:rFonts w:ascii="Ruluko" w:eastAsia="Ruluko" w:hAnsi="Ruluko" w:cs="Ruluko"/>
                <w:b/>
                <w:sz w:val="20"/>
                <w:szCs w:val="20"/>
              </w:rPr>
            </w:pPr>
          </w:p>
          <w:p w14:paraId="0EF94A6D" w14:textId="77777777" w:rsidR="004C5C4E" w:rsidRDefault="004C5C4E">
            <w:pPr>
              <w:jc w:val="center"/>
              <w:rPr>
                <w:rFonts w:ascii="Ruluko" w:eastAsia="Ruluko" w:hAnsi="Ruluko" w:cs="Ruluko"/>
                <w:b/>
                <w:sz w:val="20"/>
                <w:szCs w:val="20"/>
              </w:rPr>
            </w:pPr>
          </w:p>
        </w:tc>
        <w:tc>
          <w:tcPr>
            <w:tcW w:w="1995" w:type="dxa"/>
            <w:vAlign w:val="center"/>
          </w:tcPr>
          <w:p w14:paraId="0CA8F2A5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Caring</w:t>
            </w:r>
          </w:p>
          <w:p w14:paraId="48715C83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Helpfulness</w:t>
            </w:r>
          </w:p>
          <w:p w14:paraId="3FF6ECC0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Cooperation</w:t>
            </w:r>
          </w:p>
        </w:tc>
        <w:tc>
          <w:tcPr>
            <w:tcW w:w="2385" w:type="dxa"/>
            <w:vAlign w:val="center"/>
          </w:tcPr>
          <w:p w14:paraId="7EE54F72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Cooperation</w:t>
            </w:r>
          </w:p>
          <w:p w14:paraId="3E25D67B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Kindness</w:t>
            </w:r>
          </w:p>
          <w:p w14:paraId="4CA1EF25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Courage</w:t>
            </w:r>
          </w:p>
        </w:tc>
        <w:tc>
          <w:tcPr>
            <w:tcW w:w="2100" w:type="dxa"/>
            <w:vAlign w:val="center"/>
          </w:tcPr>
          <w:p w14:paraId="7B603CB3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Cleanliness</w:t>
            </w:r>
          </w:p>
          <w:p w14:paraId="36058C33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Fairness</w:t>
            </w:r>
          </w:p>
          <w:p w14:paraId="0DE04D08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Friendliness</w:t>
            </w:r>
          </w:p>
        </w:tc>
        <w:tc>
          <w:tcPr>
            <w:tcW w:w="2325" w:type="dxa"/>
            <w:vAlign w:val="center"/>
          </w:tcPr>
          <w:p w14:paraId="70F7F0D6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Patience</w:t>
            </w:r>
          </w:p>
          <w:p w14:paraId="72DF4623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Respect</w:t>
            </w:r>
          </w:p>
        </w:tc>
        <w:tc>
          <w:tcPr>
            <w:tcW w:w="2250" w:type="dxa"/>
            <w:vAlign w:val="center"/>
          </w:tcPr>
          <w:p w14:paraId="7A92AB6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Courtesy</w:t>
            </w:r>
          </w:p>
          <w:p w14:paraId="67C707B4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Forgiveness</w:t>
            </w:r>
          </w:p>
          <w:p w14:paraId="597F6A84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Determination</w:t>
            </w:r>
          </w:p>
        </w:tc>
        <w:tc>
          <w:tcPr>
            <w:tcW w:w="3180" w:type="dxa"/>
            <w:vAlign w:val="center"/>
          </w:tcPr>
          <w:p w14:paraId="082639E6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Self-discipline</w:t>
            </w:r>
          </w:p>
          <w:p w14:paraId="3D87EE44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Gratitude</w:t>
            </w:r>
          </w:p>
          <w:p w14:paraId="22CC8C02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Honesty</w:t>
            </w:r>
          </w:p>
        </w:tc>
      </w:tr>
      <w:tr w:rsidR="004C5C4E" w14:paraId="13BF283C" w14:textId="77777777">
        <w:trPr>
          <w:trHeight w:val="1203"/>
        </w:trPr>
        <w:tc>
          <w:tcPr>
            <w:tcW w:w="1365" w:type="dxa"/>
          </w:tcPr>
          <w:p w14:paraId="2A166249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History</w:t>
            </w:r>
          </w:p>
          <w:p w14:paraId="37C54557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0" distR="0" wp14:anchorId="70469E27" wp14:editId="602E23D8">
                  <wp:extent cx="423863" cy="431569"/>
                  <wp:effectExtent l="0" t="0" r="0" b="0"/>
                  <wp:docPr id="19903556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3" cy="4315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shd w:val="clear" w:color="auto" w:fill="FFFFFF"/>
          </w:tcPr>
          <w:p w14:paraId="2601E4A3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British History 4:</w:t>
            </w:r>
          </w:p>
          <w:p w14:paraId="31AD0660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Were the Viking raiders traders or something else?</w:t>
            </w:r>
          </w:p>
          <w:p w14:paraId="55DA5D73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385" w:type="dxa"/>
            <w:shd w:val="clear" w:color="auto" w:fill="FFFFFF"/>
          </w:tcPr>
          <w:p w14:paraId="353FF70B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British History 5:</w:t>
            </w:r>
          </w:p>
          <w:p w14:paraId="71F53AE8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What was </w:t>
            </w:r>
            <w:proofErr w:type="gramStart"/>
            <w:r>
              <w:rPr>
                <w:rFonts w:ascii="Ruluko" w:eastAsia="Ruluko" w:hAnsi="Ruluko" w:cs="Ruluko"/>
                <w:sz w:val="20"/>
                <w:szCs w:val="20"/>
              </w:rPr>
              <w:t>life like</w:t>
            </w:r>
            <w:proofErr w:type="gramEnd"/>
            <w:r>
              <w:rPr>
                <w:rFonts w:ascii="Ruluko" w:eastAsia="Ruluko" w:hAnsi="Ruluko" w:cs="Ruluko"/>
                <w:sz w:val="20"/>
                <w:szCs w:val="20"/>
              </w:rPr>
              <w:t xml:space="preserve"> in Tudor England?</w:t>
            </w:r>
          </w:p>
        </w:tc>
        <w:tc>
          <w:tcPr>
            <w:tcW w:w="2100" w:type="dxa"/>
            <w:shd w:val="clear" w:color="auto" w:fill="B7B7B7"/>
          </w:tcPr>
          <w:p w14:paraId="67E1D548" w14:textId="77777777" w:rsidR="004C5C4E" w:rsidRDefault="004C5C4E">
            <w:pPr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FFFFFF"/>
          </w:tcPr>
          <w:p w14:paraId="5DC026DD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What is the legacy of the ancient Greek Civilisation</w:t>
            </w:r>
          </w:p>
        </w:tc>
        <w:tc>
          <w:tcPr>
            <w:tcW w:w="2250" w:type="dxa"/>
            <w:shd w:val="clear" w:color="auto" w:fill="B7B7B7"/>
          </w:tcPr>
          <w:p w14:paraId="2F9FC1DB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3180" w:type="dxa"/>
            <w:shd w:val="clear" w:color="auto" w:fill="B7B7B7"/>
          </w:tcPr>
          <w:p w14:paraId="1EDCB2AC" w14:textId="77777777" w:rsidR="004C5C4E" w:rsidRDefault="004C5C4E">
            <w:pPr>
              <w:rPr>
                <w:rFonts w:ascii="Ruluko" w:eastAsia="Ruluko" w:hAnsi="Ruluko" w:cs="Ruluko"/>
                <w:sz w:val="20"/>
                <w:szCs w:val="20"/>
              </w:rPr>
            </w:pPr>
          </w:p>
        </w:tc>
      </w:tr>
      <w:tr w:rsidR="004C5C4E" w14:paraId="0E4C4353" w14:textId="77777777">
        <w:trPr>
          <w:trHeight w:val="424"/>
        </w:trPr>
        <w:tc>
          <w:tcPr>
            <w:tcW w:w="1365" w:type="dxa"/>
          </w:tcPr>
          <w:p w14:paraId="27773EAB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Geography</w:t>
            </w:r>
          </w:p>
          <w:p w14:paraId="24ABFACB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lastRenderedPageBreak/>
              <w:drawing>
                <wp:inline distT="0" distB="0" distL="0" distR="0" wp14:anchorId="6522020A" wp14:editId="64B51B0A">
                  <wp:extent cx="350764" cy="401784"/>
                  <wp:effectExtent l="0" t="0" r="0" b="0"/>
                  <wp:docPr id="199035562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64" cy="401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shd w:val="clear" w:color="auto" w:fill="B7B7B7"/>
          </w:tcPr>
          <w:p w14:paraId="74C0FAF6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2A689891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09B1CD6B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05223414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0C348B35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56CD1C9C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15CF7AE5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385" w:type="dxa"/>
            <w:shd w:val="clear" w:color="auto" w:fill="B7B7B7"/>
          </w:tcPr>
          <w:p w14:paraId="53AA5E16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FFFFFF"/>
          </w:tcPr>
          <w:p w14:paraId="49E842FD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What is </w:t>
            </w:r>
            <w:proofErr w:type="gramStart"/>
            <w:r>
              <w:rPr>
                <w:rFonts w:ascii="Ruluko" w:eastAsia="Ruluko" w:hAnsi="Ruluko" w:cs="Ruluko"/>
                <w:sz w:val="20"/>
                <w:szCs w:val="20"/>
              </w:rPr>
              <w:t>life like</w:t>
            </w:r>
            <w:proofErr w:type="gramEnd"/>
            <w:r>
              <w:rPr>
                <w:rFonts w:ascii="Ruluko" w:eastAsia="Ruluko" w:hAnsi="Ruluko" w:cs="Ruluko"/>
                <w:sz w:val="20"/>
                <w:szCs w:val="20"/>
              </w:rPr>
              <w:t xml:space="preserve"> in the Alps?</w:t>
            </w:r>
          </w:p>
        </w:tc>
        <w:tc>
          <w:tcPr>
            <w:tcW w:w="2325" w:type="dxa"/>
            <w:shd w:val="clear" w:color="auto" w:fill="B7B7B7"/>
          </w:tcPr>
          <w:p w14:paraId="6E5ECB4F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45AA8904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/>
          </w:tcPr>
          <w:p w14:paraId="3A5726E9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3C7C84EC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Why do oceans matter?</w:t>
            </w:r>
          </w:p>
        </w:tc>
        <w:tc>
          <w:tcPr>
            <w:tcW w:w="3180" w:type="dxa"/>
            <w:shd w:val="clear" w:color="auto" w:fill="FFFFFF"/>
          </w:tcPr>
          <w:p w14:paraId="10042821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0A843E07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Would you like to live in the desert?</w:t>
            </w:r>
          </w:p>
        </w:tc>
      </w:tr>
      <w:tr w:rsidR="004C5C4E" w14:paraId="0AFDBC02" w14:textId="77777777">
        <w:trPr>
          <w:trHeight w:val="424"/>
        </w:trPr>
        <w:tc>
          <w:tcPr>
            <w:tcW w:w="1365" w:type="dxa"/>
          </w:tcPr>
          <w:p w14:paraId="1EBF8425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Science</w:t>
            </w:r>
          </w:p>
          <w:p w14:paraId="343D53BD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0" distR="0" wp14:anchorId="12DB2D92" wp14:editId="7D6FF2D5">
                  <wp:extent cx="523875" cy="457200"/>
                  <wp:effectExtent l="0" t="0" r="0" b="0"/>
                  <wp:docPr id="199035562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2FC23A66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Materials and Mixtures</w:t>
            </w:r>
          </w:p>
        </w:tc>
        <w:tc>
          <w:tcPr>
            <w:tcW w:w="2385" w:type="dxa"/>
          </w:tcPr>
          <w:p w14:paraId="4947327F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Properties and Changes</w:t>
            </w:r>
          </w:p>
        </w:tc>
        <w:tc>
          <w:tcPr>
            <w:tcW w:w="2100" w:type="dxa"/>
          </w:tcPr>
          <w:p w14:paraId="4B690B00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Earth and Space</w:t>
            </w:r>
          </w:p>
        </w:tc>
        <w:tc>
          <w:tcPr>
            <w:tcW w:w="2325" w:type="dxa"/>
          </w:tcPr>
          <w:p w14:paraId="17D7E92D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Life Cycles and Reproduction</w:t>
            </w:r>
          </w:p>
        </w:tc>
        <w:tc>
          <w:tcPr>
            <w:tcW w:w="2250" w:type="dxa"/>
          </w:tcPr>
          <w:p w14:paraId="51192595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Unbalanced Forces</w:t>
            </w:r>
          </w:p>
        </w:tc>
        <w:tc>
          <w:tcPr>
            <w:tcW w:w="3180" w:type="dxa"/>
          </w:tcPr>
          <w:p w14:paraId="4CC3B4D9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Human Timeline</w:t>
            </w:r>
          </w:p>
        </w:tc>
      </w:tr>
      <w:tr w:rsidR="004C5C4E" w14:paraId="3169B050" w14:textId="77777777">
        <w:trPr>
          <w:trHeight w:val="424"/>
        </w:trPr>
        <w:tc>
          <w:tcPr>
            <w:tcW w:w="1365" w:type="dxa"/>
          </w:tcPr>
          <w:p w14:paraId="43223DAB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PE</w:t>
            </w:r>
          </w:p>
          <w:p w14:paraId="13A491A8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4AC3C971" wp14:editId="5413DBD3">
                  <wp:extent cx="523875" cy="508000"/>
                  <wp:effectExtent l="0" t="0" r="0" b="0"/>
                  <wp:docPr id="19903556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2B7486EA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Gymnastics</w:t>
            </w:r>
          </w:p>
          <w:p w14:paraId="30689148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369A3B91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Netball</w:t>
            </w:r>
          </w:p>
        </w:tc>
        <w:tc>
          <w:tcPr>
            <w:tcW w:w="2385" w:type="dxa"/>
          </w:tcPr>
          <w:p w14:paraId="55EBFD4B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Health Related Fitness</w:t>
            </w:r>
          </w:p>
          <w:p w14:paraId="59611B5C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7D636E96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Swimming (Tuesday)</w:t>
            </w:r>
          </w:p>
          <w:p w14:paraId="6A966C59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100" w:type="dxa"/>
          </w:tcPr>
          <w:p w14:paraId="27C775EA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Football</w:t>
            </w:r>
          </w:p>
          <w:p w14:paraId="2A0354D8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5CDABD35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Hockey</w:t>
            </w:r>
          </w:p>
        </w:tc>
        <w:tc>
          <w:tcPr>
            <w:tcW w:w="2325" w:type="dxa"/>
          </w:tcPr>
          <w:p w14:paraId="4E9972D2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Dance - Everton</w:t>
            </w:r>
          </w:p>
          <w:p w14:paraId="6FD6B096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1A416394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Inclusive Sport - Skittle Ball</w:t>
            </w:r>
          </w:p>
        </w:tc>
        <w:tc>
          <w:tcPr>
            <w:tcW w:w="2250" w:type="dxa"/>
          </w:tcPr>
          <w:p w14:paraId="5995EC9F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Tennis</w:t>
            </w:r>
          </w:p>
          <w:p w14:paraId="67A37104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04339DD1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Outdoor Adventure Activity</w:t>
            </w:r>
          </w:p>
        </w:tc>
        <w:tc>
          <w:tcPr>
            <w:tcW w:w="3180" w:type="dxa"/>
          </w:tcPr>
          <w:p w14:paraId="4B3A1BF7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Athletics</w:t>
            </w:r>
          </w:p>
          <w:p w14:paraId="0F4F9FAF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7CADC4F4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Cricket (Cheshire Cricket - Tuesday)</w:t>
            </w:r>
          </w:p>
        </w:tc>
      </w:tr>
      <w:tr w:rsidR="004C5C4E" w14:paraId="7E049838" w14:textId="77777777">
        <w:trPr>
          <w:trHeight w:val="424"/>
        </w:trPr>
        <w:tc>
          <w:tcPr>
            <w:tcW w:w="1365" w:type="dxa"/>
          </w:tcPr>
          <w:p w14:paraId="3E9DC7A7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Computing</w:t>
            </w:r>
          </w:p>
          <w:p w14:paraId="46011C4C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noProof/>
                <w:sz w:val="32"/>
                <w:szCs w:val="32"/>
              </w:rPr>
              <w:drawing>
                <wp:inline distT="0" distB="0" distL="114300" distR="114300" wp14:anchorId="18E51D73" wp14:editId="28A7788E">
                  <wp:extent cx="523875" cy="482600"/>
                  <wp:effectExtent l="0" t="0" r="0" b="0"/>
                  <wp:docPr id="199035562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33A76627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Sharing Information</w:t>
            </w:r>
          </w:p>
        </w:tc>
        <w:tc>
          <w:tcPr>
            <w:tcW w:w="2385" w:type="dxa"/>
          </w:tcPr>
          <w:p w14:paraId="3806B824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Vector drawing</w:t>
            </w:r>
          </w:p>
        </w:tc>
        <w:tc>
          <w:tcPr>
            <w:tcW w:w="2100" w:type="dxa"/>
          </w:tcPr>
          <w:p w14:paraId="74D30BF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Video editing</w:t>
            </w:r>
          </w:p>
        </w:tc>
        <w:tc>
          <w:tcPr>
            <w:tcW w:w="2325" w:type="dxa"/>
          </w:tcPr>
          <w:p w14:paraId="5F7F59EC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Flat-file databases</w:t>
            </w:r>
          </w:p>
        </w:tc>
        <w:tc>
          <w:tcPr>
            <w:tcW w:w="2250" w:type="dxa"/>
          </w:tcPr>
          <w:p w14:paraId="33A9A65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Selection in Physical Computing</w:t>
            </w:r>
          </w:p>
          <w:p w14:paraId="0E5F8897" w14:textId="77777777" w:rsidR="004C5C4E" w:rsidRDefault="00000000">
            <w:pPr>
              <w:jc w:val="center"/>
              <w:rPr>
                <w:rFonts w:ascii="Ruluko" w:eastAsia="Ruluko" w:hAnsi="Ruluko" w:cs="Ruluko"/>
                <w:i/>
                <w:sz w:val="20"/>
                <w:szCs w:val="20"/>
              </w:rPr>
            </w:pPr>
            <w:r>
              <w:rPr>
                <w:rFonts w:ascii="Ruluko" w:eastAsia="Ruluko" w:hAnsi="Ruluko" w:cs="Ruluko"/>
                <w:i/>
                <w:sz w:val="20"/>
                <w:szCs w:val="20"/>
              </w:rPr>
              <w:t>Digital monitoring systems</w:t>
            </w:r>
          </w:p>
        </w:tc>
        <w:tc>
          <w:tcPr>
            <w:tcW w:w="3180" w:type="dxa"/>
          </w:tcPr>
          <w:p w14:paraId="0207BDAF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Selection in Games</w:t>
            </w:r>
          </w:p>
        </w:tc>
      </w:tr>
      <w:tr w:rsidR="004C5C4E" w14:paraId="76F5FE07" w14:textId="77777777">
        <w:trPr>
          <w:trHeight w:val="424"/>
        </w:trPr>
        <w:tc>
          <w:tcPr>
            <w:tcW w:w="1365" w:type="dxa"/>
          </w:tcPr>
          <w:p w14:paraId="11509EA6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RE</w:t>
            </w:r>
          </w:p>
          <w:p w14:paraId="5CE30BE9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3BC8A6C5" wp14:editId="1BB29C79">
                  <wp:extent cx="523875" cy="444500"/>
                  <wp:effectExtent l="0" t="0" r="0" b="0"/>
                  <wp:docPr id="199035563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0D4CE009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The Church</w:t>
            </w:r>
          </w:p>
          <w:p w14:paraId="593B6C72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57BC2D93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How do people decide what to believe?</w:t>
            </w:r>
          </w:p>
        </w:tc>
        <w:tc>
          <w:tcPr>
            <w:tcW w:w="2385" w:type="dxa"/>
          </w:tcPr>
          <w:p w14:paraId="692D4A46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God</w:t>
            </w:r>
          </w:p>
          <w:p w14:paraId="09875286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27759228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Why is it sometimes difficult to do the right thing?</w:t>
            </w:r>
          </w:p>
        </w:tc>
        <w:tc>
          <w:tcPr>
            <w:tcW w:w="2100" w:type="dxa"/>
          </w:tcPr>
          <w:p w14:paraId="6474DA34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Islam</w:t>
            </w:r>
          </w:p>
          <w:p w14:paraId="71E3D647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4CA05662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Why is the </w:t>
            </w:r>
            <w:proofErr w:type="spellStart"/>
            <w:r>
              <w:rPr>
                <w:rFonts w:ascii="Ruluko" w:eastAsia="Ruluko" w:hAnsi="Ruluko" w:cs="Ruluko"/>
                <w:sz w:val="20"/>
                <w:szCs w:val="20"/>
              </w:rPr>
              <w:t>Qu’ran</w:t>
            </w:r>
            <w:proofErr w:type="spellEnd"/>
            <w:r>
              <w:rPr>
                <w:rFonts w:ascii="Ruluko" w:eastAsia="Ruluko" w:hAnsi="Ruluko" w:cs="Ruluko"/>
                <w:sz w:val="20"/>
                <w:szCs w:val="20"/>
              </w:rPr>
              <w:t xml:space="preserve"> important to Muslims? </w:t>
            </w:r>
          </w:p>
          <w:p w14:paraId="3E1EB95B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325" w:type="dxa"/>
          </w:tcPr>
          <w:p w14:paraId="3BB9A409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Jesus</w:t>
            </w:r>
          </w:p>
          <w:p w14:paraId="5BD6CE27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5AAF82B0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What do we mean by a miracle?</w:t>
            </w:r>
          </w:p>
        </w:tc>
        <w:tc>
          <w:tcPr>
            <w:tcW w:w="2250" w:type="dxa"/>
          </w:tcPr>
          <w:p w14:paraId="1A356F95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Hindu Dharma</w:t>
            </w:r>
          </w:p>
          <w:p w14:paraId="0F067236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0558353F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What might Hindus learn from stories about Krishna?</w:t>
            </w:r>
          </w:p>
        </w:tc>
        <w:tc>
          <w:tcPr>
            <w:tcW w:w="3180" w:type="dxa"/>
          </w:tcPr>
          <w:p w14:paraId="23FF6B22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Judaism</w:t>
            </w:r>
          </w:p>
          <w:p w14:paraId="18BDC880" w14:textId="77777777" w:rsidR="004C5C4E" w:rsidRDefault="004C5C4E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43C1A579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Do people need laws to guide them?</w:t>
            </w:r>
          </w:p>
        </w:tc>
      </w:tr>
      <w:tr w:rsidR="004C5C4E" w14:paraId="04F50893" w14:textId="77777777">
        <w:trPr>
          <w:trHeight w:val="424"/>
        </w:trPr>
        <w:tc>
          <w:tcPr>
            <w:tcW w:w="1365" w:type="dxa"/>
          </w:tcPr>
          <w:p w14:paraId="561F4209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MFL</w:t>
            </w:r>
          </w:p>
          <w:p w14:paraId="083537E7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noProof/>
                <w:sz w:val="32"/>
                <w:szCs w:val="32"/>
              </w:rPr>
              <w:drawing>
                <wp:inline distT="0" distB="0" distL="0" distR="0" wp14:anchorId="2E299DAF" wp14:editId="0D93003E">
                  <wp:extent cx="523875" cy="317500"/>
                  <wp:effectExtent l="0" t="0" r="0" b="0"/>
                  <wp:docPr id="199035562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7CAE4A38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Talking about us</w:t>
            </w:r>
          </w:p>
          <w:p w14:paraId="4562341D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School subjects</w:t>
            </w:r>
          </w:p>
        </w:tc>
        <w:tc>
          <w:tcPr>
            <w:tcW w:w="2385" w:type="dxa"/>
          </w:tcPr>
          <w:p w14:paraId="63761A6B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Time in the city</w:t>
            </w:r>
          </w:p>
        </w:tc>
        <w:tc>
          <w:tcPr>
            <w:tcW w:w="2100" w:type="dxa"/>
          </w:tcPr>
          <w:p w14:paraId="44E06B90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Eating Healthy</w:t>
            </w:r>
          </w:p>
        </w:tc>
        <w:tc>
          <w:tcPr>
            <w:tcW w:w="2325" w:type="dxa"/>
          </w:tcPr>
          <w:p w14:paraId="708B5458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Clothes and colours</w:t>
            </w:r>
          </w:p>
        </w:tc>
        <w:tc>
          <w:tcPr>
            <w:tcW w:w="2250" w:type="dxa"/>
          </w:tcPr>
          <w:p w14:paraId="2C2F966D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Out of this world</w:t>
            </w:r>
          </w:p>
        </w:tc>
        <w:tc>
          <w:tcPr>
            <w:tcW w:w="3180" w:type="dxa"/>
          </w:tcPr>
          <w:p w14:paraId="38AAA126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Seaside</w:t>
            </w:r>
          </w:p>
        </w:tc>
      </w:tr>
      <w:tr w:rsidR="004C5C4E" w14:paraId="0AE0B8C5" w14:textId="77777777">
        <w:trPr>
          <w:trHeight w:val="424"/>
        </w:trPr>
        <w:tc>
          <w:tcPr>
            <w:tcW w:w="1365" w:type="dxa"/>
          </w:tcPr>
          <w:p w14:paraId="475693BE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Music</w:t>
            </w:r>
          </w:p>
          <w:p w14:paraId="5F6EBD88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noProof/>
                <w:sz w:val="32"/>
                <w:szCs w:val="32"/>
              </w:rPr>
              <w:drawing>
                <wp:inline distT="114300" distB="114300" distL="114300" distR="114300" wp14:anchorId="5B7D10CE" wp14:editId="67FA9735">
                  <wp:extent cx="523875" cy="393700"/>
                  <wp:effectExtent l="0" t="0" r="0" b="0"/>
                  <wp:docPr id="199035562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9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3669FE9F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Composition notation</w:t>
            </w:r>
          </w:p>
        </w:tc>
        <w:tc>
          <w:tcPr>
            <w:tcW w:w="2385" w:type="dxa"/>
          </w:tcPr>
          <w:p w14:paraId="1B59E90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Blues</w:t>
            </w:r>
          </w:p>
        </w:tc>
        <w:tc>
          <w:tcPr>
            <w:tcW w:w="2100" w:type="dxa"/>
          </w:tcPr>
          <w:p w14:paraId="634DDEDA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South and West Africa</w:t>
            </w:r>
          </w:p>
        </w:tc>
        <w:tc>
          <w:tcPr>
            <w:tcW w:w="2325" w:type="dxa"/>
          </w:tcPr>
          <w:p w14:paraId="3D6B3034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Composition to represent the festival of colour</w:t>
            </w:r>
          </w:p>
        </w:tc>
        <w:tc>
          <w:tcPr>
            <w:tcW w:w="2250" w:type="dxa"/>
          </w:tcPr>
          <w:p w14:paraId="54252104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Looping and Remixing</w:t>
            </w:r>
          </w:p>
        </w:tc>
        <w:tc>
          <w:tcPr>
            <w:tcW w:w="3180" w:type="dxa"/>
          </w:tcPr>
          <w:p w14:paraId="2F708666" w14:textId="77777777" w:rsidR="004C5C4E" w:rsidRDefault="00000000">
            <w:pPr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Musical Theatre</w:t>
            </w:r>
          </w:p>
        </w:tc>
      </w:tr>
      <w:tr w:rsidR="004C5C4E" w14:paraId="5A7233B5" w14:textId="77777777">
        <w:trPr>
          <w:trHeight w:val="424"/>
        </w:trPr>
        <w:tc>
          <w:tcPr>
            <w:tcW w:w="1365" w:type="dxa"/>
          </w:tcPr>
          <w:p w14:paraId="6A1D1C81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Art</w:t>
            </w:r>
          </w:p>
          <w:p w14:paraId="79DB70E1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1387CD6F" wp14:editId="5BE0D47E">
                  <wp:extent cx="523875" cy="495300"/>
                  <wp:effectExtent l="0" t="0" r="0" b="0"/>
                  <wp:docPr id="199035563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8656C7" w14:textId="77777777" w:rsidR="004C5C4E" w:rsidRDefault="00000000">
            <w:pPr>
              <w:widowControl w:val="0"/>
              <w:spacing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Sculpture and 3D</w:t>
            </w:r>
          </w:p>
          <w:p w14:paraId="26BC17FD" w14:textId="77777777" w:rsidR="004C5C4E" w:rsidRDefault="00000000">
            <w:pPr>
              <w:widowControl w:val="0"/>
              <w:spacing w:before="120"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Interactive Installations</w:t>
            </w:r>
          </w:p>
          <w:p w14:paraId="18F11CF4" w14:textId="77777777" w:rsidR="004C5C4E" w:rsidRDefault="004C5C4E">
            <w:pPr>
              <w:widowControl w:val="0"/>
              <w:spacing w:before="120"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F08086" w14:textId="77777777" w:rsidR="004C5C4E" w:rsidRDefault="00000000">
            <w:pPr>
              <w:widowControl w:val="0"/>
              <w:spacing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Painting and Mixed Media</w:t>
            </w:r>
          </w:p>
          <w:p w14:paraId="497F843F" w14:textId="77777777" w:rsidR="004C5C4E" w:rsidRDefault="00000000">
            <w:pPr>
              <w:widowControl w:val="0"/>
              <w:spacing w:before="120"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Portraits</w:t>
            </w:r>
          </w:p>
        </w:tc>
        <w:tc>
          <w:tcPr>
            <w:tcW w:w="2100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01508F" w14:textId="77777777" w:rsidR="004C5C4E" w:rsidRDefault="00000000">
            <w:pPr>
              <w:widowControl w:val="0"/>
              <w:spacing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HPAN Project</w:t>
            </w:r>
          </w:p>
        </w:tc>
        <w:tc>
          <w:tcPr>
            <w:tcW w:w="2325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97C5877" w14:textId="77777777" w:rsidR="004C5C4E" w:rsidRDefault="00000000">
            <w:pPr>
              <w:widowControl w:val="0"/>
              <w:spacing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Drawing</w:t>
            </w:r>
          </w:p>
          <w:p w14:paraId="525A90E4" w14:textId="77777777" w:rsidR="004C5C4E" w:rsidRDefault="00000000">
            <w:pPr>
              <w:widowControl w:val="0"/>
              <w:spacing w:before="120"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I need Space</w:t>
            </w:r>
          </w:p>
          <w:p w14:paraId="7775557D" w14:textId="77777777" w:rsidR="004C5C4E" w:rsidRDefault="004C5C4E">
            <w:pPr>
              <w:widowControl w:val="0"/>
              <w:spacing w:before="120"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5D945E" w14:textId="77777777" w:rsidR="004C5C4E" w:rsidRDefault="00000000">
            <w:pPr>
              <w:widowControl w:val="0"/>
              <w:spacing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Craft and Design</w:t>
            </w:r>
          </w:p>
          <w:p w14:paraId="0011D303" w14:textId="77777777" w:rsidR="004C5C4E" w:rsidRDefault="00000000">
            <w:pPr>
              <w:widowControl w:val="0"/>
              <w:spacing w:before="120"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Architecture</w:t>
            </w:r>
          </w:p>
          <w:p w14:paraId="46D8CD1E" w14:textId="77777777" w:rsidR="004C5C4E" w:rsidRDefault="00000000">
            <w:pPr>
              <w:widowControl w:val="0"/>
              <w:spacing w:before="120"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Zaha Hadid and Hundertwasser</w:t>
            </w:r>
          </w:p>
        </w:tc>
        <w:tc>
          <w:tcPr>
            <w:tcW w:w="3180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41C621" w14:textId="77777777" w:rsidR="004C5C4E" w:rsidRDefault="00000000">
            <w:pPr>
              <w:widowControl w:val="0"/>
              <w:spacing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Whole school exhibition </w:t>
            </w:r>
          </w:p>
          <w:p w14:paraId="245A9304" w14:textId="77777777" w:rsidR="004C5C4E" w:rsidRDefault="00000000">
            <w:pPr>
              <w:widowControl w:val="0"/>
              <w:spacing w:before="120"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 xml:space="preserve"> My Art gallery</w:t>
            </w:r>
          </w:p>
          <w:p w14:paraId="41C6CEAE" w14:textId="77777777" w:rsidR="004C5C4E" w:rsidRDefault="00000000">
            <w:pPr>
              <w:widowControl w:val="0"/>
              <w:spacing w:before="120"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Linked to other subject drivers</w:t>
            </w:r>
          </w:p>
          <w:p w14:paraId="02F3B4F8" w14:textId="77777777" w:rsidR="004C5C4E" w:rsidRDefault="004C5C4E">
            <w:pPr>
              <w:widowControl w:val="0"/>
              <w:spacing w:before="120" w:line="285" w:lineRule="auto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</w:tc>
      </w:tr>
      <w:tr w:rsidR="004C5C4E" w14:paraId="3E395C86" w14:textId="77777777">
        <w:trPr>
          <w:trHeight w:val="424"/>
        </w:trPr>
        <w:tc>
          <w:tcPr>
            <w:tcW w:w="1365" w:type="dxa"/>
          </w:tcPr>
          <w:p w14:paraId="6A3687A3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DT</w:t>
            </w:r>
          </w:p>
          <w:p w14:paraId="48FE63BD" w14:textId="77777777" w:rsidR="004C5C4E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  <w:sz w:val="40"/>
                <w:szCs w:val="40"/>
              </w:rPr>
              <w:drawing>
                <wp:inline distT="0" distB="0" distL="114300" distR="114300" wp14:anchorId="5B44D650" wp14:editId="7ADEB485">
                  <wp:extent cx="523875" cy="495300"/>
                  <wp:effectExtent l="0" t="0" r="0" b="0"/>
                  <wp:docPr id="199035563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45163C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Structures</w:t>
            </w:r>
          </w:p>
          <w:p w14:paraId="0F72EE11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4723B5BA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Bridges</w:t>
            </w:r>
          </w:p>
          <w:p w14:paraId="3FFF7936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46D9E1E3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  <w:highlight w:val="yellow"/>
              </w:rPr>
            </w:pPr>
          </w:p>
        </w:tc>
        <w:tc>
          <w:tcPr>
            <w:tcW w:w="2385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BB9011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Textiles</w:t>
            </w:r>
          </w:p>
          <w:p w14:paraId="4992A468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19BA0785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Stuffed toys</w:t>
            </w:r>
          </w:p>
        </w:tc>
        <w:tc>
          <w:tcPr>
            <w:tcW w:w="2100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BF35B6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Cooking and Nutrition</w:t>
            </w:r>
          </w:p>
          <w:p w14:paraId="127C4A08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4530D040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What could be healthier?</w:t>
            </w:r>
          </w:p>
        </w:tc>
        <w:tc>
          <w:tcPr>
            <w:tcW w:w="2325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B1FBB1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Mechanisms</w:t>
            </w:r>
          </w:p>
          <w:p w14:paraId="5311AA57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67C09AF4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Pop Up Books</w:t>
            </w:r>
          </w:p>
        </w:tc>
        <w:tc>
          <w:tcPr>
            <w:tcW w:w="2250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63056A31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Digital Technologies</w:t>
            </w:r>
          </w:p>
          <w:p w14:paraId="61C7B4B0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456BAA70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Digital monitoring Devices</w:t>
            </w:r>
          </w:p>
        </w:tc>
        <w:tc>
          <w:tcPr>
            <w:tcW w:w="3180" w:type="dxa"/>
            <w:tcBorders>
              <w:top w:val="single" w:sz="8" w:space="0" w:color="1F497D"/>
              <w:left w:val="single" w:sz="8" w:space="0" w:color="1F497D"/>
              <w:bottom w:val="single" w:sz="8" w:space="0" w:color="1F497D"/>
              <w:right w:val="single" w:sz="8" w:space="0" w:color="1F497D"/>
            </w:tcBorders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4E76771C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Electrical Systems</w:t>
            </w:r>
          </w:p>
          <w:p w14:paraId="31C440A5" w14:textId="77777777" w:rsidR="004C5C4E" w:rsidRDefault="004C5C4E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</w:p>
          <w:p w14:paraId="50F0BAC1" w14:textId="77777777" w:rsidR="004C5C4E" w:rsidRDefault="00000000">
            <w:pPr>
              <w:widowControl w:val="0"/>
              <w:jc w:val="center"/>
              <w:rPr>
                <w:rFonts w:ascii="Ruluko" w:eastAsia="Ruluko" w:hAnsi="Ruluko" w:cs="Ruluko"/>
                <w:sz w:val="20"/>
                <w:szCs w:val="20"/>
              </w:rPr>
            </w:pPr>
            <w:r>
              <w:rPr>
                <w:rFonts w:ascii="Ruluko" w:eastAsia="Ruluko" w:hAnsi="Ruluko" w:cs="Ruluko"/>
                <w:sz w:val="20"/>
                <w:szCs w:val="20"/>
              </w:rPr>
              <w:t>Doodlers</w:t>
            </w:r>
          </w:p>
        </w:tc>
      </w:tr>
    </w:tbl>
    <w:p w14:paraId="399F556D" w14:textId="77777777" w:rsidR="004C5C4E" w:rsidRDefault="004C5C4E">
      <w:pPr>
        <w:jc w:val="center"/>
        <w:rPr>
          <w:sz w:val="18"/>
          <w:szCs w:val="18"/>
        </w:rPr>
      </w:pPr>
    </w:p>
    <w:sectPr w:rsidR="004C5C4E">
      <w:pgSz w:w="16840" w:h="1190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3E0AF5-3696-4DE7-B265-A1E6E9D76F66}"/>
    <w:embedBold r:id="rId2" w:fontKey="{9F8DB1F7-95F0-4717-B5C2-54FFD80F8F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47FDFA81-4A4D-4E66-A320-DA83F050DAF4}"/>
    <w:embedItalic r:id="rId4" w:fontKey="{8A3FA891-610B-4078-A8C6-2BB6E531F7AA}"/>
  </w:font>
  <w:font w:name="Ruluko">
    <w:charset w:val="00"/>
    <w:family w:val="auto"/>
    <w:pitch w:val="default"/>
    <w:embedRegular r:id="rId5" w:fontKey="{51FF3F3D-52E1-4523-B3E5-AEF65BEA76FF}"/>
    <w:embedBold r:id="rId6" w:fontKey="{99205323-C084-49C6-A755-E89F55495C39}"/>
    <w:embedItalic r:id="rId7" w:fontKey="{5349A5AB-AE0B-4185-B3FD-AF1A41372E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02EFDE4-78E7-4B72-8AE3-13192AE252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C4E"/>
    <w:rsid w:val="000F596A"/>
    <w:rsid w:val="00305F35"/>
    <w:rsid w:val="004C5C4E"/>
    <w:rsid w:val="00F1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7D602"/>
  <w15:docId w15:val="{F8F4A237-35AA-4320-849A-8763CDF2F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405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paragraph" w:customStyle="1" w:styleId="Default">
    <w:name w:val="Default"/>
    <w:rsid w:val="00073480"/>
    <w:pPr>
      <w:autoSpaceDE w:val="0"/>
      <w:autoSpaceDN w:val="0"/>
      <w:adjustRightInd w:val="0"/>
    </w:pPr>
    <w:rPr>
      <w:color w:val="000000"/>
    </w:r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ddCjgae5XgHU9uOYG3AH4ufKBQ==">CgMxLjA4AHIhMXFpLXBqWG40N0dxcHRZSXJ2aDZqWi01cFFIdkZiemtt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2944</Characters>
  <Application>Microsoft Office Word</Application>
  <DocSecurity>0</DocSecurity>
  <Lines>24</Lines>
  <Paragraphs>6</Paragraphs>
  <ScaleCrop>false</ScaleCrop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10109101</dc:creator>
  <cp:lastModifiedBy>Natalie Abel</cp:lastModifiedBy>
  <cp:revision>2</cp:revision>
  <dcterms:created xsi:type="dcterms:W3CDTF">2026-06-13T06:23:00Z</dcterms:created>
  <dcterms:modified xsi:type="dcterms:W3CDTF">2026-06-13T06:23:00Z</dcterms:modified>
</cp:coreProperties>
</file>