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877" w:rsidRDefault="007813ED" w:rsidP="00D05877">
      <w:pPr>
        <w:spacing w:before="100" w:beforeAutospacing="1" w:after="100" w:afterAutospacing="1" w:line="300" w:lineRule="atLeast"/>
        <w:jc w:val="center"/>
        <w:outlineLvl w:val="0"/>
        <w:rPr>
          <w:rFonts w:ascii="Arial" w:eastAsia="Times New Roman" w:hAnsi="Arial" w:cs="Arial"/>
          <w:b/>
          <w:bCs/>
          <w:kern w:val="36"/>
          <w:sz w:val="48"/>
          <w:szCs w:val="24"/>
          <w:lang w:eastAsia="en-GB"/>
        </w:rPr>
      </w:pPr>
      <w:bookmarkStart w:id="0" w:name="_GoBack"/>
      <w:bookmarkEnd w:id="0"/>
      <w:r w:rsidRPr="00D05877">
        <w:rPr>
          <w:rFonts w:ascii="Arial" w:eastAsia="Times New Roman" w:hAnsi="Arial" w:cs="Arial"/>
          <w:b/>
          <w:bCs/>
          <w:kern w:val="36"/>
          <w:sz w:val="48"/>
          <w:szCs w:val="24"/>
          <w:lang w:eastAsia="en-GB"/>
        </w:rPr>
        <w:t xml:space="preserve">SPECIAL EDUCATIONAL NEEDS </w:t>
      </w:r>
    </w:p>
    <w:p w:rsidR="00D05877" w:rsidRDefault="007813ED" w:rsidP="00D05877">
      <w:pPr>
        <w:spacing w:before="100" w:beforeAutospacing="1" w:after="100" w:afterAutospacing="1" w:line="300" w:lineRule="atLeast"/>
        <w:jc w:val="center"/>
        <w:outlineLvl w:val="0"/>
        <w:rPr>
          <w:rFonts w:ascii="Arial" w:eastAsia="Times New Roman" w:hAnsi="Arial" w:cs="Arial"/>
          <w:b/>
          <w:bCs/>
          <w:kern w:val="36"/>
          <w:sz w:val="48"/>
          <w:szCs w:val="24"/>
          <w:lang w:eastAsia="en-GB"/>
        </w:rPr>
      </w:pPr>
      <w:r w:rsidRPr="00D05877">
        <w:rPr>
          <w:rFonts w:ascii="Arial" w:eastAsia="Times New Roman" w:hAnsi="Arial" w:cs="Arial"/>
          <w:b/>
          <w:bCs/>
          <w:kern w:val="36"/>
          <w:sz w:val="48"/>
          <w:szCs w:val="24"/>
          <w:lang w:eastAsia="en-GB"/>
        </w:rPr>
        <w:t xml:space="preserve">AND DISABILITIES (SEND) AND </w:t>
      </w:r>
    </w:p>
    <w:p w:rsidR="007813ED" w:rsidRPr="00D05877" w:rsidRDefault="007813ED" w:rsidP="00D05877">
      <w:pPr>
        <w:spacing w:before="100" w:beforeAutospacing="1" w:after="100" w:afterAutospacing="1" w:line="300" w:lineRule="atLeast"/>
        <w:jc w:val="center"/>
        <w:outlineLvl w:val="0"/>
        <w:rPr>
          <w:rFonts w:ascii="Arial" w:eastAsia="Times New Roman" w:hAnsi="Arial" w:cs="Arial"/>
          <w:b/>
          <w:bCs/>
          <w:kern w:val="36"/>
          <w:sz w:val="48"/>
          <w:szCs w:val="24"/>
          <w:lang w:eastAsia="en-GB"/>
        </w:rPr>
      </w:pPr>
      <w:r w:rsidRPr="00D05877">
        <w:rPr>
          <w:rFonts w:ascii="Arial" w:eastAsia="Times New Roman" w:hAnsi="Arial" w:cs="Arial"/>
          <w:b/>
          <w:bCs/>
          <w:kern w:val="36"/>
          <w:sz w:val="48"/>
          <w:szCs w:val="24"/>
          <w:lang w:eastAsia="en-GB"/>
        </w:rPr>
        <w:t>INCLUSION POLICY</w:t>
      </w:r>
    </w:p>
    <w:p w:rsidR="00D05877" w:rsidRDefault="00D05877" w:rsidP="00D05877">
      <w:pPr>
        <w:jc w:val="center"/>
        <w:rPr>
          <w:rFonts w:cstheme="minorHAnsi"/>
          <w:b/>
        </w:rPr>
      </w:pPr>
    </w:p>
    <w:p w:rsidR="00D05877" w:rsidRPr="004910F3" w:rsidRDefault="00D05877" w:rsidP="00D05877">
      <w:pPr>
        <w:pStyle w:val="Body"/>
        <w:jc w:val="center"/>
        <w:rPr>
          <w:rFonts w:asciiTheme="minorHAnsi" w:eastAsia="Arial" w:hAnsiTheme="minorHAnsi" w:cstheme="minorHAnsi"/>
          <w:b/>
          <w:bCs/>
          <w:color w:val="auto"/>
        </w:rPr>
      </w:pPr>
      <w:r w:rsidRPr="004910F3">
        <w:rPr>
          <w:rFonts w:asciiTheme="minorHAnsi" w:hAnsiTheme="minorHAnsi" w:cstheme="minorHAnsi"/>
          <w:b/>
          <w:bCs/>
          <w:color w:val="auto"/>
        </w:rPr>
        <w:t>St John the Evangelist CE Primary School</w:t>
      </w:r>
    </w:p>
    <w:p w:rsidR="00D05877" w:rsidRPr="004910F3" w:rsidRDefault="00D05877" w:rsidP="00D05877">
      <w:pPr>
        <w:jc w:val="center"/>
        <w:rPr>
          <w:rFonts w:cstheme="minorHAnsi"/>
          <w:b/>
        </w:rPr>
      </w:pPr>
    </w:p>
    <w:p w:rsidR="00D05877" w:rsidRDefault="00D05877" w:rsidP="00D05877">
      <w:pPr>
        <w:jc w:val="center"/>
        <w:rPr>
          <w:rFonts w:cs="Arial"/>
          <w:b/>
          <w:bCs/>
          <w:i/>
          <w:iCs/>
          <w:szCs w:val="28"/>
        </w:rPr>
      </w:pPr>
      <w:r w:rsidRPr="00CA7D06">
        <w:rPr>
          <w:rFonts w:cs="Arial"/>
          <w:b/>
          <w:bCs/>
          <w:i/>
          <w:iCs/>
          <w:szCs w:val="28"/>
        </w:rPr>
        <w:t>“Following Jesus’ example, we seek to grow good people who are ready to make a diffe</w:t>
      </w:r>
      <w:r>
        <w:rPr>
          <w:rFonts w:cs="Arial"/>
          <w:b/>
          <w:bCs/>
          <w:i/>
          <w:iCs/>
          <w:szCs w:val="28"/>
        </w:rPr>
        <w:t>rence to the world around them.”</w:t>
      </w:r>
    </w:p>
    <w:p w:rsidR="003D177D" w:rsidRDefault="003D177D" w:rsidP="00D05877">
      <w:pPr>
        <w:jc w:val="center"/>
        <w:rPr>
          <w:rFonts w:cs="Arial"/>
          <w:b/>
          <w:bCs/>
          <w:i/>
          <w:iCs/>
          <w:szCs w:val="28"/>
        </w:rPr>
      </w:pPr>
    </w:p>
    <w:p w:rsidR="00D05877" w:rsidRPr="00CA7D06" w:rsidRDefault="00D05877" w:rsidP="00D05877">
      <w:pPr>
        <w:jc w:val="center"/>
        <w:rPr>
          <w:rFonts w:cs="Arial"/>
          <w:b/>
          <w:bCs/>
          <w:szCs w:val="28"/>
        </w:rPr>
      </w:pPr>
      <w:r w:rsidRPr="00CA7D06">
        <w:rPr>
          <w:rFonts w:cs="Arial"/>
          <w:b/>
          <w:bCs/>
          <w:szCs w:val="28"/>
        </w:rPr>
        <w:t>“The only thing that matters is faith expressing itself through love.”</w:t>
      </w:r>
    </w:p>
    <w:p w:rsidR="00D05877" w:rsidRPr="00CA7D06" w:rsidRDefault="00D05877" w:rsidP="00D05877">
      <w:pPr>
        <w:jc w:val="center"/>
        <w:rPr>
          <w:rFonts w:cs="Arial"/>
          <w:b/>
          <w:bCs/>
          <w:szCs w:val="28"/>
        </w:rPr>
      </w:pPr>
      <w:r w:rsidRPr="00CA7D06">
        <w:rPr>
          <w:rFonts w:cs="Arial"/>
          <w:b/>
          <w:bCs/>
          <w:szCs w:val="28"/>
        </w:rPr>
        <w:t>(Galatians 5:6)</w:t>
      </w:r>
    </w:p>
    <w:p w:rsidR="00D05877" w:rsidRDefault="00D05877" w:rsidP="00D05877">
      <w:pPr>
        <w:jc w:val="center"/>
        <w:rPr>
          <w:rFonts w:cs="Arial"/>
          <w:b/>
          <w:bCs/>
          <w:i/>
          <w:iCs/>
          <w:szCs w:val="28"/>
        </w:rPr>
      </w:pPr>
    </w:p>
    <w:p w:rsidR="00D05877" w:rsidRDefault="00D05877" w:rsidP="00D05877">
      <w:pPr>
        <w:jc w:val="center"/>
        <w:rPr>
          <w:rFonts w:cs="Arial"/>
          <w:b/>
          <w:bCs/>
          <w:i/>
          <w:iCs/>
          <w:szCs w:val="28"/>
        </w:rPr>
      </w:pPr>
    </w:p>
    <w:p w:rsidR="00D05877" w:rsidRDefault="00D05877" w:rsidP="00D05877">
      <w:pPr>
        <w:jc w:val="center"/>
        <w:rPr>
          <w:rFonts w:cs="Arial"/>
          <w:b/>
          <w:bCs/>
          <w:i/>
          <w:iCs/>
          <w:szCs w:val="28"/>
        </w:rPr>
      </w:pPr>
    </w:p>
    <w:p w:rsidR="00D05877" w:rsidRPr="00CA7D06" w:rsidRDefault="00D05877" w:rsidP="00D05877">
      <w:pPr>
        <w:jc w:val="center"/>
        <w:rPr>
          <w:rFonts w:cs="Arial"/>
          <w:b/>
          <w:bCs/>
          <w:i/>
          <w:iCs/>
          <w:szCs w:val="28"/>
        </w:rPr>
      </w:pPr>
      <w:r>
        <w:rPr>
          <w:noProof/>
          <w:lang w:eastAsia="en-GB"/>
        </w:rPr>
        <w:drawing>
          <wp:anchor distT="0" distB="0" distL="114300" distR="114300" simplePos="0" relativeHeight="251662336" behindDoc="1" locked="0" layoutInCell="1" allowOverlap="1" wp14:anchorId="7D0D18D6" wp14:editId="7A7EC3DF">
            <wp:simplePos x="0" y="0"/>
            <wp:positionH relativeFrom="column">
              <wp:posOffset>1408854</wp:posOffset>
            </wp:positionH>
            <wp:positionV relativeFrom="paragraph">
              <wp:posOffset>9313</wp:posOffset>
            </wp:positionV>
            <wp:extent cx="3944620" cy="2707005"/>
            <wp:effectExtent l="0" t="0" r="0" b="0"/>
            <wp:wrapTight wrapText="bothSides">
              <wp:wrapPolygon edited="0">
                <wp:start x="0" y="0"/>
                <wp:lineTo x="0" y="21433"/>
                <wp:lineTo x="21489" y="21433"/>
                <wp:lineTo x="2148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44620" cy="2707005"/>
                    </a:xfrm>
                    <a:prstGeom prst="rect">
                      <a:avLst/>
                    </a:prstGeom>
                    <a:noFill/>
                  </pic:spPr>
                </pic:pic>
              </a:graphicData>
            </a:graphic>
          </wp:anchor>
        </w:drawing>
      </w:r>
    </w:p>
    <w:p w:rsidR="007813ED" w:rsidRPr="007813ED" w:rsidRDefault="007813ED" w:rsidP="007813ED">
      <w:pPr>
        <w:spacing w:after="0" w:line="300" w:lineRule="atLeast"/>
        <w:rPr>
          <w:rFonts w:ascii="Arial" w:eastAsia="Times New Roman" w:hAnsi="Arial" w:cs="Arial"/>
          <w:sz w:val="24"/>
          <w:szCs w:val="24"/>
          <w:lang w:eastAsia="en-GB"/>
        </w:rPr>
      </w:pPr>
    </w:p>
    <w:p w:rsidR="00D05877" w:rsidRDefault="00D05877" w:rsidP="00C67BD7">
      <w:pPr>
        <w:spacing w:before="100" w:beforeAutospacing="1" w:after="100" w:afterAutospacing="1" w:line="300" w:lineRule="atLeast"/>
        <w:outlineLvl w:val="0"/>
        <w:rPr>
          <w:rFonts w:ascii="Arial" w:eastAsia="Times New Roman" w:hAnsi="Arial" w:cs="Arial"/>
          <w:b/>
          <w:bCs/>
          <w:kern w:val="36"/>
          <w:sz w:val="24"/>
          <w:szCs w:val="24"/>
          <w:lang w:eastAsia="en-GB"/>
        </w:rPr>
      </w:pPr>
    </w:p>
    <w:p w:rsidR="00D05877" w:rsidRDefault="00D05877" w:rsidP="00C67BD7">
      <w:pPr>
        <w:spacing w:before="100" w:beforeAutospacing="1" w:after="100" w:afterAutospacing="1" w:line="300" w:lineRule="atLeast"/>
        <w:outlineLvl w:val="0"/>
        <w:rPr>
          <w:rFonts w:ascii="Arial" w:eastAsia="Times New Roman" w:hAnsi="Arial" w:cs="Arial"/>
          <w:b/>
          <w:bCs/>
          <w:kern w:val="36"/>
          <w:sz w:val="24"/>
          <w:szCs w:val="24"/>
          <w:lang w:eastAsia="en-GB"/>
        </w:rPr>
      </w:pPr>
    </w:p>
    <w:p w:rsidR="00D05877" w:rsidRDefault="00D05877" w:rsidP="00C67BD7">
      <w:pPr>
        <w:spacing w:before="100" w:beforeAutospacing="1" w:after="100" w:afterAutospacing="1" w:line="300" w:lineRule="atLeast"/>
        <w:outlineLvl w:val="0"/>
        <w:rPr>
          <w:rFonts w:ascii="Arial" w:eastAsia="Times New Roman" w:hAnsi="Arial" w:cs="Arial"/>
          <w:b/>
          <w:bCs/>
          <w:kern w:val="36"/>
          <w:sz w:val="24"/>
          <w:szCs w:val="24"/>
          <w:lang w:eastAsia="en-GB"/>
        </w:rPr>
      </w:pPr>
    </w:p>
    <w:p w:rsidR="00D05877" w:rsidRDefault="00D05877" w:rsidP="00C67BD7">
      <w:pPr>
        <w:spacing w:before="100" w:beforeAutospacing="1" w:after="100" w:afterAutospacing="1" w:line="300" w:lineRule="atLeast"/>
        <w:outlineLvl w:val="0"/>
        <w:rPr>
          <w:rFonts w:ascii="Arial" w:eastAsia="Times New Roman" w:hAnsi="Arial" w:cs="Arial"/>
          <w:b/>
          <w:bCs/>
          <w:kern w:val="36"/>
          <w:sz w:val="24"/>
          <w:szCs w:val="24"/>
          <w:lang w:eastAsia="en-GB"/>
        </w:rPr>
      </w:pPr>
    </w:p>
    <w:p w:rsidR="00D05877" w:rsidRDefault="00D05877" w:rsidP="00C67BD7">
      <w:pPr>
        <w:spacing w:before="100" w:beforeAutospacing="1" w:after="100" w:afterAutospacing="1" w:line="300" w:lineRule="atLeast"/>
        <w:outlineLvl w:val="0"/>
        <w:rPr>
          <w:rFonts w:ascii="Arial" w:eastAsia="Times New Roman" w:hAnsi="Arial" w:cs="Arial"/>
          <w:b/>
          <w:bCs/>
          <w:kern w:val="36"/>
          <w:sz w:val="24"/>
          <w:szCs w:val="24"/>
          <w:lang w:eastAsia="en-GB"/>
        </w:rPr>
      </w:pPr>
    </w:p>
    <w:p w:rsidR="00D05877" w:rsidRDefault="00D05877" w:rsidP="00C67BD7">
      <w:pPr>
        <w:spacing w:before="100" w:beforeAutospacing="1" w:after="100" w:afterAutospacing="1" w:line="300" w:lineRule="atLeast"/>
        <w:outlineLvl w:val="0"/>
        <w:rPr>
          <w:rFonts w:ascii="Arial" w:eastAsia="Times New Roman" w:hAnsi="Arial" w:cs="Arial"/>
          <w:b/>
          <w:bCs/>
          <w:kern w:val="36"/>
          <w:sz w:val="24"/>
          <w:szCs w:val="24"/>
          <w:lang w:eastAsia="en-GB"/>
        </w:rPr>
      </w:pPr>
    </w:p>
    <w:p w:rsidR="00D05877" w:rsidRDefault="00D05877" w:rsidP="00C67BD7">
      <w:pPr>
        <w:spacing w:before="100" w:beforeAutospacing="1" w:after="100" w:afterAutospacing="1" w:line="300" w:lineRule="atLeast"/>
        <w:outlineLvl w:val="0"/>
        <w:rPr>
          <w:rFonts w:ascii="Arial" w:eastAsia="Times New Roman" w:hAnsi="Arial" w:cs="Arial"/>
          <w:b/>
          <w:bCs/>
          <w:kern w:val="36"/>
          <w:sz w:val="24"/>
          <w:szCs w:val="24"/>
          <w:lang w:eastAsia="en-GB"/>
        </w:rPr>
      </w:pPr>
    </w:p>
    <w:p w:rsidR="00D05877" w:rsidRDefault="00D05877" w:rsidP="00C67BD7">
      <w:pPr>
        <w:spacing w:before="100" w:beforeAutospacing="1" w:after="100" w:afterAutospacing="1" w:line="300" w:lineRule="atLeast"/>
        <w:outlineLvl w:val="0"/>
        <w:rPr>
          <w:rFonts w:ascii="Arial" w:eastAsia="Times New Roman" w:hAnsi="Arial" w:cs="Arial"/>
          <w:b/>
          <w:bCs/>
          <w:kern w:val="36"/>
          <w:sz w:val="24"/>
          <w:szCs w:val="24"/>
          <w:lang w:eastAsia="en-GB"/>
        </w:rPr>
      </w:pPr>
    </w:p>
    <w:p w:rsidR="00D05877" w:rsidRDefault="00D05877" w:rsidP="00C67BD7">
      <w:pPr>
        <w:spacing w:before="100" w:beforeAutospacing="1" w:after="100" w:afterAutospacing="1" w:line="300" w:lineRule="atLeast"/>
        <w:outlineLvl w:val="0"/>
        <w:rPr>
          <w:rFonts w:ascii="Arial" w:eastAsia="Times New Roman" w:hAnsi="Arial" w:cs="Arial"/>
          <w:b/>
          <w:bCs/>
          <w:kern w:val="36"/>
          <w:sz w:val="24"/>
          <w:szCs w:val="24"/>
          <w:lang w:eastAsia="en-GB"/>
        </w:rPr>
      </w:pPr>
    </w:p>
    <w:p w:rsidR="00D05877" w:rsidRDefault="00D05877" w:rsidP="00C67BD7">
      <w:pPr>
        <w:spacing w:before="100" w:beforeAutospacing="1" w:after="100" w:afterAutospacing="1" w:line="300" w:lineRule="atLeast"/>
        <w:outlineLvl w:val="0"/>
        <w:rPr>
          <w:rFonts w:ascii="Arial" w:eastAsia="Times New Roman" w:hAnsi="Arial" w:cs="Arial"/>
          <w:b/>
          <w:bCs/>
          <w:kern w:val="36"/>
          <w:sz w:val="24"/>
          <w:szCs w:val="24"/>
          <w:lang w:eastAsia="en-GB"/>
        </w:rPr>
      </w:pPr>
    </w:p>
    <w:p w:rsidR="00D05877" w:rsidRDefault="00D05877" w:rsidP="00C67BD7">
      <w:pPr>
        <w:spacing w:before="100" w:beforeAutospacing="1" w:after="100" w:afterAutospacing="1" w:line="300" w:lineRule="atLeast"/>
        <w:outlineLvl w:val="0"/>
        <w:rPr>
          <w:rFonts w:ascii="Arial" w:eastAsia="Times New Roman" w:hAnsi="Arial" w:cs="Arial"/>
          <w:b/>
          <w:bCs/>
          <w:kern w:val="36"/>
          <w:sz w:val="24"/>
          <w:szCs w:val="24"/>
          <w:lang w:eastAsia="en-GB"/>
        </w:rPr>
      </w:pPr>
    </w:p>
    <w:p w:rsidR="002F110C" w:rsidRDefault="002F110C" w:rsidP="00C67BD7">
      <w:pPr>
        <w:spacing w:before="100" w:beforeAutospacing="1" w:after="100" w:afterAutospacing="1" w:line="300" w:lineRule="atLeast"/>
        <w:outlineLvl w:val="0"/>
        <w:rPr>
          <w:rFonts w:ascii="Arial" w:eastAsia="Times New Roman" w:hAnsi="Arial" w:cs="Arial"/>
          <w:b/>
          <w:bCs/>
          <w:kern w:val="36"/>
          <w:sz w:val="24"/>
          <w:szCs w:val="24"/>
          <w:lang w:eastAsia="en-GB"/>
        </w:rPr>
      </w:pPr>
    </w:p>
    <w:p w:rsidR="002F35A7" w:rsidRPr="00C67BD7" w:rsidRDefault="00C67BD7" w:rsidP="00C67BD7">
      <w:pPr>
        <w:spacing w:before="100" w:beforeAutospacing="1" w:after="100" w:afterAutospacing="1" w:line="300" w:lineRule="atLeast"/>
        <w:outlineLvl w:val="0"/>
        <w:rPr>
          <w:rFonts w:ascii="Arial" w:eastAsia="Times New Roman" w:hAnsi="Arial" w:cs="Arial"/>
          <w:b/>
          <w:bCs/>
          <w:kern w:val="36"/>
          <w:sz w:val="24"/>
          <w:szCs w:val="24"/>
          <w:lang w:eastAsia="en-GB"/>
        </w:rPr>
      </w:pPr>
      <w:r>
        <w:rPr>
          <w:rFonts w:ascii="Arial" w:eastAsia="Times New Roman" w:hAnsi="Arial" w:cs="Arial"/>
          <w:b/>
          <w:bCs/>
          <w:kern w:val="36"/>
          <w:sz w:val="24"/>
          <w:szCs w:val="24"/>
          <w:lang w:eastAsia="en-GB"/>
        </w:rPr>
        <w:lastRenderedPageBreak/>
        <w:t>DOCUMENT CONTROL</w:t>
      </w:r>
    </w:p>
    <w:tbl>
      <w:tblPr>
        <w:tblStyle w:val="TableGrid"/>
        <w:tblW w:w="5000" w:type="pct"/>
        <w:tblLook w:val="04A0" w:firstRow="1" w:lastRow="0" w:firstColumn="1" w:lastColumn="0" w:noHBand="0" w:noVBand="1"/>
      </w:tblPr>
      <w:tblGrid>
        <w:gridCol w:w="4711"/>
        <w:gridCol w:w="5745"/>
      </w:tblGrid>
      <w:tr w:rsidR="002F35A7" w:rsidTr="00D05877">
        <w:tc>
          <w:tcPr>
            <w:tcW w:w="2253" w:type="pct"/>
            <w:shd w:val="clear" w:color="auto" w:fill="2E74B5" w:themeFill="accent1" w:themeFillShade="BF"/>
            <w:vAlign w:val="center"/>
          </w:tcPr>
          <w:p w:rsidR="002F35A7" w:rsidRDefault="002F35A7" w:rsidP="00D05877">
            <w:pPr>
              <w:rPr>
                <w:rFonts w:ascii="Arial" w:eastAsia="Times New Roman" w:hAnsi="Arial" w:cs="Arial"/>
                <w:b/>
                <w:bCs/>
                <w:color w:val="FFFFFF" w:themeColor="background1"/>
                <w:sz w:val="24"/>
                <w:szCs w:val="24"/>
                <w:lang w:eastAsia="en-GB"/>
              </w:rPr>
            </w:pPr>
            <w:r w:rsidRPr="002F35A7">
              <w:rPr>
                <w:rFonts w:ascii="Arial" w:eastAsia="Times New Roman" w:hAnsi="Arial" w:cs="Arial"/>
                <w:b/>
                <w:bCs/>
                <w:color w:val="FFFFFF" w:themeColor="background1"/>
                <w:sz w:val="24"/>
                <w:szCs w:val="24"/>
                <w:lang w:eastAsia="en-GB"/>
              </w:rPr>
              <w:t>Item</w:t>
            </w:r>
          </w:p>
          <w:p w:rsidR="00D05877" w:rsidRPr="002F35A7" w:rsidRDefault="00D05877" w:rsidP="00D05877">
            <w:pPr>
              <w:jc w:val="center"/>
              <w:rPr>
                <w:rFonts w:ascii="Arial" w:eastAsia="Times New Roman" w:hAnsi="Arial" w:cs="Arial"/>
                <w:b/>
                <w:bCs/>
                <w:color w:val="FFFFFF" w:themeColor="background1"/>
                <w:sz w:val="24"/>
                <w:szCs w:val="24"/>
                <w:lang w:eastAsia="en-GB"/>
              </w:rPr>
            </w:pPr>
          </w:p>
        </w:tc>
        <w:tc>
          <w:tcPr>
            <w:tcW w:w="2747" w:type="pct"/>
            <w:shd w:val="clear" w:color="auto" w:fill="2E74B5" w:themeFill="accent1" w:themeFillShade="BF"/>
          </w:tcPr>
          <w:p w:rsidR="00D05877" w:rsidRPr="00D05877" w:rsidRDefault="002F35A7" w:rsidP="00D05877">
            <w:pPr>
              <w:rPr>
                <w:rFonts w:ascii="Arial" w:eastAsia="Times New Roman" w:hAnsi="Arial" w:cs="Arial"/>
                <w:b/>
                <w:bCs/>
                <w:color w:val="FFFFFF" w:themeColor="background1"/>
                <w:sz w:val="24"/>
                <w:szCs w:val="24"/>
                <w:lang w:eastAsia="en-GB"/>
              </w:rPr>
            </w:pPr>
            <w:r w:rsidRPr="002F35A7">
              <w:rPr>
                <w:rFonts w:ascii="Arial" w:eastAsia="Times New Roman" w:hAnsi="Arial" w:cs="Arial"/>
                <w:b/>
                <w:bCs/>
                <w:color w:val="FFFFFF" w:themeColor="background1"/>
                <w:sz w:val="24"/>
                <w:szCs w:val="24"/>
                <w:lang w:eastAsia="en-GB"/>
              </w:rPr>
              <w:t>Details</w:t>
            </w:r>
          </w:p>
        </w:tc>
      </w:tr>
      <w:tr w:rsidR="002F35A7" w:rsidTr="00D05877">
        <w:tc>
          <w:tcPr>
            <w:tcW w:w="2253" w:type="pct"/>
            <w:vAlign w:val="center"/>
          </w:tcPr>
          <w:p w:rsidR="002F35A7" w:rsidRPr="002F110C" w:rsidRDefault="002F35A7" w:rsidP="002F110C">
            <w:pPr>
              <w:spacing w:line="360" w:lineRule="auto"/>
              <w:rPr>
                <w:rFonts w:ascii="Arial" w:eastAsia="Times New Roman" w:hAnsi="Arial" w:cs="Arial"/>
                <w:b/>
                <w:szCs w:val="24"/>
                <w:lang w:eastAsia="en-GB"/>
              </w:rPr>
            </w:pPr>
            <w:r w:rsidRPr="002F110C">
              <w:rPr>
                <w:rFonts w:ascii="Arial" w:eastAsia="Times New Roman" w:hAnsi="Arial" w:cs="Arial"/>
                <w:b/>
                <w:szCs w:val="24"/>
                <w:lang w:eastAsia="en-GB"/>
              </w:rPr>
              <w:t>Title</w:t>
            </w:r>
          </w:p>
        </w:tc>
        <w:tc>
          <w:tcPr>
            <w:tcW w:w="2747" w:type="pct"/>
            <w:shd w:val="clear" w:color="auto" w:fill="FFFFFF" w:themeFill="background1"/>
            <w:vAlign w:val="center"/>
          </w:tcPr>
          <w:p w:rsidR="002F35A7" w:rsidRPr="002F110C" w:rsidRDefault="002F35A7" w:rsidP="002F110C">
            <w:pPr>
              <w:spacing w:line="360" w:lineRule="auto"/>
              <w:rPr>
                <w:rFonts w:ascii="Arial" w:eastAsia="Times New Roman" w:hAnsi="Arial" w:cs="Arial"/>
                <w:szCs w:val="24"/>
                <w:lang w:eastAsia="en-GB"/>
              </w:rPr>
            </w:pPr>
            <w:r w:rsidRPr="002F110C">
              <w:rPr>
                <w:rFonts w:ascii="Arial" w:eastAsia="Times New Roman" w:hAnsi="Arial" w:cs="Arial"/>
                <w:szCs w:val="24"/>
                <w:lang w:eastAsia="en-GB"/>
              </w:rPr>
              <w:t>SEND and Inclusion Policy</w:t>
            </w:r>
          </w:p>
        </w:tc>
      </w:tr>
      <w:tr w:rsidR="002F35A7" w:rsidTr="00D05877">
        <w:tc>
          <w:tcPr>
            <w:tcW w:w="2253" w:type="pct"/>
            <w:vAlign w:val="center"/>
          </w:tcPr>
          <w:p w:rsidR="002F35A7" w:rsidRPr="002F110C" w:rsidRDefault="002F35A7" w:rsidP="002F110C">
            <w:pPr>
              <w:spacing w:line="360" w:lineRule="auto"/>
              <w:rPr>
                <w:rFonts w:ascii="Arial" w:eastAsia="Times New Roman" w:hAnsi="Arial" w:cs="Arial"/>
                <w:b/>
                <w:szCs w:val="24"/>
                <w:lang w:eastAsia="en-GB"/>
              </w:rPr>
            </w:pPr>
            <w:r w:rsidRPr="002F110C">
              <w:rPr>
                <w:rFonts w:ascii="Arial" w:eastAsia="Times New Roman" w:hAnsi="Arial" w:cs="Arial"/>
                <w:b/>
                <w:szCs w:val="24"/>
                <w:lang w:eastAsia="en-GB"/>
              </w:rPr>
              <w:t>Status</w:t>
            </w:r>
          </w:p>
        </w:tc>
        <w:tc>
          <w:tcPr>
            <w:tcW w:w="2747" w:type="pct"/>
            <w:shd w:val="clear" w:color="auto" w:fill="FFFFFF" w:themeFill="background1"/>
            <w:vAlign w:val="center"/>
          </w:tcPr>
          <w:p w:rsidR="002F35A7" w:rsidRPr="002F110C" w:rsidRDefault="002F35A7" w:rsidP="002F110C">
            <w:pPr>
              <w:spacing w:line="360" w:lineRule="auto"/>
              <w:rPr>
                <w:rFonts w:ascii="Arial" w:eastAsia="Times New Roman" w:hAnsi="Arial" w:cs="Arial"/>
                <w:szCs w:val="24"/>
                <w:lang w:eastAsia="en-GB"/>
              </w:rPr>
            </w:pPr>
            <w:r w:rsidRPr="002F110C">
              <w:rPr>
                <w:rFonts w:ascii="Arial" w:eastAsia="Times New Roman" w:hAnsi="Arial" w:cs="Arial"/>
                <w:szCs w:val="24"/>
                <w:lang w:eastAsia="en-GB"/>
              </w:rPr>
              <w:t>Statutory</w:t>
            </w:r>
          </w:p>
        </w:tc>
      </w:tr>
      <w:tr w:rsidR="002F35A7" w:rsidTr="00D05877">
        <w:tc>
          <w:tcPr>
            <w:tcW w:w="2253" w:type="pct"/>
            <w:vAlign w:val="center"/>
          </w:tcPr>
          <w:p w:rsidR="002F35A7" w:rsidRPr="002F110C" w:rsidRDefault="002F35A7" w:rsidP="002F110C">
            <w:pPr>
              <w:spacing w:line="360" w:lineRule="auto"/>
              <w:rPr>
                <w:rFonts w:ascii="Arial" w:eastAsia="Times New Roman" w:hAnsi="Arial" w:cs="Arial"/>
                <w:b/>
                <w:szCs w:val="24"/>
                <w:lang w:eastAsia="en-GB"/>
              </w:rPr>
            </w:pPr>
            <w:r w:rsidRPr="002F110C">
              <w:rPr>
                <w:rFonts w:ascii="Arial" w:eastAsia="Times New Roman" w:hAnsi="Arial" w:cs="Arial"/>
                <w:b/>
                <w:szCs w:val="24"/>
                <w:lang w:eastAsia="en-GB"/>
              </w:rPr>
              <w:t>Author</w:t>
            </w:r>
          </w:p>
        </w:tc>
        <w:tc>
          <w:tcPr>
            <w:tcW w:w="2747" w:type="pct"/>
            <w:shd w:val="clear" w:color="auto" w:fill="FFFFFF" w:themeFill="background1"/>
            <w:vAlign w:val="center"/>
          </w:tcPr>
          <w:p w:rsidR="002F35A7" w:rsidRPr="002F110C" w:rsidRDefault="00C67BD7" w:rsidP="002F110C">
            <w:pPr>
              <w:spacing w:line="360" w:lineRule="auto"/>
              <w:rPr>
                <w:rFonts w:ascii="Arial" w:eastAsia="Times New Roman" w:hAnsi="Arial" w:cs="Arial"/>
                <w:szCs w:val="24"/>
                <w:lang w:eastAsia="en-GB"/>
              </w:rPr>
            </w:pPr>
            <w:r w:rsidRPr="002F110C">
              <w:rPr>
                <w:rFonts w:ascii="Arial" w:eastAsia="Times New Roman" w:hAnsi="Arial" w:cs="Arial"/>
                <w:szCs w:val="24"/>
                <w:lang w:eastAsia="en-GB"/>
              </w:rPr>
              <w:t xml:space="preserve">Kay Hartley Clarke </w:t>
            </w:r>
            <w:r w:rsidR="002F110C">
              <w:rPr>
                <w:rFonts w:ascii="Arial" w:eastAsia="Times New Roman" w:hAnsi="Arial" w:cs="Arial"/>
                <w:szCs w:val="24"/>
                <w:lang w:eastAsia="en-GB"/>
              </w:rPr>
              <w:t>SENCO</w:t>
            </w:r>
          </w:p>
        </w:tc>
      </w:tr>
      <w:tr w:rsidR="002F35A7" w:rsidTr="00D05877">
        <w:tc>
          <w:tcPr>
            <w:tcW w:w="2253" w:type="pct"/>
            <w:vAlign w:val="center"/>
          </w:tcPr>
          <w:p w:rsidR="002F35A7" w:rsidRPr="002F110C" w:rsidRDefault="002F35A7" w:rsidP="002F110C">
            <w:pPr>
              <w:spacing w:line="360" w:lineRule="auto"/>
              <w:rPr>
                <w:rFonts w:ascii="Arial" w:eastAsia="Times New Roman" w:hAnsi="Arial" w:cs="Arial"/>
                <w:b/>
                <w:szCs w:val="24"/>
                <w:lang w:eastAsia="en-GB"/>
              </w:rPr>
            </w:pPr>
            <w:r w:rsidRPr="002F110C">
              <w:rPr>
                <w:rFonts w:ascii="Arial" w:eastAsia="Times New Roman" w:hAnsi="Arial" w:cs="Arial"/>
                <w:b/>
                <w:szCs w:val="24"/>
                <w:lang w:eastAsia="en-GB"/>
              </w:rPr>
              <w:t>Responsible Officer</w:t>
            </w:r>
          </w:p>
        </w:tc>
        <w:tc>
          <w:tcPr>
            <w:tcW w:w="2747" w:type="pct"/>
            <w:shd w:val="clear" w:color="auto" w:fill="FFFFFF" w:themeFill="background1"/>
            <w:vAlign w:val="center"/>
          </w:tcPr>
          <w:p w:rsidR="002F35A7" w:rsidRPr="002F110C" w:rsidRDefault="00C67BD7" w:rsidP="002F110C">
            <w:pPr>
              <w:spacing w:line="360" w:lineRule="auto"/>
              <w:rPr>
                <w:rFonts w:ascii="Arial" w:eastAsia="Times New Roman" w:hAnsi="Arial" w:cs="Arial"/>
                <w:szCs w:val="24"/>
                <w:lang w:eastAsia="en-GB"/>
              </w:rPr>
            </w:pPr>
            <w:r w:rsidRPr="002F110C">
              <w:rPr>
                <w:rFonts w:ascii="Arial" w:eastAsia="Times New Roman" w:hAnsi="Arial" w:cs="Arial"/>
                <w:szCs w:val="24"/>
                <w:lang w:eastAsia="en-GB"/>
              </w:rPr>
              <w:t xml:space="preserve">Mark Harrison </w:t>
            </w:r>
            <w:r w:rsidR="00D05877" w:rsidRPr="002F110C">
              <w:rPr>
                <w:rFonts w:ascii="Arial" w:eastAsia="Times New Roman" w:hAnsi="Arial" w:cs="Arial"/>
                <w:szCs w:val="24"/>
                <w:lang w:eastAsia="en-GB"/>
              </w:rPr>
              <w:t>Head teacher</w:t>
            </w:r>
          </w:p>
        </w:tc>
      </w:tr>
      <w:tr w:rsidR="002F35A7" w:rsidTr="00D05877">
        <w:tc>
          <w:tcPr>
            <w:tcW w:w="2253" w:type="pct"/>
            <w:vAlign w:val="center"/>
          </w:tcPr>
          <w:p w:rsidR="002F35A7" w:rsidRPr="002F110C" w:rsidRDefault="002F35A7" w:rsidP="002F110C">
            <w:pPr>
              <w:spacing w:line="360" w:lineRule="auto"/>
              <w:rPr>
                <w:rFonts w:ascii="Arial" w:eastAsia="Times New Roman" w:hAnsi="Arial" w:cs="Arial"/>
                <w:b/>
                <w:szCs w:val="24"/>
                <w:lang w:eastAsia="en-GB"/>
              </w:rPr>
            </w:pPr>
            <w:r w:rsidRPr="002F110C">
              <w:rPr>
                <w:rFonts w:ascii="Arial" w:eastAsia="Times New Roman" w:hAnsi="Arial" w:cs="Arial"/>
                <w:b/>
                <w:szCs w:val="24"/>
                <w:lang w:eastAsia="en-GB"/>
              </w:rPr>
              <w:t>Link Governor</w:t>
            </w:r>
          </w:p>
        </w:tc>
        <w:tc>
          <w:tcPr>
            <w:tcW w:w="2747" w:type="pct"/>
            <w:shd w:val="clear" w:color="auto" w:fill="FFFFFF" w:themeFill="background1"/>
            <w:vAlign w:val="center"/>
          </w:tcPr>
          <w:p w:rsidR="002F35A7" w:rsidRPr="002F110C" w:rsidRDefault="00C67BD7" w:rsidP="002F110C">
            <w:pPr>
              <w:spacing w:line="360" w:lineRule="auto"/>
              <w:rPr>
                <w:rFonts w:ascii="Arial" w:eastAsia="Times New Roman" w:hAnsi="Arial" w:cs="Arial"/>
                <w:szCs w:val="24"/>
                <w:lang w:eastAsia="en-GB"/>
              </w:rPr>
            </w:pPr>
            <w:r w:rsidRPr="002F110C">
              <w:rPr>
                <w:rFonts w:ascii="Arial" w:eastAsia="Times New Roman" w:hAnsi="Arial" w:cs="Arial"/>
                <w:szCs w:val="24"/>
                <w:lang w:eastAsia="en-GB"/>
              </w:rPr>
              <w:t xml:space="preserve">Louise Tweedie </w:t>
            </w:r>
            <w:r w:rsidR="002F35A7" w:rsidRPr="002F110C">
              <w:rPr>
                <w:rFonts w:ascii="Arial" w:eastAsia="Times New Roman" w:hAnsi="Arial" w:cs="Arial"/>
                <w:szCs w:val="24"/>
                <w:lang w:eastAsia="en-GB"/>
              </w:rPr>
              <w:t>SEND Governor</w:t>
            </w:r>
          </w:p>
        </w:tc>
      </w:tr>
      <w:tr w:rsidR="002F35A7" w:rsidTr="00D05877">
        <w:tc>
          <w:tcPr>
            <w:tcW w:w="2253" w:type="pct"/>
            <w:vAlign w:val="center"/>
          </w:tcPr>
          <w:p w:rsidR="002F35A7" w:rsidRPr="002F110C" w:rsidRDefault="002F35A7" w:rsidP="002F110C">
            <w:pPr>
              <w:spacing w:line="360" w:lineRule="auto"/>
              <w:rPr>
                <w:rFonts w:ascii="Arial" w:eastAsia="Times New Roman" w:hAnsi="Arial" w:cs="Arial"/>
                <w:b/>
                <w:szCs w:val="24"/>
                <w:lang w:eastAsia="en-GB"/>
              </w:rPr>
            </w:pPr>
            <w:r w:rsidRPr="002F110C">
              <w:rPr>
                <w:rFonts w:ascii="Arial" w:eastAsia="Times New Roman" w:hAnsi="Arial" w:cs="Arial"/>
                <w:b/>
                <w:szCs w:val="24"/>
                <w:lang w:eastAsia="en-GB"/>
              </w:rPr>
              <w:t>Ratified by Governing Body</w:t>
            </w:r>
          </w:p>
        </w:tc>
        <w:tc>
          <w:tcPr>
            <w:tcW w:w="2747" w:type="pct"/>
            <w:shd w:val="clear" w:color="auto" w:fill="FFFFFF" w:themeFill="background1"/>
            <w:vAlign w:val="center"/>
          </w:tcPr>
          <w:p w:rsidR="00C67BD7" w:rsidRPr="002F110C" w:rsidRDefault="00D05877" w:rsidP="002F110C">
            <w:pPr>
              <w:spacing w:line="360" w:lineRule="auto"/>
              <w:rPr>
                <w:rFonts w:ascii="Arial" w:eastAsia="Times New Roman" w:hAnsi="Arial" w:cs="Arial"/>
                <w:szCs w:val="24"/>
                <w:lang w:eastAsia="en-GB"/>
              </w:rPr>
            </w:pPr>
            <w:r w:rsidRPr="002F110C">
              <w:rPr>
                <w:rFonts w:ascii="Arial" w:eastAsia="Times New Roman" w:hAnsi="Arial" w:cs="Arial"/>
                <w:szCs w:val="24"/>
                <w:lang w:eastAsia="en-GB"/>
              </w:rPr>
              <w:t>December 2026</w:t>
            </w:r>
          </w:p>
        </w:tc>
      </w:tr>
      <w:tr w:rsidR="002F35A7" w:rsidTr="00D05877">
        <w:tc>
          <w:tcPr>
            <w:tcW w:w="2253" w:type="pct"/>
            <w:vAlign w:val="center"/>
          </w:tcPr>
          <w:p w:rsidR="002F35A7" w:rsidRPr="002F110C" w:rsidRDefault="002F35A7" w:rsidP="002F110C">
            <w:pPr>
              <w:spacing w:line="360" w:lineRule="auto"/>
              <w:rPr>
                <w:rFonts w:ascii="Arial" w:eastAsia="Times New Roman" w:hAnsi="Arial" w:cs="Arial"/>
                <w:b/>
                <w:szCs w:val="24"/>
                <w:lang w:eastAsia="en-GB"/>
              </w:rPr>
            </w:pPr>
            <w:r w:rsidRPr="002F110C">
              <w:rPr>
                <w:rFonts w:ascii="Arial" w:eastAsia="Times New Roman" w:hAnsi="Arial" w:cs="Arial"/>
                <w:b/>
                <w:szCs w:val="24"/>
                <w:lang w:eastAsia="en-GB"/>
              </w:rPr>
              <w:t>Date Approved</w:t>
            </w:r>
          </w:p>
        </w:tc>
        <w:tc>
          <w:tcPr>
            <w:tcW w:w="2747" w:type="pct"/>
            <w:shd w:val="clear" w:color="auto" w:fill="FFFFFF" w:themeFill="background1"/>
            <w:vAlign w:val="center"/>
          </w:tcPr>
          <w:p w:rsidR="002F35A7" w:rsidRPr="002F110C" w:rsidRDefault="00D05877" w:rsidP="002F110C">
            <w:pPr>
              <w:spacing w:line="360" w:lineRule="auto"/>
              <w:rPr>
                <w:rFonts w:ascii="Arial" w:eastAsia="Times New Roman" w:hAnsi="Arial" w:cs="Arial"/>
                <w:szCs w:val="24"/>
                <w:lang w:eastAsia="en-GB"/>
              </w:rPr>
            </w:pPr>
            <w:r w:rsidRPr="002F110C">
              <w:rPr>
                <w:rFonts w:ascii="Arial" w:eastAsia="Times New Roman" w:hAnsi="Arial" w:cs="Arial"/>
                <w:szCs w:val="24"/>
                <w:lang w:eastAsia="en-GB"/>
              </w:rPr>
              <w:t>December 2026</w:t>
            </w:r>
          </w:p>
        </w:tc>
      </w:tr>
      <w:tr w:rsidR="002F35A7" w:rsidTr="00D05877">
        <w:tc>
          <w:tcPr>
            <w:tcW w:w="2253" w:type="pct"/>
            <w:vAlign w:val="center"/>
          </w:tcPr>
          <w:p w:rsidR="002F35A7" w:rsidRPr="002F110C" w:rsidRDefault="002F35A7" w:rsidP="002F110C">
            <w:pPr>
              <w:spacing w:line="360" w:lineRule="auto"/>
              <w:rPr>
                <w:rFonts w:ascii="Arial" w:eastAsia="Times New Roman" w:hAnsi="Arial" w:cs="Arial"/>
                <w:b/>
                <w:szCs w:val="24"/>
                <w:lang w:eastAsia="en-GB"/>
              </w:rPr>
            </w:pPr>
            <w:r w:rsidRPr="002F110C">
              <w:rPr>
                <w:rFonts w:ascii="Arial" w:eastAsia="Times New Roman" w:hAnsi="Arial" w:cs="Arial"/>
                <w:b/>
                <w:szCs w:val="24"/>
                <w:lang w:eastAsia="en-GB"/>
              </w:rPr>
              <w:t>Review Date</w:t>
            </w:r>
          </w:p>
        </w:tc>
        <w:tc>
          <w:tcPr>
            <w:tcW w:w="2747" w:type="pct"/>
            <w:shd w:val="clear" w:color="auto" w:fill="FFFFFF" w:themeFill="background1"/>
            <w:vAlign w:val="center"/>
          </w:tcPr>
          <w:p w:rsidR="002F35A7" w:rsidRPr="002F110C" w:rsidRDefault="002F35A7" w:rsidP="002F110C">
            <w:pPr>
              <w:spacing w:line="360" w:lineRule="auto"/>
              <w:rPr>
                <w:rFonts w:ascii="Arial" w:eastAsia="Times New Roman" w:hAnsi="Arial" w:cs="Arial"/>
                <w:szCs w:val="24"/>
                <w:lang w:eastAsia="en-GB"/>
              </w:rPr>
            </w:pPr>
            <w:r w:rsidRPr="002F110C">
              <w:rPr>
                <w:rFonts w:ascii="Arial" w:eastAsia="Times New Roman" w:hAnsi="Arial" w:cs="Arial"/>
                <w:szCs w:val="24"/>
                <w:lang w:eastAsia="en-GB"/>
              </w:rPr>
              <w:t>September 2027</w:t>
            </w:r>
          </w:p>
        </w:tc>
      </w:tr>
      <w:tr w:rsidR="002F35A7" w:rsidTr="00D05877">
        <w:tc>
          <w:tcPr>
            <w:tcW w:w="2253" w:type="pct"/>
            <w:vAlign w:val="center"/>
          </w:tcPr>
          <w:p w:rsidR="002F35A7" w:rsidRPr="002F110C" w:rsidRDefault="002F35A7" w:rsidP="002F110C">
            <w:pPr>
              <w:spacing w:line="360" w:lineRule="auto"/>
              <w:rPr>
                <w:rFonts w:ascii="Arial" w:eastAsia="Times New Roman" w:hAnsi="Arial" w:cs="Arial"/>
                <w:b/>
                <w:szCs w:val="24"/>
                <w:lang w:eastAsia="en-GB"/>
              </w:rPr>
            </w:pPr>
            <w:r w:rsidRPr="002F110C">
              <w:rPr>
                <w:rFonts w:ascii="Arial" w:eastAsia="Times New Roman" w:hAnsi="Arial" w:cs="Arial"/>
                <w:b/>
                <w:szCs w:val="24"/>
                <w:lang w:eastAsia="en-GB"/>
              </w:rPr>
              <w:t>Review Cycle</w:t>
            </w:r>
          </w:p>
        </w:tc>
        <w:tc>
          <w:tcPr>
            <w:tcW w:w="2747" w:type="pct"/>
            <w:shd w:val="clear" w:color="auto" w:fill="FFFFFF" w:themeFill="background1"/>
            <w:vAlign w:val="center"/>
          </w:tcPr>
          <w:p w:rsidR="002F35A7" w:rsidRPr="002F110C" w:rsidRDefault="002F35A7" w:rsidP="002F110C">
            <w:pPr>
              <w:spacing w:line="360" w:lineRule="auto"/>
              <w:rPr>
                <w:rFonts w:ascii="Arial" w:eastAsia="Times New Roman" w:hAnsi="Arial" w:cs="Arial"/>
                <w:szCs w:val="24"/>
                <w:lang w:eastAsia="en-GB"/>
              </w:rPr>
            </w:pPr>
            <w:r w:rsidRPr="002F110C">
              <w:rPr>
                <w:rFonts w:ascii="Arial" w:eastAsia="Times New Roman" w:hAnsi="Arial" w:cs="Arial"/>
                <w:szCs w:val="24"/>
                <w:lang w:eastAsia="en-GB"/>
              </w:rPr>
              <w:t>Annual</w:t>
            </w:r>
          </w:p>
        </w:tc>
      </w:tr>
      <w:tr w:rsidR="002F35A7" w:rsidTr="00D05877">
        <w:tc>
          <w:tcPr>
            <w:tcW w:w="2253" w:type="pct"/>
            <w:vAlign w:val="center"/>
          </w:tcPr>
          <w:p w:rsidR="002F35A7" w:rsidRPr="002F110C" w:rsidRDefault="002F35A7" w:rsidP="002F110C">
            <w:pPr>
              <w:spacing w:line="360" w:lineRule="auto"/>
              <w:rPr>
                <w:rFonts w:ascii="Arial" w:eastAsia="Times New Roman" w:hAnsi="Arial" w:cs="Arial"/>
                <w:b/>
                <w:szCs w:val="24"/>
                <w:lang w:eastAsia="en-GB"/>
              </w:rPr>
            </w:pPr>
            <w:r w:rsidRPr="002F110C">
              <w:rPr>
                <w:rFonts w:ascii="Arial" w:eastAsia="Times New Roman" w:hAnsi="Arial" w:cs="Arial"/>
                <w:b/>
                <w:szCs w:val="24"/>
                <w:lang w:eastAsia="en-GB"/>
              </w:rPr>
              <w:t>Version</w:t>
            </w:r>
          </w:p>
        </w:tc>
        <w:tc>
          <w:tcPr>
            <w:tcW w:w="2747" w:type="pct"/>
            <w:shd w:val="clear" w:color="auto" w:fill="FFFFFF" w:themeFill="background1"/>
            <w:vAlign w:val="center"/>
          </w:tcPr>
          <w:p w:rsidR="002F35A7" w:rsidRPr="002F110C" w:rsidRDefault="002F35A7" w:rsidP="002F110C">
            <w:pPr>
              <w:spacing w:line="360" w:lineRule="auto"/>
              <w:rPr>
                <w:rFonts w:ascii="Arial" w:eastAsia="Times New Roman" w:hAnsi="Arial" w:cs="Arial"/>
                <w:szCs w:val="24"/>
                <w:lang w:eastAsia="en-GB"/>
              </w:rPr>
            </w:pPr>
            <w:r w:rsidRPr="002F110C">
              <w:rPr>
                <w:rFonts w:ascii="Arial" w:eastAsia="Times New Roman" w:hAnsi="Arial" w:cs="Arial"/>
                <w:szCs w:val="24"/>
                <w:lang w:eastAsia="en-GB"/>
              </w:rPr>
              <w:t>2026</w:t>
            </w:r>
          </w:p>
        </w:tc>
      </w:tr>
    </w:tbl>
    <w:p w:rsidR="002F35A7" w:rsidRPr="007813ED" w:rsidRDefault="002F35A7" w:rsidP="007813ED">
      <w:pPr>
        <w:spacing w:after="0" w:line="300" w:lineRule="atLeast"/>
        <w:rPr>
          <w:rFonts w:ascii="Arial" w:eastAsia="Times New Roman" w:hAnsi="Arial" w:cs="Arial"/>
          <w:sz w:val="24"/>
          <w:szCs w:val="24"/>
          <w:lang w:eastAsia="en-GB"/>
        </w:rPr>
      </w:pPr>
    </w:p>
    <w:p w:rsidR="007813ED" w:rsidRPr="00D05877"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D05877">
        <w:rPr>
          <w:rFonts w:ascii="Arial" w:eastAsia="Times New Roman" w:hAnsi="Arial" w:cs="Arial"/>
          <w:b/>
          <w:bCs/>
          <w:kern w:val="36"/>
          <w:sz w:val="28"/>
          <w:szCs w:val="24"/>
          <w:lang w:eastAsia="en-GB"/>
        </w:rPr>
        <w:t>C</w:t>
      </w:r>
      <w:r w:rsidR="00D05877" w:rsidRPr="00D05877">
        <w:rPr>
          <w:rFonts w:ascii="Arial" w:eastAsia="Times New Roman" w:hAnsi="Arial" w:cs="Arial"/>
          <w:b/>
          <w:bCs/>
          <w:kern w:val="36"/>
          <w:sz w:val="28"/>
          <w:szCs w:val="24"/>
          <w:lang w:eastAsia="en-GB"/>
        </w:rPr>
        <w:t>ontents</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Vision and Values</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Aims</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Legislative Framework</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SEND Information Report</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Definition of SEND</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Principles of Inclusion</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Ordinarily Available Inclusive Provision (OAIP)</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Reasonable Adjustments</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Early Identification</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Cheshire East Graduated Approach</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SEN Support and Inclusion Plans (SSIP)</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Ongoing Record of Action (ORA)</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Co-production</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Neurodiversity-Affirming Practice</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Education, Health and Care Needs Assessments (EHCNAs) and EHCPs</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Attendance, Wellbeing and Emotional Based School Non-Attendance (EBSNA)</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Inclusion Priority Groups</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Early Help, Family Help and Families First</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Workforce Development</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Admissions</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Supporting Pupils with Medical Conditions</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Roles and Responsibilities</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Educational Inclusion</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Transition Arrangements</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Accessibility</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Complaints</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Monitoring and Evaluation</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Desired Outcomes</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Appendix A: Governor SEND Compliance Checklist</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Appendix B: Key Reference Documents</w:t>
      </w:r>
    </w:p>
    <w:p w:rsidR="007813ED" w:rsidRPr="007813ED" w:rsidRDefault="007813ED" w:rsidP="0085128D">
      <w:pPr>
        <w:numPr>
          <w:ilvl w:val="0"/>
          <w:numId w:val="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Appendix C: Statutory and Strategic Reference Documents</w:t>
      </w:r>
    </w:p>
    <w:p w:rsidR="007813ED" w:rsidRPr="007813ED" w:rsidRDefault="007813ED" w:rsidP="00D05877">
      <w:pPr>
        <w:pBdr>
          <w:bottom w:val="single" w:sz="4" w:space="1" w:color="auto"/>
        </w:pBdr>
        <w:spacing w:after="0" w:line="300" w:lineRule="atLeast"/>
        <w:rPr>
          <w:rFonts w:ascii="Arial" w:eastAsia="Times New Roman" w:hAnsi="Arial" w:cs="Arial"/>
          <w:sz w:val="24"/>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1. Vision and Values</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At St John the Evangelist CE Aided Primary School, we believe that every child is uniquely valued as a child of God and deserves to be welcomed, included, supported and enabled to flourish.</w:t>
      </w:r>
    </w:p>
    <w:p w:rsidR="00D05877" w:rsidRPr="00D05877" w:rsidRDefault="00D5159F" w:rsidP="00D05877">
      <w:pPr>
        <w:spacing w:before="100" w:beforeAutospacing="1" w:after="100" w:afterAutospacing="1" w:line="300" w:lineRule="atLeast"/>
        <w:rPr>
          <w:rFonts w:ascii="Arial" w:eastAsia="Times New Roman" w:hAnsi="Arial" w:cs="Arial"/>
          <w:sz w:val="24"/>
          <w:szCs w:val="24"/>
          <w:lang w:eastAsia="en-GB"/>
        </w:rPr>
      </w:pPr>
      <w:r w:rsidRPr="00D5159F">
        <w:rPr>
          <w:rFonts w:ascii="Arial" w:eastAsia="Times New Roman" w:hAnsi="Arial" w:cs="Arial"/>
          <w:sz w:val="24"/>
          <w:szCs w:val="24"/>
          <w:lang w:eastAsia="en-GB"/>
        </w:rPr>
        <w:t>Our Christian vision informs all decisions relating to SEND and inclusion. We believe that every child is created in the image of God and has inherent dignity, worth and potential.</w:t>
      </w:r>
    </w:p>
    <w:p w:rsidR="00D05877" w:rsidRPr="00CA7D06" w:rsidRDefault="00D05877" w:rsidP="00D05877">
      <w:pPr>
        <w:jc w:val="center"/>
        <w:rPr>
          <w:rFonts w:cs="Arial"/>
          <w:b/>
          <w:bCs/>
          <w:i/>
          <w:iCs/>
          <w:szCs w:val="28"/>
        </w:rPr>
      </w:pPr>
      <w:r w:rsidRPr="00CA7D06">
        <w:rPr>
          <w:rFonts w:cs="Arial"/>
          <w:b/>
          <w:bCs/>
          <w:i/>
          <w:iCs/>
          <w:szCs w:val="28"/>
        </w:rPr>
        <w:t>“Following Jesus’ example, we seek to grow good people who are ready to make a difference to the world around them.”</w:t>
      </w:r>
    </w:p>
    <w:p w:rsidR="00D05877" w:rsidRPr="00CA7D06" w:rsidRDefault="00D05877" w:rsidP="00D05877">
      <w:pPr>
        <w:spacing w:after="0"/>
        <w:jc w:val="center"/>
        <w:rPr>
          <w:rFonts w:cs="Arial"/>
          <w:b/>
          <w:bCs/>
          <w:szCs w:val="28"/>
        </w:rPr>
      </w:pPr>
      <w:r w:rsidRPr="00CA7D06">
        <w:rPr>
          <w:rFonts w:cs="Arial"/>
          <w:b/>
          <w:bCs/>
          <w:szCs w:val="28"/>
        </w:rPr>
        <w:t>“The only thing that matters is faith expressing itself through love.”</w:t>
      </w:r>
    </w:p>
    <w:p w:rsidR="00D05877" w:rsidRPr="00CA7D06" w:rsidRDefault="00D05877" w:rsidP="00D05877">
      <w:pPr>
        <w:spacing w:after="0"/>
        <w:jc w:val="center"/>
        <w:rPr>
          <w:rFonts w:cs="Arial"/>
          <w:b/>
          <w:bCs/>
          <w:szCs w:val="28"/>
        </w:rPr>
      </w:pPr>
      <w:r w:rsidRPr="00CA7D06">
        <w:rPr>
          <w:rFonts w:cs="Arial"/>
          <w:b/>
          <w:bCs/>
          <w:szCs w:val="28"/>
        </w:rPr>
        <w:t>(Galatians 5:6)</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We are committed to creating a culture where all children belong, achieve and thrive regardless of need, background or starting point.</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In keeping with our Christian values, we believe every child is known, loved and valued by God. We are committed to ensuring all children and young people belong, achieve and thrive through inclusive practice, high aspirations, equitable opportunities and meaningful participation in school life.</w:t>
      </w:r>
    </w:p>
    <w:p w:rsidR="007813ED" w:rsidRDefault="007813ED" w:rsidP="00C67BD7">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 xml:space="preserve">Our work reflects Cheshire East's vision that inclusion is everyone's responsibility and aligns with the SEND and AP One Plan commitment to delivering the right support, in the right place and at the right time. </w:t>
      </w:r>
    </w:p>
    <w:p w:rsidR="002F110C" w:rsidRPr="007813ED" w:rsidRDefault="002F110C" w:rsidP="00C67BD7">
      <w:pPr>
        <w:spacing w:before="100" w:beforeAutospacing="1" w:after="100" w:afterAutospacing="1" w:line="300" w:lineRule="atLeast"/>
        <w:rPr>
          <w:rFonts w:ascii="Arial" w:eastAsia="Times New Roman" w:hAnsi="Arial" w:cs="Arial"/>
          <w:sz w:val="24"/>
          <w:szCs w:val="24"/>
          <w:lang w:eastAsia="en-GB"/>
        </w:rPr>
      </w:pPr>
    </w:p>
    <w:tbl>
      <w:tblPr>
        <w:tblStyle w:val="TableGrid"/>
        <w:tblW w:w="0" w:type="auto"/>
        <w:tblInd w:w="-142" w:type="dxa"/>
        <w:tblLook w:val="04A0" w:firstRow="1" w:lastRow="0" w:firstColumn="1" w:lastColumn="0" w:noHBand="0" w:noVBand="1"/>
      </w:tblPr>
      <w:tblGrid>
        <w:gridCol w:w="5370"/>
        <w:gridCol w:w="5228"/>
      </w:tblGrid>
      <w:tr w:rsidR="00F337A8" w:rsidTr="00F337A8">
        <w:tc>
          <w:tcPr>
            <w:tcW w:w="5370" w:type="dxa"/>
            <w:tcBorders>
              <w:top w:val="nil"/>
              <w:left w:val="nil"/>
              <w:bottom w:val="nil"/>
              <w:right w:val="nil"/>
            </w:tcBorders>
            <w:shd w:val="clear" w:color="auto" w:fill="2E74B5" w:themeFill="accent1" w:themeFillShade="BF"/>
          </w:tcPr>
          <w:p w:rsidR="00F337A8" w:rsidRPr="00F337A8" w:rsidRDefault="00F337A8" w:rsidP="00F337A8">
            <w:pPr>
              <w:spacing w:before="100" w:beforeAutospacing="1" w:after="100" w:afterAutospacing="1" w:line="276" w:lineRule="auto"/>
              <w:rPr>
                <w:rFonts w:ascii="Arial" w:eastAsia="Times New Roman" w:hAnsi="Arial" w:cs="Arial"/>
                <w:b/>
                <w:color w:val="FFFFFF" w:themeColor="background1"/>
                <w:sz w:val="24"/>
                <w:szCs w:val="24"/>
                <w:lang w:eastAsia="en-GB"/>
              </w:rPr>
            </w:pPr>
            <w:r w:rsidRPr="00F337A8">
              <w:rPr>
                <w:rFonts w:ascii="Arial" w:eastAsia="Times New Roman" w:hAnsi="Arial" w:cs="Arial"/>
                <w:b/>
                <w:color w:val="FFFFFF" w:themeColor="background1"/>
                <w:sz w:val="24"/>
                <w:szCs w:val="24"/>
                <w:lang w:eastAsia="en-GB"/>
              </w:rPr>
              <w:t>Inclusion is embedded throughout:</w:t>
            </w:r>
          </w:p>
        </w:tc>
        <w:tc>
          <w:tcPr>
            <w:tcW w:w="5228" w:type="dxa"/>
            <w:tcBorders>
              <w:top w:val="nil"/>
              <w:left w:val="nil"/>
              <w:bottom w:val="nil"/>
              <w:right w:val="nil"/>
            </w:tcBorders>
            <w:shd w:val="clear" w:color="auto" w:fill="2E74B5" w:themeFill="accent1" w:themeFillShade="BF"/>
          </w:tcPr>
          <w:p w:rsidR="00F337A8" w:rsidRPr="00F337A8" w:rsidRDefault="00F337A8" w:rsidP="00F337A8">
            <w:pPr>
              <w:spacing w:line="276" w:lineRule="auto"/>
              <w:rPr>
                <w:rFonts w:ascii="Arial" w:eastAsia="Times New Roman" w:hAnsi="Arial" w:cs="Arial"/>
                <w:b/>
                <w:color w:val="FFFFFF" w:themeColor="background1"/>
                <w:sz w:val="24"/>
                <w:szCs w:val="24"/>
                <w:lang w:eastAsia="en-GB"/>
              </w:rPr>
            </w:pPr>
            <w:r w:rsidRPr="00F337A8">
              <w:rPr>
                <w:rFonts w:ascii="Arial" w:eastAsia="Times New Roman" w:hAnsi="Arial" w:cs="Arial"/>
                <w:b/>
                <w:color w:val="FFFFFF" w:themeColor="background1"/>
                <w:sz w:val="24"/>
                <w:szCs w:val="24"/>
                <w:lang w:eastAsia="en-GB"/>
              </w:rPr>
              <w:t>We are committed to ensuring every pupil experiences:</w:t>
            </w:r>
          </w:p>
        </w:tc>
      </w:tr>
      <w:tr w:rsidR="00C67BD7" w:rsidTr="00F337A8">
        <w:tc>
          <w:tcPr>
            <w:tcW w:w="5370" w:type="dxa"/>
            <w:tcBorders>
              <w:top w:val="nil"/>
              <w:left w:val="nil"/>
              <w:bottom w:val="nil"/>
              <w:right w:val="nil"/>
            </w:tcBorders>
          </w:tcPr>
          <w:p w:rsidR="00C67BD7" w:rsidRPr="007813ED" w:rsidRDefault="00C67BD7" w:rsidP="0085128D">
            <w:pPr>
              <w:numPr>
                <w:ilvl w:val="0"/>
                <w:numId w:val="2"/>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Leadership</w:t>
            </w:r>
          </w:p>
          <w:p w:rsidR="00C67BD7" w:rsidRPr="007813ED" w:rsidRDefault="00C67BD7" w:rsidP="0085128D">
            <w:pPr>
              <w:numPr>
                <w:ilvl w:val="0"/>
                <w:numId w:val="2"/>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Teaching and learning</w:t>
            </w:r>
          </w:p>
          <w:p w:rsidR="00C67BD7" w:rsidRPr="007813ED" w:rsidRDefault="00C67BD7" w:rsidP="0085128D">
            <w:pPr>
              <w:numPr>
                <w:ilvl w:val="0"/>
                <w:numId w:val="2"/>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Curriculum design</w:t>
            </w:r>
          </w:p>
          <w:p w:rsidR="00C67BD7" w:rsidRPr="007813ED" w:rsidRDefault="00C67BD7" w:rsidP="0085128D">
            <w:pPr>
              <w:numPr>
                <w:ilvl w:val="0"/>
                <w:numId w:val="2"/>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School culture</w:t>
            </w:r>
          </w:p>
          <w:p w:rsidR="00C67BD7" w:rsidRPr="007813ED" w:rsidRDefault="00C67BD7" w:rsidP="0085128D">
            <w:pPr>
              <w:numPr>
                <w:ilvl w:val="0"/>
                <w:numId w:val="2"/>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Relationships</w:t>
            </w:r>
          </w:p>
          <w:p w:rsidR="00C67BD7" w:rsidRPr="007813ED" w:rsidRDefault="00C67BD7" w:rsidP="0085128D">
            <w:pPr>
              <w:numPr>
                <w:ilvl w:val="0"/>
                <w:numId w:val="2"/>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Community engagement</w:t>
            </w:r>
          </w:p>
          <w:p w:rsidR="00C67BD7" w:rsidRDefault="00C67BD7" w:rsidP="007813ED">
            <w:pPr>
              <w:spacing w:line="300" w:lineRule="atLeast"/>
              <w:rPr>
                <w:rFonts w:ascii="Arial" w:eastAsia="Times New Roman" w:hAnsi="Arial" w:cs="Arial"/>
                <w:sz w:val="24"/>
                <w:szCs w:val="24"/>
                <w:lang w:eastAsia="en-GB"/>
              </w:rPr>
            </w:pPr>
          </w:p>
        </w:tc>
        <w:tc>
          <w:tcPr>
            <w:tcW w:w="5228" w:type="dxa"/>
            <w:tcBorders>
              <w:top w:val="nil"/>
              <w:left w:val="nil"/>
              <w:bottom w:val="nil"/>
              <w:right w:val="nil"/>
            </w:tcBorders>
          </w:tcPr>
          <w:p w:rsidR="00C67BD7" w:rsidRPr="007813ED" w:rsidRDefault="00C67BD7" w:rsidP="0085128D">
            <w:pPr>
              <w:numPr>
                <w:ilvl w:val="0"/>
                <w:numId w:val="3"/>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Belonging</w:t>
            </w:r>
          </w:p>
          <w:p w:rsidR="00C67BD7" w:rsidRPr="007813ED" w:rsidRDefault="00C67BD7" w:rsidP="0085128D">
            <w:pPr>
              <w:numPr>
                <w:ilvl w:val="0"/>
                <w:numId w:val="3"/>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Achievement</w:t>
            </w:r>
          </w:p>
          <w:p w:rsidR="00C67BD7" w:rsidRPr="007813ED" w:rsidRDefault="00C67BD7" w:rsidP="0085128D">
            <w:pPr>
              <w:numPr>
                <w:ilvl w:val="0"/>
                <w:numId w:val="3"/>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Participation</w:t>
            </w:r>
          </w:p>
          <w:p w:rsidR="00C67BD7" w:rsidRPr="007813ED" w:rsidRDefault="00C67BD7" w:rsidP="0085128D">
            <w:pPr>
              <w:numPr>
                <w:ilvl w:val="0"/>
                <w:numId w:val="3"/>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Safety</w:t>
            </w:r>
          </w:p>
          <w:p w:rsidR="00C67BD7" w:rsidRPr="007813ED" w:rsidRDefault="00C67BD7" w:rsidP="0085128D">
            <w:pPr>
              <w:numPr>
                <w:ilvl w:val="0"/>
                <w:numId w:val="3"/>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Positive relationships</w:t>
            </w:r>
          </w:p>
          <w:p w:rsidR="00C67BD7" w:rsidRDefault="00C67BD7" w:rsidP="0085128D">
            <w:pPr>
              <w:numPr>
                <w:ilvl w:val="0"/>
                <w:numId w:val="3"/>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Wellbeing</w:t>
            </w:r>
          </w:p>
          <w:p w:rsidR="00C67BD7" w:rsidRPr="00C67BD7" w:rsidRDefault="00C67BD7" w:rsidP="0085128D">
            <w:pPr>
              <w:numPr>
                <w:ilvl w:val="0"/>
                <w:numId w:val="3"/>
              </w:numPr>
              <w:spacing w:before="100" w:beforeAutospacing="1" w:after="100" w:afterAutospacing="1" w:line="300" w:lineRule="atLeast"/>
              <w:rPr>
                <w:rFonts w:ascii="Arial" w:eastAsia="Times New Roman" w:hAnsi="Arial" w:cs="Arial"/>
                <w:sz w:val="24"/>
                <w:szCs w:val="24"/>
                <w:lang w:eastAsia="en-GB"/>
              </w:rPr>
            </w:pPr>
            <w:r w:rsidRPr="00C67BD7">
              <w:rPr>
                <w:rFonts w:ascii="Arial" w:eastAsia="Times New Roman" w:hAnsi="Arial" w:cs="Arial"/>
                <w:sz w:val="24"/>
                <w:szCs w:val="24"/>
                <w:lang w:eastAsia="en-GB"/>
              </w:rPr>
              <w:t>Independence</w:t>
            </w:r>
          </w:p>
        </w:tc>
      </w:tr>
    </w:tbl>
    <w:p w:rsidR="007813ED" w:rsidRDefault="007813ED" w:rsidP="007813ED">
      <w:pPr>
        <w:spacing w:after="0" w:line="300" w:lineRule="atLeast"/>
        <w:rPr>
          <w:rFonts w:ascii="Arial" w:eastAsia="Times New Roman" w:hAnsi="Arial" w:cs="Arial"/>
          <w:sz w:val="24"/>
          <w:szCs w:val="24"/>
          <w:lang w:eastAsia="en-GB"/>
        </w:rPr>
      </w:pPr>
    </w:p>
    <w:p w:rsidR="003B6A2E" w:rsidRDefault="003B6A2E" w:rsidP="007813ED">
      <w:pPr>
        <w:spacing w:after="0" w:line="300" w:lineRule="atLeast"/>
        <w:rPr>
          <w:rFonts w:ascii="Arial" w:eastAsia="Times New Roman" w:hAnsi="Arial" w:cs="Arial"/>
          <w:sz w:val="24"/>
          <w:szCs w:val="24"/>
          <w:lang w:eastAsia="en-GB"/>
        </w:rPr>
      </w:pPr>
    </w:p>
    <w:p w:rsidR="003B6A2E" w:rsidRDefault="003B6A2E"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Pr="007813ED" w:rsidRDefault="002F110C" w:rsidP="007813ED">
      <w:pPr>
        <w:spacing w:after="0" w:line="300" w:lineRule="atLeast"/>
        <w:rPr>
          <w:rFonts w:ascii="Arial" w:eastAsia="Times New Roman" w:hAnsi="Arial" w:cs="Arial"/>
          <w:sz w:val="24"/>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2. Aims</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school aims to:</w:t>
      </w:r>
    </w:p>
    <w:p w:rsidR="007813ED" w:rsidRPr="007813ED" w:rsidRDefault="007813ED" w:rsidP="0085128D">
      <w:pPr>
        <w:numPr>
          <w:ilvl w:val="0"/>
          <w:numId w:val="4"/>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Promote a culture of inclusion, belonging and high expectations.</w:t>
      </w:r>
    </w:p>
    <w:p w:rsidR="007813ED" w:rsidRPr="007813ED" w:rsidRDefault="007813ED" w:rsidP="0085128D">
      <w:pPr>
        <w:numPr>
          <w:ilvl w:val="0"/>
          <w:numId w:val="4"/>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Identify needs at the earliest opportunity.</w:t>
      </w:r>
    </w:p>
    <w:p w:rsidR="007813ED" w:rsidRPr="007813ED" w:rsidRDefault="007813ED" w:rsidP="0085128D">
      <w:pPr>
        <w:numPr>
          <w:ilvl w:val="0"/>
          <w:numId w:val="4"/>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Deliver high-quality adaptive teaching.</w:t>
      </w:r>
    </w:p>
    <w:p w:rsidR="007813ED" w:rsidRPr="007813ED" w:rsidRDefault="007813ED" w:rsidP="0085128D">
      <w:pPr>
        <w:numPr>
          <w:ilvl w:val="0"/>
          <w:numId w:val="4"/>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Provide effective Ordinarily Available Inclusive Provision.</w:t>
      </w:r>
    </w:p>
    <w:p w:rsidR="007813ED" w:rsidRPr="007813ED" w:rsidRDefault="007813ED" w:rsidP="0085128D">
      <w:pPr>
        <w:numPr>
          <w:ilvl w:val="0"/>
          <w:numId w:val="4"/>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Remove barriers to learning and participation.</w:t>
      </w:r>
    </w:p>
    <w:p w:rsidR="007813ED" w:rsidRPr="007813ED" w:rsidRDefault="007813ED" w:rsidP="0085128D">
      <w:pPr>
        <w:numPr>
          <w:ilvl w:val="0"/>
          <w:numId w:val="4"/>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Implement reasonable adjustments proactively.</w:t>
      </w:r>
    </w:p>
    <w:p w:rsidR="007813ED" w:rsidRPr="007813ED" w:rsidRDefault="007813ED" w:rsidP="0085128D">
      <w:pPr>
        <w:numPr>
          <w:ilvl w:val="0"/>
          <w:numId w:val="4"/>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Use a graduated response to support.</w:t>
      </w:r>
    </w:p>
    <w:p w:rsidR="007813ED" w:rsidRPr="007813ED" w:rsidRDefault="007813ED" w:rsidP="0085128D">
      <w:pPr>
        <w:numPr>
          <w:ilvl w:val="0"/>
          <w:numId w:val="4"/>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Promote co-production with pupils and families.</w:t>
      </w:r>
    </w:p>
    <w:p w:rsidR="007813ED" w:rsidRPr="007813ED" w:rsidRDefault="007813ED" w:rsidP="0085128D">
      <w:pPr>
        <w:numPr>
          <w:ilvl w:val="0"/>
          <w:numId w:val="4"/>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Work collaboratively with external services.</w:t>
      </w:r>
    </w:p>
    <w:p w:rsidR="007813ED" w:rsidRPr="007813ED" w:rsidRDefault="007813ED" w:rsidP="0085128D">
      <w:pPr>
        <w:numPr>
          <w:ilvl w:val="0"/>
          <w:numId w:val="4"/>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Support pupils academically, socially and emotionally.</w:t>
      </w:r>
    </w:p>
    <w:p w:rsidR="007813ED" w:rsidRPr="007813ED" w:rsidRDefault="007813ED" w:rsidP="0085128D">
      <w:pPr>
        <w:numPr>
          <w:ilvl w:val="0"/>
          <w:numId w:val="4"/>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Ensure pupils with SEND are fully included in school life.</w:t>
      </w:r>
    </w:p>
    <w:p w:rsidR="007813ED" w:rsidRPr="007813ED" w:rsidRDefault="007813ED" w:rsidP="0085128D">
      <w:pPr>
        <w:numPr>
          <w:ilvl w:val="0"/>
          <w:numId w:val="4"/>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Promote positive outcomes through early intervention.</w:t>
      </w:r>
    </w:p>
    <w:p w:rsidR="007813ED" w:rsidRPr="007813ED" w:rsidRDefault="007813ED" w:rsidP="0085128D">
      <w:pPr>
        <w:numPr>
          <w:ilvl w:val="0"/>
          <w:numId w:val="4"/>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Meet all statutory requirements.</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We particularly seek to support:</w:t>
      </w:r>
    </w:p>
    <w:p w:rsidR="007813ED" w:rsidRPr="007813ED" w:rsidRDefault="007813ED" w:rsidP="0085128D">
      <w:pPr>
        <w:numPr>
          <w:ilvl w:val="0"/>
          <w:numId w:val="5"/>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Pupils with SEND</w:t>
      </w:r>
    </w:p>
    <w:p w:rsidR="007813ED" w:rsidRPr="007813ED" w:rsidRDefault="007813ED" w:rsidP="0085128D">
      <w:pPr>
        <w:numPr>
          <w:ilvl w:val="0"/>
          <w:numId w:val="5"/>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Neurodivergent pupils</w:t>
      </w:r>
    </w:p>
    <w:p w:rsidR="007813ED" w:rsidRPr="007813ED" w:rsidRDefault="007813ED" w:rsidP="0085128D">
      <w:pPr>
        <w:numPr>
          <w:ilvl w:val="0"/>
          <w:numId w:val="5"/>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Pupils experiencing EBSNA</w:t>
      </w:r>
    </w:p>
    <w:p w:rsidR="007813ED" w:rsidRPr="007813ED" w:rsidRDefault="007813ED" w:rsidP="0085128D">
      <w:pPr>
        <w:numPr>
          <w:ilvl w:val="0"/>
          <w:numId w:val="5"/>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Looked After Children</w:t>
      </w:r>
    </w:p>
    <w:p w:rsidR="007813ED" w:rsidRPr="007813ED" w:rsidRDefault="007813ED" w:rsidP="0085128D">
      <w:pPr>
        <w:numPr>
          <w:ilvl w:val="0"/>
          <w:numId w:val="5"/>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Previously Looked After Children</w:t>
      </w:r>
    </w:p>
    <w:p w:rsidR="007813ED" w:rsidRPr="007813ED" w:rsidRDefault="007813ED" w:rsidP="0085128D">
      <w:pPr>
        <w:numPr>
          <w:ilvl w:val="0"/>
          <w:numId w:val="5"/>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Young carers</w:t>
      </w:r>
    </w:p>
    <w:p w:rsidR="007813ED" w:rsidRDefault="007813ED" w:rsidP="0085128D">
      <w:pPr>
        <w:numPr>
          <w:ilvl w:val="0"/>
          <w:numId w:val="5"/>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Other vulnerable learners</w:t>
      </w:r>
    </w:p>
    <w:p w:rsidR="00C67BD7" w:rsidRDefault="00C67BD7" w:rsidP="007813ED">
      <w:pPr>
        <w:spacing w:before="100" w:beforeAutospacing="1" w:after="100" w:afterAutospacing="1" w:line="300" w:lineRule="atLeast"/>
        <w:outlineLvl w:val="0"/>
        <w:rPr>
          <w:rFonts w:ascii="Arial" w:eastAsia="Times New Roman" w:hAnsi="Arial" w:cs="Arial"/>
          <w:sz w:val="24"/>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3. Legislative Framework</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This policy is written in accordance with:</w:t>
      </w:r>
    </w:p>
    <w:p w:rsidR="007813ED" w:rsidRPr="007813ED" w:rsidRDefault="007813ED" w:rsidP="0085128D">
      <w:pPr>
        <w:numPr>
          <w:ilvl w:val="0"/>
          <w:numId w:val="6"/>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Children and Families Act 2014</w:t>
      </w:r>
    </w:p>
    <w:p w:rsidR="007813ED" w:rsidRPr="007813ED" w:rsidRDefault="007813ED" w:rsidP="0085128D">
      <w:pPr>
        <w:numPr>
          <w:ilvl w:val="0"/>
          <w:numId w:val="6"/>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SEND Code of Practice</w:t>
      </w:r>
      <w:r>
        <w:rPr>
          <w:rFonts w:ascii="Arial" w:eastAsia="Times New Roman" w:hAnsi="Arial" w:cs="Arial"/>
          <w:sz w:val="24"/>
          <w:szCs w:val="24"/>
          <w:lang w:eastAsia="en-GB"/>
        </w:rPr>
        <w:t>:</w:t>
      </w:r>
      <w:r w:rsidRPr="007813ED">
        <w:rPr>
          <w:rFonts w:ascii="Arial" w:eastAsia="Times New Roman" w:hAnsi="Arial" w:cs="Arial"/>
          <w:sz w:val="24"/>
          <w:szCs w:val="24"/>
          <w:lang w:eastAsia="en-GB"/>
        </w:rPr>
        <w:t xml:space="preserve"> 0-25 Years</w:t>
      </w:r>
      <w:r>
        <w:rPr>
          <w:rFonts w:ascii="Arial" w:eastAsia="Times New Roman" w:hAnsi="Arial" w:cs="Arial"/>
          <w:sz w:val="24"/>
          <w:szCs w:val="24"/>
          <w:lang w:eastAsia="en-GB"/>
        </w:rPr>
        <w:t xml:space="preserve"> January 2015</w:t>
      </w:r>
    </w:p>
    <w:p w:rsidR="007813ED" w:rsidRPr="007813ED" w:rsidRDefault="007813ED" w:rsidP="0085128D">
      <w:pPr>
        <w:numPr>
          <w:ilvl w:val="0"/>
          <w:numId w:val="6"/>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Equality Act 2010</w:t>
      </w:r>
    </w:p>
    <w:p w:rsidR="007813ED" w:rsidRPr="007813ED" w:rsidRDefault="007813ED" w:rsidP="0085128D">
      <w:pPr>
        <w:numPr>
          <w:ilvl w:val="0"/>
          <w:numId w:val="6"/>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SEND Regulations 2014</w:t>
      </w:r>
    </w:p>
    <w:p w:rsidR="007813ED" w:rsidRPr="007813ED" w:rsidRDefault="007813ED" w:rsidP="0085128D">
      <w:pPr>
        <w:numPr>
          <w:ilvl w:val="0"/>
          <w:numId w:val="6"/>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Education Act 1996</w:t>
      </w:r>
    </w:p>
    <w:p w:rsidR="007813ED" w:rsidRPr="007813ED" w:rsidRDefault="007813ED" w:rsidP="0085128D">
      <w:pPr>
        <w:numPr>
          <w:ilvl w:val="0"/>
          <w:numId w:val="6"/>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Data Protection Act 2018</w:t>
      </w:r>
    </w:p>
    <w:p w:rsidR="007813ED" w:rsidRPr="007813ED" w:rsidRDefault="007813ED" w:rsidP="0085128D">
      <w:pPr>
        <w:numPr>
          <w:ilvl w:val="0"/>
          <w:numId w:val="6"/>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Keeping Children Safe in Education</w:t>
      </w:r>
    </w:p>
    <w:p w:rsidR="007813ED" w:rsidRPr="007813ED" w:rsidRDefault="007813ED" w:rsidP="0085128D">
      <w:pPr>
        <w:numPr>
          <w:ilvl w:val="0"/>
          <w:numId w:val="6"/>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Supporting Pupils with Medical Conditions at School</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policy is informed by:</w:t>
      </w:r>
    </w:p>
    <w:p w:rsidR="007813ED" w:rsidRPr="007813ED" w:rsidRDefault="007813ED" w:rsidP="0085128D">
      <w:pPr>
        <w:numPr>
          <w:ilvl w:val="0"/>
          <w:numId w:val="7"/>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Cheshire East Inclusion Strategy 2025-2028</w:t>
      </w:r>
    </w:p>
    <w:p w:rsidR="007813ED" w:rsidRPr="007813ED" w:rsidRDefault="007813ED" w:rsidP="0085128D">
      <w:pPr>
        <w:numPr>
          <w:ilvl w:val="0"/>
          <w:numId w:val="7"/>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Cheshire East SEND and AP One Plan 2025-2028</w:t>
      </w:r>
    </w:p>
    <w:p w:rsidR="007813ED" w:rsidRPr="007813ED" w:rsidRDefault="007813ED" w:rsidP="0085128D">
      <w:pPr>
        <w:numPr>
          <w:ilvl w:val="0"/>
          <w:numId w:val="7"/>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Cheshire East Toolkit for Inclusion</w:t>
      </w:r>
    </w:p>
    <w:p w:rsidR="007813ED" w:rsidRPr="007813ED" w:rsidRDefault="007813ED" w:rsidP="0085128D">
      <w:pPr>
        <w:numPr>
          <w:ilvl w:val="0"/>
          <w:numId w:val="7"/>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Cheshire East Local Offer</w:t>
      </w:r>
    </w:p>
    <w:p w:rsidR="007813ED" w:rsidRPr="007813ED" w:rsidRDefault="007813ED" w:rsidP="0085128D">
      <w:pPr>
        <w:numPr>
          <w:ilvl w:val="0"/>
          <w:numId w:val="7"/>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Cheshire East Families First Partnership Programme</w:t>
      </w:r>
    </w:p>
    <w:p w:rsidR="007813ED" w:rsidRPr="007813ED" w:rsidRDefault="007813ED" w:rsidP="0085128D">
      <w:pPr>
        <w:numPr>
          <w:ilvl w:val="0"/>
          <w:numId w:val="7"/>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 xml:space="preserve">SEND and Alternative Provision Improvement Plan: </w:t>
      </w:r>
      <w:r w:rsidRPr="007813ED">
        <w:rPr>
          <w:rFonts w:ascii="Arial" w:eastAsia="Times New Roman" w:hAnsi="Arial" w:cs="Arial"/>
          <w:i/>
          <w:iCs/>
          <w:sz w:val="24"/>
          <w:szCs w:val="24"/>
          <w:lang w:eastAsia="en-GB"/>
        </w:rPr>
        <w:t>Right Support, Right Place, Right Time</w:t>
      </w:r>
      <w:r w:rsidRPr="007813ED">
        <w:rPr>
          <w:rFonts w:ascii="Arial" w:eastAsia="Times New Roman" w:hAnsi="Arial" w:cs="Arial"/>
          <w:sz w:val="24"/>
          <w:szCs w:val="24"/>
          <w:lang w:eastAsia="en-GB"/>
        </w:rPr>
        <w:t xml:space="preserve"> </w:t>
      </w:r>
    </w:p>
    <w:p w:rsidR="007813ED" w:rsidRPr="007813ED" w:rsidRDefault="007813ED" w:rsidP="0085128D">
      <w:pPr>
        <w:numPr>
          <w:ilvl w:val="0"/>
          <w:numId w:val="7"/>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SEND an</w:t>
      </w:r>
      <w:r>
        <w:rPr>
          <w:rFonts w:ascii="Arial" w:eastAsia="Times New Roman" w:hAnsi="Arial" w:cs="Arial"/>
          <w:sz w:val="24"/>
          <w:szCs w:val="24"/>
          <w:lang w:eastAsia="en-GB"/>
        </w:rPr>
        <w:t>d Alternative Provision Roadmap</w:t>
      </w:r>
    </w:p>
    <w:p w:rsidR="007813ED" w:rsidRPr="007813ED" w:rsidRDefault="007813ED" w:rsidP="0085128D">
      <w:pPr>
        <w:numPr>
          <w:ilvl w:val="0"/>
          <w:numId w:val="7"/>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Working Together to Safeguard Children</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 xml:space="preserve">The policy reflects national and local reforms intended to ensure earlier intervention, stronger inclusion, improved accountability and better outcomes for children and young people with SEND. </w:t>
      </w:r>
    </w:p>
    <w:p w:rsidR="007813ED" w:rsidRPr="007813ED" w:rsidRDefault="007813ED" w:rsidP="007813ED">
      <w:pPr>
        <w:spacing w:after="0" w:line="300" w:lineRule="atLeast"/>
        <w:rPr>
          <w:rFonts w:ascii="Arial" w:eastAsia="Times New Roman" w:hAnsi="Arial" w:cs="Arial"/>
          <w:sz w:val="24"/>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4. SEND Information Report</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Governing Body publishes an annual SEND Information Report on the school website.</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report outlines:</w:t>
      </w:r>
    </w:p>
    <w:p w:rsidR="007813ED" w:rsidRPr="007813ED" w:rsidRDefault="007813ED" w:rsidP="0085128D">
      <w:pPr>
        <w:numPr>
          <w:ilvl w:val="0"/>
          <w:numId w:val="8"/>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Identification procedures</w:t>
      </w:r>
    </w:p>
    <w:p w:rsidR="007813ED" w:rsidRPr="007813ED" w:rsidRDefault="007813ED" w:rsidP="0085128D">
      <w:pPr>
        <w:numPr>
          <w:ilvl w:val="0"/>
          <w:numId w:val="8"/>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Provision available in school</w:t>
      </w:r>
    </w:p>
    <w:p w:rsidR="007813ED" w:rsidRPr="007813ED" w:rsidRDefault="007813ED" w:rsidP="0085128D">
      <w:pPr>
        <w:numPr>
          <w:ilvl w:val="0"/>
          <w:numId w:val="8"/>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Graduated Approach</w:t>
      </w:r>
    </w:p>
    <w:p w:rsidR="007813ED" w:rsidRPr="007813ED" w:rsidRDefault="007813ED" w:rsidP="0085128D">
      <w:pPr>
        <w:numPr>
          <w:ilvl w:val="0"/>
          <w:numId w:val="8"/>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Transition arrangements</w:t>
      </w:r>
    </w:p>
    <w:p w:rsidR="007813ED" w:rsidRPr="007813ED" w:rsidRDefault="007813ED" w:rsidP="0085128D">
      <w:pPr>
        <w:numPr>
          <w:ilvl w:val="0"/>
          <w:numId w:val="8"/>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Accessibility arrangements</w:t>
      </w:r>
    </w:p>
    <w:p w:rsidR="007813ED" w:rsidRPr="007813ED" w:rsidRDefault="007813ED" w:rsidP="0085128D">
      <w:pPr>
        <w:numPr>
          <w:ilvl w:val="0"/>
          <w:numId w:val="8"/>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Partnership with families</w:t>
      </w:r>
    </w:p>
    <w:p w:rsidR="007813ED" w:rsidRPr="007813ED" w:rsidRDefault="007813ED" w:rsidP="0085128D">
      <w:pPr>
        <w:numPr>
          <w:ilvl w:val="0"/>
          <w:numId w:val="8"/>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External agency involvement</w:t>
      </w:r>
    </w:p>
    <w:p w:rsidR="007813ED" w:rsidRPr="007813ED" w:rsidRDefault="007813ED" w:rsidP="0085128D">
      <w:pPr>
        <w:numPr>
          <w:ilvl w:val="0"/>
          <w:numId w:val="8"/>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Links to the Cheshire East Local Offer</w:t>
      </w:r>
    </w:p>
    <w:p w:rsidR="00C67BD7" w:rsidRDefault="00C67BD7" w:rsidP="007813ED">
      <w:pPr>
        <w:spacing w:before="100" w:beforeAutospacing="1" w:after="100" w:afterAutospacing="1" w:line="300" w:lineRule="atLeast"/>
        <w:outlineLvl w:val="0"/>
        <w:rPr>
          <w:rFonts w:ascii="Arial" w:eastAsia="Times New Roman" w:hAnsi="Arial" w:cs="Arial"/>
          <w:sz w:val="24"/>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5. Definition of SEND</w:t>
      </w:r>
    </w:p>
    <w:p w:rsidR="007813ED" w:rsidRPr="007813ED" w:rsidRDefault="007813ED" w:rsidP="00C67BD7">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 pupil has SEND if they have a learning difficulty or disability which calls for special educational</w:t>
      </w:r>
      <w:r w:rsidR="00C67BD7">
        <w:rPr>
          <w:rFonts w:ascii="Arial" w:eastAsia="Times New Roman" w:hAnsi="Arial" w:cs="Arial"/>
          <w:sz w:val="24"/>
          <w:szCs w:val="24"/>
          <w:lang w:eastAsia="en-GB"/>
        </w:rPr>
        <w:t xml:space="preserve"> provision to be made for them.</w:t>
      </w:r>
    </w:p>
    <w:tbl>
      <w:tblPr>
        <w:tblStyle w:val="TableGrid"/>
        <w:tblW w:w="0" w:type="auto"/>
        <w:tblLook w:val="04A0" w:firstRow="1" w:lastRow="0" w:firstColumn="1" w:lastColumn="0" w:noHBand="0" w:noVBand="1"/>
      </w:tblPr>
      <w:tblGrid>
        <w:gridCol w:w="5228"/>
        <w:gridCol w:w="5228"/>
      </w:tblGrid>
      <w:tr w:rsidR="00C67BD7" w:rsidTr="00C67BD7">
        <w:tc>
          <w:tcPr>
            <w:tcW w:w="10456" w:type="dxa"/>
            <w:gridSpan w:val="2"/>
            <w:shd w:val="clear" w:color="auto" w:fill="2E74B5" w:themeFill="accent1" w:themeFillShade="BF"/>
          </w:tcPr>
          <w:p w:rsidR="00C67BD7" w:rsidRPr="00C67BD7" w:rsidRDefault="00C67BD7" w:rsidP="00C67BD7">
            <w:pPr>
              <w:spacing w:before="100" w:beforeAutospacing="1" w:after="100" w:afterAutospacing="1" w:line="300" w:lineRule="atLeast"/>
              <w:outlineLvl w:val="2"/>
              <w:rPr>
                <w:rFonts w:ascii="Arial" w:eastAsia="Times New Roman" w:hAnsi="Arial" w:cs="Arial"/>
                <w:b/>
                <w:color w:val="FFFFFF" w:themeColor="background1"/>
                <w:sz w:val="24"/>
                <w:szCs w:val="24"/>
                <w:lang w:eastAsia="en-GB"/>
              </w:rPr>
            </w:pPr>
            <w:r w:rsidRPr="00C67BD7">
              <w:rPr>
                <w:rFonts w:ascii="Arial" w:eastAsia="Times New Roman" w:hAnsi="Arial" w:cs="Arial"/>
                <w:b/>
                <w:color w:val="FFFFFF" w:themeColor="background1"/>
                <w:sz w:val="24"/>
                <w:szCs w:val="24"/>
                <w:lang w:eastAsia="en-GB"/>
              </w:rPr>
              <w:t>SEND may relate to one or more of the following areas:</w:t>
            </w:r>
          </w:p>
        </w:tc>
      </w:tr>
      <w:tr w:rsidR="00C67BD7" w:rsidTr="00C67BD7">
        <w:tc>
          <w:tcPr>
            <w:tcW w:w="5228" w:type="dxa"/>
          </w:tcPr>
          <w:p w:rsidR="00C67BD7" w:rsidRPr="00C67BD7" w:rsidRDefault="00C67BD7" w:rsidP="00C67BD7">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b/>
                <w:bCs/>
                <w:sz w:val="24"/>
                <w:szCs w:val="24"/>
                <w:lang w:eastAsia="en-GB"/>
              </w:rPr>
              <w:t>Communication and Interaction</w:t>
            </w:r>
          </w:p>
          <w:p w:rsidR="00C67BD7" w:rsidRPr="007813ED" w:rsidRDefault="00C67BD7" w:rsidP="0085128D">
            <w:pPr>
              <w:numPr>
                <w:ilvl w:val="0"/>
                <w:numId w:val="9"/>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Speech, Language and Communication Needs</w:t>
            </w:r>
          </w:p>
          <w:p w:rsidR="00C67BD7" w:rsidRPr="007813ED" w:rsidRDefault="00C67BD7" w:rsidP="0085128D">
            <w:pPr>
              <w:numPr>
                <w:ilvl w:val="0"/>
                <w:numId w:val="9"/>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Autism</w:t>
            </w:r>
          </w:p>
          <w:p w:rsidR="00C67BD7" w:rsidRDefault="00C67BD7" w:rsidP="007813ED">
            <w:pPr>
              <w:spacing w:line="300" w:lineRule="atLeast"/>
              <w:rPr>
                <w:rFonts w:ascii="Arial" w:eastAsia="Times New Roman" w:hAnsi="Arial" w:cs="Arial"/>
                <w:sz w:val="24"/>
                <w:szCs w:val="24"/>
                <w:lang w:eastAsia="en-GB"/>
              </w:rPr>
            </w:pPr>
          </w:p>
        </w:tc>
        <w:tc>
          <w:tcPr>
            <w:tcW w:w="5228" w:type="dxa"/>
          </w:tcPr>
          <w:p w:rsidR="00C67BD7" w:rsidRPr="007813ED" w:rsidRDefault="00C67BD7" w:rsidP="00C67BD7">
            <w:pPr>
              <w:spacing w:before="100" w:beforeAutospacing="1" w:after="100" w:afterAutospacing="1" w:line="300" w:lineRule="atLeast"/>
              <w:outlineLvl w:val="2"/>
              <w:rPr>
                <w:rFonts w:ascii="Arial" w:eastAsia="Times New Roman" w:hAnsi="Arial" w:cs="Arial"/>
                <w:b/>
                <w:bCs/>
                <w:sz w:val="24"/>
                <w:szCs w:val="24"/>
                <w:lang w:eastAsia="en-GB"/>
              </w:rPr>
            </w:pPr>
            <w:r w:rsidRPr="007813ED">
              <w:rPr>
                <w:rFonts w:ascii="Arial" w:eastAsia="Times New Roman" w:hAnsi="Arial" w:cs="Arial"/>
                <w:b/>
                <w:bCs/>
                <w:sz w:val="24"/>
                <w:szCs w:val="24"/>
                <w:lang w:eastAsia="en-GB"/>
              </w:rPr>
              <w:t>Cognition and Learning</w:t>
            </w:r>
          </w:p>
          <w:p w:rsidR="00C67BD7" w:rsidRPr="007813ED" w:rsidRDefault="00C67BD7" w:rsidP="0085128D">
            <w:pPr>
              <w:numPr>
                <w:ilvl w:val="0"/>
                <w:numId w:val="10"/>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Dyslexia</w:t>
            </w:r>
          </w:p>
          <w:p w:rsidR="00C67BD7" w:rsidRPr="007813ED" w:rsidRDefault="00C67BD7" w:rsidP="0085128D">
            <w:pPr>
              <w:numPr>
                <w:ilvl w:val="0"/>
                <w:numId w:val="10"/>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Dyscalculia</w:t>
            </w:r>
          </w:p>
          <w:p w:rsidR="00C67BD7" w:rsidRPr="007813ED" w:rsidRDefault="00C67BD7" w:rsidP="0085128D">
            <w:pPr>
              <w:numPr>
                <w:ilvl w:val="0"/>
                <w:numId w:val="10"/>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Dyspraxia</w:t>
            </w:r>
          </w:p>
          <w:p w:rsidR="00C67BD7" w:rsidRPr="00C67BD7" w:rsidRDefault="00C67BD7" w:rsidP="0085128D">
            <w:pPr>
              <w:numPr>
                <w:ilvl w:val="0"/>
                <w:numId w:val="10"/>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Moderate Learning Difficulties</w:t>
            </w:r>
          </w:p>
        </w:tc>
      </w:tr>
      <w:tr w:rsidR="00C67BD7" w:rsidTr="00C67BD7">
        <w:tc>
          <w:tcPr>
            <w:tcW w:w="5228" w:type="dxa"/>
          </w:tcPr>
          <w:p w:rsidR="00C67BD7" w:rsidRPr="007813ED" w:rsidRDefault="00C67BD7" w:rsidP="00C67BD7">
            <w:pPr>
              <w:spacing w:before="100" w:beforeAutospacing="1" w:after="100" w:afterAutospacing="1" w:line="300" w:lineRule="atLeast"/>
              <w:outlineLvl w:val="2"/>
              <w:rPr>
                <w:rFonts w:ascii="Arial" w:eastAsia="Times New Roman" w:hAnsi="Arial" w:cs="Arial"/>
                <w:b/>
                <w:bCs/>
                <w:sz w:val="24"/>
                <w:szCs w:val="24"/>
                <w:lang w:eastAsia="en-GB"/>
              </w:rPr>
            </w:pPr>
            <w:r w:rsidRPr="007813ED">
              <w:rPr>
                <w:rFonts w:ascii="Arial" w:eastAsia="Times New Roman" w:hAnsi="Arial" w:cs="Arial"/>
                <w:b/>
                <w:bCs/>
                <w:sz w:val="24"/>
                <w:szCs w:val="24"/>
                <w:lang w:eastAsia="en-GB"/>
              </w:rPr>
              <w:t>Social, Emotional and Mental Health</w:t>
            </w:r>
          </w:p>
          <w:p w:rsidR="00C67BD7" w:rsidRPr="007813ED" w:rsidRDefault="00C67BD7" w:rsidP="0085128D">
            <w:pPr>
              <w:numPr>
                <w:ilvl w:val="0"/>
                <w:numId w:val="1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Anxiety</w:t>
            </w:r>
          </w:p>
          <w:p w:rsidR="00C67BD7" w:rsidRPr="007813ED" w:rsidRDefault="00C67BD7" w:rsidP="0085128D">
            <w:pPr>
              <w:numPr>
                <w:ilvl w:val="0"/>
                <w:numId w:val="1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Emotional regulation difficulties</w:t>
            </w:r>
          </w:p>
          <w:p w:rsidR="00C67BD7" w:rsidRPr="007813ED" w:rsidRDefault="00C67BD7" w:rsidP="0085128D">
            <w:pPr>
              <w:numPr>
                <w:ilvl w:val="0"/>
                <w:numId w:val="1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Attachment difficulties</w:t>
            </w:r>
          </w:p>
          <w:p w:rsidR="00C67BD7" w:rsidRPr="00C67BD7" w:rsidRDefault="00C67BD7" w:rsidP="0085128D">
            <w:pPr>
              <w:numPr>
                <w:ilvl w:val="0"/>
                <w:numId w:val="1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Trauma-related needs</w:t>
            </w:r>
          </w:p>
        </w:tc>
        <w:tc>
          <w:tcPr>
            <w:tcW w:w="5228" w:type="dxa"/>
          </w:tcPr>
          <w:p w:rsidR="00C67BD7" w:rsidRPr="007813ED" w:rsidRDefault="00C67BD7" w:rsidP="00C67BD7">
            <w:pPr>
              <w:spacing w:before="100" w:beforeAutospacing="1" w:after="100" w:afterAutospacing="1" w:line="300" w:lineRule="atLeast"/>
              <w:outlineLvl w:val="2"/>
              <w:rPr>
                <w:rFonts w:ascii="Arial" w:eastAsia="Times New Roman" w:hAnsi="Arial" w:cs="Arial"/>
                <w:b/>
                <w:bCs/>
                <w:sz w:val="24"/>
                <w:szCs w:val="24"/>
                <w:lang w:eastAsia="en-GB"/>
              </w:rPr>
            </w:pPr>
            <w:r w:rsidRPr="007813ED">
              <w:rPr>
                <w:rFonts w:ascii="Arial" w:eastAsia="Times New Roman" w:hAnsi="Arial" w:cs="Arial"/>
                <w:b/>
                <w:bCs/>
                <w:sz w:val="24"/>
                <w:szCs w:val="24"/>
                <w:lang w:eastAsia="en-GB"/>
              </w:rPr>
              <w:t>Sensory and Physical Needs</w:t>
            </w:r>
          </w:p>
          <w:p w:rsidR="00C67BD7" w:rsidRPr="007813ED" w:rsidRDefault="00C67BD7" w:rsidP="0085128D">
            <w:pPr>
              <w:numPr>
                <w:ilvl w:val="0"/>
                <w:numId w:val="12"/>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Hearing impairment</w:t>
            </w:r>
          </w:p>
          <w:p w:rsidR="00C67BD7" w:rsidRPr="007813ED" w:rsidRDefault="00C67BD7" w:rsidP="0085128D">
            <w:pPr>
              <w:numPr>
                <w:ilvl w:val="0"/>
                <w:numId w:val="12"/>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Visual impairment</w:t>
            </w:r>
          </w:p>
          <w:p w:rsidR="00C67BD7" w:rsidRDefault="00C67BD7" w:rsidP="0085128D">
            <w:pPr>
              <w:numPr>
                <w:ilvl w:val="0"/>
                <w:numId w:val="12"/>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Physical disability</w:t>
            </w:r>
          </w:p>
          <w:p w:rsidR="00C67BD7" w:rsidRPr="00C67BD7" w:rsidRDefault="00C67BD7" w:rsidP="0085128D">
            <w:pPr>
              <w:numPr>
                <w:ilvl w:val="0"/>
                <w:numId w:val="12"/>
              </w:numPr>
              <w:spacing w:before="100" w:beforeAutospacing="1" w:after="100" w:afterAutospacing="1" w:line="300" w:lineRule="atLeast"/>
              <w:rPr>
                <w:rFonts w:ascii="Arial" w:eastAsia="Times New Roman" w:hAnsi="Arial" w:cs="Arial"/>
                <w:sz w:val="24"/>
                <w:szCs w:val="24"/>
                <w:lang w:eastAsia="en-GB"/>
              </w:rPr>
            </w:pPr>
            <w:r w:rsidRPr="00C67BD7">
              <w:rPr>
                <w:rFonts w:ascii="Arial" w:eastAsia="Times New Roman" w:hAnsi="Arial" w:cs="Arial"/>
                <w:sz w:val="24"/>
                <w:szCs w:val="24"/>
                <w:lang w:eastAsia="en-GB"/>
              </w:rPr>
              <w:t>Medical needs</w:t>
            </w:r>
          </w:p>
        </w:tc>
      </w:tr>
    </w:tbl>
    <w:p w:rsidR="007813ED" w:rsidRPr="007813ED" w:rsidRDefault="007813ED" w:rsidP="007813ED">
      <w:pPr>
        <w:spacing w:after="0" w:line="300" w:lineRule="atLeast"/>
        <w:rPr>
          <w:rFonts w:ascii="Arial" w:eastAsia="Times New Roman" w:hAnsi="Arial" w:cs="Arial"/>
          <w:sz w:val="24"/>
          <w:szCs w:val="24"/>
          <w:lang w:eastAsia="en-GB"/>
        </w:rPr>
      </w:pPr>
    </w:p>
    <w:p w:rsidR="003D177D" w:rsidRDefault="003D177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6. Principles of Inclusion</w:t>
      </w:r>
    </w:p>
    <w:p w:rsidR="00AB2666" w:rsidRDefault="00C67BD7" w:rsidP="00AB2666">
      <w:pPr>
        <w:spacing w:line="300" w:lineRule="atLeast"/>
        <w:rPr>
          <w:rFonts w:ascii="Segoe UI" w:eastAsia="Times New Roman" w:hAnsi="Segoe UI" w:cs="Segoe UI"/>
          <w:sz w:val="21"/>
          <w:szCs w:val="21"/>
          <w:lang w:eastAsia="en-GB"/>
        </w:rPr>
      </w:pPr>
      <w:r w:rsidRPr="00C67BD7">
        <w:rPr>
          <w:rFonts w:ascii="Segoe UI" w:eastAsia="Times New Roman" w:hAnsi="Segoe UI" w:cs="Segoe UI"/>
          <w:i/>
          <w:sz w:val="21"/>
          <w:szCs w:val="21"/>
          <w:lang w:eastAsia="en-GB"/>
        </w:rPr>
        <w:t>"Everyone supporting the learning, wellbeing and safety needs of all our children so that they belong, achieve and thrive."</w:t>
      </w:r>
      <w:r w:rsidR="00AB2666">
        <w:rPr>
          <w:rFonts w:ascii="Segoe UI" w:eastAsia="Times New Roman" w:hAnsi="Segoe UI" w:cs="Segoe UI"/>
          <w:sz w:val="21"/>
          <w:szCs w:val="21"/>
          <w:lang w:eastAsia="en-GB"/>
        </w:rPr>
        <w:t xml:space="preserve"> Cheshire East Inclusion Strategy 2025- 2028</w:t>
      </w:r>
      <w:r w:rsidR="00AB2666" w:rsidRPr="00AB2666">
        <w:rPr>
          <w:rFonts w:ascii="Segoe UI" w:eastAsia="Times New Roman" w:hAnsi="Segoe UI" w:cs="Segoe UI"/>
          <w:sz w:val="21"/>
          <w:szCs w:val="21"/>
          <w:lang w:eastAsia="en-GB"/>
        </w:rPr>
        <w:t xml:space="preserve"> </w:t>
      </w:r>
    </w:p>
    <w:p w:rsidR="00AB2666" w:rsidRPr="00AB2666" w:rsidRDefault="00AB2666" w:rsidP="00AB2666">
      <w:pPr>
        <w:spacing w:line="300" w:lineRule="atLeast"/>
        <w:rPr>
          <w:rFonts w:ascii="Segoe UI" w:eastAsia="Times New Roman" w:hAnsi="Segoe UI" w:cs="Segoe UI"/>
          <w:sz w:val="21"/>
          <w:szCs w:val="21"/>
          <w:lang w:eastAsia="en-GB"/>
        </w:rPr>
      </w:pPr>
      <w:r w:rsidRPr="00AB2666">
        <w:rPr>
          <w:rFonts w:ascii="Segoe UI" w:eastAsia="Times New Roman" w:hAnsi="Segoe UI" w:cs="Segoe UI"/>
          <w:sz w:val="21"/>
          <w:szCs w:val="21"/>
          <w:lang w:eastAsia="en-GB"/>
        </w:rPr>
        <w:t>In line with Cheshire East's Inclusion Strategy, the school recognises that inclusion is built from universal support upwards, is led through an inclusive culture, is strengthened through collaboration with families and partner agencies, and is measured through positive outcomes for children and young people</w:t>
      </w:r>
      <w:r>
        <w:rPr>
          <w:rFonts w:ascii="Segoe UI" w:eastAsia="Times New Roman" w:hAnsi="Segoe UI" w:cs="Segoe UI"/>
          <w:sz w:val="21"/>
          <w:szCs w:val="21"/>
          <w:lang w:eastAsia="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4507"/>
      </w:tblGrid>
      <w:tr w:rsidR="00AB2666" w:rsidTr="00AB2666">
        <w:tc>
          <w:tcPr>
            <w:tcW w:w="10456" w:type="dxa"/>
            <w:gridSpan w:val="2"/>
            <w:shd w:val="clear" w:color="auto" w:fill="2E74B5" w:themeFill="accent1" w:themeFillShade="BF"/>
          </w:tcPr>
          <w:p w:rsidR="00AB2666" w:rsidRPr="00AB2666" w:rsidRDefault="00AB2666" w:rsidP="00AB2666">
            <w:pPr>
              <w:spacing w:line="300" w:lineRule="atLeast"/>
              <w:rPr>
                <w:rFonts w:ascii="Arial" w:eastAsia="Times New Roman" w:hAnsi="Arial" w:cs="Arial"/>
                <w:color w:val="FFFFFF" w:themeColor="background1"/>
                <w:sz w:val="24"/>
                <w:szCs w:val="24"/>
                <w:lang w:eastAsia="en-GB"/>
              </w:rPr>
            </w:pPr>
            <w:r w:rsidRPr="00AB2666">
              <w:rPr>
                <w:rFonts w:ascii="Arial" w:eastAsia="Times New Roman" w:hAnsi="Arial" w:cs="Arial"/>
                <w:color w:val="FFFFFF" w:themeColor="background1"/>
                <w:sz w:val="24"/>
                <w:szCs w:val="24"/>
                <w:lang w:eastAsia="en-GB"/>
              </w:rPr>
              <w:t>The school adopts Cheshire East's inclusion principles:</w:t>
            </w:r>
            <w:r>
              <w:rPr>
                <w:rFonts w:ascii="Arial" w:eastAsia="Times New Roman" w:hAnsi="Arial" w:cs="Arial"/>
                <w:color w:val="FFFFFF" w:themeColor="background1"/>
                <w:sz w:val="24"/>
                <w:szCs w:val="24"/>
                <w:lang w:eastAsia="en-GB"/>
              </w:rPr>
              <w:t xml:space="preserve">       </w:t>
            </w:r>
          </w:p>
          <w:p w:rsidR="00AB2666" w:rsidRPr="00AB2666" w:rsidRDefault="00AB2666" w:rsidP="00AB2666">
            <w:pPr>
              <w:spacing w:line="300" w:lineRule="atLeast"/>
              <w:rPr>
                <w:rFonts w:ascii="Arial" w:eastAsia="Times New Roman" w:hAnsi="Arial" w:cs="Arial"/>
                <w:sz w:val="24"/>
                <w:szCs w:val="24"/>
                <w:lang w:eastAsia="en-GB"/>
              </w:rPr>
            </w:pPr>
          </w:p>
        </w:tc>
      </w:tr>
      <w:tr w:rsidR="00AB2666" w:rsidTr="00AB2666">
        <w:tc>
          <w:tcPr>
            <w:tcW w:w="5949" w:type="dxa"/>
          </w:tcPr>
          <w:p w:rsidR="00AB2666" w:rsidRPr="007813ED" w:rsidRDefault="008061CC" w:rsidP="00AB2666">
            <w:pPr>
              <w:spacing w:line="300" w:lineRule="atLeast"/>
              <w:rPr>
                <w:rFonts w:ascii="Arial" w:eastAsia="Times New Roman" w:hAnsi="Arial" w:cs="Arial"/>
                <w:sz w:val="24"/>
                <w:szCs w:val="24"/>
                <w:lang w:eastAsia="en-GB"/>
              </w:rPr>
            </w:pPr>
            <w:hyperlink r:id="rId9" w:history="1">
              <w:r w:rsidR="00AB2666" w:rsidRPr="00AB2666">
                <w:rPr>
                  <w:color w:val="0000FF"/>
                  <w:u w:val="single"/>
                </w:rPr>
                <w:t>The Inclusion Strategy</w:t>
              </w:r>
            </w:hyperlink>
          </w:p>
          <w:p w:rsidR="00AB2666" w:rsidRDefault="00AB2666" w:rsidP="00AB2666">
            <w:pPr>
              <w:spacing w:line="300" w:lineRule="atLeast"/>
              <w:outlineLvl w:val="2"/>
              <w:rPr>
                <w:rFonts w:ascii="Arial" w:eastAsia="Times New Roman" w:hAnsi="Arial" w:cs="Arial"/>
                <w:b/>
                <w:bCs/>
                <w:sz w:val="24"/>
                <w:szCs w:val="24"/>
                <w:lang w:eastAsia="en-GB"/>
              </w:rPr>
            </w:pPr>
          </w:p>
          <w:p w:rsidR="00AB2666" w:rsidRPr="009D3BCC" w:rsidRDefault="00AB2666" w:rsidP="00AB2666">
            <w:pPr>
              <w:spacing w:line="300" w:lineRule="atLeast"/>
              <w:outlineLvl w:val="2"/>
              <w:rPr>
                <w:rFonts w:ascii="Arial" w:eastAsia="Times New Roman" w:hAnsi="Arial" w:cs="Arial"/>
                <w:b/>
                <w:bCs/>
                <w:sz w:val="24"/>
                <w:szCs w:val="24"/>
              </w:rPr>
            </w:pPr>
            <w:r w:rsidRPr="009D3BCC">
              <w:rPr>
                <w:rFonts w:ascii="Arial" w:eastAsia="Times New Roman" w:hAnsi="Arial" w:cs="Arial"/>
                <w:b/>
                <w:bCs/>
                <w:sz w:val="24"/>
                <w:szCs w:val="24"/>
                <w:lang w:eastAsia="en-GB"/>
              </w:rPr>
              <w:t>Inclusion is built from universal support upwards</w:t>
            </w:r>
          </w:p>
        </w:tc>
        <w:tc>
          <w:tcPr>
            <w:tcW w:w="4507" w:type="dxa"/>
            <w:vMerge w:val="restart"/>
          </w:tcPr>
          <w:p w:rsidR="00AB2666" w:rsidRDefault="00AB2666" w:rsidP="00AB2666">
            <w:pPr>
              <w:spacing w:line="300" w:lineRule="atLeast"/>
              <w:outlineLvl w:val="2"/>
              <w:rPr>
                <w:rFonts w:ascii="Arial" w:eastAsia="Times New Roman" w:hAnsi="Arial" w:cs="Arial"/>
                <w:sz w:val="24"/>
                <w:szCs w:val="24"/>
                <w:lang w:eastAsia="en-GB"/>
              </w:rPr>
            </w:pPr>
          </w:p>
          <w:p w:rsidR="00AB2666" w:rsidRDefault="00AB2666" w:rsidP="00AB2666">
            <w:pPr>
              <w:spacing w:line="300" w:lineRule="atLeast"/>
              <w:outlineLvl w:val="2"/>
              <w:rPr>
                <w:rFonts w:ascii="Arial" w:eastAsia="Times New Roman" w:hAnsi="Arial" w:cs="Arial"/>
                <w:sz w:val="24"/>
                <w:szCs w:val="24"/>
                <w:lang w:eastAsia="en-GB"/>
              </w:rPr>
            </w:pPr>
          </w:p>
          <w:p w:rsidR="00AB2666" w:rsidRPr="009D3BCC" w:rsidRDefault="00AB2666" w:rsidP="00AB2666">
            <w:pPr>
              <w:spacing w:line="300" w:lineRule="atLeast"/>
              <w:outlineLvl w:val="2"/>
              <w:rPr>
                <w:rFonts w:ascii="Arial" w:eastAsia="Times New Roman" w:hAnsi="Arial" w:cs="Arial"/>
                <w:b/>
                <w:bCs/>
                <w:sz w:val="24"/>
                <w:szCs w:val="24"/>
              </w:rPr>
            </w:pPr>
            <w:r w:rsidRPr="009D3BCC">
              <w:rPr>
                <w:rFonts w:ascii="Arial" w:eastAsia="Times New Roman" w:hAnsi="Arial" w:cs="Arial"/>
                <w:sz w:val="24"/>
                <w:szCs w:val="24"/>
                <w:lang w:eastAsia="en-GB"/>
              </w:rPr>
              <w:t>High-quality teaching forms the foundation for all support.</w:t>
            </w:r>
          </w:p>
        </w:tc>
      </w:tr>
      <w:tr w:rsidR="00AB2666" w:rsidTr="00AB2666">
        <w:tc>
          <w:tcPr>
            <w:tcW w:w="5949" w:type="dxa"/>
          </w:tcPr>
          <w:p w:rsidR="00AB2666" w:rsidRPr="009D3BCC" w:rsidRDefault="00AB2666" w:rsidP="00AB2666">
            <w:pPr>
              <w:spacing w:line="300" w:lineRule="atLeast"/>
              <w:rPr>
                <w:rFonts w:ascii="Arial" w:eastAsia="Times New Roman" w:hAnsi="Arial" w:cs="Arial"/>
                <w:sz w:val="24"/>
                <w:szCs w:val="24"/>
              </w:rPr>
            </w:pPr>
          </w:p>
        </w:tc>
        <w:tc>
          <w:tcPr>
            <w:tcW w:w="4507" w:type="dxa"/>
            <w:vMerge/>
          </w:tcPr>
          <w:p w:rsidR="00AB2666" w:rsidRPr="009D3BCC" w:rsidRDefault="00AB2666" w:rsidP="00AB2666">
            <w:pPr>
              <w:spacing w:line="300" w:lineRule="atLeast"/>
              <w:rPr>
                <w:rFonts w:ascii="Arial" w:eastAsia="Times New Roman" w:hAnsi="Arial" w:cs="Arial"/>
                <w:sz w:val="24"/>
                <w:szCs w:val="24"/>
              </w:rPr>
            </w:pPr>
          </w:p>
        </w:tc>
      </w:tr>
      <w:tr w:rsidR="00AB2666" w:rsidTr="00AB2666">
        <w:tc>
          <w:tcPr>
            <w:tcW w:w="5949" w:type="dxa"/>
          </w:tcPr>
          <w:p w:rsidR="00AB2666" w:rsidRPr="009D3BCC" w:rsidRDefault="00AB2666" w:rsidP="00AB2666">
            <w:pPr>
              <w:spacing w:line="300" w:lineRule="atLeast"/>
              <w:rPr>
                <w:rFonts w:ascii="Arial" w:eastAsia="Times New Roman" w:hAnsi="Arial" w:cs="Arial"/>
                <w:sz w:val="24"/>
                <w:szCs w:val="24"/>
              </w:rPr>
            </w:pPr>
          </w:p>
        </w:tc>
        <w:tc>
          <w:tcPr>
            <w:tcW w:w="4507" w:type="dxa"/>
          </w:tcPr>
          <w:p w:rsidR="00AB2666" w:rsidRPr="009D3BCC" w:rsidRDefault="00AB2666" w:rsidP="00AB2666">
            <w:pPr>
              <w:spacing w:line="300" w:lineRule="atLeast"/>
              <w:rPr>
                <w:rFonts w:ascii="Arial" w:eastAsia="Times New Roman" w:hAnsi="Arial" w:cs="Arial"/>
                <w:sz w:val="24"/>
                <w:szCs w:val="24"/>
              </w:rPr>
            </w:pPr>
          </w:p>
        </w:tc>
      </w:tr>
      <w:tr w:rsidR="00AB2666" w:rsidTr="00AB2666">
        <w:tc>
          <w:tcPr>
            <w:tcW w:w="5949" w:type="dxa"/>
          </w:tcPr>
          <w:p w:rsidR="00AB2666" w:rsidRPr="009D3BCC" w:rsidRDefault="00AB2666" w:rsidP="00AB2666">
            <w:pPr>
              <w:spacing w:line="300" w:lineRule="atLeast"/>
              <w:outlineLvl w:val="2"/>
              <w:rPr>
                <w:rFonts w:ascii="Arial" w:eastAsia="Times New Roman" w:hAnsi="Arial" w:cs="Arial"/>
                <w:b/>
                <w:bCs/>
                <w:sz w:val="24"/>
                <w:szCs w:val="24"/>
              </w:rPr>
            </w:pPr>
            <w:r w:rsidRPr="009D3BCC">
              <w:rPr>
                <w:rFonts w:ascii="Arial" w:eastAsia="Times New Roman" w:hAnsi="Arial" w:cs="Arial"/>
                <w:b/>
                <w:bCs/>
                <w:sz w:val="24"/>
                <w:szCs w:val="24"/>
                <w:lang w:eastAsia="en-GB"/>
              </w:rPr>
              <w:t>Inclusion is a culture led by leadership</w:t>
            </w:r>
          </w:p>
        </w:tc>
        <w:tc>
          <w:tcPr>
            <w:tcW w:w="4507" w:type="dxa"/>
            <w:vMerge w:val="restart"/>
          </w:tcPr>
          <w:p w:rsidR="00AB2666" w:rsidRPr="00AB2666" w:rsidRDefault="00AB2666" w:rsidP="00AB2666">
            <w:pPr>
              <w:spacing w:line="300" w:lineRule="atLeast"/>
              <w:outlineLvl w:val="2"/>
              <w:rPr>
                <w:rFonts w:ascii="Arial" w:eastAsia="Times New Roman" w:hAnsi="Arial" w:cs="Arial"/>
                <w:bCs/>
                <w:sz w:val="24"/>
                <w:szCs w:val="24"/>
              </w:rPr>
            </w:pPr>
            <w:r w:rsidRPr="00AB2666">
              <w:rPr>
                <w:rFonts w:ascii="Arial" w:eastAsia="Times New Roman" w:hAnsi="Arial" w:cs="Arial"/>
                <w:bCs/>
                <w:sz w:val="24"/>
                <w:szCs w:val="24"/>
              </w:rPr>
              <w:t>Leaders actively promote inclusive values and practice.</w:t>
            </w:r>
          </w:p>
        </w:tc>
      </w:tr>
      <w:tr w:rsidR="00AB2666" w:rsidTr="00AB2666">
        <w:tc>
          <w:tcPr>
            <w:tcW w:w="5949" w:type="dxa"/>
          </w:tcPr>
          <w:p w:rsidR="00AB2666" w:rsidRPr="009D3BCC" w:rsidRDefault="00AB2666" w:rsidP="00AB2666">
            <w:pPr>
              <w:spacing w:line="300" w:lineRule="atLeast"/>
              <w:rPr>
                <w:rFonts w:ascii="Arial" w:eastAsia="Times New Roman" w:hAnsi="Arial" w:cs="Arial"/>
                <w:sz w:val="24"/>
                <w:szCs w:val="24"/>
              </w:rPr>
            </w:pPr>
          </w:p>
        </w:tc>
        <w:tc>
          <w:tcPr>
            <w:tcW w:w="4507" w:type="dxa"/>
            <w:vMerge/>
          </w:tcPr>
          <w:p w:rsidR="00AB2666" w:rsidRPr="009D3BCC" w:rsidRDefault="00AB2666" w:rsidP="00AB2666">
            <w:pPr>
              <w:spacing w:line="300" w:lineRule="atLeast"/>
              <w:rPr>
                <w:rFonts w:ascii="Arial" w:eastAsia="Times New Roman" w:hAnsi="Arial" w:cs="Arial"/>
                <w:sz w:val="24"/>
                <w:szCs w:val="24"/>
              </w:rPr>
            </w:pPr>
          </w:p>
        </w:tc>
      </w:tr>
      <w:tr w:rsidR="00AB2666" w:rsidTr="00AB2666">
        <w:tc>
          <w:tcPr>
            <w:tcW w:w="5949" w:type="dxa"/>
          </w:tcPr>
          <w:p w:rsidR="00AB2666" w:rsidRPr="009D3BCC" w:rsidRDefault="00AB2666" w:rsidP="00AB2666">
            <w:pPr>
              <w:spacing w:line="300" w:lineRule="atLeast"/>
              <w:rPr>
                <w:rFonts w:ascii="Arial" w:eastAsia="Times New Roman" w:hAnsi="Arial" w:cs="Arial"/>
                <w:sz w:val="24"/>
                <w:szCs w:val="24"/>
              </w:rPr>
            </w:pPr>
          </w:p>
        </w:tc>
        <w:tc>
          <w:tcPr>
            <w:tcW w:w="4507" w:type="dxa"/>
          </w:tcPr>
          <w:p w:rsidR="00AB2666" w:rsidRPr="009D3BCC" w:rsidRDefault="00AB2666" w:rsidP="00AB2666">
            <w:pPr>
              <w:spacing w:line="300" w:lineRule="atLeast"/>
              <w:rPr>
                <w:rFonts w:ascii="Arial" w:eastAsia="Times New Roman" w:hAnsi="Arial" w:cs="Arial"/>
                <w:sz w:val="24"/>
                <w:szCs w:val="24"/>
              </w:rPr>
            </w:pPr>
          </w:p>
        </w:tc>
      </w:tr>
      <w:tr w:rsidR="00AB2666" w:rsidTr="00AB2666">
        <w:tc>
          <w:tcPr>
            <w:tcW w:w="5949" w:type="dxa"/>
          </w:tcPr>
          <w:p w:rsidR="00AB2666" w:rsidRPr="009D3BCC" w:rsidRDefault="00AB2666" w:rsidP="00AB2666">
            <w:pPr>
              <w:spacing w:line="300" w:lineRule="atLeast"/>
              <w:outlineLvl w:val="2"/>
              <w:rPr>
                <w:rFonts w:ascii="Arial" w:eastAsia="Times New Roman" w:hAnsi="Arial" w:cs="Arial"/>
                <w:b/>
                <w:bCs/>
                <w:sz w:val="24"/>
                <w:szCs w:val="24"/>
              </w:rPr>
            </w:pPr>
            <w:r w:rsidRPr="009D3BCC">
              <w:rPr>
                <w:rFonts w:ascii="Arial" w:eastAsia="Times New Roman" w:hAnsi="Arial" w:cs="Arial"/>
                <w:b/>
                <w:bCs/>
                <w:sz w:val="24"/>
                <w:szCs w:val="24"/>
                <w:lang w:eastAsia="en-GB"/>
              </w:rPr>
              <w:t>Inclusion is strengthened through collaboration</w:t>
            </w:r>
          </w:p>
        </w:tc>
        <w:tc>
          <w:tcPr>
            <w:tcW w:w="4507" w:type="dxa"/>
            <w:vMerge w:val="restart"/>
          </w:tcPr>
          <w:p w:rsidR="00AB2666" w:rsidRPr="009D3BCC" w:rsidRDefault="00AB2666" w:rsidP="00AB2666">
            <w:pPr>
              <w:spacing w:line="300" w:lineRule="atLeast"/>
              <w:outlineLvl w:val="2"/>
              <w:rPr>
                <w:rFonts w:ascii="Arial" w:eastAsia="Times New Roman" w:hAnsi="Arial" w:cs="Arial"/>
                <w:b/>
                <w:bCs/>
                <w:sz w:val="24"/>
                <w:szCs w:val="24"/>
              </w:rPr>
            </w:pPr>
            <w:r w:rsidRPr="009D3BCC">
              <w:rPr>
                <w:rFonts w:ascii="Arial" w:eastAsia="Times New Roman" w:hAnsi="Arial" w:cs="Arial"/>
                <w:sz w:val="24"/>
                <w:szCs w:val="24"/>
                <w:lang w:eastAsia="en-GB"/>
              </w:rPr>
              <w:t>Schools, families and professionals work together.</w:t>
            </w:r>
          </w:p>
        </w:tc>
      </w:tr>
      <w:tr w:rsidR="00AB2666" w:rsidTr="00AB2666">
        <w:tc>
          <w:tcPr>
            <w:tcW w:w="5949" w:type="dxa"/>
          </w:tcPr>
          <w:p w:rsidR="00AB2666" w:rsidRPr="009D3BCC" w:rsidRDefault="00AB2666" w:rsidP="00AB2666">
            <w:pPr>
              <w:spacing w:line="300" w:lineRule="atLeast"/>
              <w:rPr>
                <w:rFonts w:ascii="Arial" w:eastAsia="Times New Roman" w:hAnsi="Arial" w:cs="Arial"/>
                <w:sz w:val="24"/>
                <w:szCs w:val="24"/>
              </w:rPr>
            </w:pPr>
          </w:p>
        </w:tc>
        <w:tc>
          <w:tcPr>
            <w:tcW w:w="4507" w:type="dxa"/>
            <w:vMerge/>
          </w:tcPr>
          <w:p w:rsidR="00AB2666" w:rsidRPr="009D3BCC" w:rsidRDefault="00AB2666" w:rsidP="00AB2666">
            <w:pPr>
              <w:spacing w:line="300" w:lineRule="atLeast"/>
              <w:rPr>
                <w:rFonts w:ascii="Arial" w:eastAsia="Times New Roman" w:hAnsi="Arial" w:cs="Arial"/>
                <w:sz w:val="24"/>
                <w:szCs w:val="24"/>
              </w:rPr>
            </w:pPr>
          </w:p>
        </w:tc>
      </w:tr>
      <w:tr w:rsidR="00AB2666" w:rsidTr="00AB2666">
        <w:tc>
          <w:tcPr>
            <w:tcW w:w="5949" w:type="dxa"/>
          </w:tcPr>
          <w:p w:rsidR="00AB2666" w:rsidRPr="009D3BCC" w:rsidRDefault="00AB2666" w:rsidP="00AB2666">
            <w:pPr>
              <w:spacing w:line="300" w:lineRule="atLeast"/>
              <w:rPr>
                <w:rFonts w:ascii="Arial" w:eastAsia="Times New Roman" w:hAnsi="Arial" w:cs="Arial"/>
                <w:sz w:val="24"/>
                <w:szCs w:val="24"/>
              </w:rPr>
            </w:pPr>
          </w:p>
        </w:tc>
        <w:tc>
          <w:tcPr>
            <w:tcW w:w="4507" w:type="dxa"/>
          </w:tcPr>
          <w:p w:rsidR="00AB2666" w:rsidRPr="009D3BCC" w:rsidRDefault="00AB2666" w:rsidP="00AB2666">
            <w:pPr>
              <w:spacing w:line="300" w:lineRule="atLeast"/>
              <w:rPr>
                <w:rFonts w:ascii="Arial" w:eastAsia="Times New Roman" w:hAnsi="Arial" w:cs="Arial"/>
                <w:sz w:val="24"/>
                <w:szCs w:val="24"/>
              </w:rPr>
            </w:pPr>
          </w:p>
        </w:tc>
      </w:tr>
      <w:tr w:rsidR="00AB2666" w:rsidTr="00AB2666">
        <w:tc>
          <w:tcPr>
            <w:tcW w:w="5949" w:type="dxa"/>
          </w:tcPr>
          <w:p w:rsidR="00AB2666" w:rsidRPr="009D3BCC" w:rsidRDefault="00AB2666" w:rsidP="00AB2666">
            <w:pPr>
              <w:spacing w:line="300" w:lineRule="atLeast"/>
              <w:outlineLvl w:val="2"/>
              <w:rPr>
                <w:rFonts w:ascii="Arial" w:eastAsia="Times New Roman" w:hAnsi="Arial" w:cs="Arial"/>
                <w:b/>
                <w:bCs/>
                <w:sz w:val="24"/>
                <w:szCs w:val="24"/>
              </w:rPr>
            </w:pPr>
            <w:r w:rsidRPr="009D3BCC">
              <w:rPr>
                <w:rFonts w:ascii="Arial" w:eastAsia="Times New Roman" w:hAnsi="Arial" w:cs="Arial"/>
                <w:b/>
                <w:bCs/>
                <w:sz w:val="24"/>
                <w:szCs w:val="24"/>
                <w:lang w:eastAsia="en-GB"/>
              </w:rPr>
              <w:t>Inclusion is measurable</w:t>
            </w:r>
          </w:p>
        </w:tc>
        <w:tc>
          <w:tcPr>
            <w:tcW w:w="4507" w:type="dxa"/>
          </w:tcPr>
          <w:p w:rsidR="00AB2666" w:rsidRPr="00AB2666" w:rsidRDefault="00AB2666" w:rsidP="00AB2666">
            <w:pPr>
              <w:spacing w:line="300" w:lineRule="atLeast"/>
              <w:rPr>
                <w:rFonts w:ascii="Segoe UI" w:eastAsia="Times New Roman" w:hAnsi="Segoe UI" w:cs="Segoe UI"/>
                <w:sz w:val="24"/>
                <w:szCs w:val="24"/>
                <w:lang w:eastAsia="en-GB"/>
              </w:rPr>
            </w:pPr>
            <w:r w:rsidRPr="00AB2666">
              <w:rPr>
                <w:rFonts w:ascii="Segoe UI" w:eastAsia="Times New Roman" w:hAnsi="Segoe UI" w:cs="Segoe UI"/>
                <w:sz w:val="24"/>
                <w:szCs w:val="24"/>
                <w:lang w:eastAsia="en-GB"/>
              </w:rPr>
              <w:t>Progress is monitored through clear indicators, targets and outcomes.</w:t>
            </w:r>
          </w:p>
        </w:tc>
      </w:tr>
    </w:tbl>
    <w:p w:rsidR="00C67BD7" w:rsidRPr="00C67BD7" w:rsidRDefault="00C67BD7" w:rsidP="00C67BD7">
      <w:pPr>
        <w:spacing w:after="0" w:line="300" w:lineRule="atLeast"/>
        <w:rPr>
          <w:rFonts w:ascii="Segoe UI" w:eastAsia="Times New Roman" w:hAnsi="Segoe UI" w:cs="Segoe UI"/>
          <w:sz w:val="21"/>
          <w:szCs w:val="21"/>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7. Ordinarily Available Inclusive Provision (OAIP)</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school uses the Cheshire East Toolkit for Inclusion and Cheshire East OAIP guidance as the foundation of inclusive practice.</w:t>
      </w:r>
      <w:r w:rsidR="00AB2666" w:rsidRPr="007813ED">
        <w:rPr>
          <w:rFonts w:ascii="Arial" w:eastAsia="Times New Roman" w:hAnsi="Arial" w:cs="Arial"/>
          <w:sz w:val="24"/>
          <w:szCs w:val="24"/>
          <w:lang w:eastAsia="en-GB"/>
        </w:rPr>
        <w:t xml:space="preserve"> </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All pupils are entitled to high-quality teaching and inclusive classroom experiences.</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OAIP may include:</w:t>
      </w:r>
    </w:p>
    <w:p w:rsidR="007813ED" w:rsidRPr="007813ED" w:rsidRDefault="007813ED" w:rsidP="0085128D">
      <w:pPr>
        <w:numPr>
          <w:ilvl w:val="0"/>
          <w:numId w:val="13"/>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Adaptive teaching</w:t>
      </w:r>
    </w:p>
    <w:p w:rsidR="007813ED" w:rsidRPr="007813ED" w:rsidRDefault="007813ED" w:rsidP="0085128D">
      <w:pPr>
        <w:numPr>
          <w:ilvl w:val="0"/>
          <w:numId w:val="13"/>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Scaffolding</w:t>
      </w:r>
    </w:p>
    <w:p w:rsidR="007813ED" w:rsidRPr="007813ED" w:rsidRDefault="007813ED" w:rsidP="0085128D">
      <w:pPr>
        <w:numPr>
          <w:ilvl w:val="0"/>
          <w:numId w:val="13"/>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Visual supports</w:t>
      </w:r>
    </w:p>
    <w:p w:rsidR="007813ED" w:rsidRPr="007813ED" w:rsidRDefault="007813ED" w:rsidP="0085128D">
      <w:pPr>
        <w:numPr>
          <w:ilvl w:val="0"/>
          <w:numId w:val="13"/>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Flexible grouping</w:t>
      </w:r>
    </w:p>
    <w:p w:rsidR="007813ED" w:rsidRPr="007813ED" w:rsidRDefault="007813ED" w:rsidP="0085128D">
      <w:pPr>
        <w:numPr>
          <w:ilvl w:val="0"/>
          <w:numId w:val="13"/>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Explicit instruction</w:t>
      </w:r>
    </w:p>
    <w:p w:rsidR="007813ED" w:rsidRPr="007813ED" w:rsidRDefault="007813ED" w:rsidP="0085128D">
      <w:pPr>
        <w:numPr>
          <w:ilvl w:val="0"/>
          <w:numId w:val="13"/>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Manipulatives</w:t>
      </w:r>
    </w:p>
    <w:p w:rsidR="007813ED" w:rsidRPr="007813ED" w:rsidRDefault="007813ED" w:rsidP="0085128D">
      <w:pPr>
        <w:numPr>
          <w:ilvl w:val="0"/>
          <w:numId w:val="13"/>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Reduced cognitive load</w:t>
      </w:r>
    </w:p>
    <w:p w:rsidR="007813ED" w:rsidRPr="007813ED" w:rsidRDefault="007813ED" w:rsidP="0085128D">
      <w:pPr>
        <w:numPr>
          <w:ilvl w:val="0"/>
          <w:numId w:val="13"/>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Sensory adaptations</w:t>
      </w:r>
    </w:p>
    <w:p w:rsidR="007813ED" w:rsidRPr="007813ED" w:rsidRDefault="007813ED" w:rsidP="0085128D">
      <w:pPr>
        <w:numPr>
          <w:ilvl w:val="0"/>
          <w:numId w:val="13"/>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Communication supports</w:t>
      </w:r>
    </w:p>
    <w:p w:rsidR="007813ED" w:rsidRPr="007813ED" w:rsidRDefault="007813ED" w:rsidP="0085128D">
      <w:pPr>
        <w:numPr>
          <w:ilvl w:val="0"/>
          <w:numId w:val="13"/>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Environmental adjustments</w:t>
      </w:r>
    </w:p>
    <w:p w:rsidR="007813ED" w:rsidRPr="007813ED" w:rsidRDefault="007813ED" w:rsidP="0085128D">
      <w:pPr>
        <w:numPr>
          <w:ilvl w:val="0"/>
          <w:numId w:val="13"/>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Assistive technology</w:t>
      </w:r>
    </w:p>
    <w:p w:rsidR="007813ED" w:rsidRPr="007813ED" w:rsidRDefault="007813ED" w:rsidP="0085128D">
      <w:pPr>
        <w:numPr>
          <w:ilvl w:val="0"/>
          <w:numId w:val="13"/>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Structured routines</w:t>
      </w:r>
    </w:p>
    <w:p w:rsidR="007813ED" w:rsidRPr="007813ED" w:rsidRDefault="007813ED" w:rsidP="0085128D">
      <w:pPr>
        <w:numPr>
          <w:ilvl w:val="0"/>
          <w:numId w:val="13"/>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Additional resources</w:t>
      </w:r>
    </w:p>
    <w:p w:rsidR="007813ED" w:rsidRPr="007813ED" w:rsidRDefault="007813ED" w:rsidP="0085128D">
      <w:pPr>
        <w:numPr>
          <w:ilvl w:val="0"/>
          <w:numId w:val="13"/>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Pre-teaching and overlearning</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Teachers are expected to implement OAIP consistently for all learners before considering additional interventions.</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 xml:space="preserve">OAIP forms the foundation layer of Cheshire East's graduated approach. </w:t>
      </w:r>
      <w:hyperlink r:id="rId10" w:history="1">
        <w:r w:rsidR="00C626B2" w:rsidRPr="00C626B2">
          <w:rPr>
            <w:rStyle w:val="Hyperlink"/>
            <w:rFonts w:ascii="Arial" w:eastAsia="Times New Roman" w:hAnsi="Arial" w:cs="Arial"/>
            <w:sz w:val="24"/>
            <w:szCs w:val="24"/>
            <w:lang w:eastAsia="en-GB"/>
          </w:rPr>
          <w:t>Toolkit for Inclusion</w:t>
        </w:r>
      </w:hyperlink>
      <w:r w:rsidR="00C626B2">
        <w:rPr>
          <w:rFonts w:ascii="Arial" w:eastAsia="Times New Roman" w:hAnsi="Arial" w:cs="Arial"/>
          <w:sz w:val="24"/>
          <w:szCs w:val="24"/>
          <w:lang w:eastAsia="en-GB"/>
        </w:rPr>
        <w:t xml:space="preserve"> </w:t>
      </w:r>
      <w:hyperlink r:id="rId11" w:history="1">
        <w:r w:rsidR="00C626B2" w:rsidRPr="00C626B2">
          <w:rPr>
            <w:rStyle w:val="Hyperlink"/>
            <w:rFonts w:ascii="Arial" w:eastAsia="Times New Roman" w:hAnsi="Arial" w:cs="Arial"/>
            <w:sz w:val="24"/>
            <w:szCs w:val="24"/>
            <w:lang w:eastAsia="en-GB"/>
          </w:rPr>
          <w:t>Inclusion s</w:t>
        </w:r>
        <w:r w:rsidR="00C626B2">
          <w:rPr>
            <w:rStyle w:val="Hyperlink"/>
            <w:rFonts w:ascii="Arial" w:eastAsia="Times New Roman" w:hAnsi="Arial" w:cs="Arial"/>
            <w:sz w:val="24"/>
            <w:szCs w:val="24"/>
            <w:lang w:eastAsia="en-GB"/>
          </w:rPr>
          <w:t>trategy for Cheshire East 2025 -</w:t>
        </w:r>
        <w:r w:rsidR="00C626B2" w:rsidRPr="00C626B2">
          <w:rPr>
            <w:rStyle w:val="Hyperlink"/>
            <w:rFonts w:ascii="Arial" w:eastAsia="Times New Roman" w:hAnsi="Arial" w:cs="Arial"/>
            <w:sz w:val="24"/>
            <w:szCs w:val="24"/>
            <w:lang w:eastAsia="en-GB"/>
          </w:rPr>
          <w:t xml:space="preserve"> 2028</w:t>
        </w:r>
      </w:hyperlink>
    </w:p>
    <w:p w:rsidR="007813ED" w:rsidRPr="007813ED" w:rsidRDefault="007813ED" w:rsidP="007813ED">
      <w:pPr>
        <w:spacing w:after="0" w:line="300" w:lineRule="atLeast"/>
        <w:rPr>
          <w:rFonts w:ascii="Arial" w:eastAsia="Times New Roman" w:hAnsi="Arial" w:cs="Arial"/>
          <w:sz w:val="24"/>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8. Reasonable Adjustments</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school recognises its duties under the Equality Act 2010.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C626B2" w:rsidTr="00C626B2">
        <w:tc>
          <w:tcPr>
            <w:tcW w:w="5228" w:type="dxa"/>
            <w:shd w:val="clear" w:color="auto" w:fill="2E74B5" w:themeFill="accent1" w:themeFillShade="BF"/>
          </w:tcPr>
          <w:p w:rsidR="00C626B2" w:rsidRPr="00C626B2" w:rsidRDefault="00C626B2" w:rsidP="00C626B2">
            <w:pPr>
              <w:spacing w:line="300" w:lineRule="atLeast"/>
              <w:rPr>
                <w:rFonts w:ascii="Arial" w:eastAsia="Times New Roman" w:hAnsi="Arial" w:cs="Arial"/>
                <w:b/>
                <w:color w:val="FFFFFF" w:themeColor="background1"/>
                <w:sz w:val="24"/>
                <w:szCs w:val="24"/>
                <w:lang w:eastAsia="en-GB"/>
              </w:rPr>
            </w:pPr>
            <w:r w:rsidRPr="00C626B2">
              <w:rPr>
                <w:rFonts w:ascii="Arial" w:eastAsia="Times New Roman" w:hAnsi="Arial" w:cs="Arial"/>
                <w:b/>
                <w:color w:val="FFFFFF" w:themeColor="background1"/>
                <w:sz w:val="24"/>
                <w:szCs w:val="24"/>
                <w:lang w:eastAsia="en-GB"/>
              </w:rPr>
              <w:t>Reasonable adjustments will be:</w:t>
            </w:r>
          </w:p>
          <w:p w:rsidR="00C626B2" w:rsidRPr="00C626B2" w:rsidRDefault="00C626B2" w:rsidP="00C626B2">
            <w:pPr>
              <w:spacing w:line="300" w:lineRule="atLeast"/>
              <w:rPr>
                <w:rFonts w:ascii="Arial" w:eastAsia="Times New Roman" w:hAnsi="Arial" w:cs="Arial"/>
                <w:b/>
                <w:color w:val="FFFFFF" w:themeColor="background1"/>
                <w:sz w:val="24"/>
                <w:szCs w:val="24"/>
                <w:lang w:eastAsia="en-GB"/>
              </w:rPr>
            </w:pPr>
          </w:p>
        </w:tc>
        <w:tc>
          <w:tcPr>
            <w:tcW w:w="5228" w:type="dxa"/>
            <w:shd w:val="clear" w:color="auto" w:fill="2E74B5" w:themeFill="accent1" w:themeFillShade="BF"/>
          </w:tcPr>
          <w:p w:rsidR="00C626B2" w:rsidRPr="00C626B2" w:rsidRDefault="00C626B2" w:rsidP="007813ED">
            <w:pPr>
              <w:spacing w:before="100" w:beforeAutospacing="1" w:after="100" w:afterAutospacing="1" w:line="300" w:lineRule="atLeast"/>
              <w:rPr>
                <w:rFonts w:ascii="Arial" w:eastAsia="Times New Roman" w:hAnsi="Arial" w:cs="Arial"/>
                <w:b/>
                <w:color w:val="FFFFFF" w:themeColor="background1"/>
                <w:sz w:val="24"/>
                <w:szCs w:val="24"/>
                <w:lang w:eastAsia="en-GB"/>
              </w:rPr>
            </w:pPr>
            <w:r w:rsidRPr="00C626B2">
              <w:rPr>
                <w:rFonts w:ascii="Arial" w:eastAsia="Times New Roman" w:hAnsi="Arial" w:cs="Arial"/>
                <w:b/>
                <w:color w:val="FFFFFF" w:themeColor="background1"/>
                <w:sz w:val="24"/>
                <w:szCs w:val="24"/>
                <w:lang w:eastAsia="en-GB"/>
              </w:rPr>
              <w:t>Adjustments may include:</w:t>
            </w:r>
          </w:p>
        </w:tc>
      </w:tr>
      <w:tr w:rsidR="00C626B2" w:rsidTr="00C626B2">
        <w:tc>
          <w:tcPr>
            <w:tcW w:w="5228" w:type="dxa"/>
            <w:shd w:val="clear" w:color="auto" w:fill="auto"/>
          </w:tcPr>
          <w:p w:rsidR="00C626B2" w:rsidRPr="00C626B2" w:rsidRDefault="00C626B2" w:rsidP="0085128D">
            <w:pPr>
              <w:pStyle w:val="ListParagraph"/>
              <w:numPr>
                <w:ilvl w:val="0"/>
                <w:numId w:val="54"/>
              </w:numPr>
              <w:spacing w:line="300" w:lineRule="atLeast"/>
              <w:rPr>
                <w:rFonts w:ascii="Arial" w:eastAsia="Times New Roman" w:hAnsi="Arial" w:cs="Arial"/>
                <w:sz w:val="24"/>
                <w:szCs w:val="24"/>
              </w:rPr>
            </w:pPr>
            <w:r w:rsidRPr="00C626B2">
              <w:rPr>
                <w:rFonts w:ascii="Arial" w:eastAsia="Times New Roman" w:hAnsi="Arial" w:cs="Arial"/>
                <w:sz w:val="24"/>
                <w:szCs w:val="24"/>
                <w:lang w:eastAsia="en-GB"/>
              </w:rPr>
              <w:t>Anticipatory</w:t>
            </w:r>
          </w:p>
        </w:tc>
        <w:tc>
          <w:tcPr>
            <w:tcW w:w="5228" w:type="dxa"/>
            <w:shd w:val="clear" w:color="auto" w:fill="auto"/>
          </w:tcPr>
          <w:p w:rsidR="00C626B2" w:rsidRPr="00C626B2" w:rsidRDefault="00C626B2" w:rsidP="0085128D">
            <w:pPr>
              <w:pStyle w:val="ListParagraph"/>
              <w:numPr>
                <w:ilvl w:val="0"/>
                <w:numId w:val="55"/>
              </w:numPr>
              <w:spacing w:line="300" w:lineRule="atLeast"/>
              <w:rPr>
                <w:rFonts w:ascii="Arial" w:eastAsia="Times New Roman" w:hAnsi="Arial" w:cs="Arial"/>
                <w:sz w:val="24"/>
                <w:szCs w:val="24"/>
              </w:rPr>
            </w:pPr>
            <w:r w:rsidRPr="00C626B2">
              <w:rPr>
                <w:rFonts w:ascii="Arial" w:eastAsia="Times New Roman" w:hAnsi="Arial" w:cs="Arial"/>
                <w:sz w:val="24"/>
                <w:szCs w:val="24"/>
                <w:lang w:eastAsia="en-GB"/>
              </w:rPr>
              <w:t>Modified teaching approaches</w:t>
            </w:r>
          </w:p>
        </w:tc>
      </w:tr>
      <w:tr w:rsidR="00C626B2" w:rsidTr="00C626B2">
        <w:tc>
          <w:tcPr>
            <w:tcW w:w="5228" w:type="dxa"/>
            <w:shd w:val="clear" w:color="auto" w:fill="auto"/>
          </w:tcPr>
          <w:p w:rsidR="00C626B2" w:rsidRPr="00C626B2" w:rsidRDefault="00C626B2" w:rsidP="0085128D">
            <w:pPr>
              <w:pStyle w:val="ListParagraph"/>
              <w:numPr>
                <w:ilvl w:val="0"/>
                <w:numId w:val="54"/>
              </w:numPr>
              <w:spacing w:line="300" w:lineRule="atLeast"/>
              <w:rPr>
                <w:rFonts w:ascii="Arial" w:eastAsia="Times New Roman" w:hAnsi="Arial" w:cs="Arial"/>
                <w:sz w:val="24"/>
                <w:szCs w:val="24"/>
              </w:rPr>
            </w:pPr>
            <w:r w:rsidRPr="00C626B2">
              <w:rPr>
                <w:rFonts w:ascii="Arial" w:eastAsia="Times New Roman" w:hAnsi="Arial" w:cs="Arial"/>
                <w:sz w:val="24"/>
                <w:szCs w:val="24"/>
                <w:lang w:eastAsia="en-GB"/>
              </w:rPr>
              <w:t>Proactive</w:t>
            </w:r>
          </w:p>
        </w:tc>
        <w:tc>
          <w:tcPr>
            <w:tcW w:w="5228" w:type="dxa"/>
            <w:shd w:val="clear" w:color="auto" w:fill="auto"/>
          </w:tcPr>
          <w:p w:rsidR="00C626B2" w:rsidRPr="00C626B2" w:rsidRDefault="00C626B2" w:rsidP="0085128D">
            <w:pPr>
              <w:pStyle w:val="ListParagraph"/>
              <w:numPr>
                <w:ilvl w:val="0"/>
                <w:numId w:val="55"/>
              </w:numPr>
              <w:spacing w:line="300" w:lineRule="atLeast"/>
              <w:rPr>
                <w:rFonts w:ascii="Arial" w:eastAsia="Times New Roman" w:hAnsi="Arial" w:cs="Arial"/>
                <w:sz w:val="24"/>
                <w:szCs w:val="24"/>
              </w:rPr>
            </w:pPr>
            <w:r w:rsidRPr="00C626B2">
              <w:rPr>
                <w:rFonts w:ascii="Arial" w:eastAsia="Times New Roman" w:hAnsi="Arial" w:cs="Arial"/>
                <w:sz w:val="24"/>
                <w:szCs w:val="24"/>
                <w:lang w:eastAsia="en-GB"/>
              </w:rPr>
              <w:t>Adapted classroom layouts</w:t>
            </w:r>
          </w:p>
        </w:tc>
      </w:tr>
      <w:tr w:rsidR="00C626B2" w:rsidTr="00C626B2">
        <w:tc>
          <w:tcPr>
            <w:tcW w:w="5228" w:type="dxa"/>
            <w:shd w:val="clear" w:color="auto" w:fill="auto"/>
          </w:tcPr>
          <w:p w:rsidR="00C626B2" w:rsidRPr="00C626B2" w:rsidRDefault="00C626B2" w:rsidP="0085128D">
            <w:pPr>
              <w:pStyle w:val="ListParagraph"/>
              <w:numPr>
                <w:ilvl w:val="0"/>
                <w:numId w:val="54"/>
              </w:numPr>
              <w:spacing w:line="300" w:lineRule="atLeast"/>
              <w:rPr>
                <w:rFonts w:ascii="Arial" w:eastAsia="Times New Roman" w:hAnsi="Arial" w:cs="Arial"/>
                <w:sz w:val="24"/>
                <w:szCs w:val="24"/>
              </w:rPr>
            </w:pPr>
            <w:r w:rsidRPr="00C626B2">
              <w:rPr>
                <w:rFonts w:ascii="Arial" w:eastAsia="Times New Roman" w:hAnsi="Arial" w:cs="Arial"/>
                <w:sz w:val="24"/>
                <w:szCs w:val="24"/>
                <w:lang w:eastAsia="en-GB"/>
              </w:rPr>
              <w:t>Individualised</w:t>
            </w:r>
          </w:p>
        </w:tc>
        <w:tc>
          <w:tcPr>
            <w:tcW w:w="5228" w:type="dxa"/>
            <w:shd w:val="clear" w:color="auto" w:fill="auto"/>
          </w:tcPr>
          <w:p w:rsidR="00C626B2" w:rsidRPr="00C626B2" w:rsidRDefault="00C626B2" w:rsidP="0085128D">
            <w:pPr>
              <w:pStyle w:val="ListParagraph"/>
              <w:numPr>
                <w:ilvl w:val="0"/>
                <w:numId w:val="55"/>
              </w:numPr>
              <w:spacing w:line="300" w:lineRule="atLeast"/>
              <w:rPr>
                <w:rFonts w:ascii="Arial" w:eastAsia="Times New Roman" w:hAnsi="Arial" w:cs="Arial"/>
                <w:sz w:val="24"/>
                <w:szCs w:val="24"/>
              </w:rPr>
            </w:pPr>
            <w:r w:rsidRPr="00C626B2">
              <w:rPr>
                <w:rFonts w:ascii="Arial" w:eastAsia="Times New Roman" w:hAnsi="Arial" w:cs="Arial"/>
                <w:sz w:val="24"/>
                <w:szCs w:val="24"/>
                <w:lang w:eastAsia="en-GB"/>
              </w:rPr>
              <w:t>Communication support</w:t>
            </w:r>
          </w:p>
        </w:tc>
      </w:tr>
      <w:tr w:rsidR="00C626B2" w:rsidTr="00C626B2">
        <w:tc>
          <w:tcPr>
            <w:tcW w:w="5228" w:type="dxa"/>
            <w:shd w:val="clear" w:color="auto" w:fill="auto"/>
          </w:tcPr>
          <w:p w:rsidR="00C626B2" w:rsidRPr="00C626B2" w:rsidRDefault="00C626B2" w:rsidP="0085128D">
            <w:pPr>
              <w:pStyle w:val="ListParagraph"/>
              <w:numPr>
                <w:ilvl w:val="0"/>
                <w:numId w:val="54"/>
              </w:numPr>
              <w:spacing w:line="300" w:lineRule="atLeast"/>
              <w:rPr>
                <w:rFonts w:ascii="Arial" w:eastAsia="Times New Roman" w:hAnsi="Arial" w:cs="Arial"/>
                <w:sz w:val="24"/>
                <w:szCs w:val="24"/>
              </w:rPr>
            </w:pPr>
            <w:r w:rsidRPr="00C626B2">
              <w:rPr>
                <w:rFonts w:ascii="Arial" w:eastAsia="Times New Roman" w:hAnsi="Arial" w:cs="Arial"/>
                <w:sz w:val="24"/>
                <w:szCs w:val="24"/>
                <w:lang w:eastAsia="en-GB"/>
              </w:rPr>
              <w:t>Needs-led</w:t>
            </w:r>
          </w:p>
        </w:tc>
        <w:tc>
          <w:tcPr>
            <w:tcW w:w="5228" w:type="dxa"/>
            <w:shd w:val="clear" w:color="auto" w:fill="auto"/>
          </w:tcPr>
          <w:p w:rsidR="00C626B2" w:rsidRPr="00C626B2" w:rsidRDefault="00C626B2" w:rsidP="0085128D">
            <w:pPr>
              <w:pStyle w:val="ListParagraph"/>
              <w:numPr>
                <w:ilvl w:val="0"/>
                <w:numId w:val="55"/>
              </w:numPr>
              <w:spacing w:line="300" w:lineRule="atLeast"/>
              <w:rPr>
                <w:rFonts w:ascii="Arial" w:eastAsia="Times New Roman" w:hAnsi="Arial" w:cs="Arial"/>
                <w:sz w:val="24"/>
                <w:szCs w:val="24"/>
              </w:rPr>
            </w:pPr>
            <w:r w:rsidRPr="00C626B2">
              <w:rPr>
                <w:rFonts w:ascii="Arial" w:eastAsia="Times New Roman" w:hAnsi="Arial" w:cs="Arial"/>
                <w:sz w:val="24"/>
                <w:szCs w:val="24"/>
                <w:lang w:eastAsia="en-GB"/>
              </w:rPr>
              <w:t>Alternative recording methods</w:t>
            </w:r>
          </w:p>
        </w:tc>
      </w:tr>
      <w:tr w:rsidR="00C626B2" w:rsidTr="00C626B2">
        <w:tc>
          <w:tcPr>
            <w:tcW w:w="5228" w:type="dxa"/>
            <w:shd w:val="clear" w:color="auto" w:fill="auto"/>
          </w:tcPr>
          <w:p w:rsidR="00C626B2" w:rsidRPr="00C626B2" w:rsidRDefault="00C626B2" w:rsidP="0085128D">
            <w:pPr>
              <w:pStyle w:val="ListParagraph"/>
              <w:numPr>
                <w:ilvl w:val="0"/>
                <w:numId w:val="54"/>
              </w:numPr>
              <w:spacing w:line="300" w:lineRule="atLeast"/>
              <w:rPr>
                <w:rFonts w:ascii="Arial" w:eastAsia="Times New Roman" w:hAnsi="Arial" w:cs="Arial"/>
                <w:sz w:val="24"/>
                <w:szCs w:val="24"/>
              </w:rPr>
            </w:pPr>
            <w:r w:rsidRPr="00C626B2">
              <w:rPr>
                <w:rFonts w:ascii="Arial" w:eastAsia="Times New Roman" w:hAnsi="Arial" w:cs="Arial"/>
                <w:sz w:val="24"/>
                <w:szCs w:val="24"/>
                <w:lang w:eastAsia="en-GB"/>
              </w:rPr>
              <w:t>Reviewed regularly</w:t>
            </w:r>
          </w:p>
        </w:tc>
        <w:tc>
          <w:tcPr>
            <w:tcW w:w="5228" w:type="dxa"/>
            <w:shd w:val="clear" w:color="auto" w:fill="auto"/>
          </w:tcPr>
          <w:p w:rsidR="00C626B2" w:rsidRPr="00C626B2" w:rsidRDefault="00C626B2" w:rsidP="0085128D">
            <w:pPr>
              <w:pStyle w:val="ListParagraph"/>
              <w:numPr>
                <w:ilvl w:val="0"/>
                <w:numId w:val="55"/>
              </w:numPr>
              <w:spacing w:line="300" w:lineRule="atLeast"/>
              <w:rPr>
                <w:rFonts w:ascii="Arial" w:eastAsia="Times New Roman" w:hAnsi="Arial" w:cs="Arial"/>
                <w:sz w:val="24"/>
                <w:szCs w:val="24"/>
              </w:rPr>
            </w:pPr>
            <w:r w:rsidRPr="00C626B2">
              <w:rPr>
                <w:rFonts w:ascii="Arial" w:eastAsia="Times New Roman" w:hAnsi="Arial" w:cs="Arial"/>
                <w:sz w:val="24"/>
                <w:szCs w:val="24"/>
                <w:lang w:eastAsia="en-GB"/>
              </w:rPr>
              <w:t>Reduced sensory demands</w:t>
            </w:r>
          </w:p>
        </w:tc>
      </w:tr>
      <w:tr w:rsidR="00C626B2" w:rsidTr="00C626B2">
        <w:tc>
          <w:tcPr>
            <w:tcW w:w="5228" w:type="dxa"/>
            <w:shd w:val="clear" w:color="auto" w:fill="auto"/>
          </w:tcPr>
          <w:p w:rsidR="00C626B2" w:rsidRPr="00C626B2" w:rsidRDefault="00C626B2" w:rsidP="00C626B2">
            <w:pPr>
              <w:spacing w:line="300" w:lineRule="atLeast"/>
              <w:ind w:left="360"/>
              <w:rPr>
                <w:rFonts w:ascii="Arial" w:eastAsia="Times New Roman" w:hAnsi="Arial" w:cs="Arial"/>
                <w:sz w:val="24"/>
                <w:szCs w:val="24"/>
                <w:lang w:eastAsia="en-GB"/>
              </w:rPr>
            </w:pPr>
          </w:p>
        </w:tc>
        <w:tc>
          <w:tcPr>
            <w:tcW w:w="5228" w:type="dxa"/>
            <w:shd w:val="clear" w:color="auto" w:fill="auto"/>
          </w:tcPr>
          <w:p w:rsidR="00C626B2" w:rsidRPr="00C626B2" w:rsidRDefault="00C626B2" w:rsidP="0085128D">
            <w:pPr>
              <w:pStyle w:val="ListParagraph"/>
              <w:numPr>
                <w:ilvl w:val="0"/>
                <w:numId w:val="55"/>
              </w:numPr>
              <w:spacing w:line="300" w:lineRule="atLeast"/>
              <w:rPr>
                <w:rFonts w:ascii="Arial" w:eastAsia="Times New Roman" w:hAnsi="Arial" w:cs="Arial"/>
                <w:sz w:val="24"/>
                <w:szCs w:val="24"/>
              </w:rPr>
            </w:pPr>
            <w:r w:rsidRPr="00C626B2">
              <w:rPr>
                <w:rFonts w:ascii="Arial" w:eastAsia="Times New Roman" w:hAnsi="Arial" w:cs="Arial"/>
                <w:sz w:val="24"/>
                <w:szCs w:val="24"/>
                <w:lang w:eastAsia="en-GB"/>
              </w:rPr>
              <w:t>Flexible attendance arrangements</w:t>
            </w:r>
          </w:p>
        </w:tc>
      </w:tr>
      <w:tr w:rsidR="00C626B2" w:rsidTr="00C626B2">
        <w:tc>
          <w:tcPr>
            <w:tcW w:w="5228" w:type="dxa"/>
            <w:shd w:val="clear" w:color="auto" w:fill="auto"/>
          </w:tcPr>
          <w:p w:rsidR="00C626B2" w:rsidRPr="00C626B2" w:rsidRDefault="00C626B2" w:rsidP="00C626B2">
            <w:pPr>
              <w:spacing w:line="300" w:lineRule="atLeast"/>
              <w:ind w:left="360"/>
              <w:rPr>
                <w:rFonts w:ascii="Arial" w:eastAsia="Times New Roman" w:hAnsi="Arial" w:cs="Arial"/>
                <w:sz w:val="24"/>
                <w:szCs w:val="24"/>
                <w:lang w:eastAsia="en-GB"/>
              </w:rPr>
            </w:pPr>
          </w:p>
        </w:tc>
        <w:tc>
          <w:tcPr>
            <w:tcW w:w="5228" w:type="dxa"/>
            <w:shd w:val="clear" w:color="auto" w:fill="auto"/>
          </w:tcPr>
          <w:p w:rsidR="00C626B2" w:rsidRPr="00C626B2" w:rsidRDefault="00C626B2" w:rsidP="0085128D">
            <w:pPr>
              <w:pStyle w:val="ListParagraph"/>
              <w:numPr>
                <w:ilvl w:val="0"/>
                <w:numId w:val="55"/>
              </w:numPr>
              <w:spacing w:line="300" w:lineRule="atLeast"/>
              <w:rPr>
                <w:rFonts w:ascii="Arial" w:eastAsia="Times New Roman" w:hAnsi="Arial" w:cs="Arial"/>
                <w:sz w:val="24"/>
                <w:szCs w:val="24"/>
              </w:rPr>
            </w:pPr>
            <w:r w:rsidRPr="00C626B2">
              <w:rPr>
                <w:rFonts w:ascii="Arial" w:eastAsia="Times New Roman" w:hAnsi="Arial" w:cs="Arial"/>
                <w:sz w:val="24"/>
                <w:szCs w:val="24"/>
                <w:lang w:eastAsia="en-GB"/>
              </w:rPr>
              <w:t>Alternative social arrangements</w:t>
            </w:r>
          </w:p>
        </w:tc>
      </w:tr>
      <w:tr w:rsidR="00C626B2" w:rsidTr="00C626B2">
        <w:tc>
          <w:tcPr>
            <w:tcW w:w="5228" w:type="dxa"/>
            <w:shd w:val="clear" w:color="auto" w:fill="auto"/>
          </w:tcPr>
          <w:p w:rsidR="00C626B2" w:rsidRPr="00C626B2" w:rsidRDefault="00C626B2" w:rsidP="00C626B2">
            <w:pPr>
              <w:spacing w:line="300" w:lineRule="atLeast"/>
              <w:ind w:left="360"/>
              <w:rPr>
                <w:rFonts w:ascii="Arial" w:eastAsia="Times New Roman" w:hAnsi="Arial" w:cs="Arial"/>
                <w:sz w:val="24"/>
                <w:szCs w:val="24"/>
                <w:lang w:eastAsia="en-GB"/>
              </w:rPr>
            </w:pPr>
          </w:p>
        </w:tc>
        <w:tc>
          <w:tcPr>
            <w:tcW w:w="5228" w:type="dxa"/>
            <w:shd w:val="clear" w:color="auto" w:fill="auto"/>
          </w:tcPr>
          <w:p w:rsidR="00C626B2" w:rsidRPr="00C626B2" w:rsidRDefault="00C626B2" w:rsidP="0085128D">
            <w:pPr>
              <w:pStyle w:val="ListParagraph"/>
              <w:numPr>
                <w:ilvl w:val="0"/>
                <w:numId w:val="55"/>
              </w:numPr>
              <w:spacing w:line="300" w:lineRule="atLeast"/>
              <w:rPr>
                <w:rFonts w:ascii="Arial" w:eastAsia="Times New Roman" w:hAnsi="Arial" w:cs="Arial"/>
                <w:sz w:val="24"/>
                <w:szCs w:val="24"/>
              </w:rPr>
            </w:pPr>
            <w:r w:rsidRPr="00C626B2">
              <w:rPr>
                <w:rFonts w:ascii="Arial" w:eastAsia="Times New Roman" w:hAnsi="Arial" w:cs="Arial"/>
                <w:sz w:val="24"/>
                <w:szCs w:val="24"/>
                <w:lang w:eastAsia="en-GB"/>
              </w:rPr>
              <w:t>Assessment access arrangements</w:t>
            </w:r>
          </w:p>
        </w:tc>
      </w:tr>
      <w:tr w:rsidR="00C626B2" w:rsidTr="00C626B2">
        <w:tc>
          <w:tcPr>
            <w:tcW w:w="5228" w:type="dxa"/>
            <w:shd w:val="clear" w:color="auto" w:fill="auto"/>
          </w:tcPr>
          <w:p w:rsidR="00C626B2" w:rsidRPr="00C626B2" w:rsidRDefault="00C626B2" w:rsidP="00C626B2">
            <w:pPr>
              <w:spacing w:line="300" w:lineRule="atLeast"/>
              <w:ind w:left="360"/>
              <w:rPr>
                <w:rFonts w:ascii="Arial" w:eastAsia="Times New Roman" w:hAnsi="Arial" w:cs="Arial"/>
                <w:sz w:val="24"/>
                <w:szCs w:val="24"/>
                <w:lang w:eastAsia="en-GB"/>
              </w:rPr>
            </w:pPr>
          </w:p>
        </w:tc>
        <w:tc>
          <w:tcPr>
            <w:tcW w:w="5228" w:type="dxa"/>
            <w:shd w:val="clear" w:color="auto" w:fill="auto"/>
          </w:tcPr>
          <w:p w:rsidR="00C626B2" w:rsidRPr="00C626B2" w:rsidRDefault="00C626B2" w:rsidP="0085128D">
            <w:pPr>
              <w:pStyle w:val="ListParagraph"/>
              <w:numPr>
                <w:ilvl w:val="0"/>
                <w:numId w:val="55"/>
              </w:numPr>
              <w:spacing w:line="300" w:lineRule="atLeast"/>
              <w:rPr>
                <w:rFonts w:ascii="Arial" w:eastAsia="Times New Roman" w:hAnsi="Arial" w:cs="Arial"/>
                <w:sz w:val="24"/>
                <w:szCs w:val="24"/>
              </w:rPr>
            </w:pPr>
            <w:r w:rsidRPr="00C626B2">
              <w:rPr>
                <w:rFonts w:ascii="Arial" w:eastAsia="Times New Roman" w:hAnsi="Arial" w:cs="Arial"/>
                <w:sz w:val="24"/>
                <w:szCs w:val="24"/>
                <w:lang w:eastAsia="en-GB"/>
              </w:rPr>
              <w:t>Increased adult support</w:t>
            </w:r>
          </w:p>
        </w:tc>
      </w:tr>
      <w:tr w:rsidR="00C626B2" w:rsidTr="00C626B2">
        <w:tc>
          <w:tcPr>
            <w:tcW w:w="5228" w:type="dxa"/>
            <w:shd w:val="clear" w:color="auto" w:fill="auto"/>
          </w:tcPr>
          <w:p w:rsidR="00C626B2" w:rsidRPr="00C626B2" w:rsidRDefault="00C626B2" w:rsidP="00C626B2">
            <w:pPr>
              <w:spacing w:line="300" w:lineRule="atLeast"/>
              <w:ind w:left="360"/>
              <w:rPr>
                <w:rFonts w:ascii="Arial" w:eastAsia="Times New Roman" w:hAnsi="Arial" w:cs="Arial"/>
                <w:sz w:val="24"/>
                <w:szCs w:val="24"/>
                <w:lang w:eastAsia="en-GB"/>
              </w:rPr>
            </w:pPr>
          </w:p>
        </w:tc>
        <w:tc>
          <w:tcPr>
            <w:tcW w:w="5228" w:type="dxa"/>
            <w:shd w:val="clear" w:color="auto" w:fill="auto"/>
          </w:tcPr>
          <w:p w:rsidR="00C626B2" w:rsidRPr="00C626B2" w:rsidRDefault="00C626B2" w:rsidP="0085128D">
            <w:pPr>
              <w:pStyle w:val="ListParagraph"/>
              <w:numPr>
                <w:ilvl w:val="0"/>
                <w:numId w:val="55"/>
              </w:numPr>
              <w:spacing w:after="160" w:line="300" w:lineRule="atLeast"/>
              <w:rPr>
                <w:rFonts w:ascii="Arial" w:eastAsia="Times New Roman" w:hAnsi="Arial" w:cs="Arial"/>
                <w:sz w:val="24"/>
                <w:szCs w:val="24"/>
              </w:rPr>
            </w:pPr>
            <w:r w:rsidRPr="00C626B2">
              <w:rPr>
                <w:rFonts w:ascii="Arial" w:eastAsia="Times New Roman" w:hAnsi="Arial" w:cs="Arial"/>
                <w:sz w:val="24"/>
                <w:szCs w:val="24"/>
                <w:lang w:eastAsia="en-GB"/>
              </w:rPr>
              <w:t>Assistive technology</w:t>
            </w:r>
          </w:p>
        </w:tc>
      </w:tr>
      <w:tr w:rsidR="00C626B2" w:rsidTr="00C626B2">
        <w:tc>
          <w:tcPr>
            <w:tcW w:w="10456" w:type="dxa"/>
            <w:gridSpan w:val="2"/>
            <w:shd w:val="clear" w:color="auto" w:fill="9CC2E5" w:themeFill="accent1" w:themeFillTint="99"/>
          </w:tcPr>
          <w:p w:rsidR="00C626B2" w:rsidRPr="00C626B2" w:rsidRDefault="00C626B2" w:rsidP="00C626B2">
            <w:pPr>
              <w:spacing w:before="240" w:after="160" w:line="300" w:lineRule="atLeast"/>
              <w:jc w:val="center"/>
              <w:rPr>
                <w:rFonts w:ascii="Arial" w:eastAsia="Times New Roman" w:hAnsi="Arial" w:cs="Arial"/>
                <w:b/>
                <w:sz w:val="24"/>
                <w:szCs w:val="24"/>
                <w:lang w:eastAsia="en-GB"/>
              </w:rPr>
            </w:pPr>
            <w:r w:rsidRPr="00C626B2">
              <w:rPr>
                <w:rFonts w:ascii="Arial" w:eastAsia="Times New Roman" w:hAnsi="Arial" w:cs="Arial"/>
                <w:b/>
                <w:color w:val="FFFFFF" w:themeColor="background1"/>
                <w:sz w:val="24"/>
                <w:szCs w:val="24"/>
                <w:lang w:eastAsia="en-GB"/>
              </w:rPr>
              <w:t>A diagnosis is not required before adjustments are made.</w:t>
            </w:r>
          </w:p>
        </w:tc>
      </w:tr>
    </w:tbl>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 xml:space="preserve">The school recognises that reasonable adjustments are part of its anticipatory duty under the Equality Act and seeks to remove barriers to participation at the earliest opportunity. </w:t>
      </w:r>
      <w:hyperlink r:id="rId12" w:history="1">
        <w:r w:rsidR="00625372" w:rsidRPr="00625372">
          <w:rPr>
            <w:rStyle w:val="Hyperlink"/>
            <w:rFonts w:ascii="Arial" w:eastAsia="Times New Roman" w:hAnsi="Arial" w:cs="Arial"/>
            <w:sz w:val="24"/>
            <w:szCs w:val="24"/>
            <w:lang w:eastAsia="en-GB"/>
          </w:rPr>
          <w:t>SEND AP</w:t>
        </w:r>
      </w:hyperlink>
      <w:r w:rsidR="00625372">
        <w:rPr>
          <w:rFonts w:ascii="Arial" w:eastAsia="Times New Roman" w:hAnsi="Arial" w:cs="Arial"/>
          <w:sz w:val="24"/>
          <w:szCs w:val="24"/>
          <w:lang w:eastAsia="en-GB"/>
        </w:rPr>
        <w:t xml:space="preserve"> </w:t>
      </w:r>
    </w:p>
    <w:p w:rsidR="007813ED" w:rsidRPr="007813ED" w:rsidRDefault="007813ED" w:rsidP="007813ED">
      <w:pPr>
        <w:spacing w:after="0" w:line="300" w:lineRule="atLeast"/>
        <w:rPr>
          <w:rFonts w:ascii="Arial" w:eastAsia="Times New Roman" w:hAnsi="Arial" w:cs="Arial"/>
          <w:sz w:val="24"/>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9. Early Identification</w:t>
      </w:r>
    </w:p>
    <w:p w:rsid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school recognises the importance of early identification.</w:t>
      </w:r>
    </w:p>
    <w:tbl>
      <w:tblPr>
        <w:tblStyle w:val="TableGrid"/>
        <w:tblW w:w="0" w:type="auto"/>
        <w:tblLook w:val="04A0" w:firstRow="1" w:lastRow="0" w:firstColumn="1" w:lastColumn="0" w:noHBand="0" w:noVBand="1"/>
      </w:tblPr>
      <w:tblGrid>
        <w:gridCol w:w="5250"/>
        <w:gridCol w:w="5206"/>
      </w:tblGrid>
      <w:tr w:rsidR="00625372" w:rsidTr="00625372">
        <w:tc>
          <w:tcPr>
            <w:tcW w:w="10456" w:type="dxa"/>
            <w:gridSpan w:val="2"/>
            <w:shd w:val="clear" w:color="auto" w:fill="2E74B5" w:themeFill="accent1" w:themeFillShade="BF"/>
          </w:tcPr>
          <w:p w:rsidR="00625372" w:rsidRPr="00625372" w:rsidRDefault="00625372" w:rsidP="00625372">
            <w:pPr>
              <w:spacing w:before="100" w:beforeAutospacing="1" w:line="300" w:lineRule="atLeast"/>
              <w:rPr>
                <w:rFonts w:ascii="Arial" w:eastAsia="Times New Roman" w:hAnsi="Arial" w:cs="Arial"/>
                <w:b/>
                <w:color w:val="FFFFFF" w:themeColor="background1"/>
                <w:sz w:val="24"/>
                <w:szCs w:val="24"/>
                <w:lang w:eastAsia="en-GB"/>
              </w:rPr>
            </w:pPr>
            <w:r w:rsidRPr="00625372">
              <w:rPr>
                <w:rFonts w:ascii="Arial" w:eastAsia="Times New Roman" w:hAnsi="Arial" w:cs="Arial"/>
                <w:b/>
                <w:color w:val="FFFFFF" w:themeColor="background1"/>
                <w:sz w:val="24"/>
                <w:szCs w:val="24"/>
                <w:lang w:eastAsia="en-GB"/>
              </w:rPr>
              <w:t>Needs may be identified through:</w:t>
            </w:r>
          </w:p>
          <w:p w:rsidR="00625372" w:rsidRDefault="00625372" w:rsidP="00625372">
            <w:pPr>
              <w:spacing w:line="300" w:lineRule="atLeast"/>
              <w:rPr>
                <w:rFonts w:ascii="Arial" w:eastAsia="Times New Roman" w:hAnsi="Arial" w:cs="Arial"/>
                <w:sz w:val="24"/>
                <w:szCs w:val="24"/>
                <w:lang w:eastAsia="en-GB"/>
              </w:rPr>
            </w:pPr>
          </w:p>
        </w:tc>
      </w:tr>
      <w:tr w:rsidR="00625372" w:rsidTr="00625372">
        <w:tc>
          <w:tcPr>
            <w:tcW w:w="5250" w:type="dxa"/>
          </w:tcPr>
          <w:p w:rsidR="00625372" w:rsidRPr="007813ED" w:rsidRDefault="00625372" w:rsidP="0085128D">
            <w:pPr>
              <w:numPr>
                <w:ilvl w:val="0"/>
                <w:numId w:val="14"/>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Assessment information</w:t>
            </w:r>
          </w:p>
          <w:p w:rsidR="00625372" w:rsidRPr="007813ED" w:rsidRDefault="00625372" w:rsidP="0085128D">
            <w:pPr>
              <w:numPr>
                <w:ilvl w:val="0"/>
                <w:numId w:val="14"/>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Teacher observations</w:t>
            </w:r>
          </w:p>
          <w:p w:rsidR="00625372" w:rsidRPr="007813ED" w:rsidRDefault="00625372" w:rsidP="0085128D">
            <w:pPr>
              <w:numPr>
                <w:ilvl w:val="0"/>
                <w:numId w:val="14"/>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Attendance data</w:t>
            </w:r>
          </w:p>
          <w:p w:rsidR="00625372" w:rsidRPr="00625372" w:rsidRDefault="00625372" w:rsidP="0085128D">
            <w:pPr>
              <w:numPr>
                <w:ilvl w:val="0"/>
                <w:numId w:val="14"/>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Parent concerns</w:t>
            </w:r>
          </w:p>
        </w:tc>
        <w:tc>
          <w:tcPr>
            <w:tcW w:w="5206" w:type="dxa"/>
          </w:tcPr>
          <w:p w:rsidR="00625372" w:rsidRPr="007813ED" w:rsidRDefault="00625372" w:rsidP="0085128D">
            <w:pPr>
              <w:numPr>
                <w:ilvl w:val="0"/>
                <w:numId w:val="14"/>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Professional advice</w:t>
            </w:r>
          </w:p>
          <w:p w:rsidR="00625372" w:rsidRPr="007813ED" w:rsidRDefault="00625372" w:rsidP="0085128D">
            <w:pPr>
              <w:numPr>
                <w:ilvl w:val="0"/>
                <w:numId w:val="14"/>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Screening tools</w:t>
            </w:r>
          </w:p>
          <w:p w:rsidR="00625372" w:rsidRDefault="00625372" w:rsidP="0085128D">
            <w:pPr>
              <w:numPr>
                <w:ilvl w:val="0"/>
                <w:numId w:val="14"/>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Pupil voice</w:t>
            </w:r>
          </w:p>
          <w:p w:rsidR="00625372" w:rsidRPr="00625372" w:rsidRDefault="00625372" w:rsidP="0085128D">
            <w:pPr>
              <w:numPr>
                <w:ilvl w:val="0"/>
                <w:numId w:val="14"/>
              </w:numPr>
              <w:spacing w:before="100" w:beforeAutospacing="1" w:after="100" w:afterAutospacing="1" w:line="300" w:lineRule="atLeast"/>
              <w:rPr>
                <w:rFonts w:ascii="Arial" w:eastAsia="Times New Roman" w:hAnsi="Arial" w:cs="Arial"/>
                <w:sz w:val="24"/>
                <w:szCs w:val="24"/>
                <w:lang w:eastAsia="en-GB"/>
              </w:rPr>
            </w:pPr>
            <w:r w:rsidRPr="00625372">
              <w:rPr>
                <w:rFonts w:ascii="Arial" w:eastAsia="Times New Roman" w:hAnsi="Arial" w:cs="Arial"/>
                <w:sz w:val="24"/>
                <w:szCs w:val="24"/>
                <w:lang w:eastAsia="en-GB"/>
              </w:rPr>
              <w:t>Wellbeing monitoring</w:t>
            </w:r>
          </w:p>
        </w:tc>
      </w:tr>
      <w:tr w:rsidR="00625372" w:rsidTr="00625372">
        <w:tc>
          <w:tcPr>
            <w:tcW w:w="10456" w:type="dxa"/>
            <w:gridSpan w:val="2"/>
            <w:shd w:val="clear" w:color="auto" w:fill="9CC2E5" w:themeFill="accent1" w:themeFillTint="99"/>
          </w:tcPr>
          <w:p w:rsidR="00625372" w:rsidRPr="00625372" w:rsidRDefault="00625372" w:rsidP="00625372">
            <w:pPr>
              <w:spacing w:after="100" w:afterAutospacing="1" w:line="300" w:lineRule="atLeast"/>
              <w:jc w:val="center"/>
              <w:rPr>
                <w:rFonts w:ascii="Arial" w:eastAsia="Times New Roman" w:hAnsi="Arial" w:cs="Arial"/>
                <w:b/>
                <w:color w:val="FFFFFF" w:themeColor="background1"/>
                <w:sz w:val="24"/>
                <w:szCs w:val="24"/>
                <w:lang w:eastAsia="en-GB"/>
              </w:rPr>
            </w:pPr>
            <w:r w:rsidRPr="00625372">
              <w:rPr>
                <w:rFonts w:ascii="Arial" w:eastAsia="Times New Roman" w:hAnsi="Arial" w:cs="Arial"/>
                <w:b/>
                <w:color w:val="FFFFFF" w:themeColor="background1"/>
                <w:sz w:val="24"/>
                <w:szCs w:val="24"/>
                <w:lang w:eastAsia="en-GB"/>
              </w:rPr>
              <w:t>Identification does not depend upon a formal diagnosis.</w:t>
            </w:r>
          </w:p>
        </w:tc>
      </w:tr>
    </w:tbl>
    <w:p w:rsidR="007813ED" w:rsidRPr="007813ED" w:rsidRDefault="007813ED" w:rsidP="007813ED">
      <w:pPr>
        <w:spacing w:after="0" w:line="300" w:lineRule="atLeast"/>
        <w:rPr>
          <w:rFonts w:ascii="Arial" w:eastAsia="Times New Roman" w:hAnsi="Arial" w:cs="Arial"/>
          <w:sz w:val="24"/>
          <w:szCs w:val="24"/>
          <w:lang w:eastAsia="en-GB"/>
        </w:rPr>
      </w:pPr>
    </w:p>
    <w:p w:rsidR="003D177D" w:rsidRDefault="003D177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p>
    <w:p w:rsidR="003D177D" w:rsidRDefault="003D177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10. The Cheshire East Graduated Approach</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 xml:space="preserve">The school adopts the Cheshire East Graduated Approach as the framework for identifying, assessing, planning, delivering and reviewing support. </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Support begins with:</w:t>
      </w:r>
    </w:p>
    <w:p w:rsidR="007813ED" w:rsidRPr="00F337A8" w:rsidRDefault="007813ED" w:rsidP="00DD2AC1">
      <w:pPr>
        <w:spacing w:after="0" w:line="300" w:lineRule="atLeast"/>
        <w:outlineLvl w:val="2"/>
        <w:rPr>
          <w:rFonts w:ascii="Arial" w:eastAsia="Times New Roman" w:hAnsi="Arial" w:cs="Arial"/>
          <w:b/>
          <w:bCs/>
          <w:sz w:val="24"/>
          <w:szCs w:val="24"/>
          <w:lang w:eastAsia="en-GB"/>
        </w:rPr>
      </w:pPr>
      <w:r w:rsidRPr="00F337A8">
        <w:rPr>
          <w:rFonts w:ascii="Arial" w:eastAsia="Times New Roman" w:hAnsi="Arial" w:cs="Arial"/>
          <w:b/>
          <w:bCs/>
          <w:sz w:val="24"/>
          <w:szCs w:val="24"/>
          <w:lang w:eastAsia="en-GB"/>
        </w:rPr>
        <w:t>Universal Provision</w:t>
      </w:r>
    </w:p>
    <w:p w:rsidR="007813ED" w:rsidRPr="00F337A8" w:rsidRDefault="007813ED" w:rsidP="0085128D">
      <w:pPr>
        <w:numPr>
          <w:ilvl w:val="0"/>
          <w:numId w:val="15"/>
        </w:numPr>
        <w:spacing w:after="0" w:line="300" w:lineRule="atLeast"/>
        <w:rPr>
          <w:rFonts w:ascii="Arial" w:eastAsia="Times New Roman" w:hAnsi="Arial" w:cs="Arial"/>
          <w:sz w:val="24"/>
          <w:szCs w:val="24"/>
          <w:lang w:eastAsia="en-GB"/>
        </w:rPr>
      </w:pPr>
      <w:r w:rsidRPr="00F337A8">
        <w:rPr>
          <w:rFonts w:ascii="Arial" w:eastAsia="Times New Roman" w:hAnsi="Arial" w:cs="Arial"/>
          <w:sz w:val="24"/>
          <w:szCs w:val="24"/>
          <w:lang w:eastAsia="en-GB"/>
        </w:rPr>
        <w:t>O</w:t>
      </w:r>
      <w:r w:rsidR="00F337A8">
        <w:rPr>
          <w:rFonts w:ascii="Arial" w:eastAsia="Times New Roman" w:hAnsi="Arial" w:cs="Arial"/>
          <w:sz w:val="24"/>
          <w:szCs w:val="24"/>
          <w:lang w:eastAsia="en-GB"/>
        </w:rPr>
        <w:t>rdinarily available inclusive provision</w:t>
      </w:r>
    </w:p>
    <w:p w:rsidR="007813ED" w:rsidRPr="00F337A8" w:rsidRDefault="007813ED" w:rsidP="0085128D">
      <w:pPr>
        <w:numPr>
          <w:ilvl w:val="0"/>
          <w:numId w:val="15"/>
        </w:numPr>
        <w:spacing w:after="0" w:line="300" w:lineRule="atLeast"/>
        <w:rPr>
          <w:rFonts w:ascii="Arial" w:eastAsia="Times New Roman" w:hAnsi="Arial" w:cs="Arial"/>
          <w:sz w:val="24"/>
          <w:szCs w:val="24"/>
          <w:lang w:eastAsia="en-GB"/>
        </w:rPr>
      </w:pPr>
      <w:r w:rsidRPr="00F337A8">
        <w:rPr>
          <w:rFonts w:ascii="Arial" w:eastAsia="Times New Roman" w:hAnsi="Arial" w:cs="Arial"/>
          <w:sz w:val="24"/>
          <w:szCs w:val="24"/>
          <w:lang w:eastAsia="en-GB"/>
        </w:rPr>
        <w:t>Quality-first teaching</w:t>
      </w:r>
    </w:p>
    <w:p w:rsidR="007813ED" w:rsidRPr="00F337A8" w:rsidRDefault="007813ED" w:rsidP="0085128D">
      <w:pPr>
        <w:numPr>
          <w:ilvl w:val="0"/>
          <w:numId w:val="15"/>
        </w:numPr>
        <w:spacing w:after="0" w:line="300" w:lineRule="atLeast"/>
        <w:rPr>
          <w:rFonts w:ascii="Arial" w:eastAsia="Times New Roman" w:hAnsi="Arial" w:cs="Arial"/>
          <w:sz w:val="24"/>
          <w:szCs w:val="24"/>
          <w:lang w:eastAsia="en-GB"/>
        </w:rPr>
      </w:pPr>
      <w:r w:rsidRPr="00F337A8">
        <w:rPr>
          <w:rFonts w:ascii="Arial" w:eastAsia="Times New Roman" w:hAnsi="Arial" w:cs="Arial"/>
          <w:sz w:val="24"/>
          <w:szCs w:val="24"/>
          <w:lang w:eastAsia="en-GB"/>
        </w:rPr>
        <w:t>Reasonable adjustments</w:t>
      </w:r>
    </w:p>
    <w:p w:rsidR="00DD2AC1" w:rsidRPr="00DD2AC1" w:rsidRDefault="00DD2AC1" w:rsidP="00DD2AC1">
      <w:pPr>
        <w:spacing w:after="0" w:line="300" w:lineRule="atLeast"/>
        <w:outlineLvl w:val="2"/>
        <w:rPr>
          <w:rFonts w:ascii="Arial" w:eastAsia="Times New Roman" w:hAnsi="Arial" w:cs="Arial"/>
          <w:b/>
          <w:bCs/>
          <w:sz w:val="24"/>
          <w:szCs w:val="24"/>
          <w:highlight w:val="yellow"/>
          <w:lang w:eastAsia="en-GB"/>
        </w:rPr>
      </w:pPr>
    </w:p>
    <w:p w:rsidR="007813ED" w:rsidRPr="00F337A8" w:rsidRDefault="007813ED" w:rsidP="00DD2AC1">
      <w:pPr>
        <w:spacing w:after="0" w:line="300" w:lineRule="atLeast"/>
        <w:outlineLvl w:val="2"/>
        <w:rPr>
          <w:rFonts w:ascii="Arial" w:eastAsia="Times New Roman" w:hAnsi="Arial" w:cs="Arial"/>
          <w:b/>
          <w:bCs/>
          <w:sz w:val="24"/>
          <w:szCs w:val="24"/>
          <w:lang w:eastAsia="en-GB"/>
        </w:rPr>
      </w:pPr>
      <w:r w:rsidRPr="00F337A8">
        <w:rPr>
          <w:rFonts w:ascii="Arial" w:eastAsia="Times New Roman" w:hAnsi="Arial" w:cs="Arial"/>
          <w:b/>
          <w:bCs/>
          <w:sz w:val="24"/>
          <w:szCs w:val="24"/>
          <w:lang w:eastAsia="en-GB"/>
        </w:rPr>
        <w:t>Targeted Support</w:t>
      </w:r>
    </w:p>
    <w:p w:rsidR="007813ED" w:rsidRDefault="007813ED" w:rsidP="0085128D">
      <w:pPr>
        <w:numPr>
          <w:ilvl w:val="0"/>
          <w:numId w:val="16"/>
        </w:numPr>
        <w:spacing w:after="0" w:line="300" w:lineRule="atLeast"/>
        <w:rPr>
          <w:rFonts w:ascii="Arial" w:eastAsia="Times New Roman" w:hAnsi="Arial" w:cs="Arial"/>
          <w:sz w:val="24"/>
          <w:szCs w:val="24"/>
          <w:lang w:eastAsia="en-GB"/>
        </w:rPr>
      </w:pPr>
      <w:r w:rsidRPr="00F337A8">
        <w:rPr>
          <w:rFonts w:ascii="Arial" w:eastAsia="Times New Roman" w:hAnsi="Arial" w:cs="Arial"/>
          <w:sz w:val="24"/>
          <w:szCs w:val="24"/>
          <w:lang w:eastAsia="en-GB"/>
        </w:rPr>
        <w:t>Additional evidence-based interventions</w:t>
      </w:r>
    </w:p>
    <w:p w:rsidR="00F337A8" w:rsidRDefault="00F337A8" w:rsidP="0085128D">
      <w:pPr>
        <w:numPr>
          <w:ilvl w:val="0"/>
          <w:numId w:val="16"/>
        </w:numPr>
        <w:spacing w:after="0" w:line="300" w:lineRule="atLeast"/>
        <w:rPr>
          <w:rFonts w:ascii="Arial" w:eastAsia="Times New Roman" w:hAnsi="Arial" w:cs="Arial"/>
          <w:sz w:val="24"/>
          <w:szCs w:val="24"/>
          <w:lang w:eastAsia="en-GB"/>
        </w:rPr>
      </w:pPr>
      <w:r>
        <w:rPr>
          <w:rFonts w:ascii="Arial" w:eastAsia="Times New Roman" w:hAnsi="Arial" w:cs="Arial"/>
          <w:sz w:val="24"/>
          <w:szCs w:val="24"/>
          <w:lang w:eastAsia="en-GB"/>
        </w:rPr>
        <w:t>Support from Cheshire East Experts at Hand</w:t>
      </w:r>
    </w:p>
    <w:p w:rsidR="00F337A8" w:rsidRDefault="00F337A8" w:rsidP="0085128D">
      <w:pPr>
        <w:numPr>
          <w:ilvl w:val="0"/>
          <w:numId w:val="16"/>
        </w:numPr>
        <w:spacing w:after="0" w:line="300" w:lineRule="atLeast"/>
        <w:rPr>
          <w:rFonts w:ascii="Arial" w:eastAsia="Times New Roman" w:hAnsi="Arial" w:cs="Arial"/>
          <w:sz w:val="24"/>
          <w:szCs w:val="24"/>
          <w:lang w:eastAsia="en-GB"/>
        </w:rPr>
      </w:pPr>
      <w:r>
        <w:rPr>
          <w:rFonts w:ascii="Arial" w:eastAsia="Times New Roman" w:hAnsi="Arial" w:cs="Arial"/>
          <w:sz w:val="24"/>
          <w:szCs w:val="24"/>
          <w:lang w:eastAsia="en-GB"/>
        </w:rPr>
        <w:t>Cheshire East Schools Forum referral</w:t>
      </w:r>
    </w:p>
    <w:p w:rsidR="00F337A8" w:rsidRPr="00F337A8" w:rsidRDefault="00F337A8" w:rsidP="0085128D">
      <w:pPr>
        <w:numPr>
          <w:ilvl w:val="0"/>
          <w:numId w:val="16"/>
        </w:numPr>
        <w:spacing w:after="0" w:line="300" w:lineRule="atLeast"/>
        <w:rPr>
          <w:rFonts w:ascii="Arial" w:eastAsia="Times New Roman" w:hAnsi="Arial" w:cs="Arial"/>
          <w:sz w:val="24"/>
          <w:szCs w:val="24"/>
          <w:lang w:eastAsia="en-GB"/>
        </w:rPr>
      </w:pPr>
      <w:r>
        <w:rPr>
          <w:rFonts w:ascii="Arial" w:eastAsia="Times New Roman" w:hAnsi="Arial" w:cs="Arial"/>
          <w:sz w:val="24"/>
          <w:szCs w:val="24"/>
          <w:lang w:eastAsia="en-GB"/>
        </w:rPr>
        <w:t>Inclusion Specialist service professional development</w:t>
      </w:r>
    </w:p>
    <w:p w:rsidR="00DD2AC1" w:rsidRPr="00DD2AC1" w:rsidRDefault="00DD2AC1" w:rsidP="00DD2AC1">
      <w:pPr>
        <w:spacing w:after="0" w:line="300" w:lineRule="atLeast"/>
        <w:outlineLvl w:val="2"/>
        <w:rPr>
          <w:rFonts w:ascii="Arial" w:eastAsia="Times New Roman" w:hAnsi="Arial" w:cs="Arial"/>
          <w:b/>
          <w:bCs/>
          <w:sz w:val="24"/>
          <w:szCs w:val="24"/>
          <w:highlight w:val="yellow"/>
          <w:lang w:eastAsia="en-GB"/>
        </w:rPr>
      </w:pPr>
    </w:p>
    <w:p w:rsidR="007813ED" w:rsidRPr="00F337A8" w:rsidRDefault="007813ED" w:rsidP="00DD2AC1">
      <w:pPr>
        <w:spacing w:after="0" w:line="300" w:lineRule="atLeast"/>
        <w:outlineLvl w:val="2"/>
        <w:rPr>
          <w:rFonts w:ascii="Arial" w:eastAsia="Times New Roman" w:hAnsi="Arial" w:cs="Arial"/>
          <w:b/>
          <w:bCs/>
          <w:sz w:val="24"/>
          <w:szCs w:val="24"/>
          <w:lang w:eastAsia="en-GB"/>
        </w:rPr>
      </w:pPr>
      <w:r w:rsidRPr="00F337A8">
        <w:rPr>
          <w:rFonts w:ascii="Arial" w:eastAsia="Times New Roman" w:hAnsi="Arial" w:cs="Arial"/>
          <w:b/>
          <w:bCs/>
          <w:sz w:val="24"/>
          <w:szCs w:val="24"/>
          <w:lang w:eastAsia="en-GB"/>
        </w:rPr>
        <w:t>Specialist Support</w:t>
      </w:r>
    </w:p>
    <w:p w:rsidR="00F337A8" w:rsidRDefault="00F337A8" w:rsidP="00F337A8">
      <w:pPr>
        <w:numPr>
          <w:ilvl w:val="0"/>
          <w:numId w:val="16"/>
        </w:numPr>
        <w:spacing w:after="0" w:line="300" w:lineRule="atLeast"/>
        <w:rPr>
          <w:rFonts w:ascii="Arial" w:eastAsia="Times New Roman" w:hAnsi="Arial" w:cs="Arial"/>
          <w:sz w:val="24"/>
          <w:szCs w:val="24"/>
          <w:lang w:eastAsia="en-GB"/>
        </w:rPr>
      </w:pPr>
      <w:r w:rsidRPr="00F337A8">
        <w:rPr>
          <w:rFonts w:ascii="Arial" w:eastAsia="Times New Roman" w:hAnsi="Arial" w:cs="Arial"/>
          <w:sz w:val="24"/>
          <w:szCs w:val="24"/>
          <w:lang w:eastAsia="en-GB"/>
        </w:rPr>
        <w:t>Additional evidence-based interventions</w:t>
      </w:r>
    </w:p>
    <w:p w:rsidR="00F337A8" w:rsidRDefault="00F337A8" w:rsidP="00F337A8">
      <w:pPr>
        <w:numPr>
          <w:ilvl w:val="0"/>
          <w:numId w:val="16"/>
        </w:numPr>
        <w:spacing w:after="0" w:line="300" w:lineRule="atLeast"/>
        <w:rPr>
          <w:rFonts w:ascii="Arial" w:eastAsia="Times New Roman" w:hAnsi="Arial" w:cs="Arial"/>
          <w:sz w:val="24"/>
          <w:szCs w:val="24"/>
          <w:lang w:eastAsia="en-GB"/>
        </w:rPr>
      </w:pPr>
      <w:r>
        <w:rPr>
          <w:rFonts w:ascii="Arial" w:eastAsia="Times New Roman" w:hAnsi="Arial" w:cs="Arial"/>
          <w:sz w:val="24"/>
          <w:szCs w:val="24"/>
          <w:lang w:eastAsia="en-GB"/>
        </w:rPr>
        <w:t>Support from Cheshire East Experts at Hand</w:t>
      </w:r>
    </w:p>
    <w:p w:rsidR="00DD2AC1" w:rsidRDefault="00F337A8" w:rsidP="00F337A8">
      <w:pPr>
        <w:numPr>
          <w:ilvl w:val="0"/>
          <w:numId w:val="16"/>
        </w:numPr>
        <w:spacing w:after="0" w:line="300" w:lineRule="atLeast"/>
        <w:rPr>
          <w:rFonts w:ascii="Arial" w:eastAsia="Times New Roman" w:hAnsi="Arial" w:cs="Arial"/>
          <w:sz w:val="24"/>
          <w:szCs w:val="24"/>
          <w:lang w:eastAsia="en-GB"/>
        </w:rPr>
      </w:pPr>
      <w:r>
        <w:rPr>
          <w:rFonts w:ascii="Arial" w:eastAsia="Times New Roman" w:hAnsi="Arial" w:cs="Arial"/>
          <w:sz w:val="24"/>
          <w:szCs w:val="24"/>
          <w:lang w:eastAsia="en-GB"/>
        </w:rPr>
        <w:t>Cheshire East Schools Forum advice and monitoring</w:t>
      </w:r>
    </w:p>
    <w:p w:rsidR="00F337A8" w:rsidRPr="00F337A8" w:rsidRDefault="00F337A8" w:rsidP="00F337A8">
      <w:pPr>
        <w:spacing w:after="0" w:line="300" w:lineRule="atLeast"/>
        <w:ind w:left="720"/>
        <w:rPr>
          <w:rFonts w:ascii="Arial" w:eastAsia="Times New Roman" w:hAnsi="Arial" w:cs="Arial"/>
          <w:sz w:val="24"/>
          <w:szCs w:val="24"/>
          <w:lang w:eastAsia="en-GB"/>
        </w:rPr>
      </w:pP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w:t>
      </w:r>
      <w:r w:rsidR="00F337A8">
        <w:rPr>
          <w:rFonts w:ascii="Arial" w:eastAsia="Times New Roman" w:hAnsi="Arial" w:cs="Arial"/>
          <w:sz w:val="24"/>
          <w:szCs w:val="24"/>
          <w:lang w:eastAsia="en-GB"/>
        </w:rPr>
        <w:t>he school operates a continuous</w:t>
      </w:r>
    </w:p>
    <w:p w:rsidR="007813ED" w:rsidRPr="00F337A8" w:rsidRDefault="007813ED" w:rsidP="00F337A8">
      <w:pPr>
        <w:spacing w:before="100" w:beforeAutospacing="1" w:after="100" w:afterAutospacing="1" w:line="300" w:lineRule="atLeast"/>
        <w:jc w:val="center"/>
        <w:rPr>
          <w:rFonts w:ascii="Arial" w:eastAsia="Times New Roman" w:hAnsi="Arial" w:cs="Arial"/>
          <w:sz w:val="28"/>
          <w:szCs w:val="24"/>
          <w:lang w:eastAsia="en-GB"/>
        </w:rPr>
      </w:pPr>
      <w:r w:rsidRPr="003B6A2E">
        <w:rPr>
          <w:rFonts w:ascii="Arial" w:eastAsia="Times New Roman" w:hAnsi="Arial" w:cs="Arial"/>
          <w:b/>
          <w:bCs/>
          <w:sz w:val="28"/>
          <w:szCs w:val="24"/>
          <w:lang w:eastAsia="en-GB"/>
        </w:rPr>
        <w:t xml:space="preserve">Assess → Plan → Do → </w:t>
      </w:r>
      <w:r w:rsidR="00F337A8" w:rsidRPr="003B6A2E">
        <w:rPr>
          <w:rFonts w:ascii="Arial" w:eastAsia="Times New Roman" w:hAnsi="Arial" w:cs="Arial"/>
          <w:b/>
          <w:bCs/>
          <w:sz w:val="28"/>
          <w:szCs w:val="24"/>
          <w:lang w:eastAsia="en-GB"/>
        </w:rPr>
        <w:t>Review</w:t>
      </w:r>
      <w:r w:rsidR="00F337A8">
        <w:rPr>
          <w:rFonts w:ascii="Arial" w:eastAsia="Times New Roman" w:hAnsi="Arial" w:cs="Arial"/>
          <w:sz w:val="28"/>
          <w:szCs w:val="24"/>
          <w:lang w:eastAsia="en-GB"/>
        </w:rPr>
        <w:t xml:space="preserve"> cycle</w:t>
      </w:r>
      <w:r w:rsidRPr="007813ED">
        <w:rPr>
          <w:rFonts w:ascii="Arial" w:eastAsia="Times New Roman" w:hAnsi="Arial" w:cs="Arial"/>
          <w:sz w:val="24"/>
          <w:szCs w:val="24"/>
          <w:lang w:eastAsia="en-GB"/>
        </w:rPr>
        <w:t>.</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Evidence is recorded through:</w:t>
      </w:r>
    </w:p>
    <w:p w:rsidR="007813ED" w:rsidRPr="007813ED" w:rsidRDefault="007813ED" w:rsidP="0085128D">
      <w:pPr>
        <w:numPr>
          <w:ilvl w:val="0"/>
          <w:numId w:val="19"/>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SEN Support and Inclusion Plans (SSIPs)</w:t>
      </w:r>
    </w:p>
    <w:p w:rsidR="007813ED" w:rsidRPr="007813ED" w:rsidRDefault="007813ED" w:rsidP="0085128D">
      <w:pPr>
        <w:numPr>
          <w:ilvl w:val="0"/>
          <w:numId w:val="19"/>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Ongoing Records of Action (ORAs)</w:t>
      </w:r>
    </w:p>
    <w:p w:rsidR="007813ED" w:rsidRPr="007813ED" w:rsidRDefault="007813ED" w:rsidP="0085128D">
      <w:pPr>
        <w:numPr>
          <w:ilvl w:val="0"/>
          <w:numId w:val="19"/>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Review meetings</w:t>
      </w:r>
    </w:p>
    <w:p w:rsidR="007813ED" w:rsidRPr="007813ED" w:rsidRDefault="007813ED" w:rsidP="0085128D">
      <w:pPr>
        <w:numPr>
          <w:ilvl w:val="0"/>
          <w:numId w:val="19"/>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Provision maps</w:t>
      </w:r>
    </w:p>
    <w:p w:rsidR="00DD2AC1" w:rsidRPr="00DD2AC1" w:rsidRDefault="00DD2AC1" w:rsidP="0085128D">
      <w:pPr>
        <w:numPr>
          <w:ilvl w:val="0"/>
          <w:numId w:val="19"/>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Parent and pupil voice</w:t>
      </w:r>
    </w:p>
    <w:p w:rsidR="00DD2AC1" w:rsidRDefault="00DD2AC1" w:rsidP="007813ED">
      <w:pPr>
        <w:spacing w:before="100" w:beforeAutospacing="1" w:after="100" w:afterAutospacing="1" w:line="300" w:lineRule="atLeast"/>
        <w:outlineLvl w:val="0"/>
        <w:rPr>
          <w:rFonts w:ascii="Arial" w:eastAsia="Times New Roman" w:hAnsi="Arial" w:cs="Arial"/>
          <w:b/>
          <w:bCs/>
          <w:kern w:val="36"/>
          <w:sz w:val="24"/>
          <w:szCs w:val="24"/>
          <w:lang w:eastAsia="en-GB"/>
        </w:rPr>
      </w:pPr>
    </w:p>
    <w:p w:rsidR="003D177D" w:rsidRDefault="003D177D" w:rsidP="007813ED">
      <w:pPr>
        <w:spacing w:before="100" w:beforeAutospacing="1" w:after="100" w:afterAutospacing="1" w:line="300" w:lineRule="atLeast"/>
        <w:outlineLvl w:val="0"/>
        <w:rPr>
          <w:rFonts w:ascii="Arial" w:eastAsia="Times New Roman" w:hAnsi="Arial" w:cs="Arial"/>
          <w:b/>
          <w:bCs/>
          <w:kern w:val="36"/>
          <w:sz w:val="24"/>
          <w:szCs w:val="24"/>
          <w:lang w:eastAsia="en-GB"/>
        </w:rPr>
      </w:pPr>
    </w:p>
    <w:p w:rsidR="003D177D" w:rsidRDefault="003D177D" w:rsidP="007813ED">
      <w:pPr>
        <w:spacing w:before="100" w:beforeAutospacing="1" w:after="100" w:afterAutospacing="1" w:line="300" w:lineRule="atLeast"/>
        <w:outlineLvl w:val="0"/>
        <w:rPr>
          <w:rFonts w:ascii="Arial" w:eastAsia="Times New Roman" w:hAnsi="Arial" w:cs="Arial"/>
          <w:b/>
          <w:bCs/>
          <w:kern w:val="36"/>
          <w:sz w:val="24"/>
          <w:szCs w:val="24"/>
          <w:lang w:eastAsia="en-GB"/>
        </w:rPr>
      </w:pPr>
    </w:p>
    <w:p w:rsidR="003D177D" w:rsidRDefault="003D177D" w:rsidP="007813ED">
      <w:pPr>
        <w:spacing w:before="100" w:beforeAutospacing="1" w:after="100" w:afterAutospacing="1" w:line="300" w:lineRule="atLeast"/>
        <w:outlineLvl w:val="0"/>
        <w:rPr>
          <w:rFonts w:ascii="Arial" w:eastAsia="Times New Roman" w:hAnsi="Arial" w:cs="Arial"/>
          <w:b/>
          <w:bCs/>
          <w:kern w:val="36"/>
          <w:sz w:val="24"/>
          <w:szCs w:val="24"/>
          <w:lang w:eastAsia="en-GB"/>
        </w:rPr>
      </w:pPr>
    </w:p>
    <w:p w:rsidR="003D177D" w:rsidRDefault="003D177D" w:rsidP="007813ED">
      <w:pPr>
        <w:spacing w:before="100" w:beforeAutospacing="1" w:after="100" w:afterAutospacing="1" w:line="300" w:lineRule="atLeast"/>
        <w:outlineLvl w:val="0"/>
        <w:rPr>
          <w:rFonts w:ascii="Arial" w:eastAsia="Times New Roman" w:hAnsi="Arial" w:cs="Arial"/>
          <w:b/>
          <w:bCs/>
          <w:kern w:val="36"/>
          <w:sz w:val="24"/>
          <w:szCs w:val="24"/>
          <w:lang w:eastAsia="en-GB"/>
        </w:rPr>
      </w:pPr>
    </w:p>
    <w:p w:rsidR="003D177D" w:rsidRDefault="003D177D" w:rsidP="007813ED">
      <w:pPr>
        <w:spacing w:before="100" w:beforeAutospacing="1" w:after="100" w:afterAutospacing="1" w:line="300" w:lineRule="atLeast"/>
        <w:outlineLvl w:val="0"/>
        <w:rPr>
          <w:rFonts w:ascii="Arial" w:eastAsia="Times New Roman" w:hAnsi="Arial" w:cs="Arial"/>
          <w:b/>
          <w:bCs/>
          <w:kern w:val="36"/>
          <w:sz w:val="24"/>
          <w:szCs w:val="24"/>
          <w:lang w:eastAsia="en-GB"/>
        </w:rPr>
      </w:pPr>
    </w:p>
    <w:p w:rsidR="003D177D" w:rsidRDefault="003D177D" w:rsidP="007813ED">
      <w:pPr>
        <w:spacing w:before="100" w:beforeAutospacing="1" w:after="100" w:afterAutospacing="1" w:line="300" w:lineRule="atLeast"/>
        <w:outlineLvl w:val="0"/>
        <w:rPr>
          <w:rFonts w:ascii="Arial" w:eastAsia="Times New Roman" w:hAnsi="Arial" w:cs="Arial"/>
          <w:b/>
          <w:bCs/>
          <w:kern w:val="36"/>
          <w:sz w:val="24"/>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11. SEN Support and Inclusion Plans (SSIP)</w:t>
      </w:r>
    </w:p>
    <w:p w:rsidR="00884F50" w:rsidRPr="007813ED" w:rsidRDefault="007813ED" w:rsidP="00884F50">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 xml:space="preserve">Where required, the school will use a Cheshire East </w:t>
      </w:r>
      <w:r w:rsidR="00884F50">
        <w:rPr>
          <w:rFonts w:ascii="Arial" w:eastAsia="Times New Roman" w:hAnsi="Arial" w:cs="Arial"/>
          <w:sz w:val="24"/>
          <w:szCs w:val="24"/>
          <w:lang w:eastAsia="en-GB"/>
        </w:rPr>
        <w:t>SEN Support and Inclusion Plan.</w:t>
      </w:r>
    </w:p>
    <w:tbl>
      <w:tblPr>
        <w:tblStyle w:val="TableGrid"/>
        <w:tblW w:w="5000" w:type="pct"/>
        <w:tblLook w:val="04A0" w:firstRow="1" w:lastRow="0" w:firstColumn="1" w:lastColumn="0" w:noHBand="0" w:noVBand="1"/>
      </w:tblPr>
      <w:tblGrid>
        <w:gridCol w:w="4433"/>
        <w:gridCol w:w="3213"/>
        <w:gridCol w:w="2820"/>
      </w:tblGrid>
      <w:tr w:rsidR="00884F50" w:rsidTr="00884F50">
        <w:trPr>
          <w:trHeight w:val="410"/>
        </w:trPr>
        <w:tc>
          <w:tcPr>
            <w:tcW w:w="2118" w:type="pct"/>
            <w:vMerge w:val="restart"/>
            <w:tcBorders>
              <w:top w:val="nil"/>
              <w:left w:val="nil"/>
              <w:right w:val="nil"/>
            </w:tcBorders>
          </w:tcPr>
          <w:p w:rsidR="00884F50" w:rsidRDefault="00884F50" w:rsidP="00884F50">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noProof/>
                <w:sz w:val="24"/>
                <w:szCs w:val="24"/>
                <w:lang w:eastAsia="en-GB"/>
              </w:rPr>
              <w:drawing>
                <wp:inline distT="0" distB="0" distL="0" distR="0" wp14:anchorId="49EE25D5" wp14:editId="502E352B">
                  <wp:extent cx="2671145" cy="1771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80577" cy="1777906"/>
                          </a:xfrm>
                          <a:prstGeom prst="rect">
                            <a:avLst/>
                          </a:prstGeom>
                          <a:noFill/>
                        </pic:spPr>
                      </pic:pic>
                    </a:graphicData>
                  </a:graphic>
                </wp:inline>
              </w:drawing>
            </w:r>
          </w:p>
        </w:tc>
        <w:tc>
          <w:tcPr>
            <w:tcW w:w="1535" w:type="pct"/>
            <w:tcBorders>
              <w:top w:val="nil"/>
              <w:left w:val="nil"/>
              <w:bottom w:val="single" w:sz="4" w:space="0" w:color="auto"/>
              <w:right w:val="nil"/>
            </w:tcBorders>
            <w:shd w:val="clear" w:color="auto" w:fill="2E74B5" w:themeFill="accent1" w:themeFillShade="BF"/>
          </w:tcPr>
          <w:p w:rsidR="00884F50" w:rsidRPr="00884F50" w:rsidRDefault="00884F50" w:rsidP="00884F50">
            <w:pPr>
              <w:spacing w:before="100" w:beforeAutospacing="1" w:after="100" w:afterAutospacing="1" w:line="300" w:lineRule="atLeast"/>
              <w:rPr>
                <w:rFonts w:ascii="Arial" w:eastAsia="Times New Roman" w:hAnsi="Arial" w:cs="Arial"/>
                <w:b/>
                <w:color w:val="FFFFFF" w:themeColor="background1"/>
                <w:sz w:val="24"/>
                <w:szCs w:val="24"/>
                <w:lang w:eastAsia="en-GB"/>
              </w:rPr>
            </w:pPr>
            <w:r w:rsidRPr="00884F50">
              <w:rPr>
                <w:rFonts w:ascii="Arial" w:eastAsia="Times New Roman" w:hAnsi="Arial" w:cs="Arial"/>
                <w:b/>
                <w:color w:val="FFFFFF" w:themeColor="background1"/>
                <w:sz w:val="24"/>
                <w:szCs w:val="24"/>
                <w:lang w:eastAsia="en-GB"/>
              </w:rPr>
              <w:t>The SSIP records:</w:t>
            </w:r>
          </w:p>
        </w:tc>
        <w:tc>
          <w:tcPr>
            <w:tcW w:w="1347" w:type="pct"/>
            <w:tcBorders>
              <w:top w:val="nil"/>
              <w:left w:val="nil"/>
              <w:bottom w:val="single" w:sz="4" w:space="0" w:color="auto"/>
              <w:right w:val="nil"/>
            </w:tcBorders>
            <w:shd w:val="clear" w:color="auto" w:fill="2E74B5" w:themeFill="accent1" w:themeFillShade="BF"/>
          </w:tcPr>
          <w:p w:rsidR="00884F50" w:rsidRPr="00884F50" w:rsidRDefault="00884F50" w:rsidP="00884F50">
            <w:pPr>
              <w:spacing w:before="100" w:beforeAutospacing="1" w:after="100" w:afterAutospacing="1" w:line="300" w:lineRule="atLeast"/>
              <w:rPr>
                <w:rFonts w:ascii="Arial" w:eastAsia="Times New Roman" w:hAnsi="Arial" w:cs="Arial"/>
                <w:b/>
                <w:color w:val="FFFFFF" w:themeColor="background1"/>
                <w:sz w:val="24"/>
                <w:szCs w:val="24"/>
                <w:lang w:eastAsia="en-GB"/>
              </w:rPr>
            </w:pPr>
            <w:r w:rsidRPr="00884F50">
              <w:rPr>
                <w:rFonts w:ascii="Arial" w:eastAsia="Times New Roman" w:hAnsi="Arial" w:cs="Arial"/>
                <w:b/>
                <w:color w:val="FFFFFF" w:themeColor="background1"/>
                <w:sz w:val="24"/>
                <w:szCs w:val="24"/>
                <w:lang w:eastAsia="en-GB"/>
              </w:rPr>
              <w:t>SSIP holistic goals:</w:t>
            </w:r>
          </w:p>
        </w:tc>
      </w:tr>
      <w:tr w:rsidR="00884F50" w:rsidTr="001F1536">
        <w:trPr>
          <w:trHeight w:val="2550"/>
        </w:trPr>
        <w:tc>
          <w:tcPr>
            <w:tcW w:w="2118" w:type="pct"/>
            <w:vMerge/>
            <w:tcBorders>
              <w:left w:val="nil"/>
              <w:bottom w:val="nil"/>
              <w:right w:val="nil"/>
            </w:tcBorders>
          </w:tcPr>
          <w:p w:rsidR="00884F50" w:rsidRDefault="00884F50" w:rsidP="00884F50">
            <w:pPr>
              <w:spacing w:before="100" w:beforeAutospacing="1" w:after="100" w:afterAutospacing="1" w:line="300" w:lineRule="atLeast"/>
              <w:rPr>
                <w:rFonts w:ascii="Arial" w:eastAsia="Times New Roman" w:hAnsi="Arial" w:cs="Arial"/>
                <w:noProof/>
                <w:sz w:val="24"/>
                <w:szCs w:val="24"/>
                <w:lang w:eastAsia="en-GB"/>
              </w:rPr>
            </w:pPr>
          </w:p>
        </w:tc>
        <w:tc>
          <w:tcPr>
            <w:tcW w:w="1535" w:type="pct"/>
            <w:tcBorders>
              <w:top w:val="single" w:sz="4" w:space="0" w:color="auto"/>
              <w:left w:val="nil"/>
              <w:bottom w:val="nil"/>
              <w:right w:val="nil"/>
            </w:tcBorders>
          </w:tcPr>
          <w:p w:rsidR="00884F50" w:rsidRPr="007813ED" w:rsidRDefault="00884F50" w:rsidP="0085128D">
            <w:pPr>
              <w:numPr>
                <w:ilvl w:val="0"/>
                <w:numId w:val="20"/>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Strengths</w:t>
            </w:r>
          </w:p>
          <w:p w:rsidR="00884F50" w:rsidRPr="007813ED" w:rsidRDefault="00884F50" w:rsidP="0085128D">
            <w:pPr>
              <w:numPr>
                <w:ilvl w:val="0"/>
                <w:numId w:val="20"/>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Needs</w:t>
            </w:r>
          </w:p>
          <w:p w:rsidR="00884F50" w:rsidRDefault="00884F50" w:rsidP="0085128D">
            <w:pPr>
              <w:numPr>
                <w:ilvl w:val="0"/>
                <w:numId w:val="20"/>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Outcomes</w:t>
            </w:r>
          </w:p>
          <w:p w:rsidR="00884F50" w:rsidRPr="00884F50" w:rsidRDefault="00884F50" w:rsidP="0085128D">
            <w:pPr>
              <w:numPr>
                <w:ilvl w:val="0"/>
                <w:numId w:val="20"/>
              </w:numPr>
              <w:spacing w:before="100" w:beforeAutospacing="1" w:after="100" w:afterAutospacing="1" w:line="300" w:lineRule="atLeast"/>
              <w:rPr>
                <w:rFonts w:ascii="Arial" w:eastAsia="Times New Roman" w:hAnsi="Arial" w:cs="Arial"/>
                <w:sz w:val="24"/>
                <w:szCs w:val="24"/>
                <w:lang w:eastAsia="en-GB"/>
              </w:rPr>
            </w:pPr>
            <w:r w:rsidRPr="00884F50">
              <w:rPr>
                <w:rFonts w:ascii="Arial" w:eastAsia="Times New Roman" w:hAnsi="Arial" w:cs="Arial"/>
                <w:sz w:val="24"/>
                <w:szCs w:val="24"/>
                <w:lang w:eastAsia="en-GB"/>
              </w:rPr>
              <w:t>Provision</w:t>
            </w:r>
          </w:p>
          <w:p w:rsidR="00884F50" w:rsidRPr="007813ED" w:rsidRDefault="00884F50" w:rsidP="0085128D">
            <w:pPr>
              <w:numPr>
                <w:ilvl w:val="0"/>
                <w:numId w:val="20"/>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Adjustments</w:t>
            </w:r>
          </w:p>
          <w:p w:rsidR="00884F50" w:rsidRPr="007813ED" w:rsidRDefault="00884F50" w:rsidP="0085128D">
            <w:pPr>
              <w:numPr>
                <w:ilvl w:val="0"/>
                <w:numId w:val="20"/>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Review arrangements</w:t>
            </w:r>
          </w:p>
        </w:tc>
        <w:tc>
          <w:tcPr>
            <w:tcW w:w="1347" w:type="pct"/>
            <w:tcBorders>
              <w:top w:val="single" w:sz="4" w:space="0" w:color="auto"/>
              <w:left w:val="nil"/>
              <w:bottom w:val="nil"/>
              <w:right w:val="nil"/>
            </w:tcBorders>
          </w:tcPr>
          <w:p w:rsidR="00884F50" w:rsidRDefault="00884F50" w:rsidP="0085128D">
            <w:pPr>
              <w:pStyle w:val="ListParagraph"/>
              <w:numPr>
                <w:ilvl w:val="0"/>
                <w:numId w:val="56"/>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Young person centred</w:t>
            </w:r>
          </w:p>
          <w:p w:rsidR="00884F50" w:rsidRDefault="00884F50" w:rsidP="0085128D">
            <w:pPr>
              <w:pStyle w:val="ListParagraph"/>
              <w:numPr>
                <w:ilvl w:val="0"/>
                <w:numId w:val="56"/>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Co- Produced</w:t>
            </w:r>
          </w:p>
          <w:p w:rsidR="00884F50" w:rsidRDefault="00884F50" w:rsidP="0085128D">
            <w:pPr>
              <w:pStyle w:val="ListParagraph"/>
              <w:numPr>
                <w:ilvl w:val="0"/>
                <w:numId w:val="56"/>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Preparing for adulthood led</w:t>
            </w:r>
          </w:p>
          <w:p w:rsidR="00884F50" w:rsidRDefault="00884F50" w:rsidP="0085128D">
            <w:pPr>
              <w:pStyle w:val="ListParagraph"/>
              <w:numPr>
                <w:ilvl w:val="0"/>
                <w:numId w:val="56"/>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Inclusion and solution focussed</w:t>
            </w:r>
          </w:p>
        </w:tc>
      </w:tr>
      <w:tr w:rsidR="00884F50" w:rsidTr="00884F50">
        <w:tc>
          <w:tcPr>
            <w:tcW w:w="5000" w:type="pct"/>
            <w:gridSpan w:val="3"/>
            <w:tcBorders>
              <w:top w:val="nil"/>
              <w:left w:val="nil"/>
              <w:bottom w:val="nil"/>
              <w:right w:val="nil"/>
            </w:tcBorders>
            <w:shd w:val="clear" w:color="auto" w:fill="9CC2E5" w:themeFill="accent1" w:themeFillTint="99"/>
          </w:tcPr>
          <w:p w:rsidR="00884F50" w:rsidRPr="00884F50" w:rsidRDefault="00884F50" w:rsidP="00884F50">
            <w:pPr>
              <w:spacing w:line="300" w:lineRule="atLeast"/>
              <w:jc w:val="center"/>
              <w:rPr>
                <w:rFonts w:ascii="Arial" w:eastAsia="Times New Roman" w:hAnsi="Arial" w:cs="Arial"/>
                <w:b/>
                <w:color w:val="FFFFFF" w:themeColor="background1"/>
                <w:sz w:val="24"/>
                <w:szCs w:val="24"/>
                <w:lang w:eastAsia="en-GB"/>
              </w:rPr>
            </w:pPr>
            <w:r w:rsidRPr="00884F50">
              <w:rPr>
                <w:rFonts w:ascii="Arial" w:eastAsia="Times New Roman" w:hAnsi="Arial" w:cs="Arial"/>
                <w:b/>
                <w:color w:val="FFFFFF" w:themeColor="background1"/>
                <w:sz w:val="24"/>
                <w:szCs w:val="24"/>
                <w:lang w:eastAsia="en-GB"/>
              </w:rPr>
              <w:t>A one page profile followed by a page for each Assess Plan Do Review Cycle.</w:t>
            </w:r>
          </w:p>
          <w:p w:rsidR="00884F50" w:rsidRDefault="00884F50" w:rsidP="00884F50">
            <w:pPr>
              <w:spacing w:line="300" w:lineRule="atLeast"/>
              <w:rPr>
                <w:rFonts w:ascii="Arial" w:eastAsia="Times New Roman" w:hAnsi="Arial" w:cs="Arial"/>
                <w:sz w:val="24"/>
                <w:szCs w:val="24"/>
                <w:lang w:eastAsia="en-GB"/>
              </w:rPr>
            </w:pPr>
          </w:p>
        </w:tc>
      </w:tr>
    </w:tbl>
    <w:p w:rsidR="003D177D" w:rsidRDefault="003D177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12. Ongoing Record of Action (ORA)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6"/>
        <w:gridCol w:w="4690"/>
      </w:tblGrid>
      <w:tr w:rsidR="00884F50" w:rsidTr="0050531A">
        <w:trPr>
          <w:trHeight w:val="403"/>
        </w:trPr>
        <w:tc>
          <w:tcPr>
            <w:tcW w:w="2713" w:type="pct"/>
            <w:vMerge w:val="restart"/>
          </w:tcPr>
          <w:p w:rsidR="0050531A" w:rsidRDefault="0050531A" w:rsidP="0050531A">
            <w:pPr>
              <w:spacing w:line="300" w:lineRule="atLeast"/>
              <w:rPr>
                <w:rFonts w:ascii="Arial" w:eastAsia="Times New Roman" w:hAnsi="Arial" w:cs="Arial"/>
                <w:sz w:val="24"/>
                <w:szCs w:val="24"/>
                <w:lang w:eastAsia="en-GB"/>
              </w:rPr>
            </w:pPr>
            <w:r w:rsidRPr="00884F50">
              <w:rPr>
                <w:rFonts w:ascii="Arial" w:eastAsia="Times New Roman" w:hAnsi="Arial" w:cs="Arial"/>
                <w:noProof/>
                <w:sz w:val="24"/>
                <w:szCs w:val="24"/>
                <w:lang w:eastAsia="en-GB"/>
              </w:rPr>
              <w:drawing>
                <wp:anchor distT="0" distB="0" distL="114300" distR="114300" simplePos="0" relativeHeight="251660288" behindDoc="1" locked="0" layoutInCell="1" allowOverlap="1" wp14:anchorId="5BA63373" wp14:editId="1210BB57">
                  <wp:simplePos x="0" y="0"/>
                  <wp:positionH relativeFrom="column">
                    <wp:posOffset>-65405</wp:posOffset>
                  </wp:positionH>
                  <wp:positionV relativeFrom="paragraph">
                    <wp:posOffset>6350</wp:posOffset>
                  </wp:positionV>
                  <wp:extent cx="3530600" cy="2230120"/>
                  <wp:effectExtent l="0" t="0" r="0" b="0"/>
                  <wp:wrapTight wrapText="bothSides">
                    <wp:wrapPolygon edited="0">
                      <wp:start x="0" y="0"/>
                      <wp:lineTo x="0" y="21403"/>
                      <wp:lineTo x="21445" y="21403"/>
                      <wp:lineTo x="21445" y="0"/>
                      <wp:lineTo x="0" y="0"/>
                    </wp:wrapPolygon>
                  </wp:wrapTight>
                  <wp:docPr id="3" name="Picture 2">
                    <a:extLst xmlns:a="http://schemas.openxmlformats.org/drawingml/2006/main">
                      <a:ext uri="{FF2B5EF4-FFF2-40B4-BE49-F238E27FC236}">
                        <a16:creationId xmlns:a16="http://schemas.microsoft.com/office/drawing/2014/main" id="{31EEB238-E9DC-3473-35E1-F19AA58FD2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31EEB238-E9DC-3473-35E1-F19AA58FD2C3}"/>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30600" cy="2230120"/>
                          </a:xfrm>
                          <a:prstGeom prst="rect">
                            <a:avLst/>
                          </a:prstGeom>
                        </pic:spPr>
                      </pic:pic>
                    </a:graphicData>
                  </a:graphic>
                  <wp14:sizeRelH relativeFrom="page">
                    <wp14:pctWidth>0</wp14:pctWidth>
                  </wp14:sizeRelH>
                  <wp14:sizeRelV relativeFrom="page">
                    <wp14:pctHeight>0</wp14:pctHeight>
                  </wp14:sizeRelV>
                </wp:anchor>
              </w:drawing>
            </w:r>
          </w:p>
        </w:tc>
        <w:tc>
          <w:tcPr>
            <w:tcW w:w="2287" w:type="pct"/>
            <w:shd w:val="clear" w:color="auto" w:fill="2E74B5" w:themeFill="accent1" w:themeFillShade="BF"/>
          </w:tcPr>
          <w:p w:rsidR="0050531A" w:rsidRPr="0050531A" w:rsidRDefault="00884F50" w:rsidP="00884F50">
            <w:pPr>
              <w:spacing w:before="100" w:beforeAutospacing="1" w:after="100" w:afterAutospacing="1" w:line="300" w:lineRule="atLeast"/>
              <w:rPr>
                <w:rFonts w:ascii="Arial" w:eastAsia="Times New Roman" w:hAnsi="Arial" w:cs="Arial"/>
                <w:b/>
                <w:color w:val="FFFFFF" w:themeColor="background1"/>
                <w:sz w:val="24"/>
                <w:szCs w:val="24"/>
                <w:lang w:eastAsia="en-GB"/>
              </w:rPr>
            </w:pPr>
            <w:r w:rsidRPr="0050531A">
              <w:rPr>
                <w:rFonts w:ascii="Arial" w:eastAsia="Times New Roman" w:hAnsi="Arial" w:cs="Arial"/>
                <w:b/>
                <w:color w:val="FFFFFF" w:themeColor="background1"/>
                <w:sz w:val="24"/>
                <w:szCs w:val="24"/>
                <w:lang w:eastAsia="en-GB"/>
              </w:rPr>
              <w:t>The ORA provides evidence of:</w:t>
            </w:r>
          </w:p>
        </w:tc>
      </w:tr>
      <w:tr w:rsidR="00884F50" w:rsidTr="0050531A">
        <w:trPr>
          <w:trHeight w:val="2920"/>
        </w:trPr>
        <w:tc>
          <w:tcPr>
            <w:tcW w:w="2713" w:type="pct"/>
            <w:vMerge/>
          </w:tcPr>
          <w:p w:rsidR="00884F50" w:rsidRPr="00884F50" w:rsidRDefault="00884F50" w:rsidP="00884F50">
            <w:pPr>
              <w:spacing w:before="100" w:beforeAutospacing="1" w:after="100" w:afterAutospacing="1" w:line="300" w:lineRule="atLeast"/>
              <w:rPr>
                <w:rFonts w:ascii="Arial" w:eastAsia="Times New Roman" w:hAnsi="Arial" w:cs="Arial"/>
                <w:sz w:val="24"/>
                <w:szCs w:val="24"/>
                <w:lang w:eastAsia="en-GB"/>
              </w:rPr>
            </w:pPr>
          </w:p>
        </w:tc>
        <w:tc>
          <w:tcPr>
            <w:tcW w:w="2287" w:type="pct"/>
          </w:tcPr>
          <w:p w:rsidR="00884F50" w:rsidRPr="007813ED" w:rsidRDefault="00884F50" w:rsidP="0085128D">
            <w:pPr>
              <w:numPr>
                <w:ilvl w:val="0"/>
                <w:numId w:val="2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Assessment</w:t>
            </w:r>
            <w:r w:rsidR="0050531A">
              <w:rPr>
                <w:rFonts w:ascii="Arial" w:eastAsia="Times New Roman" w:hAnsi="Arial" w:cs="Arial"/>
                <w:sz w:val="24"/>
                <w:szCs w:val="24"/>
                <w:lang w:eastAsia="en-GB"/>
              </w:rPr>
              <w:t xml:space="preserve"> over time</w:t>
            </w:r>
          </w:p>
          <w:p w:rsidR="00884F50" w:rsidRPr="007813ED" w:rsidRDefault="00884F50" w:rsidP="0085128D">
            <w:pPr>
              <w:numPr>
                <w:ilvl w:val="0"/>
                <w:numId w:val="2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Provision</w:t>
            </w:r>
            <w:r w:rsidR="0050531A">
              <w:rPr>
                <w:rFonts w:ascii="Arial" w:eastAsia="Times New Roman" w:hAnsi="Arial" w:cs="Arial"/>
                <w:sz w:val="24"/>
                <w:szCs w:val="24"/>
                <w:lang w:eastAsia="en-GB"/>
              </w:rPr>
              <w:t xml:space="preserve"> over time</w:t>
            </w:r>
          </w:p>
          <w:p w:rsidR="00884F50" w:rsidRPr="007813ED" w:rsidRDefault="00884F50" w:rsidP="0085128D">
            <w:pPr>
              <w:numPr>
                <w:ilvl w:val="0"/>
                <w:numId w:val="2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Progress</w:t>
            </w:r>
            <w:r w:rsidR="0050531A">
              <w:rPr>
                <w:rFonts w:ascii="Arial" w:eastAsia="Times New Roman" w:hAnsi="Arial" w:cs="Arial"/>
                <w:sz w:val="24"/>
                <w:szCs w:val="24"/>
                <w:lang w:eastAsia="en-GB"/>
              </w:rPr>
              <w:t xml:space="preserve"> over time</w:t>
            </w:r>
          </w:p>
          <w:p w:rsidR="00884F50" w:rsidRPr="007813ED" w:rsidRDefault="00884F50" w:rsidP="0085128D">
            <w:pPr>
              <w:numPr>
                <w:ilvl w:val="0"/>
                <w:numId w:val="2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Reviews</w:t>
            </w:r>
          </w:p>
          <w:p w:rsidR="00884F50" w:rsidRDefault="0050531A" w:rsidP="0085128D">
            <w:pPr>
              <w:numPr>
                <w:ilvl w:val="0"/>
                <w:numId w:val="21"/>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 xml:space="preserve">Expert at hand advice sought </w:t>
            </w:r>
          </w:p>
          <w:p w:rsidR="00884F50" w:rsidRPr="00884F50" w:rsidRDefault="00884F50" w:rsidP="0085128D">
            <w:pPr>
              <w:numPr>
                <w:ilvl w:val="0"/>
                <w:numId w:val="21"/>
              </w:numPr>
              <w:spacing w:before="100" w:beforeAutospacing="1" w:after="100" w:afterAutospacing="1" w:line="300" w:lineRule="atLeast"/>
              <w:rPr>
                <w:rFonts w:ascii="Arial" w:eastAsia="Times New Roman" w:hAnsi="Arial" w:cs="Arial"/>
                <w:sz w:val="24"/>
                <w:szCs w:val="24"/>
                <w:lang w:eastAsia="en-GB"/>
              </w:rPr>
            </w:pPr>
            <w:r w:rsidRPr="00884F50">
              <w:rPr>
                <w:rFonts w:ascii="Arial" w:eastAsia="Times New Roman" w:hAnsi="Arial" w:cs="Arial"/>
                <w:sz w:val="24"/>
                <w:szCs w:val="24"/>
                <w:lang w:eastAsia="en-GB"/>
              </w:rPr>
              <w:t>Impact</w:t>
            </w:r>
          </w:p>
        </w:tc>
      </w:tr>
    </w:tbl>
    <w:p w:rsidR="007813ED" w:rsidRPr="003B6A2E" w:rsidRDefault="007813ED" w:rsidP="00884F50">
      <w:pPr>
        <w:spacing w:before="100" w:beforeAutospacing="1" w:after="100" w:afterAutospacing="1" w:line="300" w:lineRule="atLeast"/>
        <w:rPr>
          <w:rFonts w:ascii="Arial" w:eastAsia="Times New Roman" w:hAnsi="Arial" w:cs="Arial"/>
          <w:sz w:val="28"/>
          <w:szCs w:val="24"/>
          <w:lang w:eastAsia="en-GB"/>
        </w:rPr>
      </w:pPr>
      <w:r w:rsidRPr="003B6A2E">
        <w:rPr>
          <w:rFonts w:ascii="Arial" w:eastAsia="Times New Roman" w:hAnsi="Arial" w:cs="Arial"/>
          <w:b/>
          <w:bCs/>
          <w:kern w:val="36"/>
          <w:sz w:val="28"/>
          <w:szCs w:val="24"/>
          <w:lang w:eastAsia="en-GB"/>
        </w:rPr>
        <w:t>13. Co-production</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Children and families are equal partners.</w:t>
      </w:r>
    </w:p>
    <w:p w:rsidR="007813ED" w:rsidRPr="007813ED" w:rsidRDefault="007813ED" w:rsidP="0050531A">
      <w:p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school will:</w:t>
      </w:r>
    </w:p>
    <w:p w:rsidR="007813ED" w:rsidRPr="007813ED" w:rsidRDefault="0050531A" w:rsidP="0085128D">
      <w:pPr>
        <w:numPr>
          <w:ilvl w:val="0"/>
          <w:numId w:val="22"/>
        </w:numPr>
        <w:spacing w:after="0" w:line="300" w:lineRule="atLeast"/>
        <w:rPr>
          <w:rFonts w:ascii="Arial" w:eastAsia="Times New Roman" w:hAnsi="Arial" w:cs="Arial"/>
          <w:sz w:val="24"/>
          <w:szCs w:val="24"/>
          <w:lang w:eastAsia="en-GB"/>
        </w:rPr>
      </w:pPr>
      <w:r>
        <w:rPr>
          <w:rFonts w:ascii="Arial" w:eastAsia="Times New Roman" w:hAnsi="Arial" w:cs="Arial"/>
          <w:sz w:val="24"/>
          <w:szCs w:val="24"/>
          <w:lang w:eastAsia="en-GB"/>
        </w:rPr>
        <w:t>Collate and l</w:t>
      </w:r>
      <w:r w:rsidR="007813ED" w:rsidRPr="007813ED">
        <w:rPr>
          <w:rFonts w:ascii="Arial" w:eastAsia="Times New Roman" w:hAnsi="Arial" w:cs="Arial"/>
          <w:sz w:val="24"/>
          <w:szCs w:val="24"/>
          <w:lang w:eastAsia="en-GB"/>
        </w:rPr>
        <w:t>isten to pupil voice</w:t>
      </w:r>
      <w:r>
        <w:rPr>
          <w:rFonts w:ascii="Arial" w:eastAsia="Times New Roman" w:hAnsi="Arial" w:cs="Arial"/>
          <w:sz w:val="24"/>
          <w:szCs w:val="24"/>
          <w:lang w:eastAsia="en-GB"/>
        </w:rPr>
        <w:t xml:space="preserve"> </w:t>
      </w:r>
    </w:p>
    <w:p w:rsidR="007813ED" w:rsidRPr="007813ED" w:rsidRDefault="007813ED" w:rsidP="0085128D">
      <w:pPr>
        <w:numPr>
          <w:ilvl w:val="0"/>
          <w:numId w:val="22"/>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Value parent expertise</w:t>
      </w:r>
    </w:p>
    <w:p w:rsidR="007813ED" w:rsidRPr="007813ED" w:rsidRDefault="007813ED" w:rsidP="0085128D">
      <w:pPr>
        <w:numPr>
          <w:ilvl w:val="0"/>
          <w:numId w:val="22"/>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Agree outcomes collaboratively</w:t>
      </w:r>
    </w:p>
    <w:p w:rsidR="007813ED" w:rsidRPr="007813ED" w:rsidRDefault="007813ED" w:rsidP="0085128D">
      <w:pPr>
        <w:numPr>
          <w:ilvl w:val="0"/>
          <w:numId w:val="22"/>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Build on strengths</w:t>
      </w:r>
    </w:p>
    <w:p w:rsidR="007813ED" w:rsidRPr="007813ED" w:rsidRDefault="007813ED" w:rsidP="0085128D">
      <w:pPr>
        <w:numPr>
          <w:ilvl w:val="0"/>
          <w:numId w:val="22"/>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Promote informed decision making</w:t>
      </w:r>
    </w:p>
    <w:p w:rsidR="007813ED" w:rsidRPr="007813ED" w:rsidRDefault="007813ED" w:rsidP="007813ED">
      <w:pPr>
        <w:spacing w:after="0" w:line="300" w:lineRule="atLeast"/>
        <w:rPr>
          <w:rFonts w:ascii="Arial" w:eastAsia="Times New Roman" w:hAnsi="Arial" w:cs="Arial"/>
          <w:sz w:val="24"/>
          <w:szCs w:val="24"/>
          <w:lang w:eastAsia="en-GB"/>
        </w:rPr>
      </w:pPr>
    </w:p>
    <w:p w:rsidR="003D177D" w:rsidRDefault="003D177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14. Neurodiversity-Affirming Practice</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school adopts a strengths-based approach.</w:t>
      </w:r>
      <w:r w:rsidR="00D5159F">
        <w:rPr>
          <w:rFonts w:ascii="Arial" w:eastAsia="Times New Roman" w:hAnsi="Arial" w:cs="Arial"/>
          <w:sz w:val="24"/>
          <w:szCs w:val="24"/>
          <w:lang w:eastAsia="en-GB"/>
        </w:rPr>
        <w:t xml:space="preserve"> It </w:t>
      </w:r>
      <w:r w:rsidR="00D5159F" w:rsidRPr="00D5159F">
        <w:rPr>
          <w:rFonts w:ascii="Arial" w:eastAsia="Times New Roman" w:hAnsi="Arial" w:cs="Arial"/>
          <w:sz w:val="24"/>
          <w:szCs w:val="24"/>
          <w:lang w:eastAsia="en-GB"/>
        </w:rPr>
        <w:t>recognises that neurodevelopmental differences do not require a formal diagnosis before support is implemented.</w:t>
      </w:r>
    </w:p>
    <w:p w:rsidR="007813ED" w:rsidRPr="007813ED" w:rsidRDefault="007813ED" w:rsidP="0050531A">
      <w:p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We recognise and celebrate differences in:</w:t>
      </w:r>
    </w:p>
    <w:p w:rsidR="007813ED" w:rsidRPr="007813ED" w:rsidRDefault="007813ED" w:rsidP="0085128D">
      <w:pPr>
        <w:numPr>
          <w:ilvl w:val="0"/>
          <w:numId w:val="23"/>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Learning</w:t>
      </w:r>
    </w:p>
    <w:p w:rsidR="007813ED" w:rsidRPr="007813ED" w:rsidRDefault="007813ED" w:rsidP="0085128D">
      <w:pPr>
        <w:numPr>
          <w:ilvl w:val="0"/>
          <w:numId w:val="23"/>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Communication</w:t>
      </w:r>
    </w:p>
    <w:p w:rsidR="007813ED" w:rsidRPr="007813ED" w:rsidRDefault="007813ED" w:rsidP="0085128D">
      <w:pPr>
        <w:numPr>
          <w:ilvl w:val="0"/>
          <w:numId w:val="23"/>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Attention</w:t>
      </w:r>
    </w:p>
    <w:p w:rsidR="007813ED" w:rsidRPr="007813ED" w:rsidRDefault="007813ED" w:rsidP="0085128D">
      <w:pPr>
        <w:numPr>
          <w:ilvl w:val="0"/>
          <w:numId w:val="23"/>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Sensory processing</w:t>
      </w:r>
    </w:p>
    <w:p w:rsidR="007813ED" w:rsidRPr="007813ED" w:rsidRDefault="007813ED" w:rsidP="0085128D">
      <w:pPr>
        <w:numPr>
          <w:ilvl w:val="0"/>
          <w:numId w:val="23"/>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Social interaction</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Support seeks to remove barriers rather than change identity.</w:t>
      </w:r>
      <w:r w:rsidR="00D5159F" w:rsidRPr="00D5159F">
        <w:t xml:space="preserve"> </w:t>
      </w:r>
    </w:p>
    <w:p w:rsidR="007813ED" w:rsidRPr="007813ED" w:rsidRDefault="007813ED" w:rsidP="007813ED">
      <w:pPr>
        <w:spacing w:after="0" w:line="300" w:lineRule="atLeast"/>
        <w:rPr>
          <w:rFonts w:ascii="Arial" w:eastAsia="Times New Roman" w:hAnsi="Arial" w:cs="Arial"/>
          <w:sz w:val="24"/>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15. Education, Health and Care Needs Assessments and EHCPs</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Most pupils will have needs met through OAIP and SEN Support.</w:t>
      </w:r>
    </w:p>
    <w:p w:rsidR="007813ED" w:rsidRPr="007813ED" w:rsidRDefault="007813ED" w:rsidP="0050531A">
      <w:pPr>
        <w:shd w:val="clear" w:color="auto" w:fill="FFFFFF" w:themeFill="background1"/>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Support exists across a continuum:</w:t>
      </w:r>
    </w:p>
    <w:p w:rsidR="007813ED" w:rsidRPr="007813ED" w:rsidRDefault="007813ED" w:rsidP="0085128D">
      <w:pPr>
        <w:numPr>
          <w:ilvl w:val="0"/>
          <w:numId w:val="24"/>
        </w:numPr>
        <w:shd w:val="clear" w:color="auto" w:fill="FFFFFF" w:themeFill="background1"/>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Universal</w:t>
      </w:r>
    </w:p>
    <w:p w:rsidR="007813ED" w:rsidRPr="007813ED" w:rsidRDefault="007813ED" w:rsidP="0085128D">
      <w:pPr>
        <w:numPr>
          <w:ilvl w:val="0"/>
          <w:numId w:val="24"/>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Targeted</w:t>
      </w:r>
    </w:p>
    <w:p w:rsidR="007813ED" w:rsidRPr="007813ED" w:rsidRDefault="00F337A8" w:rsidP="0085128D">
      <w:pPr>
        <w:numPr>
          <w:ilvl w:val="0"/>
          <w:numId w:val="24"/>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Complex</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Where appropriate the school, parents or young people may request an Education, Health and Care Needs Assessment.</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Where an EHCP exists the school will:</w:t>
      </w:r>
    </w:p>
    <w:p w:rsidR="007813ED" w:rsidRPr="007813ED" w:rsidRDefault="007813ED" w:rsidP="0085128D">
      <w:pPr>
        <w:numPr>
          <w:ilvl w:val="0"/>
          <w:numId w:val="25"/>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Deliver specified provision</w:t>
      </w:r>
    </w:p>
    <w:p w:rsidR="007813ED" w:rsidRPr="007813ED" w:rsidRDefault="007813ED" w:rsidP="0085128D">
      <w:pPr>
        <w:numPr>
          <w:ilvl w:val="0"/>
          <w:numId w:val="25"/>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Monitor progress</w:t>
      </w:r>
    </w:p>
    <w:p w:rsidR="007813ED" w:rsidRPr="007813ED" w:rsidRDefault="007813ED" w:rsidP="0085128D">
      <w:pPr>
        <w:numPr>
          <w:ilvl w:val="0"/>
          <w:numId w:val="25"/>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Convene annual reviews</w:t>
      </w:r>
    </w:p>
    <w:p w:rsidR="007813ED" w:rsidRPr="007813ED" w:rsidRDefault="007813ED" w:rsidP="0085128D">
      <w:pPr>
        <w:numPr>
          <w:ilvl w:val="0"/>
          <w:numId w:val="25"/>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Support successful transitions</w:t>
      </w:r>
    </w:p>
    <w:p w:rsidR="002F110C" w:rsidRDefault="007813ED" w:rsidP="002F110C">
      <w:pPr>
        <w:numPr>
          <w:ilvl w:val="0"/>
          <w:numId w:val="25"/>
        </w:numPr>
        <w:spacing w:before="100" w:beforeAutospacing="1"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Promote full inclusion</w:t>
      </w:r>
    </w:p>
    <w:p w:rsidR="002F110C" w:rsidRPr="002F110C" w:rsidRDefault="002F110C" w:rsidP="002F110C">
      <w:pPr>
        <w:spacing w:before="100" w:beforeAutospacing="1" w:after="100" w:afterAutospacing="1" w:line="300" w:lineRule="atLeast"/>
        <w:ind w:left="720"/>
        <w:rPr>
          <w:rFonts w:ascii="Arial" w:eastAsia="Times New Roman" w:hAnsi="Arial" w:cs="Arial"/>
          <w:sz w:val="24"/>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16. Attendance, Wellbeing and EBSNA</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school recognises that attendance difficulties may arise because of SEND.</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 xml:space="preserve">The school follows Cheshire East guidance regarding Emotional Based School Non-Attendance (EBSNA). </w:t>
      </w:r>
    </w:p>
    <w:p w:rsidR="007813ED" w:rsidRPr="007813ED" w:rsidRDefault="007813ED" w:rsidP="0050531A">
      <w:p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We will:</w:t>
      </w:r>
    </w:p>
    <w:p w:rsidR="007813ED" w:rsidRPr="007813ED" w:rsidRDefault="007813ED" w:rsidP="0085128D">
      <w:pPr>
        <w:numPr>
          <w:ilvl w:val="0"/>
          <w:numId w:val="26"/>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Seek to understand barriers</w:t>
      </w:r>
    </w:p>
    <w:p w:rsidR="007813ED" w:rsidRPr="007813ED" w:rsidRDefault="007813ED" w:rsidP="0085128D">
      <w:pPr>
        <w:numPr>
          <w:ilvl w:val="0"/>
          <w:numId w:val="26"/>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Work collaboratively with families</w:t>
      </w:r>
    </w:p>
    <w:p w:rsidR="007813ED" w:rsidRPr="007813ED" w:rsidRDefault="007813ED" w:rsidP="0085128D">
      <w:pPr>
        <w:numPr>
          <w:ilvl w:val="0"/>
          <w:numId w:val="26"/>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Promote belonging</w:t>
      </w:r>
    </w:p>
    <w:p w:rsidR="007813ED" w:rsidRPr="007813ED" w:rsidRDefault="007813ED" w:rsidP="0085128D">
      <w:pPr>
        <w:numPr>
          <w:ilvl w:val="0"/>
          <w:numId w:val="26"/>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Implement graduated support</w:t>
      </w:r>
    </w:p>
    <w:p w:rsidR="002F110C" w:rsidRDefault="007813ED" w:rsidP="002F110C">
      <w:pPr>
        <w:numPr>
          <w:ilvl w:val="0"/>
          <w:numId w:val="26"/>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Focus on inclusion rather than sanctions</w:t>
      </w:r>
    </w:p>
    <w:p w:rsidR="003D177D" w:rsidRDefault="007813ED" w:rsidP="002F110C">
      <w:pPr>
        <w:spacing w:after="0" w:line="300" w:lineRule="atLeast"/>
        <w:rPr>
          <w:rFonts w:ascii="Arial" w:eastAsia="Times New Roman" w:hAnsi="Arial" w:cs="Arial"/>
          <w:b/>
          <w:bCs/>
          <w:kern w:val="36"/>
          <w:sz w:val="28"/>
          <w:szCs w:val="24"/>
          <w:lang w:eastAsia="en-GB"/>
        </w:rPr>
      </w:pPr>
      <w:r w:rsidRPr="002F110C">
        <w:rPr>
          <w:rFonts w:ascii="Arial" w:eastAsia="Times New Roman" w:hAnsi="Arial" w:cs="Arial"/>
          <w:b/>
          <w:bCs/>
          <w:kern w:val="36"/>
          <w:sz w:val="28"/>
          <w:szCs w:val="24"/>
          <w:lang w:eastAsia="en-GB"/>
        </w:rPr>
        <w:t>17. Inclusion Priority Groups</w:t>
      </w:r>
    </w:p>
    <w:p w:rsidR="002F110C" w:rsidRPr="002F110C" w:rsidRDefault="002F110C" w:rsidP="002F110C">
      <w:pPr>
        <w:spacing w:after="0" w:line="300" w:lineRule="atLeast"/>
        <w:rPr>
          <w:rFonts w:ascii="Arial" w:eastAsia="Times New Roman" w:hAnsi="Arial" w:cs="Arial"/>
          <w:sz w:val="24"/>
          <w:szCs w:val="24"/>
          <w:lang w:eastAsia="en-GB"/>
        </w:rPr>
      </w:pPr>
    </w:p>
    <w:tbl>
      <w:tblPr>
        <w:tblStyle w:val="TableGrid"/>
        <w:tblW w:w="0" w:type="auto"/>
        <w:tblLook w:val="04A0" w:firstRow="1" w:lastRow="0" w:firstColumn="1" w:lastColumn="0" w:noHBand="0" w:noVBand="1"/>
      </w:tblPr>
      <w:tblGrid>
        <w:gridCol w:w="5228"/>
        <w:gridCol w:w="5228"/>
      </w:tblGrid>
      <w:tr w:rsidR="003D177D" w:rsidTr="003D177D">
        <w:tc>
          <w:tcPr>
            <w:tcW w:w="5228" w:type="dxa"/>
            <w:shd w:val="clear" w:color="auto" w:fill="2E74B5" w:themeFill="accent1" w:themeFillShade="BF"/>
          </w:tcPr>
          <w:p w:rsidR="003D177D" w:rsidRPr="003D177D" w:rsidRDefault="003D177D" w:rsidP="003D177D">
            <w:pPr>
              <w:spacing w:before="100" w:beforeAutospacing="1" w:after="100" w:afterAutospacing="1" w:line="276" w:lineRule="auto"/>
              <w:rPr>
                <w:rFonts w:ascii="Arial" w:eastAsia="Times New Roman" w:hAnsi="Arial" w:cs="Arial"/>
                <w:b/>
                <w:bCs/>
                <w:color w:val="FFFFFF" w:themeColor="background1"/>
                <w:kern w:val="36"/>
                <w:sz w:val="28"/>
                <w:szCs w:val="24"/>
                <w:lang w:eastAsia="en-GB"/>
              </w:rPr>
            </w:pPr>
            <w:r w:rsidRPr="003D177D">
              <w:rPr>
                <w:rFonts w:ascii="Arial" w:eastAsia="Times New Roman" w:hAnsi="Arial" w:cs="Arial"/>
                <w:color w:val="FFFFFF" w:themeColor="background1"/>
                <w:sz w:val="24"/>
                <w:szCs w:val="24"/>
                <w:lang w:eastAsia="en-GB"/>
              </w:rPr>
              <w:t xml:space="preserve">In line with the </w:t>
            </w:r>
            <w:hyperlink r:id="rId15" w:history="1">
              <w:r w:rsidRPr="003D177D">
                <w:rPr>
                  <w:rStyle w:val="Hyperlink"/>
                  <w:rFonts w:ascii="Arial" w:eastAsia="Times New Roman" w:hAnsi="Arial" w:cs="Arial"/>
                  <w:color w:val="FF0000"/>
                  <w:sz w:val="24"/>
                  <w:szCs w:val="24"/>
                  <w:lang w:eastAsia="en-GB"/>
                </w:rPr>
                <w:t>Cheshire East Inclusion Strategy</w:t>
              </w:r>
            </w:hyperlink>
            <w:r w:rsidRPr="003D177D">
              <w:rPr>
                <w:rFonts w:ascii="Arial" w:eastAsia="Times New Roman" w:hAnsi="Arial" w:cs="Arial"/>
                <w:color w:val="FF0000"/>
                <w:sz w:val="24"/>
                <w:szCs w:val="24"/>
                <w:lang w:eastAsia="en-GB"/>
              </w:rPr>
              <w:t xml:space="preserve">, </w:t>
            </w:r>
            <w:r w:rsidRPr="003D177D">
              <w:rPr>
                <w:rFonts w:ascii="Arial" w:eastAsia="Times New Roman" w:hAnsi="Arial" w:cs="Arial"/>
                <w:color w:val="FFFFFF" w:themeColor="background1"/>
                <w:sz w:val="24"/>
                <w:szCs w:val="24"/>
                <w:lang w:eastAsia="en-GB"/>
              </w:rPr>
              <w:t xml:space="preserve">particular attention is given to: </w:t>
            </w:r>
          </w:p>
        </w:tc>
        <w:tc>
          <w:tcPr>
            <w:tcW w:w="5228" w:type="dxa"/>
            <w:shd w:val="clear" w:color="auto" w:fill="2E74B5" w:themeFill="accent1" w:themeFillShade="BF"/>
          </w:tcPr>
          <w:p w:rsidR="003D177D" w:rsidRPr="003D177D" w:rsidRDefault="003D177D" w:rsidP="003D177D">
            <w:pPr>
              <w:spacing w:line="276" w:lineRule="auto"/>
              <w:rPr>
                <w:rFonts w:ascii="Arial" w:eastAsia="Times New Roman" w:hAnsi="Arial" w:cs="Arial"/>
                <w:color w:val="FFFFFF" w:themeColor="background1"/>
                <w:sz w:val="24"/>
                <w:szCs w:val="24"/>
                <w:lang w:eastAsia="en-GB"/>
              </w:rPr>
            </w:pPr>
            <w:r w:rsidRPr="003D177D">
              <w:rPr>
                <w:rFonts w:ascii="Arial" w:eastAsia="Times New Roman" w:hAnsi="Arial" w:cs="Arial"/>
                <w:color w:val="FFFFFF" w:themeColor="background1"/>
                <w:sz w:val="24"/>
                <w:szCs w:val="24"/>
                <w:lang w:eastAsia="en-GB"/>
              </w:rPr>
              <w:t>Support is coordinated through</w:t>
            </w:r>
          </w:p>
        </w:tc>
      </w:tr>
      <w:tr w:rsidR="003D177D" w:rsidTr="003D177D">
        <w:tc>
          <w:tcPr>
            <w:tcW w:w="5228" w:type="dxa"/>
          </w:tcPr>
          <w:p w:rsidR="003D177D" w:rsidRPr="007813ED" w:rsidRDefault="003D177D" w:rsidP="003D177D">
            <w:pPr>
              <w:numPr>
                <w:ilvl w:val="0"/>
                <w:numId w:val="27"/>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Pupils with SEND</w:t>
            </w:r>
          </w:p>
          <w:p w:rsidR="003D177D" w:rsidRPr="007813ED" w:rsidRDefault="003D177D" w:rsidP="003D177D">
            <w:pPr>
              <w:numPr>
                <w:ilvl w:val="0"/>
                <w:numId w:val="27"/>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Neurodivergent pupils</w:t>
            </w:r>
          </w:p>
          <w:p w:rsidR="003D177D" w:rsidRPr="007813ED" w:rsidRDefault="003D177D" w:rsidP="003D177D">
            <w:pPr>
              <w:numPr>
                <w:ilvl w:val="0"/>
                <w:numId w:val="27"/>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Pupils experiencing EBSNA</w:t>
            </w:r>
          </w:p>
          <w:p w:rsidR="003D177D" w:rsidRPr="007813ED" w:rsidRDefault="003D177D" w:rsidP="003D177D">
            <w:pPr>
              <w:numPr>
                <w:ilvl w:val="0"/>
                <w:numId w:val="27"/>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Children in Care</w:t>
            </w:r>
          </w:p>
          <w:p w:rsidR="003D177D" w:rsidRPr="007813ED" w:rsidRDefault="003D177D" w:rsidP="003D177D">
            <w:pPr>
              <w:numPr>
                <w:ilvl w:val="0"/>
                <w:numId w:val="27"/>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Previously Looked After Children</w:t>
            </w:r>
          </w:p>
          <w:p w:rsidR="003D177D" w:rsidRPr="007813ED" w:rsidRDefault="003D177D" w:rsidP="003D177D">
            <w:pPr>
              <w:numPr>
                <w:ilvl w:val="0"/>
                <w:numId w:val="27"/>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Young Carers</w:t>
            </w:r>
          </w:p>
          <w:p w:rsidR="003D177D" w:rsidRPr="007813ED" w:rsidRDefault="003D177D" w:rsidP="003D177D">
            <w:pPr>
              <w:numPr>
                <w:ilvl w:val="0"/>
                <w:numId w:val="27"/>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Pupils with SEMH needs</w:t>
            </w:r>
          </w:p>
          <w:p w:rsidR="003D177D" w:rsidRPr="007813ED" w:rsidRDefault="003D177D" w:rsidP="003D177D">
            <w:pPr>
              <w:numPr>
                <w:ilvl w:val="0"/>
                <w:numId w:val="27"/>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Pupils supported through Family Help</w:t>
            </w:r>
          </w:p>
          <w:p w:rsidR="003D177D" w:rsidRPr="007813ED" w:rsidRDefault="003D177D" w:rsidP="003D177D">
            <w:pPr>
              <w:numPr>
                <w:ilvl w:val="0"/>
                <w:numId w:val="27"/>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Pupils supported through Early Help</w:t>
            </w:r>
          </w:p>
          <w:p w:rsidR="003D177D" w:rsidRPr="003D177D" w:rsidRDefault="003D177D" w:rsidP="003D177D">
            <w:pPr>
              <w:numPr>
                <w:ilvl w:val="0"/>
                <w:numId w:val="27"/>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Pupils at risk of suspension or exclusion</w:t>
            </w:r>
          </w:p>
        </w:tc>
        <w:tc>
          <w:tcPr>
            <w:tcW w:w="5228" w:type="dxa"/>
          </w:tcPr>
          <w:p w:rsidR="003D177D" w:rsidRPr="007813ED" w:rsidRDefault="003D177D" w:rsidP="003D177D">
            <w:pPr>
              <w:numPr>
                <w:ilvl w:val="0"/>
                <w:numId w:val="28"/>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Graduated Approach</w:t>
            </w:r>
          </w:p>
          <w:p w:rsidR="003D177D" w:rsidRPr="007813ED" w:rsidRDefault="003D177D" w:rsidP="003D177D">
            <w:pPr>
              <w:numPr>
                <w:ilvl w:val="0"/>
                <w:numId w:val="28"/>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Inclusive classroom practice</w:t>
            </w:r>
          </w:p>
          <w:p w:rsidR="003D177D" w:rsidRPr="007813ED" w:rsidRDefault="003D177D" w:rsidP="003D177D">
            <w:pPr>
              <w:numPr>
                <w:ilvl w:val="0"/>
                <w:numId w:val="28"/>
              </w:numPr>
              <w:spacing w:line="300" w:lineRule="atLeast"/>
              <w:rPr>
                <w:rFonts w:ascii="Arial" w:eastAsia="Times New Roman" w:hAnsi="Arial" w:cs="Arial"/>
                <w:sz w:val="24"/>
                <w:szCs w:val="24"/>
                <w:lang w:eastAsia="en-GB"/>
              </w:rPr>
            </w:pPr>
            <w:r>
              <w:rPr>
                <w:rFonts w:ascii="Arial" w:eastAsia="Times New Roman" w:hAnsi="Arial" w:cs="Arial"/>
                <w:sz w:val="24"/>
                <w:szCs w:val="24"/>
                <w:lang w:eastAsia="en-GB"/>
              </w:rPr>
              <w:t>Experts at hand</w:t>
            </w:r>
            <w:r w:rsidRPr="007813ED">
              <w:rPr>
                <w:rFonts w:ascii="Arial" w:eastAsia="Times New Roman" w:hAnsi="Arial" w:cs="Arial"/>
                <w:sz w:val="24"/>
                <w:szCs w:val="24"/>
                <w:lang w:eastAsia="en-GB"/>
              </w:rPr>
              <w:t xml:space="preserve"> collaboration</w:t>
            </w:r>
          </w:p>
          <w:p w:rsidR="003D177D" w:rsidRPr="007813ED" w:rsidRDefault="003D177D" w:rsidP="003D177D">
            <w:pPr>
              <w:numPr>
                <w:ilvl w:val="0"/>
                <w:numId w:val="28"/>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Family partnership</w:t>
            </w:r>
          </w:p>
          <w:p w:rsidR="003D177D" w:rsidRPr="007E74DF" w:rsidRDefault="003D177D" w:rsidP="003D177D">
            <w:pPr>
              <w:numPr>
                <w:ilvl w:val="0"/>
                <w:numId w:val="28"/>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Early intervention</w:t>
            </w:r>
          </w:p>
          <w:p w:rsidR="003D177D" w:rsidRDefault="003D177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p>
        </w:tc>
      </w:tr>
    </w:tbl>
    <w:p w:rsidR="00BB2C3C" w:rsidRDefault="00BB2C3C"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18. Early Help, Family Help and Families First</w:t>
      </w:r>
    </w:p>
    <w:p w:rsidR="0050531A" w:rsidRDefault="007813ED" w:rsidP="007E74DF">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 xml:space="preserve">The school supports the </w:t>
      </w:r>
      <w:hyperlink r:id="rId16" w:history="1">
        <w:r w:rsidRPr="003D177D">
          <w:rPr>
            <w:rStyle w:val="Hyperlink"/>
            <w:rFonts w:ascii="Arial" w:eastAsia="Times New Roman" w:hAnsi="Arial" w:cs="Arial"/>
            <w:sz w:val="24"/>
            <w:szCs w:val="24"/>
            <w:lang w:eastAsia="en-GB"/>
          </w:rPr>
          <w:t>Families First Partnership Programme.</w:t>
        </w:r>
      </w:hyperlink>
      <w:r w:rsidRPr="007813ED">
        <w:rPr>
          <w:rFonts w:ascii="Arial" w:eastAsia="Times New Roman" w:hAnsi="Arial" w:cs="Arial"/>
          <w:sz w:val="24"/>
          <w:szCs w:val="24"/>
          <w:lang w:eastAsia="en-GB"/>
        </w:rPr>
        <w:t xml:space="preserve"> </w:t>
      </w:r>
    </w:p>
    <w:tbl>
      <w:tblPr>
        <w:tblStyle w:val="TableGrid"/>
        <w:tblW w:w="0" w:type="auto"/>
        <w:tblLook w:val="04A0" w:firstRow="1" w:lastRow="0" w:firstColumn="1" w:lastColumn="0" w:noHBand="0" w:noVBand="1"/>
      </w:tblPr>
      <w:tblGrid>
        <w:gridCol w:w="5228"/>
        <w:gridCol w:w="5228"/>
      </w:tblGrid>
      <w:tr w:rsidR="003D177D" w:rsidTr="003D177D">
        <w:tc>
          <w:tcPr>
            <w:tcW w:w="5228" w:type="dxa"/>
            <w:shd w:val="clear" w:color="auto" w:fill="2E74B5" w:themeFill="accent1" w:themeFillShade="BF"/>
          </w:tcPr>
          <w:p w:rsidR="003D177D" w:rsidRPr="003D177D" w:rsidRDefault="003D177D" w:rsidP="003D177D">
            <w:pPr>
              <w:spacing w:line="276" w:lineRule="auto"/>
              <w:rPr>
                <w:rFonts w:ascii="Arial" w:eastAsia="Times New Roman" w:hAnsi="Arial" w:cs="Arial"/>
                <w:b/>
                <w:color w:val="FFFFFF" w:themeColor="background1"/>
                <w:sz w:val="24"/>
                <w:szCs w:val="24"/>
                <w:lang w:eastAsia="en-GB"/>
              </w:rPr>
            </w:pPr>
            <w:r w:rsidRPr="003D177D">
              <w:rPr>
                <w:rFonts w:ascii="Arial" w:eastAsia="Times New Roman" w:hAnsi="Arial" w:cs="Arial"/>
                <w:b/>
                <w:color w:val="FFFFFF" w:themeColor="background1"/>
                <w:sz w:val="24"/>
                <w:szCs w:val="24"/>
                <w:lang w:eastAsia="en-GB"/>
              </w:rPr>
              <w:t>Support may involve</w:t>
            </w:r>
          </w:p>
        </w:tc>
        <w:tc>
          <w:tcPr>
            <w:tcW w:w="5228" w:type="dxa"/>
            <w:shd w:val="clear" w:color="auto" w:fill="2E74B5" w:themeFill="accent1" w:themeFillShade="BF"/>
          </w:tcPr>
          <w:p w:rsidR="003D177D" w:rsidRPr="003D177D" w:rsidRDefault="003D177D" w:rsidP="003D177D">
            <w:pPr>
              <w:spacing w:line="276" w:lineRule="auto"/>
              <w:rPr>
                <w:rFonts w:ascii="Arial" w:eastAsia="Times New Roman" w:hAnsi="Arial" w:cs="Arial"/>
                <w:b/>
                <w:color w:val="FFFFFF" w:themeColor="background1"/>
                <w:sz w:val="24"/>
                <w:szCs w:val="24"/>
                <w:lang w:eastAsia="en-GB"/>
              </w:rPr>
            </w:pPr>
            <w:r w:rsidRPr="003D177D">
              <w:rPr>
                <w:rFonts w:ascii="Arial" w:eastAsia="Times New Roman" w:hAnsi="Arial" w:cs="Arial"/>
                <w:b/>
                <w:color w:val="FFFFFF" w:themeColor="background1"/>
                <w:sz w:val="24"/>
                <w:szCs w:val="24"/>
                <w:lang w:eastAsia="en-GB"/>
              </w:rPr>
              <w:t>We promote</w:t>
            </w:r>
          </w:p>
        </w:tc>
      </w:tr>
      <w:tr w:rsidR="007E74DF" w:rsidTr="003D177D">
        <w:tc>
          <w:tcPr>
            <w:tcW w:w="5228" w:type="dxa"/>
          </w:tcPr>
          <w:p w:rsidR="007E74DF" w:rsidRPr="007813ED" w:rsidRDefault="007E74DF" w:rsidP="0085128D">
            <w:pPr>
              <w:numPr>
                <w:ilvl w:val="0"/>
                <w:numId w:val="29"/>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Early Help</w:t>
            </w:r>
          </w:p>
          <w:p w:rsidR="007E74DF" w:rsidRPr="007813ED" w:rsidRDefault="007E74DF" w:rsidP="0085128D">
            <w:pPr>
              <w:numPr>
                <w:ilvl w:val="0"/>
                <w:numId w:val="29"/>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Family Help</w:t>
            </w:r>
          </w:p>
          <w:p w:rsidR="007E74DF" w:rsidRPr="007813ED" w:rsidRDefault="007E74DF" w:rsidP="0085128D">
            <w:pPr>
              <w:numPr>
                <w:ilvl w:val="0"/>
                <w:numId w:val="29"/>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Family Hubs</w:t>
            </w:r>
          </w:p>
          <w:p w:rsidR="007E74DF" w:rsidRPr="007813ED" w:rsidRDefault="007E74DF" w:rsidP="0085128D">
            <w:pPr>
              <w:numPr>
                <w:ilvl w:val="0"/>
                <w:numId w:val="29"/>
              </w:numPr>
              <w:spacing w:before="100" w:before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Education services</w:t>
            </w:r>
          </w:p>
          <w:p w:rsidR="007E74DF" w:rsidRPr="007813ED" w:rsidRDefault="007E74DF" w:rsidP="0085128D">
            <w:pPr>
              <w:numPr>
                <w:ilvl w:val="0"/>
                <w:numId w:val="29"/>
              </w:numPr>
              <w:spacing w:before="100" w:before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Health services</w:t>
            </w:r>
          </w:p>
          <w:p w:rsidR="007E74DF" w:rsidRPr="007813ED" w:rsidRDefault="007E74DF" w:rsidP="0085128D">
            <w:pPr>
              <w:numPr>
                <w:ilvl w:val="0"/>
                <w:numId w:val="29"/>
              </w:numPr>
              <w:spacing w:before="100" w:before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Social Care</w:t>
            </w:r>
          </w:p>
          <w:p w:rsidR="007E74DF" w:rsidRDefault="007E74DF" w:rsidP="007813ED">
            <w:pPr>
              <w:spacing w:line="300" w:lineRule="atLeast"/>
              <w:rPr>
                <w:rFonts w:ascii="Arial" w:eastAsia="Times New Roman" w:hAnsi="Arial" w:cs="Arial"/>
                <w:sz w:val="24"/>
                <w:szCs w:val="24"/>
                <w:lang w:eastAsia="en-GB"/>
              </w:rPr>
            </w:pPr>
          </w:p>
        </w:tc>
        <w:tc>
          <w:tcPr>
            <w:tcW w:w="5228" w:type="dxa"/>
          </w:tcPr>
          <w:p w:rsidR="007E74DF" w:rsidRPr="007813ED" w:rsidRDefault="007E74DF" w:rsidP="0085128D">
            <w:pPr>
              <w:numPr>
                <w:ilvl w:val="0"/>
                <w:numId w:val="30"/>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Prevention</w:t>
            </w:r>
          </w:p>
          <w:p w:rsidR="007E74DF" w:rsidRPr="007813ED" w:rsidRDefault="007E74DF" w:rsidP="0085128D">
            <w:pPr>
              <w:numPr>
                <w:ilvl w:val="0"/>
                <w:numId w:val="30"/>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Early intervention</w:t>
            </w:r>
          </w:p>
          <w:p w:rsidR="007E74DF" w:rsidRPr="007813ED" w:rsidRDefault="007E74DF" w:rsidP="0085128D">
            <w:pPr>
              <w:numPr>
                <w:ilvl w:val="0"/>
                <w:numId w:val="30"/>
              </w:numPr>
              <w:spacing w:before="100" w:before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Family partnership</w:t>
            </w:r>
          </w:p>
          <w:p w:rsidR="007E74DF" w:rsidRPr="007813ED" w:rsidRDefault="007E74DF" w:rsidP="0085128D">
            <w:pPr>
              <w:numPr>
                <w:ilvl w:val="0"/>
                <w:numId w:val="30"/>
              </w:numPr>
              <w:spacing w:before="100" w:before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Child-centred practice</w:t>
            </w:r>
          </w:p>
          <w:p w:rsidR="007E74DF" w:rsidRPr="007813ED" w:rsidRDefault="007E74DF" w:rsidP="0085128D">
            <w:pPr>
              <w:numPr>
                <w:ilvl w:val="0"/>
                <w:numId w:val="30"/>
              </w:numPr>
              <w:spacing w:before="100" w:before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Multi-agency working</w:t>
            </w:r>
          </w:p>
          <w:p w:rsidR="007E74DF" w:rsidRDefault="007E74DF" w:rsidP="007813ED">
            <w:pPr>
              <w:spacing w:line="300" w:lineRule="atLeast"/>
              <w:rPr>
                <w:rFonts w:ascii="Arial" w:eastAsia="Times New Roman" w:hAnsi="Arial" w:cs="Arial"/>
                <w:sz w:val="24"/>
                <w:szCs w:val="24"/>
                <w:lang w:eastAsia="en-GB"/>
              </w:rPr>
            </w:pPr>
          </w:p>
        </w:tc>
      </w:tr>
    </w:tbl>
    <w:p w:rsidR="007813ED" w:rsidRDefault="007813ED" w:rsidP="007813ED">
      <w:pPr>
        <w:spacing w:after="0" w:line="300" w:lineRule="atLeast"/>
        <w:rPr>
          <w:rFonts w:ascii="Arial" w:eastAsia="Times New Roman" w:hAnsi="Arial" w:cs="Arial"/>
          <w:sz w:val="24"/>
          <w:szCs w:val="24"/>
          <w:lang w:eastAsia="en-GB"/>
        </w:rPr>
      </w:pPr>
    </w:p>
    <w:p w:rsidR="003D177D" w:rsidRPr="007813ED" w:rsidRDefault="003D177D" w:rsidP="007813ED">
      <w:pPr>
        <w:spacing w:after="0" w:line="300" w:lineRule="atLeast"/>
        <w:rPr>
          <w:rFonts w:ascii="Arial" w:eastAsia="Times New Roman" w:hAnsi="Arial" w:cs="Arial"/>
          <w:sz w:val="24"/>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19. Workforce Development</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school is committed to continuous professional development.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3D177D" w:rsidTr="003D177D">
        <w:tc>
          <w:tcPr>
            <w:tcW w:w="10456" w:type="dxa"/>
            <w:gridSpan w:val="2"/>
            <w:shd w:val="clear" w:color="auto" w:fill="2E74B5" w:themeFill="accent1" w:themeFillShade="BF"/>
          </w:tcPr>
          <w:p w:rsidR="003D177D" w:rsidRPr="003D177D" w:rsidRDefault="003D177D" w:rsidP="003D177D">
            <w:pPr>
              <w:spacing w:before="100" w:beforeAutospacing="1" w:after="100" w:afterAutospacing="1" w:line="276" w:lineRule="auto"/>
              <w:rPr>
                <w:rFonts w:ascii="Arial" w:eastAsia="Times New Roman" w:hAnsi="Arial" w:cs="Arial"/>
                <w:b/>
                <w:color w:val="FFFFFF" w:themeColor="background1"/>
                <w:sz w:val="24"/>
                <w:szCs w:val="24"/>
                <w:lang w:eastAsia="en-GB"/>
              </w:rPr>
            </w:pPr>
            <w:r w:rsidRPr="003D177D">
              <w:rPr>
                <w:rFonts w:ascii="Arial" w:eastAsia="Times New Roman" w:hAnsi="Arial" w:cs="Arial"/>
                <w:b/>
                <w:color w:val="FFFFFF" w:themeColor="background1"/>
                <w:sz w:val="24"/>
                <w:szCs w:val="24"/>
                <w:lang w:eastAsia="en-GB"/>
              </w:rPr>
              <w:t>Training priorities include</w:t>
            </w:r>
          </w:p>
        </w:tc>
      </w:tr>
      <w:tr w:rsidR="003D177D" w:rsidTr="003D177D">
        <w:tc>
          <w:tcPr>
            <w:tcW w:w="5228" w:type="dxa"/>
          </w:tcPr>
          <w:p w:rsidR="003D177D" w:rsidRDefault="003D177D" w:rsidP="003D177D">
            <w:pPr>
              <w:numPr>
                <w:ilvl w:val="0"/>
                <w:numId w:val="31"/>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Inclusion</w:t>
            </w:r>
          </w:p>
          <w:p w:rsidR="003D177D" w:rsidRPr="007813ED" w:rsidRDefault="003D177D" w:rsidP="003D177D">
            <w:pPr>
              <w:numPr>
                <w:ilvl w:val="0"/>
                <w:numId w:val="3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OAIP</w:t>
            </w:r>
          </w:p>
          <w:p w:rsidR="003D177D" w:rsidRPr="007813ED" w:rsidRDefault="003D177D" w:rsidP="003D177D">
            <w:pPr>
              <w:numPr>
                <w:ilvl w:val="0"/>
                <w:numId w:val="3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Adaptive teaching</w:t>
            </w:r>
          </w:p>
          <w:p w:rsidR="003D177D" w:rsidRPr="007813ED" w:rsidRDefault="003D177D" w:rsidP="003D177D">
            <w:pPr>
              <w:numPr>
                <w:ilvl w:val="0"/>
                <w:numId w:val="3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Neurodiversity</w:t>
            </w:r>
          </w:p>
          <w:p w:rsidR="003D177D" w:rsidRPr="007813ED" w:rsidRDefault="003D177D" w:rsidP="003D177D">
            <w:pPr>
              <w:numPr>
                <w:ilvl w:val="0"/>
                <w:numId w:val="31"/>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EBSN</w:t>
            </w:r>
          </w:p>
          <w:p w:rsidR="003D177D" w:rsidRDefault="003D177D" w:rsidP="007813ED">
            <w:pPr>
              <w:spacing w:before="100" w:beforeAutospacing="1" w:after="100" w:afterAutospacing="1" w:line="300" w:lineRule="atLeast"/>
              <w:rPr>
                <w:rFonts w:ascii="Arial" w:eastAsia="Times New Roman" w:hAnsi="Arial" w:cs="Arial"/>
                <w:sz w:val="24"/>
                <w:szCs w:val="24"/>
                <w:lang w:eastAsia="en-GB"/>
              </w:rPr>
            </w:pPr>
          </w:p>
        </w:tc>
        <w:tc>
          <w:tcPr>
            <w:tcW w:w="5228" w:type="dxa"/>
          </w:tcPr>
          <w:p w:rsidR="003D177D" w:rsidRPr="007813ED" w:rsidRDefault="003D177D" w:rsidP="003D177D">
            <w:pPr>
              <w:numPr>
                <w:ilvl w:val="0"/>
                <w:numId w:val="3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Families First</w:t>
            </w:r>
          </w:p>
          <w:p w:rsidR="003D177D" w:rsidRPr="007813ED" w:rsidRDefault="003D177D" w:rsidP="003D177D">
            <w:pPr>
              <w:numPr>
                <w:ilvl w:val="0"/>
                <w:numId w:val="3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Trauma-informed practice</w:t>
            </w:r>
          </w:p>
          <w:p w:rsidR="003D177D" w:rsidRPr="007813ED" w:rsidRDefault="003D177D" w:rsidP="003D177D">
            <w:pPr>
              <w:numPr>
                <w:ilvl w:val="0"/>
                <w:numId w:val="3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Graduated Approach</w:t>
            </w:r>
          </w:p>
          <w:p w:rsidR="003D177D" w:rsidRPr="007813ED" w:rsidRDefault="003D177D" w:rsidP="003D177D">
            <w:pPr>
              <w:numPr>
                <w:ilvl w:val="0"/>
                <w:numId w:val="31"/>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Reasonable Adjustments</w:t>
            </w:r>
          </w:p>
          <w:p w:rsidR="003D177D" w:rsidRDefault="003D177D" w:rsidP="007813ED">
            <w:pPr>
              <w:spacing w:before="100" w:beforeAutospacing="1" w:after="100" w:afterAutospacing="1" w:line="300" w:lineRule="atLeast"/>
              <w:rPr>
                <w:rFonts w:ascii="Arial" w:eastAsia="Times New Roman" w:hAnsi="Arial" w:cs="Arial"/>
                <w:sz w:val="24"/>
                <w:szCs w:val="24"/>
                <w:lang w:eastAsia="en-GB"/>
              </w:rPr>
            </w:pPr>
          </w:p>
        </w:tc>
      </w:tr>
    </w:tbl>
    <w:p w:rsidR="007813ED" w:rsidRPr="007813ED" w:rsidRDefault="007813ED" w:rsidP="007813ED">
      <w:pPr>
        <w:spacing w:after="0" w:line="300" w:lineRule="atLeast"/>
        <w:rPr>
          <w:rFonts w:ascii="Arial" w:eastAsia="Times New Roman" w:hAnsi="Arial" w:cs="Arial"/>
          <w:sz w:val="24"/>
          <w:szCs w:val="24"/>
          <w:lang w:eastAsia="en-GB"/>
        </w:rPr>
      </w:pPr>
    </w:p>
    <w:p w:rsidR="002F110C" w:rsidRDefault="002F110C"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20. Admissions</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school welcomes applications from all pupils including those with SEND.</w:t>
      </w:r>
    </w:p>
    <w:p w:rsidR="007813ED" w:rsidRPr="007813ED" w:rsidRDefault="007813ED" w:rsidP="007E74DF">
      <w:p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school complies with:</w:t>
      </w:r>
    </w:p>
    <w:p w:rsidR="007813ED" w:rsidRPr="007813ED" w:rsidRDefault="007813ED" w:rsidP="0085128D">
      <w:pPr>
        <w:numPr>
          <w:ilvl w:val="0"/>
          <w:numId w:val="32"/>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Equality Act 2010</w:t>
      </w:r>
    </w:p>
    <w:p w:rsidR="007813ED" w:rsidRPr="007813ED" w:rsidRDefault="007813ED" w:rsidP="0085128D">
      <w:pPr>
        <w:numPr>
          <w:ilvl w:val="0"/>
          <w:numId w:val="32"/>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School Admissions Code</w:t>
      </w:r>
    </w:p>
    <w:p w:rsidR="007E74DF" w:rsidRDefault="007E74DF" w:rsidP="007813ED">
      <w:pPr>
        <w:spacing w:after="0" w:line="300" w:lineRule="atLeast"/>
        <w:rPr>
          <w:rFonts w:ascii="Arial" w:eastAsia="Times New Roman" w:hAnsi="Arial" w:cs="Arial"/>
          <w:sz w:val="24"/>
          <w:szCs w:val="24"/>
          <w:lang w:eastAsia="en-GB"/>
        </w:rPr>
      </w:pPr>
    </w:p>
    <w:p w:rsidR="007813ED" w:rsidRDefault="00D5159F" w:rsidP="007813ED">
      <w:pPr>
        <w:spacing w:after="0" w:line="300" w:lineRule="atLeast"/>
        <w:rPr>
          <w:rFonts w:ascii="Arial" w:eastAsia="Times New Roman" w:hAnsi="Arial" w:cs="Arial"/>
          <w:sz w:val="24"/>
          <w:szCs w:val="24"/>
          <w:lang w:eastAsia="en-GB"/>
        </w:rPr>
      </w:pPr>
      <w:r w:rsidRPr="00D5159F">
        <w:rPr>
          <w:rFonts w:ascii="Arial" w:eastAsia="Times New Roman" w:hAnsi="Arial" w:cs="Arial"/>
          <w:sz w:val="24"/>
          <w:szCs w:val="24"/>
          <w:lang w:eastAsia="en-GB"/>
        </w:rPr>
        <w:t>The school will not discriminate against a child or young person because of disability or special educational needs and will make reasonable adjustments in accordance with the Equality Act 2010.</w:t>
      </w:r>
    </w:p>
    <w:p w:rsidR="007E74DF" w:rsidRDefault="007E74DF" w:rsidP="007813ED">
      <w:pPr>
        <w:spacing w:after="0" w:line="300" w:lineRule="atLeast"/>
        <w:rPr>
          <w:rFonts w:ascii="Arial" w:eastAsia="Times New Roman" w:hAnsi="Arial" w:cs="Arial"/>
          <w:sz w:val="24"/>
          <w:szCs w:val="24"/>
          <w:lang w:eastAsia="en-GB"/>
        </w:rPr>
      </w:pPr>
    </w:p>
    <w:p w:rsidR="003D177D" w:rsidRPr="007813ED" w:rsidRDefault="003D177D" w:rsidP="007813ED">
      <w:pPr>
        <w:spacing w:after="0" w:line="300" w:lineRule="atLeast"/>
        <w:rPr>
          <w:rFonts w:ascii="Arial" w:eastAsia="Times New Roman" w:hAnsi="Arial" w:cs="Arial"/>
          <w:sz w:val="24"/>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21. Supporting Pupils with Medical Conditions</w:t>
      </w:r>
    </w:p>
    <w:p w:rsidR="007813ED" w:rsidRPr="007813ED" w:rsidRDefault="007813ED" w:rsidP="007E74DF">
      <w:p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Where SEND and medical needs coexist, support will be coordinated through:</w:t>
      </w:r>
    </w:p>
    <w:p w:rsidR="007813ED" w:rsidRPr="007813ED" w:rsidRDefault="007813ED" w:rsidP="0085128D">
      <w:pPr>
        <w:numPr>
          <w:ilvl w:val="0"/>
          <w:numId w:val="33"/>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SEND Support</w:t>
      </w:r>
    </w:p>
    <w:p w:rsidR="007813ED" w:rsidRPr="007813ED" w:rsidRDefault="007813ED" w:rsidP="0085128D">
      <w:pPr>
        <w:numPr>
          <w:ilvl w:val="0"/>
          <w:numId w:val="33"/>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Individual Healthcare Plans</w:t>
      </w:r>
    </w:p>
    <w:p w:rsidR="007813ED" w:rsidRPr="007813ED" w:rsidRDefault="007813ED" w:rsidP="0085128D">
      <w:pPr>
        <w:numPr>
          <w:ilvl w:val="0"/>
          <w:numId w:val="33"/>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Multi-agency working</w:t>
      </w:r>
    </w:p>
    <w:p w:rsidR="007E74DF" w:rsidRDefault="007E74DF" w:rsidP="007813ED">
      <w:pPr>
        <w:spacing w:after="0" w:line="300" w:lineRule="atLeast"/>
        <w:rPr>
          <w:rFonts w:ascii="Arial" w:eastAsia="Times New Roman" w:hAnsi="Arial" w:cs="Arial"/>
          <w:sz w:val="24"/>
          <w:szCs w:val="24"/>
          <w:lang w:eastAsia="en-GB"/>
        </w:rPr>
      </w:pPr>
    </w:p>
    <w:p w:rsidR="003D177D" w:rsidRDefault="00D5159F" w:rsidP="007813ED">
      <w:pPr>
        <w:spacing w:after="0" w:line="300" w:lineRule="atLeast"/>
        <w:rPr>
          <w:rFonts w:ascii="Arial" w:eastAsia="Times New Roman" w:hAnsi="Arial" w:cs="Arial"/>
          <w:sz w:val="24"/>
          <w:szCs w:val="24"/>
          <w:lang w:eastAsia="en-GB"/>
        </w:rPr>
      </w:pPr>
      <w:r w:rsidRPr="00D5159F">
        <w:rPr>
          <w:rFonts w:ascii="Arial" w:eastAsia="Times New Roman" w:hAnsi="Arial" w:cs="Arial"/>
          <w:sz w:val="24"/>
          <w:szCs w:val="24"/>
          <w:lang w:eastAsia="en-GB"/>
        </w:rPr>
        <w:t>The school will comply with the statutory guidance Supporting Pupils at School with Medical Conditions and will ensure that pupils with medical needs have access to education, including through Individual Hea</w:t>
      </w:r>
      <w:r w:rsidR="003D177D">
        <w:rPr>
          <w:rFonts w:ascii="Arial" w:eastAsia="Times New Roman" w:hAnsi="Arial" w:cs="Arial"/>
          <w:sz w:val="24"/>
          <w:szCs w:val="24"/>
          <w:lang w:eastAsia="en-GB"/>
        </w:rPr>
        <w:t>lthcare Plans where appropriate</w:t>
      </w:r>
      <w:r w:rsidR="002F110C">
        <w:rPr>
          <w:rFonts w:ascii="Arial" w:eastAsia="Times New Roman" w:hAnsi="Arial" w:cs="Arial"/>
          <w:sz w:val="24"/>
          <w:szCs w:val="24"/>
          <w:lang w:eastAsia="en-GB"/>
        </w:rPr>
        <w:t>.</w:t>
      </w: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Default="002F110C" w:rsidP="007813ED">
      <w:pPr>
        <w:spacing w:after="0" w:line="300" w:lineRule="atLeast"/>
        <w:rPr>
          <w:rFonts w:ascii="Arial" w:eastAsia="Times New Roman" w:hAnsi="Arial" w:cs="Arial"/>
          <w:sz w:val="24"/>
          <w:szCs w:val="24"/>
          <w:lang w:eastAsia="en-GB"/>
        </w:rPr>
      </w:pPr>
    </w:p>
    <w:p w:rsidR="002F110C" w:rsidRPr="007813ED" w:rsidRDefault="002F110C" w:rsidP="007813ED">
      <w:pPr>
        <w:spacing w:after="0" w:line="300" w:lineRule="atLeast"/>
        <w:rPr>
          <w:rFonts w:ascii="Arial" w:eastAsia="Times New Roman" w:hAnsi="Arial" w:cs="Arial"/>
          <w:sz w:val="24"/>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22. Roles and Responsibilities</w:t>
      </w:r>
    </w:p>
    <w:tbl>
      <w:tblPr>
        <w:tblStyle w:val="TableGrid"/>
        <w:tblW w:w="0" w:type="auto"/>
        <w:tblLook w:val="04A0" w:firstRow="1" w:lastRow="0" w:firstColumn="1" w:lastColumn="0" w:noHBand="0" w:noVBand="1"/>
      </w:tblPr>
      <w:tblGrid>
        <w:gridCol w:w="3485"/>
        <w:gridCol w:w="3485"/>
        <w:gridCol w:w="3486"/>
      </w:tblGrid>
      <w:tr w:rsidR="007E74DF" w:rsidTr="007E74DF">
        <w:tc>
          <w:tcPr>
            <w:tcW w:w="10456" w:type="dxa"/>
            <w:gridSpan w:val="3"/>
            <w:tcBorders>
              <w:bottom w:val="nil"/>
            </w:tcBorders>
            <w:shd w:val="clear" w:color="auto" w:fill="2E74B5" w:themeFill="accent1" w:themeFillShade="BF"/>
          </w:tcPr>
          <w:p w:rsidR="007E74DF" w:rsidRDefault="007E74DF" w:rsidP="007E74DF">
            <w:pPr>
              <w:spacing w:before="100" w:beforeAutospacing="1" w:line="300" w:lineRule="atLeast"/>
              <w:outlineLvl w:val="1"/>
              <w:rPr>
                <w:rFonts w:ascii="Arial" w:eastAsia="Times New Roman" w:hAnsi="Arial" w:cs="Arial"/>
                <w:b/>
                <w:bCs/>
                <w:sz w:val="24"/>
                <w:szCs w:val="24"/>
                <w:lang w:eastAsia="en-GB"/>
              </w:rPr>
            </w:pPr>
            <w:r w:rsidRPr="003B6A2E">
              <w:rPr>
                <w:rFonts w:ascii="Arial" w:eastAsia="Times New Roman" w:hAnsi="Arial" w:cs="Arial"/>
                <w:b/>
                <w:bCs/>
                <w:color w:val="FFFFFF" w:themeColor="background1"/>
                <w:sz w:val="28"/>
                <w:szCs w:val="24"/>
                <w:lang w:eastAsia="en-GB"/>
              </w:rPr>
              <w:t>Governing Body</w:t>
            </w:r>
          </w:p>
        </w:tc>
      </w:tr>
      <w:tr w:rsidR="007E74DF" w:rsidTr="007E74DF">
        <w:tc>
          <w:tcPr>
            <w:tcW w:w="3485" w:type="dxa"/>
            <w:tcBorders>
              <w:top w:val="nil"/>
              <w:left w:val="nil"/>
              <w:bottom w:val="nil"/>
              <w:right w:val="nil"/>
            </w:tcBorders>
          </w:tcPr>
          <w:p w:rsidR="007E74DF" w:rsidRDefault="007E74DF" w:rsidP="007E74DF">
            <w:pPr>
              <w:spacing w:line="300" w:lineRule="atLeast"/>
              <w:rPr>
                <w:rFonts w:ascii="Arial" w:eastAsia="Times New Roman" w:hAnsi="Arial" w:cs="Arial"/>
                <w:sz w:val="24"/>
                <w:szCs w:val="24"/>
                <w:lang w:eastAsia="en-GB"/>
              </w:rPr>
            </w:pPr>
          </w:p>
          <w:p w:rsidR="007E74DF" w:rsidRDefault="007E74DF" w:rsidP="007E74DF">
            <w:p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Governing Body will:</w:t>
            </w:r>
          </w:p>
          <w:p w:rsidR="007E74DF" w:rsidRPr="007813ED" w:rsidRDefault="007E74DF" w:rsidP="007E74DF">
            <w:pPr>
              <w:spacing w:line="300" w:lineRule="atLeast"/>
              <w:rPr>
                <w:rFonts w:ascii="Arial" w:eastAsia="Times New Roman" w:hAnsi="Arial" w:cs="Arial"/>
                <w:sz w:val="24"/>
                <w:szCs w:val="24"/>
                <w:lang w:eastAsia="en-GB"/>
              </w:rPr>
            </w:pPr>
          </w:p>
          <w:p w:rsidR="007E74DF" w:rsidRPr="007813ED" w:rsidRDefault="007E74DF" w:rsidP="0085128D">
            <w:pPr>
              <w:numPr>
                <w:ilvl w:val="0"/>
                <w:numId w:val="34"/>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Monitor SEND provision</w:t>
            </w:r>
          </w:p>
          <w:p w:rsidR="007E74DF" w:rsidRPr="007813ED" w:rsidRDefault="007E74DF" w:rsidP="0085128D">
            <w:pPr>
              <w:numPr>
                <w:ilvl w:val="0"/>
                <w:numId w:val="34"/>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Ensure statutory compliance</w:t>
            </w:r>
          </w:p>
          <w:p w:rsidR="007E74DF" w:rsidRPr="007813ED" w:rsidRDefault="007E74DF" w:rsidP="0085128D">
            <w:pPr>
              <w:numPr>
                <w:ilvl w:val="0"/>
                <w:numId w:val="34"/>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Appoint a SEND Governor</w:t>
            </w:r>
          </w:p>
          <w:p w:rsidR="007E74DF" w:rsidRPr="007813ED" w:rsidRDefault="007E74DF" w:rsidP="0085128D">
            <w:pPr>
              <w:numPr>
                <w:ilvl w:val="0"/>
                <w:numId w:val="34"/>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Review pupil outcomes</w:t>
            </w:r>
          </w:p>
          <w:p w:rsidR="007E74DF" w:rsidRPr="007813ED" w:rsidRDefault="007E74DF" w:rsidP="0085128D">
            <w:pPr>
              <w:numPr>
                <w:ilvl w:val="0"/>
                <w:numId w:val="34"/>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Ensure accessibility duties are fulfilled</w:t>
            </w:r>
          </w:p>
          <w:p w:rsidR="007E74DF" w:rsidRPr="007E74DF" w:rsidRDefault="007E74DF" w:rsidP="0085128D">
            <w:pPr>
              <w:numPr>
                <w:ilvl w:val="0"/>
                <w:numId w:val="34"/>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Monitor strategic inclusion priorities</w:t>
            </w:r>
          </w:p>
        </w:tc>
        <w:tc>
          <w:tcPr>
            <w:tcW w:w="3485" w:type="dxa"/>
            <w:tcBorders>
              <w:top w:val="nil"/>
              <w:left w:val="nil"/>
              <w:bottom w:val="nil"/>
              <w:right w:val="nil"/>
            </w:tcBorders>
          </w:tcPr>
          <w:p w:rsidR="007E74DF" w:rsidRDefault="007E74DF" w:rsidP="007E74DF">
            <w:pPr>
              <w:spacing w:line="300" w:lineRule="atLeast"/>
              <w:rPr>
                <w:rFonts w:ascii="Arial" w:eastAsia="Times New Roman" w:hAnsi="Arial" w:cs="Arial"/>
                <w:sz w:val="24"/>
                <w:szCs w:val="24"/>
                <w:lang w:eastAsia="en-GB"/>
              </w:rPr>
            </w:pPr>
          </w:p>
          <w:p w:rsidR="007E74DF" w:rsidRDefault="007E74DF" w:rsidP="007E74DF">
            <w:p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Governors will monitor implementation of:</w:t>
            </w:r>
          </w:p>
          <w:p w:rsidR="007E74DF" w:rsidRPr="007813ED" w:rsidRDefault="007E74DF" w:rsidP="007E74DF">
            <w:pPr>
              <w:spacing w:line="300" w:lineRule="atLeast"/>
              <w:rPr>
                <w:rFonts w:ascii="Arial" w:eastAsia="Times New Roman" w:hAnsi="Arial" w:cs="Arial"/>
                <w:sz w:val="24"/>
                <w:szCs w:val="24"/>
                <w:lang w:eastAsia="en-GB"/>
              </w:rPr>
            </w:pPr>
          </w:p>
          <w:p w:rsidR="007E74DF" w:rsidRPr="007813ED" w:rsidRDefault="007E74DF" w:rsidP="0085128D">
            <w:pPr>
              <w:numPr>
                <w:ilvl w:val="0"/>
                <w:numId w:val="35"/>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SEND Code of Practice</w:t>
            </w:r>
          </w:p>
          <w:p w:rsidR="007E74DF" w:rsidRPr="007813ED" w:rsidRDefault="007E74DF" w:rsidP="0085128D">
            <w:pPr>
              <w:numPr>
                <w:ilvl w:val="0"/>
                <w:numId w:val="35"/>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Equality Act 2010</w:t>
            </w:r>
          </w:p>
          <w:p w:rsidR="007E74DF" w:rsidRPr="007813ED" w:rsidRDefault="007E74DF" w:rsidP="0085128D">
            <w:pPr>
              <w:numPr>
                <w:ilvl w:val="0"/>
                <w:numId w:val="35"/>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Cheshire East Inclusion Strategy</w:t>
            </w:r>
          </w:p>
          <w:p w:rsidR="007E74DF" w:rsidRPr="007813ED" w:rsidRDefault="007E74DF" w:rsidP="0085128D">
            <w:pPr>
              <w:numPr>
                <w:ilvl w:val="0"/>
                <w:numId w:val="35"/>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Cheshire East SEND &amp; AP One Plan</w:t>
            </w:r>
          </w:p>
          <w:p w:rsidR="007E74DF" w:rsidRPr="007E74DF" w:rsidRDefault="007E74DF" w:rsidP="0085128D">
            <w:pPr>
              <w:numPr>
                <w:ilvl w:val="0"/>
                <w:numId w:val="35"/>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Families First principles</w:t>
            </w:r>
          </w:p>
        </w:tc>
        <w:tc>
          <w:tcPr>
            <w:tcW w:w="3486" w:type="dxa"/>
            <w:tcBorders>
              <w:top w:val="nil"/>
              <w:left w:val="nil"/>
              <w:bottom w:val="nil"/>
              <w:right w:val="nil"/>
            </w:tcBorders>
          </w:tcPr>
          <w:p w:rsidR="007E74DF" w:rsidRDefault="007E74DF" w:rsidP="007E74DF">
            <w:pPr>
              <w:spacing w:line="300" w:lineRule="atLeast"/>
              <w:rPr>
                <w:rFonts w:ascii="Arial" w:eastAsia="Times New Roman" w:hAnsi="Arial" w:cs="Arial"/>
                <w:sz w:val="24"/>
                <w:szCs w:val="24"/>
                <w:lang w:eastAsia="en-GB"/>
              </w:rPr>
            </w:pPr>
          </w:p>
          <w:p w:rsidR="007E74DF" w:rsidRDefault="007E74DF" w:rsidP="007E74DF">
            <w:p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Governors will receive reports relating to:</w:t>
            </w:r>
          </w:p>
          <w:p w:rsidR="007E74DF" w:rsidRPr="007813ED" w:rsidRDefault="007E74DF" w:rsidP="007E74DF">
            <w:pPr>
              <w:spacing w:line="300" w:lineRule="atLeast"/>
              <w:rPr>
                <w:rFonts w:ascii="Arial" w:eastAsia="Times New Roman" w:hAnsi="Arial" w:cs="Arial"/>
                <w:sz w:val="24"/>
                <w:szCs w:val="24"/>
                <w:lang w:eastAsia="en-GB"/>
              </w:rPr>
            </w:pPr>
          </w:p>
          <w:p w:rsidR="007E74DF" w:rsidRPr="007813ED" w:rsidRDefault="007E74DF" w:rsidP="0085128D">
            <w:pPr>
              <w:numPr>
                <w:ilvl w:val="0"/>
                <w:numId w:val="36"/>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Attainment</w:t>
            </w:r>
          </w:p>
          <w:p w:rsidR="007E74DF" w:rsidRPr="007813ED" w:rsidRDefault="007E74DF" w:rsidP="0085128D">
            <w:pPr>
              <w:numPr>
                <w:ilvl w:val="0"/>
                <w:numId w:val="36"/>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Progress</w:t>
            </w:r>
          </w:p>
          <w:p w:rsidR="007E74DF" w:rsidRPr="007813ED" w:rsidRDefault="007E74DF" w:rsidP="0085128D">
            <w:pPr>
              <w:numPr>
                <w:ilvl w:val="0"/>
                <w:numId w:val="36"/>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Attendance</w:t>
            </w:r>
          </w:p>
          <w:p w:rsidR="007E74DF" w:rsidRPr="007813ED" w:rsidRDefault="007E74DF" w:rsidP="0085128D">
            <w:pPr>
              <w:numPr>
                <w:ilvl w:val="0"/>
                <w:numId w:val="36"/>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Persistent absence</w:t>
            </w:r>
          </w:p>
          <w:p w:rsidR="007E74DF" w:rsidRPr="007813ED" w:rsidRDefault="007E74DF" w:rsidP="0085128D">
            <w:pPr>
              <w:numPr>
                <w:ilvl w:val="0"/>
                <w:numId w:val="36"/>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EBSNA</w:t>
            </w:r>
          </w:p>
          <w:p w:rsidR="007E74DF" w:rsidRPr="007813ED" w:rsidRDefault="007E74DF" w:rsidP="0085128D">
            <w:pPr>
              <w:numPr>
                <w:ilvl w:val="0"/>
                <w:numId w:val="36"/>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Suspensions</w:t>
            </w:r>
          </w:p>
          <w:p w:rsidR="007E74DF" w:rsidRPr="007813ED" w:rsidRDefault="007E74DF" w:rsidP="0085128D">
            <w:pPr>
              <w:numPr>
                <w:ilvl w:val="0"/>
                <w:numId w:val="36"/>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Exclusions</w:t>
            </w:r>
          </w:p>
          <w:p w:rsidR="007E74DF" w:rsidRPr="007813ED" w:rsidRDefault="007E74DF" w:rsidP="0085128D">
            <w:pPr>
              <w:numPr>
                <w:ilvl w:val="0"/>
                <w:numId w:val="36"/>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Family engagement</w:t>
            </w:r>
          </w:p>
          <w:p w:rsidR="007E74DF" w:rsidRPr="007813ED" w:rsidRDefault="007E74DF" w:rsidP="0085128D">
            <w:pPr>
              <w:numPr>
                <w:ilvl w:val="0"/>
                <w:numId w:val="36"/>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Belonging</w:t>
            </w:r>
          </w:p>
          <w:p w:rsidR="007E74DF" w:rsidRDefault="007E74DF" w:rsidP="0085128D">
            <w:pPr>
              <w:numPr>
                <w:ilvl w:val="0"/>
                <w:numId w:val="36"/>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HAPI outcomes</w:t>
            </w:r>
          </w:p>
          <w:p w:rsidR="007E74DF" w:rsidRPr="007E74DF" w:rsidRDefault="007E74DF" w:rsidP="007E74DF">
            <w:pPr>
              <w:spacing w:line="300" w:lineRule="atLeast"/>
              <w:ind w:left="720"/>
              <w:rPr>
                <w:rFonts w:ascii="Arial" w:eastAsia="Times New Roman" w:hAnsi="Arial" w:cs="Arial"/>
                <w:sz w:val="24"/>
                <w:szCs w:val="24"/>
                <w:lang w:eastAsia="en-GB"/>
              </w:rPr>
            </w:pPr>
          </w:p>
        </w:tc>
      </w:tr>
      <w:tr w:rsidR="007E74DF" w:rsidRPr="007E74DF" w:rsidTr="007E74DF">
        <w:tc>
          <w:tcPr>
            <w:tcW w:w="10456" w:type="dxa"/>
            <w:gridSpan w:val="3"/>
            <w:tcBorders>
              <w:top w:val="nil"/>
              <w:left w:val="nil"/>
              <w:bottom w:val="nil"/>
              <w:right w:val="nil"/>
            </w:tcBorders>
            <w:shd w:val="clear" w:color="auto" w:fill="2E74B5" w:themeFill="accent1" w:themeFillShade="BF"/>
          </w:tcPr>
          <w:p w:rsidR="007E74DF" w:rsidRPr="007E74DF" w:rsidRDefault="007E74DF" w:rsidP="007E74DF">
            <w:pPr>
              <w:spacing w:line="300" w:lineRule="atLeast"/>
              <w:rPr>
                <w:rFonts w:ascii="Arial" w:eastAsia="Times New Roman" w:hAnsi="Arial" w:cs="Arial"/>
                <w:color w:val="FFFFFF" w:themeColor="background1"/>
                <w:sz w:val="24"/>
                <w:szCs w:val="24"/>
                <w:lang w:eastAsia="en-GB"/>
              </w:rPr>
            </w:pPr>
            <w:r w:rsidRPr="003B6A2E">
              <w:rPr>
                <w:rFonts w:ascii="Arial" w:eastAsia="Times New Roman" w:hAnsi="Arial" w:cs="Arial"/>
                <w:b/>
                <w:color w:val="FFFFFF" w:themeColor="background1"/>
                <w:sz w:val="28"/>
                <w:szCs w:val="24"/>
                <w:lang w:eastAsia="en-GB"/>
              </w:rPr>
              <w:t>School</w:t>
            </w:r>
          </w:p>
        </w:tc>
      </w:tr>
      <w:tr w:rsidR="007E74DF" w:rsidRPr="007E74DF" w:rsidTr="007E74DF">
        <w:tc>
          <w:tcPr>
            <w:tcW w:w="3485" w:type="dxa"/>
            <w:tcBorders>
              <w:top w:val="nil"/>
              <w:left w:val="nil"/>
              <w:bottom w:val="nil"/>
              <w:right w:val="nil"/>
            </w:tcBorders>
            <w:shd w:val="clear" w:color="auto" w:fill="FFFFFF" w:themeFill="background1"/>
          </w:tcPr>
          <w:p w:rsidR="007E74DF" w:rsidRPr="003B6A2E" w:rsidRDefault="007E74DF" w:rsidP="007E74DF">
            <w:pPr>
              <w:spacing w:line="300" w:lineRule="atLeast"/>
              <w:outlineLvl w:val="1"/>
              <w:rPr>
                <w:rFonts w:ascii="Arial" w:eastAsia="Times New Roman" w:hAnsi="Arial" w:cs="Arial"/>
                <w:b/>
                <w:bCs/>
                <w:sz w:val="28"/>
                <w:szCs w:val="24"/>
                <w:lang w:eastAsia="en-GB"/>
              </w:rPr>
            </w:pPr>
            <w:r w:rsidRPr="003B6A2E">
              <w:rPr>
                <w:rFonts w:ascii="Arial" w:eastAsia="Times New Roman" w:hAnsi="Arial" w:cs="Arial"/>
                <w:b/>
                <w:bCs/>
                <w:sz w:val="28"/>
                <w:szCs w:val="24"/>
                <w:lang w:eastAsia="en-GB"/>
              </w:rPr>
              <w:t>Headteacher</w:t>
            </w:r>
          </w:p>
          <w:p w:rsidR="007E74DF" w:rsidRPr="007813ED" w:rsidRDefault="007E74DF" w:rsidP="007E74DF">
            <w:pPr>
              <w:spacing w:line="300" w:lineRule="atLeast"/>
              <w:outlineLvl w:val="1"/>
              <w:rPr>
                <w:rFonts w:ascii="Arial" w:eastAsia="Times New Roman" w:hAnsi="Arial" w:cs="Arial"/>
                <w:b/>
                <w:bCs/>
                <w:sz w:val="24"/>
                <w:szCs w:val="24"/>
                <w:lang w:eastAsia="en-GB"/>
              </w:rPr>
            </w:pPr>
          </w:p>
          <w:p w:rsidR="007E74DF" w:rsidRDefault="007E74DF" w:rsidP="007E74DF">
            <w:p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Headteacher will:</w:t>
            </w:r>
          </w:p>
          <w:p w:rsidR="007E74DF" w:rsidRPr="007813ED" w:rsidRDefault="007E74DF" w:rsidP="007E74DF">
            <w:pPr>
              <w:spacing w:line="300" w:lineRule="atLeast"/>
              <w:rPr>
                <w:rFonts w:ascii="Arial" w:eastAsia="Times New Roman" w:hAnsi="Arial" w:cs="Arial"/>
                <w:sz w:val="24"/>
                <w:szCs w:val="24"/>
                <w:lang w:eastAsia="en-GB"/>
              </w:rPr>
            </w:pPr>
          </w:p>
          <w:p w:rsidR="007E74DF" w:rsidRPr="007813ED" w:rsidRDefault="007E74DF" w:rsidP="0085128D">
            <w:pPr>
              <w:numPr>
                <w:ilvl w:val="0"/>
                <w:numId w:val="37"/>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Lead inclusion strategically</w:t>
            </w:r>
          </w:p>
          <w:p w:rsidR="007E74DF" w:rsidRPr="007813ED" w:rsidRDefault="007E74DF" w:rsidP="0085128D">
            <w:pPr>
              <w:numPr>
                <w:ilvl w:val="0"/>
                <w:numId w:val="37"/>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Ensure implementation of this policy</w:t>
            </w:r>
          </w:p>
          <w:p w:rsidR="007E74DF" w:rsidRPr="007813ED" w:rsidRDefault="007E74DF" w:rsidP="0085128D">
            <w:pPr>
              <w:numPr>
                <w:ilvl w:val="0"/>
                <w:numId w:val="37"/>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Monitor impact</w:t>
            </w:r>
          </w:p>
          <w:p w:rsidR="007E74DF" w:rsidRPr="007813ED" w:rsidRDefault="007E74DF" w:rsidP="0085128D">
            <w:pPr>
              <w:numPr>
                <w:ilvl w:val="0"/>
                <w:numId w:val="37"/>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Deploy resources effectively</w:t>
            </w:r>
          </w:p>
          <w:p w:rsidR="007E74DF" w:rsidRPr="007813ED" w:rsidRDefault="007E74DF" w:rsidP="0085128D">
            <w:pPr>
              <w:numPr>
                <w:ilvl w:val="0"/>
                <w:numId w:val="37"/>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Promote an inclusive culture</w:t>
            </w:r>
          </w:p>
          <w:p w:rsidR="007E74DF" w:rsidRPr="007E74DF" w:rsidRDefault="007E74DF" w:rsidP="007E74DF">
            <w:pPr>
              <w:spacing w:line="300" w:lineRule="atLeast"/>
              <w:rPr>
                <w:rFonts w:ascii="Arial" w:eastAsia="Times New Roman" w:hAnsi="Arial" w:cs="Arial"/>
                <w:b/>
                <w:color w:val="FFFFFF" w:themeColor="background1"/>
                <w:sz w:val="24"/>
                <w:szCs w:val="24"/>
                <w:lang w:eastAsia="en-GB"/>
              </w:rPr>
            </w:pPr>
          </w:p>
        </w:tc>
        <w:tc>
          <w:tcPr>
            <w:tcW w:w="3485" w:type="dxa"/>
            <w:tcBorders>
              <w:top w:val="nil"/>
              <w:left w:val="nil"/>
              <w:bottom w:val="nil"/>
              <w:right w:val="nil"/>
            </w:tcBorders>
            <w:shd w:val="clear" w:color="auto" w:fill="FFFFFF" w:themeFill="background1"/>
          </w:tcPr>
          <w:p w:rsidR="007E74DF" w:rsidRPr="003B6A2E" w:rsidRDefault="002F110C" w:rsidP="007E74DF">
            <w:pPr>
              <w:spacing w:line="300" w:lineRule="atLeast"/>
              <w:outlineLvl w:val="1"/>
              <w:rPr>
                <w:rFonts w:ascii="Arial" w:eastAsia="Times New Roman" w:hAnsi="Arial" w:cs="Arial"/>
                <w:b/>
                <w:bCs/>
                <w:sz w:val="28"/>
                <w:szCs w:val="24"/>
                <w:lang w:eastAsia="en-GB"/>
              </w:rPr>
            </w:pPr>
            <w:r>
              <w:rPr>
                <w:rFonts w:ascii="Arial" w:eastAsia="Times New Roman" w:hAnsi="Arial" w:cs="Arial"/>
                <w:b/>
                <w:bCs/>
                <w:sz w:val="28"/>
                <w:szCs w:val="24"/>
                <w:lang w:eastAsia="en-GB"/>
              </w:rPr>
              <w:t>SENCO</w:t>
            </w:r>
          </w:p>
          <w:p w:rsidR="007E74DF" w:rsidRPr="007813ED" w:rsidRDefault="007E74DF" w:rsidP="007E74DF">
            <w:pPr>
              <w:spacing w:line="300" w:lineRule="atLeast"/>
              <w:outlineLvl w:val="1"/>
              <w:rPr>
                <w:rFonts w:ascii="Arial" w:eastAsia="Times New Roman" w:hAnsi="Arial" w:cs="Arial"/>
                <w:b/>
                <w:bCs/>
                <w:sz w:val="24"/>
                <w:szCs w:val="24"/>
                <w:lang w:eastAsia="en-GB"/>
              </w:rPr>
            </w:pPr>
          </w:p>
          <w:p w:rsidR="007E74DF" w:rsidRPr="007813ED" w:rsidRDefault="007E74DF" w:rsidP="007E74DF">
            <w:p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 xml:space="preserve">The </w:t>
            </w:r>
            <w:r w:rsidR="002F110C">
              <w:rPr>
                <w:rFonts w:ascii="Arial" w:eastAsia="Times New Roman" w:hAnsi="Arial" w:cs="Arial"/>
                <w:sz w:val="24"/>
                <w:szCs w:val="24"/>
                <w:lang w:eastAsia="en-GB"/>
              </w:rPr>
              <w:t>SENCO</w:t>
            </w:r>
            <w:r w:rsidRPr="007813ED">
              <w:rPr>
                <w:rFonts w:ascii="Arial" w:eastAsia="Times New Roman" w:hAnsi="Arial" w:cs="Arial"/>
                <w:sz w:val="24"/>
                <w:szCs w:val="24"/>
                <w:lang w:eastAsia="en-GB"/>
              </w:rPr>
              <w:t xml:space="preserve"> will:</w:t>
            </w:r>
          </w:p>
          <w:p w:rsidR="007E74DF" w:rsidRPr="007813ED" w:rsidRDefault="007E74DF" w:rsidP="0085128D">
            <w:pPr>
              <w:numPr>
                <w:ilvl w:val="0"/>
                <w:numId w:val="38"/>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Coordinate SEND provision</w:t>
            </w:r>
          </w:p>
          <w:p w:rsidR="007E74DF" w:rsidRPr="007813ED" w:rsidRDefault="007E74DF" w:rsidP="0085128D">
            <w:pPr>
              <w:numPr>
                <w:ilvl w:val="0"/>
                <w:numId w:val="38"/>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Liaise with families and agencies</w:t>
            </w:r>
          </w:p>
          <w:p w:rsidR="007E74DF" w:rsidRPr="007813ED" w:rsidRDefault="007E74DF" w:rsidP="0085128D">
            <w:pPr>
              <w:numPr>
                <w:ilvl w:val="0"/>
                <w:numId w:val="38"/>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Support staff</w:t>
            </w:r>
          </w:p>
          <w:p w:rsidR="007E74DF" w:rsidRPr="007813ED" w:rsidRDefault="007E74DF" w:rsidP="0085128D">
            <w:pPr>
              <w:numPr>
                <w:ilvl w:val="0"/>
                <w:numId w:val="38"/>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Maintain records</w:t>
            </w:r>
          </w:p>
          <w:p w:rsidR="007E74DF" w:rsidRPr="007813ED" w:rsidRDefault="007E74DF" w:rsidP="0085128D">
            <w:pPr>
              <w:numPr>
                <w:ilvl w:val="0"/>
                <w:numId w:val="38"/>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Monitor outcomes</w:t>
            </w:r>
          </w:p>
          <w:p w:rsidR="007E74DF" w:rsidRPr="007813ED" w:rsidRDefault="007E74DF" w:rsidP="0085128D">
            <w:pPr>
              <w:numPr>
                <w:ilvl w:val="0"/>
                <w:numId w:val="38"/>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Lead reviews</w:t>
            </w:r>
          </w:p>
          <w:p w:rsidR="007E74DF" w:rsidRPr="002F110C" w:rsidRDefault="007E74DF" w:rsidP="002F110C">
            <w:pPr>
              <w:numPr>
                <w:ilvl w:val="0"/>
                <w:numId w:val="38"/>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Coordinate SSIPs and ORAs</w:t>
            </w:r>
          </w:p>
        </w:tc>
        <w:tc>
          <w:tcPr>
            <w:tcW w:w="3486" w:type="dxa"/>
            <w:tcBorders>
              <w:top w:val="nil"/>
              <w:left w:val="nil"/>
              <w:bottom w:val="nil"/>
              <w:right w:val="nil"/>
            </w:tcBorders>
            <w:shd w:val="clear" w:color="auto" w:fill="FFFFFF" w:themeFill="background1"/>
          </w:tcPr>
          <w:p w:rsidR="007E74DF" w:rsidRPr="003B6A2E" w:rsidRDefault="007E74DF" w:rsidP="007E74DF">
            <w:pPr>
              <w:spacing w:before="100" w:beforeAutospacing="1" w:after="100" w:afterAutospacing="1" w:line="300" w:lineRule="atLeast"/>
              <w:outlineLvl w:val="1"/>
              <w:rPr>
                <w:rFonts w:ascii="Arial" w:eastAsia="Times New Roman" w:hAnsi="Arial" w:cs="Arial"/>
                <w:b/>
                <w:bCs/>
                <w:sz w:val="28"/>
                <w:szCs w:val="24"/>
                <w:lang w:eastAsia="en-GB"/>
              </w:rPr>
            </w:pPr>
            <w:r w:rsidRPr="003B6A2E">
              <w:rPr>
                <w:rFonts w:ascii="Arial" w:eastAsia="Times New Roman" w:hAnsi="Arial" w:cs="Arial"/>
                <w:b/>
                <w:bCs/>
                <w:sz w:val="28"/>
                <w:szCs w:val="24"/>
                <w:lang w:eastAsia="en-GB"/>
              </w:rPr>
              <w:t>Class Teachers</w:t>
            </w:r>
          </w:p>
          <w:p w:rsidR="007E74DF" w:rsidRPr="007813ED" w:rsidRDefault="007E74DF" w:rsidP="007E74DF">
            <w:pPr>
              <w:spacing w:line="300" w:lineRule="atLeast"/>
              <w:rPr>
                <w:rFonts w:ascii="Arial" w:eastAsia="Times New Roman" w:hAnsi="Arial" w:cs="Arial"/>
                <w:sz w:val="24"/>
                <w:szCs w:val="24"/>
                <w:lang w:eastAsia="en-GB"/>
              </w:rPr>
            </w:pPr>
            <w:r>
              <w:rPr>
                <w:rFonts w:ascii="Arial" w:eastAsia="Times New Roman" w:hAnsi="Arial" w:cs="Arial"/>
                <w:sz w:val="24"/>
                <w:szCs w:val="24"/>
                <w:lang w:eastAsia="en-GB"/>
              </w:rPr>
              <w:t>Teachers remain responsible for:</w:t>
            </w:r>
          </w:p>
          <w:p w:rsidR="007E74DF" w:rsidRPr="007813ED" w:rsidRDefault="007E74DF" w:rsidP="0085128D">
            <w:pPr>
              <w:numPr>
                <w:ilvl w:val="0"/>
                <w:numId w:val="39"/>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Identification</w:t>
            </w:r>
          </w:p>
          <w:p w:rsidR="007E74DF" w:rsidRPr="007813ED" w:rsidRDefault="007E74DF" w:rsidP="0085128D">
            <w:pPr>
              <w:numPr>
                <w:ilvl w:val="0"/>
                <w:numId w:val="39"/>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Adaptive teaching</w:t>
            </w:r>
          </w:p>
          <w:p w:rsidR="007E74DF" w:rsidRPr="007813ED" w:rsidRDefault="007E74DF" w:rsidP="0085128D">
            <w:pPr>
              <w:numPr>
                <w:ilvl w:val="0"/>
                <w:numId w:val="39"/>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Delivery of provision</w:t>
            </w:r>
          </w:p>
          <w:p w:rsidR="007E74DF" w:rsidRPr="007813ED" w:rsidRDefault="007E74DF" w:rsidP="0085128D">
            <w:pPr>
              <w:numPr>
                <w:ilvl w:val="0"/>
                <w:numId w:val="39"/>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Monitoring progress</w:t>
            </w:r>
          </w:p>
          <w:p w:rsidR="007E74DF" w:rsidRPr="007813ED" w:rsidRDefault="007E74DF" w:rsidP="0085128D">
            <w:pPr>
              <w:numPr>
                <w:ilvl w:val="0"/>
                <w:numId w:val="39"/>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Working with families</w:t>
            </w:r>
          </w:p>
          <w:p w:rsidR="007E74DF" w:rsidRPr="007E74DF" w:rsidRDefault="007E74DF" w:rsidP="007E74DF">
            <w:pPr>
              <w:spacing w:line="300" w:lineRule="atLeast"/>
              <w:rPr>
                <w:rFonts w:ascii="Arial" w:eastAsia="Times New Roman" w:hAnsi="Arial" w:cs="Arial"/>
                <w:color w:val="FFFFFF" w:themeColor="background1"/>
                <w:sz w:val="24"/>
                <w:szCs w:val="24"/>
                <w:lang w:eastAsia="en-GB"/>
              </w:rPr>
            </w:pPr>
          </w:p>
        </w:tc>
      </w:tr>
      <w:tr w:rsidR="007E74DF" w:rsidRPr="007E74DF" w:rsidTr="007E74DF">
        <w:tc>
          <w:tcPr>
            <w:tcW w:w="10456" w:type="dxa"/>
            <w:gridSpan w:val="3"/>
            <w:tcBorders>
              <w:top w:val="nil"/>
              <w:left w:val="nil"/>
              <w:bottom w:val="nil"/>
              <w:right w:val="nil"/>
            </w:tcBorders>
            <w:shd w:val="clear" w:color="auto" w:fill="9CC2E5" w:themeFill="accent1" w:themeFillTint="99"/>
          </w:tcPr>
          <w:p w:rsidR="007E74DF" w:rsidRPr="007E74DF" w:rsidRDefault="007E74DF" w:rsidP="007E74DF">
            <w:pPr>
              <w:spacing w:before="100" w:beforeAutospacing="1" w:after="100" w:afterAutospacing="1" w:line="300" w:lineRule="atLeast"/>
              <w:jc w:val="center"/>
              <w:rPr>
                <w:rFonts w:ascii="Arial" w:eastAsia="Times New Roman" w:hAnsi="Arial" w:cs="Arial"/>
                <w:b/>
                <w:color w:val="FFFFFF" w:themeColor="background1"/>
                <w:sz w:val="24"/>
                <w:szCs w:val="24"/>
                <w:lang w:eastAsia="en-GB"/>
              </w:rPr>
            </w:pPr>
            <w:r w:rsidRPr="003B6A2E">
              <w:rPr>
                <w:rFonts w:ascii="Arial" w:eastAsia="Times New Roman" w:hAnsi="Arial" w:cs="Arial"/>
                <w:b/>
                <w:color w:val="FFFFFF" w:themeColor="background1"/>
                <w:sz w:val="28"/>
                <w:szCs w:val="24"/>
                <w:lang w:eastAsia="en-GB"/>
              </w:rPr>
              <w:t>Every teacher is a teacher of every child.</w:t>
            </w:r>
          </w:p>
        </w:tc>
      </w:tr>
    </w:tbl>
    <w:p w:rsidR="007813ED" w:rsidRDefault="007813ED" w:rsidP="007813ED">
      <w:pPr>
        <w:spacing w:after="0" w:line="300" w:lineRule="atLeast"/>
        <w:rPr>
          <w:rFonts w:ascii="Arial" w:eastAsia="Times New Roman" w:hAnsi="Arial" w:cs="Arial"/>
          <w:sz w:val="24"/>
          <w:szCs w:val="24"/>
          <w:lang w:eastAsia="en-GB"/>
        </w:rPr>
      </w:pPr>
    </w:p>
    <w:p w:rsidR="003B6A2E" w:rsidRPr="007813ED" w:rsidRDefault="003B6A2E" w:rsidP="007813ED">
      <w:pPr>
        <w:spacing w:after="0" w:line="300" w:lineRule="atLeast"/>
        <w:rPr>
          <w:rFonts w:ascii="Arial" w:eastAsia="Times New Roman" w:hAnsi="Arial" w:cs="Arial"/>
          <w:sz w:val="24"/>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23. Educational Inclusion</w:t>
      </w:r>
    </w:p>
    <w:p w:rsidR="007813ED" w:rsidRPr="007813ED" w:rsidRDefault="007813ED" w:rsidP="007E74DF">
      <w:p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school seeks to ensure all pupils:</w:t>
      </w:r>
    </w:p>
    <w:p w:rsidR="002F110C" w:rsidRPr="007813ED" w:rsidRDefault="002F110C" w:rsidP="002F110C">
      <w:pPr>
        <w:numPr>
          <w:ilvl w:val="0"/>
          <w:numId w:val="40"/>
        </w:num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Experience belonging</w:t>
      </w:r>
    </w:p>
    <w:p w:rsidR="007813ED" w:rsidRPr="007813ED" w:rsidRDefault="007813ED" w:rsidP="0085128D">
      <w:pPr>
        <w:numPr>
          <w:ilvl w:val="0"/>
          <w:numId w:val="40"/>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Access a broad and balanced curriculum</w:t>
      </w:r>
    </w:p>
    <w:p w:rsidR="007813ED" w:rsidRPr="007813ED" w:rsidRDefault="007813ED" w:rsidP="0085128D">
      <w:pPr>
        <w:numPr>
          <w:ilvl w:val="0"/>
          <w:numId w:val="40"/>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Participate fully in school life</w:t>
      </w:r>
    </w:p>
    <w:p w:rsidR="007813ED" w:rsidRPr="007813ED" w:rsidRDefault="007813ED" w:rsidP="0085128D">
      <w:pPr>
        <w:numPr>
          <w:ilvl w:val="0"/>
          <w:numId w:val="40"/>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Access enrichment opportunities</w:t>
      </w:r>
    </w:p>
    <w:p w:rsidR="007813ED" w:rsidRPr="007813ED" w:rsidRDefault="007813ED" w:rsidP="0085128D">
      <w:pPr>
        <w:numPr>
          <w:ilvl w:val="0"/>
          <w:numId w:val="40"/>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Develop independence</w:t>
      </w:r>
    </w:p>
    <w:p w:rsidR="007813ED" w:rsidRPr="007813ED" w:rsidRDefault="007813ED" w:rsidP="007813ED">
      <w:pPr>
        <w:spacing w:after="0" w:line="300" w:lineRule="atLeast"/>
        <w:rPr>
          <w:rFonts w:ascii="Arial" w:eastAsia="Times New Roman" w:hAnsi="Arial" w:cs="Arial"/>
          <w:sz w:val="24"/>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24. Transition Arrangements</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school recognises the importance of successful transitions.</w:t>
      </w:r>
    </w:p>
    <w:p w:rsidR="007813ED" w:rsidRPr="007813ED" w:rsidRDefault="007813ED" w:rsidP="007E74DF">
      <w:p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Support may include:</w:t>
      </w:r>
    </w:p>
    <w:p w:rsidR="007813ED" w:rsidRPr="007813ED" w:rsidRDefault="007813ED" w:rsidP="0085128D">
      <w:pPr>
        <w:numPr>
          <w:ilvl w:val="0"/>
          <w:numId w:val="41"/>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Transition visits</w:t>
      </w:r>
    </w:p>
    <w:p w:rsidR="007813ED" w:rsidRPr="007813ED" w:rsidRDefault="007813ED" w:rsidP="0085128D">
      <w:pPr>
        <w:numPr>
          <w:ilvl w:val="0"/>
          <w:numId w:val="41"/>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Information sharing</w:t>
      </w:r>
    </w:p>
    <w:p w:rsidR="007813ED" w:rsidRPr="007813ED" w:rsidRDefault="007813ED" w:rsidP="0085128D">
      <w:pPr>
        <w:numPr>
          <w:ilvl w:val="0"/>
          <w:numId w:val="41"/>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Multi-agency planning</w:t>
      </w:r>
    </w:p>
    <w:p w:rsidR="007813ED" w:rsidRPr="007813ED" w:rsidRDefault="007813ED" w:rsidP="0085128D">
      <w:pPr>
        <w:numPr>
          <w:ilvl w:val="0"/>
          <w:numId w:val="41"/>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Additional familiarisation visits</w:t>
      </w:r>
    </w:p>
    <w:p w:rsidR="007813ED" w:rsidRPr="007813ED" w:rsidRDefault="007813ED" w:rsidP="0085128D">
      <w:pPr>
        <w:numPr>
          <w:ilvl w:val="0"/>
          <w:numId w:val="41"/>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Enhanced transition programmes</w:t>
      </w:r>
    </w:p>
    <w:p w:rsidR="007813ED" w:rsidRPr="007813ED" w:rsidRDefault="007813ED" w:rsidP="007813ED">
      <w:pPr>
        <w:spacing w:after="0" w:line="300" w:lineRule="atLeast"/>
        <w:rPr>
          <w:rFonts w:ascii="Arial" w:eastAsia="Times New Roman" w:hAnsi="Arial" w:cs="Arial"/>
          <w:sz w:val="24"/>
          <w:szCs w:val="24"/>
          <w:lang w:eastAsia="en-GB"/>
        </w:rPr>
      </w:pPr>
    </w:p>
    <w:p w:rsidR="002F110C" w:rsidRDefault="002F110C"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25. Accessibility</w:t>
      </w:r>
    </w:p>
    <w:p w:rsidR="007813ED" w:rsidRP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school maintains and publishes an Accessibility Plan</w:t>
      </w:r>
      <w:r w:rsidR="00D5159F" w:rsidRPr="00D5159F">
        <w:rPr>
          <w:rFonts w:ascii="Arial" w:eastAsia="Times New Roman" w:hAnsi="Arial" w:cs="Arial"/>
          <w:sz w:val="24"/>
          <w:szCs w:val="24"/>
          <w:lang w:eastAsia="en-GB"/>
        </w:rPr>
        <w:t xml:space="preserve"> </w:t>
      </w:r>
      <w:r w:rsidR="00D5159F">
        <w:rPr>
          <w:rFonts w:ascii="Arial" w:eastAsia="Times New Roman" w:hAnsi="Arial" w:cs="Arial"/>
          <w:sz w:val="24"/>
          <w:szCs w:val="24"/>
          <w:lang w:eastAsia="en-GB"/>
        </w:rPr>
        <w:t xml:space="preserve">which </w:t>
      </w:r>
      <w:r w:rsidR="00D5159F" w:rsidRPr="007813ED">
        <w:rPr>
          <w:rFonts w:ascii="Arial" w:eastAsia="Times New Roman" w:hAnsi="Arial" w:cs="Arial"/>
          <w:sz w:val="24"/>
          <w:szCs w:val="24"/>
          <w:lang w:eastAsia="en-GB"/>
        </w:rPr>
        <w:t>forms part of the school's Public Sector E</w:t>
      </w:r>
      <w:r w:rsidR="00D5159F">
        <w:rPr>
          <w:rFonts w:ascii="Arial" w:eastAsia="Times New Roman" w:hAnsi="Arial" w:cs="Arial"/>
          <w:sz w:val="24"/>
          <w:szCs w:val="24"/>
          <w:lang w:eastAsia="en-GB"/>
        </w:rPr>
        <w:t>quality Duty responsibilities.</w:t>
      </w:r>
    </w:p>
    <w:p w:rsidR="007813ED" w:rsidRPr="007813ED" w:rsidRDefault="007813ED" w:rsidP="007E74DF">
      <w:p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plan identifies actions to:</w:t>
      </w:r>
    </w:p>
    <w:p w:rsidR="007813ED" w:rsidRPr="007813ED" w:rsidRDefault="007813ED" w:rsidP="0085128D">
      <w:pPr>
        <w:numPr>
          <w:ilvl w:val="0"/>
          <w:numId w:val="42"/>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Improve curriculum access</w:t>
      </w:r>
    </w:p>
    <w:p w:rsidR="007813ED" w:rsidRPr="007813ED" w:rsidRDefault="007813ED" w:rsidP="0085128D">
      <w:pPr>
        <w:numPr>
          <w:ilvl w:val="0"/>
          <w:numId w:val="42"/>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Improve physical access</w:t>
      </w:r>
    </w:p>
    <w:p w:rsidR="007813ED" w:rsidRPr="007813ED" w:rsidRDefault="007813ED" w:rsidP="0085128D">
      <w:pPr>
        <w:numPr>
          <w:ilvl w:val="0"/>
          <w:numId w:val="42"/>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Improve access to information</w:t>
      </w:r>
    </w:p>
    <w:p w:rsidR="007813ED" w:rsidRDefault="007813ED" w:rsidP="0085128D">
      <w:pPr>
        <w:numPr>
          <w:ilvl w:val="0"/>
          <w:numId w:val="42"/>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Reduce barriers to participation</w:t>
      </w:r>
    </w:p>
    <w:p w:rsidR="007E74DF" w:rsidRPr="007813ED" w:rsidRDefault="007E74DF" w:rsidP="007E74DF">
      <w:pPr>
        <w:spacing w:after="0" w:line="300" w:lineRule="atLeast"/>
        <w:ind w:left="720"/>
        <w:rPr>
          <w:rFonts w:ascii="Arial" w:eastAsia="Times New Roman" w:hAnsi="Arial" w:cs="Arial"/>
          <w:sz w:val="24"/>
          <w:szCs w:val="24"/>
          <w:lang w:eastAsia="en-GB"/>
        </w:rPr>
      </w:pPr>
    </w:p>
    <w:p w:rsidR="007813ED" w:rsidRPr="00BB2C3C" w:rsidRDefault="00D5159F" w:rsidP="007E74DF">
      <w:pPr>
        <w:spacing w:line="300" w:lineRule="atLeast"/>
        <w:rPr>
          <w:rFonts w:ascii="Arial" w:eastAsia="Times New Roman" w:hAnsi="Arial" w:cs="Arial"/>
          <w:sz w:val="24"/>
          <w:szCs w:val="24"/>
          <w:lang w:eastAsia="en-GB"/>
        </w:rPr>
      </w:pPr>
      <w:r w:rsidRPr="00BB2C3C">
        <w:rPr>
          <w:rFonts w:ascii="Arial" w:eastAsia="Times New Roman" w:hAnsi="Arial" w:cs="Arial"/>
          <w:sz w:val="24"/>
          <w:szCs w:val="24"/>
          <w:lang w:eastAsia="en-GB"/>
        </w:rPr>
        <w:t>The Accessibility Plan is published on the school's website and reviewed annually by leaders and at least every three years by governors.</w:t>
      </w:r>
    </w:p>
    <w:p w:rsidR="0048527C" w:rsidRDefault="007813ED" w:rsidP="002F110C">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Progress is reported to governors and infor</w:t>
      </w:r>
      <w:r w:rsidR="007E74DF">
        <w:rPr>
          <w:rFonts w:ascii="Arial" w:eastAsia="Times New Roman" w:hAnsi="Arial" w:cs="Arial"/>
          <w:sz w:val="24"/>
          <w:szCs w:val="24"/>
          <w:lang w:eastAsia="en-GB"/>
        </w:rPr>
        <w:t>ms school improvement planning.</w:t>
      </w:r>
    </w:p>
    <w:p w:rsidR="002F110C" w:rsidRPr="002F110C" w:rsidRDefault="002F110C" w:rsidP="002F110C">
      <w:pPr>
        <w:spacing w:before="100" w:beforeAutospacing="1" w:after="100" w:afterAutospacing="1" w:line="300" w:lineRule="atLeast"/>
        <w:rPr>
          <w:rFonts w:ascii="Arial" w:eastAsia="Times New Roman" w:hAnsi="Arial" w:cs="Arial"/>
          <w:sz w:val="24"/>
          <w:szCs w:val="24"/>
          <w:lang w:eastAsia="en-GB"/>
        </w:rPr>
      </w:pPr>
    </w:p>
    <w:p w:rsidR="007813ED" w:rsidRPr="003B6A2E" w:rsidRDefault="007813ED" w:rsidP="007813ED">
      <w:pPr>
        <w:spacing w:before="100" w:beforeAutospacing="1" w:after="100" w:afterAutospacing="1"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26. Complaints</w:t>
      </w:r>
    </w:p>
    <w:p w:rsidR="007813ED" w:rsidRDefault="007813ED" w:rsidP="007813ED">
      <w:pPr>
        <w:spacing w:before="100" w:beforeAutospacing="1" w:after="100" w:afterAutospacing="1"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school seeks to resolve concerns quickly, fairly and collaboratively.</w:t>
      </w:r>
    </w:p>
    <w:tbl>
      <w:tblPr>
        <w:tblStyle w:val="TableGrid"/>
        <w:tblW w:w="0" w:type="auto"/>
        <w:tblLook w:val="04A0" w:firstRow="1" w:lastRow="0" w:firstColumn="1" w:lastColumn="0" w:noHBand="0" w:noVBand="1"/>
      </w:tblPr>
      <w:tblGrid>
        <w:gridCol w:w="5228"/>
        <w:gridCol w:w="5228"/>
      </w:tblGrid>
      <w:tr w:rsidR="00134B9F" w:rsidTr="00134B9F">
        <w:tc>
          <w:tcPr>
            <w:tcW w:w="5228" w:type="dxa"/>
            <w:shd w:val="clear" w:color="auto" w:fill="2E74B5" w:themeFill="accent1" w:themeFillShade="BF"/>
          </w:tcPr>
          <w:p w:rsidR="00134B9F" w:rsidRPr="00134B9F" w:rsidRDefault="00134B9F" w:rsidP="00134B9F">
            <w:pPr>
              <w:spacing w:line="276" w:lineRule="auto"/>
              <w:rPr>
                <w:rFonts w:ascii="Arial" w:eastAsia="Times New Roman" w:hAnsi="Arial" w:cs="Arial"/>
                <w:b/>
                <w:color w:val="FFFFFF" w:themeColor="background1"/>
                <w:sz w:val="24"/>
                <w:szCs w:val="24"/>
                <w:lang w:eastAsia="en-GB"/>
              </w:rPr>
            </w:pPr>
            <w:r w:rsidRPr="00134B9F">
              <w:rPr>
                <w:rFonts w:ascii="Arial" w:eastAsia="Times New Roman" w:hAnsi="Arial" w:cs="Arial"/>
                <w:b/>
                <w:color w:val="FFFFFF" w:themeColor="background1"/>
                <w:sz w:val="24"/>
                <w:szCs w:val="24"/>
                <w:lang w:eastAsia="en-GB"/>
              </w:rPr>
              <w:t>Parents should:</w:t>
            </w:r>
          </w:p>
        </w:tc>
        <w:tc>
          <w:tcPr>
            <w:tcW w:w="5228" w:type="dxa"/>
            <w:shd w:val="clear" w:color="auto" w:fill="2E74B5" w:themeFill="accent1" w:themeFillShade="BF"/>
          </w:tcPr>
          <w:p w:rsidR="00134B9F" w:rsidRPr="00134B9F" w:rsidRDefault="00134B9F" w:rsidP="00134B9F">
            <w:pPr>
              <w:spacing w:line="276" w:lineRule="auto"/>
              <w:rPr>
                <w:rFonts w:ascii="Arial" w:eastAsia="Times New Roman" w:hAnsi="Arial" w:cs="Arial"/>
                <w:b/>
                <w:color w:val="FFFFFF" w:themeColor="background1"/>
                <w:sz w:val="24"/>
                <w:szCs w:val="24"/>
                <w:lang w:eastAsia="en-GB"/>
              </w:rPr>
            </w:pPr>
            <w:r w:rsidRPr="00134B9F">
              <w:rPr>
                <w:rFonts w:ascii="Arial" w:eastAsia="Times New Roman" w:hAnsi="Arial" w:cs="Arial"/>
                <w:b/>
                <w:color w:val="FFFFFF" w:themeColor="background1"/>
                <w:sz w:val="24"/>
                <w:szCs w:val="24"/>
                <w:lang w:eastAsia="en-GB"/>
              </w:rPr>
              <w:t>Independent support is available through:</w:t>
            </w:r>
          </w:p>
        </w:tc>
      </w:tr>
      <w:tr w:rsidR="00134B9F" w:rsidTr="00134B9F">
        <w:tc>
          <w:tcPr>
            <w:tcW w:w="5228" w:type="dxa"/>
          </w:tcPr>
          <w:p w:rsidR="00134B9F" w:rsidRPr="007813ED" w:rsidRDefault="00134B9F" w:rsidP="00134B9F">
            <w:pPr>
              <w:numPr>
                <w:ilvl w:val="0"/>
                <w:numId w:val="43"/>
              </w:numPr>
              <w:spacing w:before="240" w:line="300" w:lineRule="atLeast"/>
              <w:rPr>
                <w:rFonts w:ascii="Arial" w:eastAsia="Times New Roman" w:hAnsi="Arial" w:cs="Arial"/>
                <w:sz w:val="24"/>
                <w:szCs w:val="24"/>
                <w:lang w:eastAsia="en-GB"/>
              </w:rPr>
            </w:pPr>
            <w:r>
              <w:rPr>
                <w:rFonts w:ascii="Arial" w:eastAsia="Times New Roman" w:hAnsi="Arial" w:cs="Arial"/>
                <w:sz w:val="24"/>
                <w:szCs w:val="24"/>
                <w:lang w:eastAsia="en-GB"/>
              </w:rPr>
              <w:t>Speak with the Class Teacher</w:t>
            </w:r>
          </w:p>
          <w:p w:rsidR="00134B9F" w:rsidRPr="007813ED" w:rsidRDefault="00134B9F" w:rsidP="00134B9F">
            <w:pPr>
              <w:numPr>
                <w:ilvl w:val="0"/>
                <w:numId w:val="43"/>
              </w:numPr>
              <w:spacing w:line="300" w:lineRule="atLeast"/>
              <w:rPr>
                <w:rFonts w:ascii="Arial" w:eastAsia="Times New Roman" w:hAnsi="Arial" w:cs="Arial"/>
                <w:sz w:val="24"/>
                <w:szCs w:val="24"/>
                <w:lang w:eastAsia="en-GB"/>
              </w:rPr>
            </w:pPr>
            <w:r>
              <w:rPr>
                <w:rFonts w:ascii="Arial" w:eastAsia="Times New Roman" w:hAnsi="Arial" w:cs="Arial"/>
                <w:sz w:val="24"/>
                <w:szCs w:val="24"/>
                <w:lang w:eastAsia="en-GB"/>
              </w:rPr>
              <w:t>Contact the SENCO</w:t>
            </w:r>
          </w:p>
          <w:p w:rsidR="00134B9F" w:rsidRPr="007813ED" w:rsidRDefault="00134B9F" w:rsidP="00134B9F">
            <w:pPr>
              <w:numPr>
                <w:ilvl w:val="0"/>
                <w:numId w:val="43"/>
              </w:numPr>
              <w:spacing w:line="300" w:lineRule="atLeast"/>
              <w:rPr>
                <w:rFonts w:ascii="Arial" w:eastAsia="Times New Roman" w:hAnsi="Arial" w:cs="Arial"/>
                <w:sz w:val="24"/>
                <w:szCs w:val="24"/>
                <w:lang w:eastAsia="en-GB"/>
              </w:rPr>
            </w:pPr>
            <w:r>
              <w:rPr>
                <w:rFonts w:ascii="Arial" w:eastAsia="Times New Roman" w:hAnsi="Arial" w:cs="Arial"/>
                <w:sz w:val="24"/>
                <w:szCs w:val="24"/>
                <w:lang w:eastAsia="en-GB"/>
              </w:rPr>
              <w:t>Contact the Head Teacher</w:t>
            </w:r>
          </w:p>
          <w:p w:rsidR="00134B9F" w:rsidRPr="00134B9F" w:rsidRDefault="00134B9F" w:rsidP="00134B9F">
            <w:pPr>
              <w:numPr>
                <w:ilvl w:val="0"/>
                <w:numId w:val="43"/>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 xml:space="preserve">Follow </w:t>
            </w:r>
            <w:r>
              <w:rPr>
                <w:rFonts w:ascii="Arial" w:eastAsia="Times New Roman" w:hAnsi="Arial" w:cs="Arial"/>
                <w:sz w:val="24"/>
                <w:szCs w:val="24"/>
                <w:lang w:eastAsia="en-GB"/>
              </w:rPr>
              <w:t>the School Complaints Procedure</w:t>
            </w:r>
          </w:p>
        </w:tc>
        <w:tc>
          <w:tcPr>
            <w:tcW w:w="5228" w:type="dxa"/>
          </w:tcPr>
          <w:p w:rsidR="00134B9F" w:rsidRPr="007813ED" w:rsidRDefault="00134B9F" w:rsidP="00134B9F">
            <w:pPr>
              <w:numPr>
                <w:ilvl w:val="0"/>
                <w:numId w:val="44"/>
              </w:numPr>
              <w:spacing w:before="24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Cheshire East SENDIASS</w:t>
            </w:r>
          </w:p>
          <w:p w:rsidR="00134B9F" w:rsidRPr="007813ED" w:rsidRDefault="00134B9F" w:rsidP="00134B9F">
            <w:pPr>
              <w:numPr>
                <w:ilvl w:val="0"/>
                <w:numId w:val="44"/>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Cheshire East Local Offer</w:t>
            </w:r>
          </w:p>
          <w:p w:rsidR="00134B9F" w:rsidRPr="007813ED" w:rsidRDefault="00134B9F" w:rsidP="00134B9F">
            <w:pPr>
              <w:numPr>
                <w:ilvl w:val="0"/>
                <w:numId w:val="44"/>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Mediation Services</w:t>
            </w:r>
          </w:p>
          <w:p w:rsidR="00134B9F" w:rsidRPr="00134B9F" w:rsidRDefault="00134B9F" w:rsidP="00134B9F">
            <w:pPr>
              <w:numPr>
                <w:ilvl w:val="0"/>
                <w:numId w:val="44"/>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Disagreement Resolution Services</w:t>
            </w:r>
          </w:p>
        </w:tc>
      </w:tr>
    </w:tbl>
    <w:p w:rsidR="007E74DF" w:rsidRDefault="007E74DF" w:rsidP="007E74DF">
      <w:pPr>
        <w:spacing w:after="0" w:line="300" w:lineRule="atLeast"/>
        <w:rPr>
          <w:rFonts w:ascii="Arial" w:eastAsia="Times New Roman" w:hAnsi="Arial" w:cs="Arial"/>
          <w:sz w:val="24"/>
          <w:szCs w:val="24"/>
          <w:lang w:eastAsia="en-GB"/>
        </w:rPr>
      </w:pPr>
    </w:p>
    <w:p w:rsidR="00D5159F" w:rsidRDefault="00D5159F" w:rsidP="007E74DF">
      <w:pPr>
        <w:spacing w:after="0" w:line="300" w:lineRule="atLeast"/>
        <w:rPr>
          <w:rFonts w:ascii="Arial" w:eastAsia="Times New Roman" w:hAnsi="Arial" w:cs="Arial"/>
          <w:sz w:val="24"/>
          <w:szCs w:val="24"/>
          <w:lang w:eastAsia="en-GB"/>
        </w:rPr>
      </w:pPr>
      <w:r w:rsidRPr="00D5159F">
        <w:rPr>
          <w:rFonts w:ascii="Arial" w:eastAsia="Times New Roman" w:hAnsi="Arial" w:cs="Arial"/>
          <w:sz w:val="24"/>
          <w:szCs w:val="24"/>
          <w:lang w:eastAsia="en-GB"/>
        </w:rPr>
        <w:t>Parents retain the right to appeal SEND decisions through the First-tier Tribunal (Special Educational Needs and Disability) where applicable.</w:t>
      </w:r>
    </w:p>
    <w:p w:rsidR="00134B9F" w:rsidRDefault="00134B9F" w:rsidP="007E74DF">
      <w:pPr>
        <w:spacing w:after="0" w:line="300" w:lineRule="atLeast"/>
        <w:rPr>
          <w:rFonts w:ascii="Arial" w:eastAsia="Times New Roman" w:hAnsi="Arial" w:cs="Arial"/>
          <w:sz w:val="24"/>
          <w:szCs w:val="24"/>
          <w:lang w:eastAsia="en-GB"/>
        </w:rPr>
      </w:pPr>
    </w:p>
    <w:p w:rsidR="007813ED" w:rsidRPr="007813ED" w:rsidRDefault="007813ED" w:rsidP="007E74DF">
      <w:p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Where appropriate, parents may contact the Local Government and Social Care Ombudsman.</w:t>
      </w:r>
    </w:p>
    <w:p w:rsidR="002F110C" w:rsidRDefault="007813ED" w:rsidP="002F110C">
      <w:p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The school is committed to resolving concerns at the earliest opportunity through open communication and co-production.</w:t>
      </w:r>
    </w:p>
    <w:p w:rsidR="007813ED" w:rsidRPr="002F110C" w:rsidRDefault="007813ED" w:rsidP="002F110C">
      <w:pPr>
        <w:spacing w:after="0" w:line="300" w:lineRule="atLeast"/>
        <w:rPr>
          <w:rFonts w:ascii="Arial" w:eastAsia="Times New Roman" w:hAnsi="Arial" w:cs="Arial"/>
          <w:sz w:val="24"/>
          <w:szCs w:val="24"/>
          <w:lang w:eastAsia="en-GB"/>
        </w:rPr>
      </w:pPr>
      <w:r w:rsidRPr="003B6A2E">
        <w:rPr>
          <w:rFonts w:ascii="Arial" w:eastAsia="Times New Roman" w:hAnsi="Arial" w:cs="Arial"/>
          <w:b/>
          <w:bCs/>
          <w:kern w:val="36"/>
          <w:sz w:val="28"/>
          <w:szCs w:val="24"/>
          <w:lang w:eastAsia="en-GB"/>
        </w:rPr>
        <w:t>27. Monitoring and Evaluation</w:t>
      </w:r>
    </w:p>
    <w:p w:rsidR="0085128D" w:rsidRDefault="0085128D" w:rsidP="007E74DF">
      <w:pPr>
        <w:spacing w:after="0" w:line="300" w:lineRule="atLeast"/>
        <w:rPr>
          <w:rFonts w:ascii="Arial" w:eastAsia="Times New Roman" w:hAnsi="Arial" w:cs="Arial"/>
          <w:sz w:val="24"/>
          <w:szCs w:val="24"/>
          <w:lang w:eastAsia="en-GB"/>
        </w:rPr>
      </w:pPr>
    </w:p>
    <w:p w:rsidR="007813ED" w:rsidRPr="007813ED" w:rsidRDefault="007813ED" w:rsidP="007E74DF">
      <w:p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Provision will be evaluated through:</w:t>
      </w:r>
    </w:p>
    <w:p w:rsidR="007813ED" w:rsidRPr="007813ED" w:rsidRDefault="007813ED" w:rsidP="0085128D">
      <w:pPr>
        <w:numPr>
          <w:ilvl w:val="0"/>
          <w:numId w:val="45"/>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Progress data</w:t>
      </w:r>
    </w:p>
    <w:p w:rsidR="007813ED" w:rsidRPr="007813ED" w:rsidRDefault="007813ED" w:rsidP="0085128D">
      <w:pPr>
        <w:numPr>
          <w:ilvl w:val="0"/>
          <w:numId w:val="45"/>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Attendance information</w:t>
      </w:r>
    </w:p>
    <w:p w:rsidR="007813ED" w:rsidRPr="007813ED" w:rsidRDefault="007813ED" w:rsidP="0085128D">
      <w:pPr>
        <w:numPr>
          <w:ilvl w:val="0"/>
          <w:numId w:val="45"/>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Pupil voice</w:t>
      </w:r>
    </w:p>
    <w:p w:rsidR="007813ED" w:rsidRPr="007813ED" w:rsidRDefault="007813ED" w:rsidP="0085128D">
      <w:pPr>
        <w:numPr>
          <w:ilvl w:val="0"/>
          <w:numId w:val="45"/>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Parent voice</w:t>
      </w:r>
    </w:p>
    <w:p w:rsidR="007813ED" w:rsidRPr="007813ED" w:rsidRDefault="007813ED" w:rsidP="0085128D">
      <w:pPr>
        <w:numPr>
          <w:ilvl w:val="0"/>
          <w:numId w:val="45"/>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Review meetings</w:t>
      </w:r>
    </w:p>
    <w:p w:rsidR="007813ED" w:rsidRPr="007813ED" w:rsidRDefault="007813ED" w:rsidP="0085128D">
      <w:pPr>
        <w:numPr>
          <w:ilvl w:val="0"/>
          <w:numId w:val="45"/>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Provision audits</w:t>
      </w:r>
    </w:p>
    <w:p w:rsidR="007813ED" w:rsidRPr="007813ED" w:rsidRDefault="007813ED" w:rsidP="0085128D">
      <w:pPr>
        <w:numPr>
          <w:ilvl w:val="0"/>
          <w:numId w:val="45"/>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Governor monitoring</w:t>
      </w:r>
    </w:p>
    <w:p w:rsidR="007813ED" w:rsidRPr="007813ED" w:rsidRDefault="007813ED" w:rsidP="0085128D">
      <w:pPr>
        <w:numPr>
          <w:ilvl w:val="0"/>
          <w:numId w:val="45"/>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Inclusion self-evaluation</w:t>
      </w:r>
    </w:p>
    <w:p w:rsidR="007813ED" w:rsidRPr="007813ED" w:rsidRDefault="007813ED" w:rsidP="0085128D">
      <w:pPr>
        <w:numPr>
          <w:ilvl w:val="0"/>
          <w:numId w:val="45"/>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SSIP and ORA reviews</w:t>
      </w:r>
    </w:p>
    <w:p w:rsidR="0085128D" w:rsidRDefault="0085128D" w:rsidP="007E74DF">
      <w:pPr>
        <w:spacing w:after="0" w:line="300" w:lineRule="atLeast"/>
        <w:rPr>
          <w:rFonts w:ascii="Arial" w:eastAsia="Times New Roman" w:hAnsi="Arial" w:cs="Arial"/>
          <w:sz w:val="24"/>
          <w:szCs w:val="24"/>
          <w:lang w:eastAsia="en-GB"/>
        </w:rPr>
      </w:pPr>
    </w:p>
    <w:p w:rsidR="00D5159F" w:rsidRDefault="00D5159F" w:rsidP="007E74DF">
      <w:pPr>
        <w:spacing w:after="0" w:line="300" w:lineRule="atLeast"/>
      </w:pPr>
      <w:r>
        <w:rPr>
          <w:rFonts w:ascii="Arial" w:eastAsia="Times New Roman" w:hAnsi="Arial" w:cs="Arial"/>
          <w:sz w:val="24"/>
          <w:szCs w:val="24"/>
          <w:lang w:eastAsia="en-GB"/>
        </w:rPr>
        <w:t xml:space="preserve">The </w:t>
      </w:r>
      <w:r w:rsidR="002F110C">
        <w:rPr>
          <w:rFonts w:ascii="Arial" w:eastAsia="Times New Roman" w:hAnsi="Arial" w:cs="Arial"/>
          <w:sz w:val="24"/>
          <w:szCs w:val="24"/>
          <w:lang w:eastAsia="en-GB"/>
        </w:rPr>
        <w:t>SENCO</w:t>
      </w:r>
      <w:r w:rsidRPr="00D5159F">
        <w:rPr>
          <w:rFonts w:ascii="Arial" w:eastAsia="Times New Roman" w:hAnsi="Arial" w:cs="Arial"/>
          <w:sz w:val="24"/>
          <w:szCs w:val="24"/>
          <w:lang w:eastAsia="en-GB"/>
        </w:rPr>
        <w:t xml:space="preserve"> wi</w:t>
      </w:r>
      <w:r>
        <w:rPr>
          <w:rFonts w:ascii="Arial" w:eastAsia="Times New Roman" w:hAnsi="Arial" w:cs="Arial"/>
          <w:sz w:val="24"/>
          <w:szCs w:val="24"/>
          <w:lang w:eastAsia="en-GB"/>
        </w:rPr>
        <w:t>ll report outcomes annually to governors.</w:t>
      </w:r>
    </w:p>
    <w:p w:rsidR="0085128D" w:rsidRPr="007813ED" w:rsidRDefault="0085128D" w:rsidP="007E74DF">
      <w:pPr>
        <w:spacing w:after="0" w:line="300" w:lineRule="atLeast"/>
        <w:rPr>
          <w:rFonts w:ascii="Arial" w:eastAsia="Times New Roman" w:hAnsi="Arial" w:cs="Arial"/>
          <w:sz w:val="24"/>
          <w:szCs w:val="24"/>
          <w:lang w:eastAsia="en-GB"/>
        </w:rPr>
      </w:pPr>
    </w:p>
    <w:p w:rsidR="007813ED" w:rsidRDefault="007813ED" w:rsidP="007E74DF">
      <w:pPr>
        <w:spacing w:after="0" w:line="300" w:lineRule="atLeast"/>
        <w:rPr>
          <w:rFonts w:ascii="Arial" w:eastAsia="Times New Roman" w:hAnsi="Arial" w:cs="Arial"/>
          <w:sz w:val="24"/>
          <w:szCs w:val="24"/>
          <w:lang w:eastAsia="en-GB"/>
        </w:rPr>
      </w:pPr>
    </w:p>
    <w:p w:rsidR="002F110C" w:rsidRDefault="002F110C" w:rsidP="007E74DF">
      <w:pPr>
        <w:spacing w:after="0" w:line="300" w:lineRule="atLeast"/>
        <w:rPr>
          <w:rFonts w:ascii="Arial" w:eastAsia="Times New Roman" w:hAnsi="Arial" w:cs="Arial"/>
          <w:sz w:val="24"/>
          <w:szCs w:val="24"/>
          <w:lang w:eastAsia="en-GB"/>
        </w:rPr>
      </w:pPr>
    </w:p>
    <w:p w:rsidR="007813ED" w:rsidRPr="003B6A2E" w:rsidRDefault="007813ED" w:rsidP="007E74DF">
      <w:pPr>
        <w:spacing w:after="0"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28. Desired Outcomes</w:t>
      </w:r>
    </w:p>
    <w:p w:rsidR="0085128D" w:rsidRPr="007813ED" w:rsidRDefault="0085128D" w:rsidP="007E74DF">
      <w:pPr>
        <w:spacing w:after="0" w:line="300" w:lineRule="atLeast"/>
        <w:outlineLvl w:val="0"/>
        <w:rPr>
          <w:rFonts w:ascii="Arial" w:eastAsia="Times New Roman" w:hAnsi="Arial" w:cs="Arial"/>
          <w:b/>
          <w:bCs/>
          <w:kern w:val="36"/>
          <w:sz w:val="24"/>
          <w:szCs w:val="24"/>
          <w:lang w:eastAsia="en-GB"/>
        </w:rPr>
      </w:pPr>
    </w:p>
    <w:p w:rsidR="007813ED" w:rsidRDefault="007813ED" w:rsidP="007E74DF">
      <w:p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 xml:space="preserve">In line with Cheshire East's </w:t>
      </w:r>
      <w:hyperlink r:id="rId17" w:history="1">
        <w:r w:rsidRPr="0085128D">
          <w:rPr>
            <w:rStyle w:val="Hyperlink"/>
            <w:rFonts w:ascii="Arial" w:eastAsia="Times New Roman" w:hAnsi="Arial" w:cs="Arial"/>
            <w:sz w:val="24"/>
            <w:szCs w:val="24"/>
            <w:lang w:eastAsia="en-GB"/>
          </w:rPr>
          <w:t>HAPI</w:t>
        </w:r>
      </w:hyperlink>
      <w:r w:rsidRPr="007813ED">
        <w:rPr>
          <w:rFonts w:ascii="Arial" w:eastAsia="Times New Roman" w:hAnsi="Arial" w:cs="Arial"/>
          <w:sz w:val="24"/>
          <w:szCs w:val="24"/>
          <w:lang w:eastAsia="en-GB"/>
        </w:rPr>
        <w:t xml:space="preserve"> framework, we aim for children to be: </w:t>
      </w:r>
    </w:p>
    <w:p w:rsidR="0085128D" w:rsidRPr="007813ED" w:rsidRDefault="0085128D" w:rsidP="007E74DF">
      <w:pPr>
        <w:spacing w:after="0" w:line="300" w:lineRule="atLeast"/>
        <w:rPr>
          <w:rFonts w:ascii="Arial" w:eastAsia="Times New Roman" w:hAnsi="Arial" w:cs="Arial"/>
          <w:sz w:val="24"/>
          <w:szCs w:val="24"/>
          <w:lang w:eastAsia="en-GB"/>
        </w:rPr>
      </w:pPr>
    </w:p>
    <w:p w:rsidR="007813ED" w:rsidRPr="007813ED" w:rsidRDefault="007813ED" w:rsidP="007E74DF">
      <w:pPr>
        <w:spacing w:after="0" w:line="300" w:lineRule="atLeast"/>
        <w:outlineLvl w:val="2"/>
        <w:rPr>
          <w:rFonts w:ascii="Arial" w:eastAsia="Times New Roman" w:hAnsi="Arial" w:cs="Arial"/>
          <w:b/>
          <w:bCs/>
          <w:sz w:val="24"/>
          <w:szCs w:val="24"/>
          <w:lang w:eastAsia="en-GB"/>
        </w:rPr>
      </w:pPr>
      <w:r w:rsidRPr="007813ED">
        <w:rPr>
          <w:rFonts w:ascii="Arial" w:eastAsia="Times New Roman" w:hAnsi="Arial" w:cs="Arial"/>
          <w:b/>
          <w:bCs/>
          <w:sz w:val="24"/>
          <w:szCs w:val="24"/>
          <w:lang w:eastAsia="en-GB"/>
        </w:rPr>
        <w:t>H – Happy and Healthy</w:t>
      </w:r>
    </w:p>
    <w:p w:rsidR="007813ED" w:rsidRPr="007813ED" w:rsidRDefault="007813ED" w:rsidP="007E74DF">
      <w:pPr>
        <w:spacing w:after="0" w:line="300" w:lineRule="atLeast"/>
        <w:outlineLvl w:val="2"/>
        <w:rPr>
          <w:rFonts w:ascii="Arial" w:eastAsia="Times New Roman" w:hAnsi="Arial" w:cs="Arial"/>
          <w:b/>
          <w:bCs/>
          <w:sz w:val="24"/>
          <w:szCs w:val="24"/>
          <w:lang w:eastAsia="en-GB"/>
        </w:rPr>
      </w:pPr>
      <w:r w:rsidRPr="007813ED">
        <w:rPr>
          <w:rFonts w:ascii="Arial" w:eastAsia="Times New Roman" w:hAnsi="Arial" w:cs="Arial"/>
          <w:b/>
          <w:bCs/>
          <w:sz w:val="24"/>
          <w:szCs w:val="24"/>
          <w:lang w:eastAsia="en-GB"/>
        </w:rPr>
        <w:t>A – Achieving their Potential</w:t>
      </w:r>
    </w:p>
    <w:p w:rsidR="0085128D" w:rsidRPr="007813ED" w:rsidRDefault="007813ED" w:rsidP="007E74DF">
      <w:pPr>
        <w:spacing w:after="0" w:line="300" w:lineRule="atLeast"/>
        <w:outlineLvl w:val="2"/>
        <w:rPr>
          <w:rFonts w:ascii="Arial" w:eastAsia="Times New Roman" w:hAnsi="Arial" w:cs="Arial"/>
          <w:b/>
          <w:bCs/>
          <w:sz w:val="24"/>
          <w:szCs w:val="24"/>
          <w:lang w:eastAsia="en-GB"/>
        </w:rPr>
      </w:pPr>
      <w:r w:rsidRPr="007813ED">
        <w:rPr>
          <w:rFonts w:ascii="Arial" w:eastAsia="Times New Roman" w:hAnsi="Arial" w:cs="Arial"/>
          <w:b/>
          <w:bCs/>
          <w:sz w:val="24"/>
          <w:szCs w:val="24"/>
          <w:lang w:eastAsia="en-GB"/>
        </w:rPr>
        <w:t>P – Part of their Communities</w:t>
      </w:r>
    </w:p>
    <w:p w:rsidR="00D5159F" w:rsidRDefault="007813ED" w:rsidP="007E74DF">
      <w:pPr>
        <w:spacing w:after="0" w:line="300" w:lineRule="atLeast"/>
        <w:outlineLvl w:val="2"/>
        <w:rPr>
          <w:rFonts w:ascii="Arial" w:eastAsia="Times New Roman" w:hAnsi="Arial" w:cs="Arial"/>
          <w:b/>
          <w:bCs/>
          <w:sz w:val="24"/>
          <w:szCs w:val="24"/>
          <w:lang w:eastAsia="en-GB"/>
        </w:rPr>
      </w:pPr>
      <w:r w:rsidRPr="007813ED">
        <w:rPr>
          <w:rFonts w:ascii="Arial" w:eastAsia="Times New Roman" w:hAnsi="Arial" w:cs="Arial"/>
          <w:b/>
          <w:bCs/>
          <w:sz w:val="24"/>
          <w:szCs w:val="24"/>
          <w:lang w:eastAsia="en-GB"/>
        </w:rPr>
        <w:t xml:space="preserve">I – </w:t>
      </w:r>
      <w:r w:rsidR="00D5159F" w:rsidRPr="00D5159F">
        <w:rPr>
          <w:rFonts w:ascii="Arial" w:eastAsia="Times New Roman" w:hAnsi="Arial" w:cs="Arial"/>
          <w:b/>
          <w:bCs/>
          <w:sz w:val="24"/>
          <w:szCs w:val="24"/>
          <w:lang w:eastAsia="en-GB"/>
        </w:rPr>
        <w:t>Independent as possible, making choices about their future</w:t>
      </w:r>
    </w:p>
    <w:p w:rsidR="002F110C" w:rsidRDefault="002F110C" w:rsidP="007E74DF">
      <w:pPr>
        <w:spacing w:after="0" w:line="300" w:lineRule="atLeast"/>
        <w:outlineLvl w:val="2"/>
        <w:rPr>
          <w:rFonts w:ascii="Arial" w:eastAsia="Times New Roman" w:hAnsi="Arial" w:cs="Arial"/>
          <w:b/>
          <w:bCs/>
          <w:sz w:val="24"/>
          <w:szCs w:val="24"/>
          <w:lang w:eastAsia="en-GB"/>
        </w:rPr>
      </w:pPr>
    </w:p>
    <w:p w:rsidR="0085128D" w:rsidRDefault="0085128D" w:rsidP="007E74DF">
      <w:pPr>
        <w:spacing w:after="0" w:line="300" w:lineRule="atLeast"/>
        <w:outlineLvl w:val="2"/>
        <w:rPr>
          <w:rFonts w:ascii="Arial" w:eastAsia="Times New Roman" w:hAnsi="Arial" w:cs="Arial"/>
          <w:b/>
          <w:bCs/>
          <w:sz w:val="24"/>
          <w:szCs w:val="24"/>
          <w:lang w:eastAsia="en-GB"/>
        </w:rPr>
      </w:pPr>
    </w:p>
    <w:tbl>
      <w:tblPr>
        <w:tblStyle w:val="TableGrid"/>
        <w:tblW w:w="0" w:type="auto"/>
        <w:tblLook w:val="04A0" w:firstRow="1" w:lastRow="0" w:firstColumn="1" w:lastColumn="0" w:noHBand="0" w:noVBand="1"/>
      </w:tblPr>
      <w:tblGrid>
        <w:gridCol w:w="5228"/>
        <w:gridCol w:w="5228"/>
      </w:tblGrid>
      <w:tr w:rsidR="0085128D" w:rsidTr="0085128D">
        <w:tc>
          <w:tcPr>
            <w:tcW w:w="5228" w:type="dxa"/>
            <w:shd w:val="clear" w:color="auto" w:fill="2E74B5" w:themeFill="accent1" w:themeFillShade="BF"/>
          </w:tcPr>
          <w:p w:rsidR="0085128D" w:rsidRPr="0085128D" w:rsidRDefault="0085128D" w:rsidP="007E74DF">
            <w:pPr>
              <w:spacing w:line="300" w:lineRule="atLeast"/>
              <w:outlineLvl w:val="2"/>
              <w:rPr>
                <w:rFonts w:ascii="Arial" w:eastAsia="Times New Roman" w:hAnsi="Arial" w:cs="Arial"/>
                <w:b/>
                <w:bCs/>
                <w:color w:val="FFFFFF" w:themeColor="background1"/>
                <w:sz w:val="24"/>
                <w:szCs w:val="24"/>
                <w:lang w:eastAsia="en-GB"/>
              </w:rPr>
            </w:pPr>
            <w:r w:rsidRPr="0085128D">
              <w:rPr>
                <w:rFonts w:ascii="Arial" w:eastAsia="Times New Roman" w:hAnsi="Arial" w:cs="Arial"/>
                <w:b/>
                <w:color w:val="FFFFFF" w:themeColor="background1"/>
                <w:sz w:val="24"/>
                <w:szCs w:val="24"/>
                <w:lang w:eastAsia="en-GB"/>
              </w:rPr>
              <w:t>The school seeks to ensure every child experiences:</w:t>
            </w:r>
          </w:p>
        </w:tc>
        <w:tc>
          <w:tcPr>
            <w:tcW w:w="5228" w:type="dxa"/>
            <w:shd w:val="clear" w:color="auto" w:fill="2E74B5" w:themeFill="accent1" w:themeFillShade="BF"/>
          </w:tcPr>
          <w:p w:rsidR="0085128D" w:rsidRPr="0085128D" w:rsidRDefault="0085128D" w:rsidP="0085128D">
            <w:pPr>
              <w:spacing w:line="300" w:lineRule="atLeast"/>
              <w:rPr>
                <w:rFonts w:ascii="Arial" w:eastAsia="Times New Roman" w:hAnsi="Arial" w:cs="Arial"/>
                <w:b/>
                <w:color w:val="FFFFFF" w:themeColor="background1"/>
                <w:sz w:val="24"/>
                <w:szCs w:val="24"/>
                <w:lang w:eastAsia="en-GB"/>
              </w:rPr>
            </w:pPr>
            <w:r w:rsidRPr="0085128D">
              <w:rPr>
                <w:rFonts w:ascii="Arial" w:eastAsia="Times New Roman" w:hAnsi="Arial" w:cs="Arial"/>
                <w:b/>
                <w:color w:val="FFFFFF" w:themeColor="background1"/>
                <w:sz w:val="24"/>
                <w:szCs w:val="24"/>
                <w:lang w:eastAsia="en-GB"/>
              </w:rPr>
              <w:t>Success will be measured through:</w:t>
            </w:r>
          </w:p>
          <w:p w:rsidR="0085128D" w:rsidRPr="0085128D" w:rsidRDefault="0085128D" w:rsidP="007E74DF">
            <w:pPr>
              <w:spacing w:line="300" w:lineRule="atLeast"/>
              <w:outlineLvl w:val="2"/>
              <w:rPr>
                <w:rFonts w:ascii="Arial" w:eastAsia="Times New Roman" w:hAnsi="Arial" w:cs="Arial"/>
                <w:b/>
                <w:bCs/>
                <w:color w:val="FFFFFF" w:themeColor="background1"/>
                <w:sz w:val="24"/>
                <w:szCs w:val="24"/>
                <w:lang w:eastAsia="en-GB"/>
              </w:rPr>
            </w:pPr>
          </w:p>
        </w:tc>
      </w:tr>
      <w:tr w:rsidR="0085128D" w:rsidTr="0085128D">
        <w:tc>
          <w:tcPr>
            <w:tcW w:w="5228" w:type="dxa"/>
          </w:tcPr>
          <w:p w:rsidR="0085128D" w:rsidRPr="007813ED" w:rsidRDefault="0085128D" w:rsidP="0085128D">
            <w:pPr>
              <w:numPr>
                <w:ilvl w:val="0"/>
                <w:numId w:val="46"/>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Belonging</w:t>
            </w:r>
          </w:p>
          <w:p w:rsidR="0085128D" w:rsidRPr="007813ED" w:rsidRDefault="0085128D" w:rsidP="0085128D">
            <w:pPr>
              <w:numPr>
                <w:ilvl w:val="0"/>
                <w:numId w:val="46"/>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Achievement</w:t>
            </w:r>
          </w:p>
          <w:p w:rsidR="0085128D" w:rsidRPr="007813ED" w:rsidRDefault="0085128D" w:rsidP="0085128D">
            <w:pPr>
              <w:numPr>
                <w:ilvl w:val="0"/>
                <w:numId w:val="46"/>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Participation</w:t>
            </w:r>
          </w:p>
          <w:p w:rsidR="0085128D" w:rsidRPr="007813ED" w:rsidRDefault="0085128D" w:rsidP="0085128D">
            <w:pPr>
              <w:numPr>
                <w:ilvl w:val="0"/>
                <w:numId w:val="46"/>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Wellbeing</w:t>
            </w:r>
          </w:p>
          <w:p w:rsidR="0085128D" w:rsidRPr="007813ED" w:rsidRDefault="0085128D" w:rsidP="0085128D">
            <w:pPr>
              <w:numPr>
                <w:ilvl w:val="0"/>
                <w:numId w:val="46"/>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Safety</w:t>
            </w:r>
          </w:p>
          <w:p w:rsidR="0085128D" w:rsidRPr="007813ED" w:rsidRDefault="0085128D" w:rsidP="0085128D">
            <w:pPr>
              <w:numPr>
                <w:ilvl w:val="0"/>
                <w:numId w:val="46"/>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Positive relationships</w:t>
            </w:r>
          </w:p>
          <w:p w:rsidR="0085128D" w:rsidRPr="007813ED" w:rsidRDefault="0085128D" w:rsidP="0085128D">
            <w:pPr>
              <w:numPr>
                <w:ilvl w:val="0"/>
                <w:numId w:val="46"/>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Inclusion</w:t>
            </w:r>
          </w:p>
          <w:p w:rsidR="0085128D" w:rsidRPr="007813ED" w:rsidRDefault="0085128D" w:rsidP="0085128D">
            <w:pPr>
              <w:numPr>
                <w:ilvl w:val="0"/>
                <w:numId w:val="46"/>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Independence</w:t>
            </w:r>
          </w:p>
          <w:p w:rsidR="0085128D" w:rsidRDefault="0085128D" w:rsidP="007E74DF">
            <w:pPr>
              <w:spacing w:line="300" w:lineRule="atLeast"/>
              <w:outlineLvl w:val="2"/>
              <w:rPr>
                <w:rFonts w:ascii="Arial" w:eastAsia="Times New Roman" w:hAnsi="Arial" w:cs="Arial"/>
                <w:b/>
                <w:bCs/>
                <w:sz w:val="24"/>
                <w:szCs w:val="24"/>
                <w:lang w:eastAsia="en-GB"/>
              </w:rPr>
            </w:pPr>
          </w:p>
        </w:tc>
        <w:tc>
          <w:tcPr>
            <w:tcW w:w="5228" w:type="dxa"/>
          </w:tcPr>
          <w:p w:rsidR="0085128D" w:rsidRPr="007813ED" w:rsidRDefault="0085128D" w:rsidP="0085128D">
            <w:pPr>
              <w:numPr>
                <w:ilvl w:val="0"/>
                <w:numId w:val="47"/>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Academic progress</w:t>
            </w:r>
          </w:p>
          <w:p w:rsidR="0085128D" w:rsidRPr="007813ED" w:rsidRDefault="0085128D" w:rsidP="0085128D">
            <w:pPr>
              <w:numPr>
                <w:ilvl w:val="0"/>
                <w:numId w:val="47"/>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Attendance</w:t>
            </w:r>
          </w:p>
          <w:p w:rsidR="0085128D" w:rsidRPr="007813ED" w:rsidRDefault="0085128D" w:rsidP="0085128D">
            <w:pPr>
              <w:numPr>
                <w:ilvl w:val="0"/>
                <w:numId w:val="47"/>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Participation</w:t>
            </w:r>
          </w:p>
          <w:p w:rsidR="0085128D" w:rsidRPr="007813ED" w:rsidRDefault="0085128D" w:rsidP="0085128D">
            <w:pPr>
              <w:numPr>
                <w:ilvl w:val="0"/>
                <w:numId w:val="47"/>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Wellbeing</w:t>
            </w:r>
          </w:p>
          <w:p w:rsidR="0085128D" w:rsidRPr="007813ED" w:rsidRDefault="0085128D" w:rsidP="0085128D">
            <w:pPr>
              <w:numPr>
                <w:ilvl w:val="0"/>
                <w:numId w:val="47"/>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Engagement</w:t>
            </w:r>
          </w:p>
          <w:p w:rsidR="0085128D" w:rsidRPr="007813ED" w:rsidRDefault="0085128D" w:rsidP="0085128D">
            <w:pPr>
              <w:numPr>
                <w:ilvl w:val="0"/>
                <w:numId w:val="47"/>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Independence</w:t>
            </w:r>
          </w:p>
          <w:p w:rsidR="0085128D" w:rsidRPr="007813ED" w:rsidRDefault="0085128D" w:rsidP="0085128D">
            <w:pPr>
              <w:numPr>
                <w:ilvl w:val="0"/>
                <w:numId w:val="47"/>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Family engagement</w:t>
            </w:r>
          </w:p>
          <w:p w:rsidR="0085128D" w:rsidRPr="007813ED" w:rsidRDefault="0085128D" w:rsidP="0085128D">
            <w:pPr>
              <w:numPr>
                <w:ilvl w:val="0"/>
                <w:numId w:val="47"/>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Successful transitions</w:t>
            </w:r>
          </w:p>
          <w:p w:rsidR="0085128D" w:rsidRPr="007813ED" w:rsidRDefault="0085128D" w:rsidP="0085128D">
            <w:pPr>
              <w:numPr>
                <w:ilvl w:val="0"/>
                <w:numId w:val="47"/>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Pupil voice</w:t>
            </w:r>
          </w:p>
          <w:p w:rsidR="0085128D" w:rsidRPr="007813ED" w:rsidRDefault="0085128D" w:rsidP="0085128D">
            <w:pPr>
              <w:numPr>
                <w:ilvl w:val="0"/>
                <w:numId w:val="47"/>
              </w:numPr>
              <w:spacing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Parent voice</w:t>
            </w:r>
          </w:p>
          <w:p w:rsidR="0085128D" w:rsidRDefault="0085128D" w:rsidP="007E74DF">
            <w:pPr>
              <w:spacing w:line="300" w:lineRule="atLeast"/>
              <w:outlineLvl w:val="2"/>
              <w:rPr>
                <w:rFonts w:ascii="Arial" w:eastAsia="Times New Roman" w:hAnsi="Arial" w:cs="Arial"/>
                <w:b/>
                <w:bCs/>
                <w:sz w:val="24"/>
                <w:szCs w:val="24"/>
                <w:lang w:eastAsia="en-GB"/>
              </w:rPr>
            </w:pPr>
          </w:p>
        </w:tc>
      </w:tr>
    </w:tbl>
    <w:p w:rsidR="0085128D" w:rsidRDefault="0085128D" w:rsidP="007E74DF">
      <w:pPr>
        <w:spacing w:after="0" w:line="300" w:lineRule="atLeast"/>
        <w:outlineLvl w:val="2"/>
        <w:rPr>
          <w:rFonts w:ascii="Arial" w:eastAsia="Times New Roman" w:hAnsi="Arial" w:cs="Arial"/>
          <w:b/>
          <w:bCs/>
          <w:sz w:val="24"/>
          <w:szCs w:val="24"/>
          <w:lang w:eastAsia="en-GB"/>
        </w:rPr>
      </w:pPr>
    </w:p>
    <w:p w:rsidR="00D5159F" w:rsidRPr="007813ED" w:rsidRDefault="007813ED" w:rsidP="007E74DF">
      <w:p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 xml:space="preserve">The school will monitor the extent to which pupils experience a genuine sense of belonging, inclusion and participation through surveys, reviews, attendance information and engagement in the wider life of the school. This reflects Cheshire East's vision that children should belong, achieve and thrive. </w:t>
      </w:r>
    </w:p>
    <w:p w:rsidR="0085128D" w:rsidRDefault="0085128D" w:rsidP="007E74DF">
      <w:pPr>
        <w:spacing w:after="0" w:line="300" w:lineRule="atLeast"/>
        <w:rPr>
          <w:rFonts w:ascii="Arial" w:eastAsia="Times New Roman" w:hAnsi="Arial" w:cs="Arial"/>
          <w:sz w:val="24"/>
          <w:szCs w:val="24"/>
          <w:lang w:eastAsia="en-GB"/>
        </w:rPr>
      </w:pPr>
    </w:p>
    <w:p w:rsidR="0085128D" w:rsidRDefault="0085128D" w:rsidP="007E74DF">
      <w:pPr>
        <w:spacing w:after="0" w:line="300" w:lineRule="atLeast"/>
        <w:rPr>
          <w:rFonts w:ascii="Arial" w:eastAsia="Times New Roman" w:hAnsi="Arial" w:cs="Arial"/>
          <w:sz w:val="24"/>
          <w:szCs w:val="24"/>
          <w:lang w:eastAsia="en-GB"/>
        </w:rPr>
      </w:pPr>
    </w:p>
    <w:p w:rsidR="0048527C" w:rsidRDefault="0048527C" w:rsidP="007E74DF">
      <w:pPr>
        <w:spacing w:after="0" w:line="300" w:lineRule="atLeast"/>
        <w:rPr>
          <w:rFonts w:ascii="Arial" w:eastAsia="Times New Roman" w:hAnsi="Arial" w:cs="Arial"/>
          <w:sz w:val="24"/>
          <w:szCs w:val="24"/>
          <w:lang w:eastAsia="en-GB"/>
        </w:rPr>
      </w:pPr>
    </w:p>
    <w:p w:rsidR="002F110C" w:rsidRPr="007813ED" w:rsidRDefault="002F110C" w:rsidP="007E74DF">
      <w:pPr>
        <w:spacing w:after="0" w:line="300" w:lineRule="atLeast"/>
        <w:rPr>
          <w:rFonts w:ascii="Arial" w:eastAsia="Times New Roman" w:hAnsi="Arial" w:cs="Arial"/>
          <w:sz w:val="24"/>
          <w:szCs w:val="24"/>
          <w:lang w:eastAsia="en-GB"/>
        </w:rPr>
      </w:pPr>
    </w:p>
    <w:p w:rsidR="007813ED" w:rsidRPr="003B6A2E" w:rsidRDefault="007813ED" w:rsidP="007E74DF">
      <w:pPr>
        <w:spacing w:after="0"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APPENDIX A</w:t>
      </w:r>
    </w:p>
    <w:p w:rsidR="0085128D" w:rsidRPr="007813ED" w:rsidRDefault="0085128D" w:rsidP="007E74DF">
      <w:pPr>
        <w:spacing w:after="0" w:line="300" w:lineRule="atLeast"/>
        <w:outlineLvl w:val="0"/>
        <w:rPr>
          <w:rFonts w:ascii="Arial" w:eastAsia="Times New Roman" w:hAnsi="Arial" w:cs="Arial"/>
          <w:b/>
          <w:bCs/>
          <w:kern w:val="36"/>
          <w:sz w:val="24"/>
          <w:szCs w:val="24"/>
          <w:lang w:eastAsia="en-GB"/>
        </w:rPr>
      </w:pPr>
    </w:p>
    <w:p w:rsidR="0085128D" w:rsidRPr="007813ED" w:rsidRDefault="0085128D" w:rsidP="007E74DF">
      <w:pPr>
        <w:spacing w:after="0" w:line="300" w:lineRule="atLeast"/>
        <w:outlineLvl w:val="1"/>
        <w:rPr>
          <w:rFonts w:ascii="Arial" w:eastAsia="Times New Roman" w:hAnsi="Arial" w:cs="Arial"/>
          <w:b/>
          <w:bCs/>
          <w:sz w:val="24"/>
          <w:szCs w:val="24"/>
          <w:lang w:eastAsia="en-GB"/>
        </w:rPr>
      </w:pPr>
    </w:p>
    <w:tbl>
      <w:tblPr>
        <w:tblStyle w:val="TableGridLight"/>
        <w:tblW w:w="5000" w:type="pct"/>
        <w:tblLook w:val="04A0" w:firstRow="1" w:lastRow="0" w:firstColumn="1" w:lastColumn="0" w:noHBand="0" w:noVBand="1"/>
      </w:tblPr>
      <w:tblGrid>
        <w:gridCol w:w="6770"/>
        <w:gridCol w:w="644"/>
        <w:gridCol w:w="536"/>
        <w:gridCol w:w="2506"/>
      </w:tblGrid>
      <w:tr w:rsidR="0085128D" w:rsidRPr="007813ED" w:rsidTr="0085128D">
        <w:tc>
          <w:tcPr>
            <w:tcW w:w="5000" w:type="pct"/>
            <w:gridSpan w:val="4"/>
            <w:shd w:val="clear" w:color="auto" w:fill="2E74B5" w:themeFill="accent1" w:themeFillShade="BF"/>
          </w:tcPr>
          <w:p w:rsidR="0085128D" w:rsidRPr="0085128D" w:rsidRDefault="0085128D" w:rsidP="0085128D">
            <w:pPr>
              <w:spacing w:line="300" w:lineRule="atLeast"/>
              <w:jc w:val="center"/>
              <w:outlineLvl w:val="1"/>
              <w:rPr>
                <w:rFonts w:ascii="Arial" w:eastAsia="Times New Roman" w:hAnsi="Arial" w:cs="Arial"/>
                <w:b/>
                <w:bCs/>
                <w:color w:val="FFFFFF" w:themeColor="background1"/>
                <w:sz w:val="24"/>
                <w:szCs w:val="24"/>
                <w:lang w:eastAsia="en-GB"/>
              </w:rPr>
            </w:pPr>
            <w:r w:rsidRPr="0085128D">
              <w:rPr>
                <w:rFonts w:ascii="Arial" w:eastAsia="Times New Roman" w:hAnsi="Arial" w:cs="Arial"/>
                <w:b/>
                <w:bCs/>
                <w:color w:val="FFFFFF" w:themeColor="background1"/>
                <w:sz w:val="24"/>
                <w:szCs w:val="24"/>
                <w:lang w:eastAsia="en-GB"/>
              </w:rPr>
              <w:t>Governor SEND Compliance Checklist</w:t>
            </w:r>
          </w:p>
          <w:p w:rsidR="0085128D" w:rsidRPr="007813ED" w:rsidRDefault="0085128D" w:rsidP="0085128D">
            <w:pPr>
              <w:jc w:val="center"/>
              <w:rPr>
                <w:rFonts w:ascii="Arial" w:eastAsia="Times New Roman" w:hAnsi="Arial" w:cs="Arial"/>
                <w:b/>
                <w:bCs/>
                <w:sz w:val="24"/>
                <w:szCs w:val="24"/>
                <w:lang w:eastAsia="en-GB"/>
              </w:rPr>
            </w:pPr>
          </w:p>
        </w:tc>
      </w:tr>
      <w:tr w:rsidR="0085128D" w:rsidRPr="007813ED" w:rsidTr="0085128D">
        <w:tc>
          <w:tcPr>
            <w:tcW w:w="3239" w:type="pct"/>
            <w:shd w:val="clear" w:color="auto" w:fill="9CC2E5" w:themeFill="accent1" w:themeFillTint="99"/>
            <w:hideMark/>
          </w:tcPr>
          <w:p w:rsidR="007813ED" w:rsidRDefault="007813ED" w:rsidP="0085128D">
            <w:pPr>
              <w:jc w:val="center"/>
              <w:rPr>
                <w:rFonts w:ascii="Arial" w:eastAsia="Times New Roman" w:hAnsi="Arial" w:cs="Arial"/>
                <w:b/>
                <w:bCs/>
                <w:sz w:val="24"/>
                <w:szCs w:val="24"/>
                <w:lang w:eastAsia="en-GB"/>
              </w:rPr>
            </w:pPr>
            <w:r w:rsidRPr="007813ED">
              <w:rPr>
                <w:rFonts w:ascii="Arial" w:eastAsia="Times New Roman" w:hAnsi="Arial" w:cs="Arial"/>
                <w:b/>
                <w:bCs/>
                <w:sz w:val="24"/>
                <w:szCs w:val="24"/>
                <w:lang w:eastAsia="en-GB"/>
              </w:rPr>
              <w:t>Area</w:t>
            </w:r>
          </w:p>
          <w:p w:rsidR="0085128D" w:rsidRPr="007813ED" w:rsidRDefault="0085128D" w:rsidP="0085128D">
            <w:pPr>
              <w:jc w:val="center"/>
              <w:rPr>
                <w:rFonts w:ascii="Arial" w:eastAsia="Times New Roman" w:hAnsi="Arial" w:cs="Arial"/>
                <w:b/>
                <w:bCs/>
                <w:sz w:val="24"/>
                <w:szCs w:val="24"/>
                <w:lang w:eastAsia="en-GB"/>
              </w:rPr>
            </w:pPr>
          </w:p>
        </w:tc>
        <w:tc>
          <w:tcPr>
            <w:tcW w:w="308" w:type="pct"/>
            <w:shd w:val="clear" w:color="auto" w:fill="9CC2E5" w:themeFill="accent1" w:themeFillTint="99"/>
            <w:hideMark/>
          </w:tcPr>
          <w:p w:rsidR="007813ED" w:rsidRPr="007813ED" w:rsidRDefault="007813ED" w:rsidP="0085128D">
            <w:pPr>
              <w:jc w:val="center"/>
              <w:rPr>
                <w:rFonts w:ascii="Arial" w:eastAsia="Times New Roman" w:hAnsi="Arial" w:cs="Arial"/>
                <w:b/>
                <w:bCs/>
                <w:sz w:val="24"/>
                <w:szCs w:val="24"/>
                <w:lang w:eastAsia="en-GB"/>
              </w:rPr>
            </w:pPr>
            <w:r w:rsidRPr="007813ED">
              <w:rPr>
                <w:rFonts w:ascii="Arial" w:eastAsia="Times New Roman" w:hAnsi="Arial" w:cs="Arial"/>
                <w:b/>
                <w:bCs/>
                <w:sz w:val="24"/>
                <w:szCs w:val="24"/>
                <w:lang w:eastAsia="en-GB"/>
              </w:rPr>
              <w:t>Yes</w:t>
            </w:r>
          </w:p>
        </w:tc>
        <w:tc>
          <w:tcPr>
            <w:tcW w:w="253" w:type="pct"/>
            <w:shd w:val="clear" w:color="auto" w:fill="9CC2E5" w:themeFill="accent1" w:themeFillTint="99"/>
            <w:hideMark/>
          </w:tcPr>
          <w:p w:rsidR="007813ED" w:rsidRPr="007813ED" w:rsidRDefault="007813ED" w:rsidP="0085128D">
            <w:pPr>
              <w:jc w:val="center"/>
              <w:rPr>
                <w:rFonts w:ascii="Arial" w:eastAsia="Times New Roman" w:hAnsi="Arial" w:cs="Arial"/>
                <w:b/>
                <w:bCs/>
                <w:sz w:val="24"/>
                <w:szCs w:val="24"/>
                <w:lang w:eastAsia="en-GB"/>
              </w:rPr>
            </w:pPr>
            <w:r w:rsidRPr="007813ED">
              <w:rPr>
                <w:rFonts w:ascii="Arial" w:eastAsia="Times New Roman" w:hAnsi="Arial" w:cs="Arial"/>
                <w:b/>
                <w:bCs/>
                <w:sz w:val="24"/>
                <w:szCs w:val="24"/>
                <w:lang w:eastAsia="en-GB"/>
              </w:rPr>
              <w:t>No</w:t>
            </w:r>
          </w:p>
        </w:tc>
        <w:tc>
          <w:tcPr>
            <w:tcW w:w="1200" w:type="pct"/>
            <w:shd w:val="clear" w:color="auto" w:fill="9CC2E5" w:themeFill="accent1" w:themeFillTint="99"/>
            <w:hideMark/>
          </w:tcPr>
          <w:p w:rsidR="007813ED" w:rsidRPr="007813ED" w:rsidRDefault="007813ED" w:rsidP="0085128D">
            <w:pPr>
              <w:jc w:val="center"/>
              <w:rPr>
                <w:rFonts w:ascii="Arial" w:eastAsia="Times New Roman" w:hAnsi="Arial" w:cs="Arial"/>
                <w:b/>
                <w:bCs/>
                <w:sz w:val="24"/>
                <w:szCs w:val="24"/>
                <w:lang w:eastAsia="en-GB"/>
              </w:rPr>
            </w:pPr>
            <w:r w:rsidRPr="007813ED">
              <w:rPr>
                <w:rFonts w:ascii="Arial" w:eastAsia="Times New Roman" w:hAnsi="Arial" w:cs="Arial"/>
                <w:b/>
                <w:bCs/>
                <w:sz w:val="24"/>
                <w:szCs w:val="24"/>
                <w:lang w:eastAsia="en-GB"/>
              </w:rPr>
              <w:t>Evidence</w:t>
            </w:r>
          </w:p>
        </w:tc>
      </w:tr>
      <w:tr w:rsidR="007813ED" w:rsidRPr="007813ED" w:rsidTr="0085128D">
        <w:tc>
          <w:tcPr>
            <w:tcW w:w="3239" w:type="pct"/>
            <w:hideMark/>
          </w:tcPr>
          <w:p w:rsid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SEND Policy reviewed annually</w:t>
            </w:r>
          </w:p>
          <w:p w:rsidR="0085128D" w:rsidRPr="007813ED" w:rsidRDefault="0085128D" w:rsidP="0085128D">
            <w:pPr>
              <w:rPr>
                <w:rFonts w:ascii="Arial" w:eastAsia="Times New Roman" w:hAnsi="Arial" w:cs="Arial"/>
                <w:sz w:val="24"/>
                <w:szCs w:val="24"/>
                <w:lang w:eastAsia="en-GB"/>
              </w:rPr>
            </w:pPr>
          </w:p>
        </w:tc>
        <w:tc>
          <w:tcPr>
            <w:tcW w:w="308"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253"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1200" w:type="pct"/>
            <w:hideMark/>
          </w:tcPr>
          <w:p w:rsidR="007813ED" w:rsidRPr="007813ED" w:rsidRDefault="007813ED" w:rsidP="0085128D">
            <w:pPr>
              <w:rPr>
                <w:rFonts w:ascii="Arial" w:eastAsia="Times New Roman" w:hAnsi="Arial" w:cs="Arial"/>
                <w:sz w:val="24"/>
                <w:szCs w:val="24"/>
                <w:lang w:eastAsia="en-GB"/>
              </w:rPr>
            </w:pPr>
          </w:p>
        </w:tc>
      </w:tr>
      <w:tr w:rsidR="007813ED" w:rsidRPr="007813ED" w:rsidTr="0085128D">
        <w:tc>
          <w:tcPr>
            <w:tcW w:w="3239" w:type="pct"/>
            <w:hideMark/>
          </w:tcPr>
          <w:p w:rsid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SEND Information Report current</w:t>
            </w:r>
            <w:r w:rsidR="00D5159F">
              <w:rPr>
                <w:rFonts w:ascii="Arial" w:eastAsia="Times New Roman" w:hAnsi="Arial" w:cs="Arial"/>
                <w:sz w:val="24"/>
                <w:szCs w:val="24"/>
                <w:lang w:eastAsia="en-GB"/>
              </w:rPr>
              <w:t xml:space="preserve"> and published on website</w:t>
            </w:r>
          </w:p>
          <w:p w:rsidR="0085128D" w:rsidRPr="007813ED" w:rsidRDefault="0085128D" w:rsidP="0085128D">
            <w:pPr>
              <w:rPr>
                <w:rFonts w:ascii="Arial" w:eastAsia="Times New Roman" w:hAnsi="Arial" w:cs="Arial"/>
                <w:sz w:val="24"/>
                <w:szCs w:val="24"/>
                <w:lang w:eastAsia="en-GB"/>
              </w:rPr>
            </w:pPr>
          </w:p>
        </w:tc>
        <w:tc>
          <w:tcPr>
            <w:tcW w:w="308"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253"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1200" w:type="pct"/>
            <w:hideMark/>
          </w:tcPr>
          <w:p w:rsidR="007813ED" w:rsidRPr="007813ED" w:rsidRDefault="007813ED" w:rsidP="0085128D">
            <w:pPr>
              <w:rPr>
                <w:rFonts w:ascii="Arial" w:eastAsia="Times New Roman" w:hAnsi="Arial" w:cs="Arial"/>
                <w:sz w:val="24"/>
                <w:szCs w:val="24"/>
                <w:lang w:eastAsia="en-GB"/>
              </w:rPr>
            </w:pPr>
          </w:p>
        </w:tc>
      </w:tr>
      <w:tr w:rsidR="0085128D" w:rsidRPr="007813ED" w:rsidTr="0085128D">
        <w:tc>
          <w:tcPr>
            <w:tcW w:w="3239" w:type="pct"/>
          </w:tcPr>
          <w:p w:rsidR="0085128D" w:rsidRDefault="0085128D" w:rsidP="0085128D">
            <w:pPr>
              <w:rPr>
                <w:rFonts w:ascii="Arial" w:eastAsia="Times New Roman" w:hAnsi="Arial" w:cs="Arial"/>
                <w:sz w:val="24"/>
                <w:szCs w:val="24"/>
                <w:lang w:eastAsia="en-GB"/>
              </w:rPr>
            </w:pPr>
            <w:r>
              <w:rPr>
                <w:rFonts w:ascii="Arial" w:eastAsia="Times New Roman" w:hAnsi="Arial" w:cs="Arial"/>
                <w:sz w:val="24"/>
                <w:szCs w:val="24"/>
                <w:lang w:eastAsia="en-GB"/>
              </w:rPr>
              <w:t>Accessibility Plan published</w:t>
            </w:r>
          </w:p>
          <w:p w:rsidR="0085128D" w:rsidRPr="007813ED" w:rsidRDefault="0085128D" w:rsidP="0085128D">
            <w:pPr>
              <w:rPr>
                <w:rFonts w:ascii="Arial" w:eastAsia="Times New Roman" w:hAnsi="Arial" w:cs="Arial"/>
                <w:sz w:val="24"/>
                <w:szCs w:val="24"/>
                <w:lang w:eastAsia="en-GB"/>
              </w:rPr>
            </w:pPr>
          </w:p>
        </w:tc>
        <w:tc>
          <w:tcPr>
            <w:tcW w:w="308" w:type="pct"/>
          </w:tcPr>
          <w:p w:rsidR="0085128D" w:rsidRPr="007813ED" w:rsidRDefault="0085128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253" w:type="pct"/>
          </w:tcPr>
          <w:p w:rsidR="0085128D" w:rsidRPr="007813ED" w:rsidRDefault="0085128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1200" w:type="pct"/>
          </w:tcPr>
          <w:p w:rsidR="0085128D" w:rsidRPr="007813ED" w:rsidRDefault="0085128D" w:rsidP="0085128D">
            <w:pPr>
              <w:rPr>
                <w:rFonts w:ascii="Arial" w:eastAsia="Times New Roman" w:hAnsi="Arial" w:cs="Arial"/>
                <w:sz w:val="24"/>
                <w:szCs w:val="24"/>
                <w:lang w:eastAsia="en-GB"/>
              </w:rPr>
            </w:pPr>
          </w:p>
        </w:tc>
      </w:tr>
      <w:tr w:rsidR="0085128D" w:rsidRPr="007813ED" w:rsidTr="0085128D">
        <w:tc>
          <w:tcPr>
            <w:tcW w:w="3239" w:type="pct"/>
          </w:tcPr>
          <w:p w:rsidR="0085128D" w:rsidRDefault="0085128D" w:rsidP="0085128D">
            <w:pPr>
              <w:rPr>
                <w:rFonts w:ascii="Arial" w:eastAsia="Times New Roman" w:hAnsi="Arial" w:cs="Arial"/>
                <w:sz w:val="24"/>
                <w:szCs w:val="24"/>
                <w:lang w:eastAsia="en-GB"/>
              </w:rPr>
            </w:pPr>
            <w:r>
              <w:rPr>
                <w:rFonts w:ascii="Arial" w:eastAsia="Times New Roman" w:hAnsi="Arial" w:cs="Arial"/>
                <w:sz w:val="24"/>
                <w:szCs w:val="24"/>
                <w:lang w:eastAsia="en-GB"/>
              </w:rPr>
              <w:t>Local Offer link maintained</w:t>
            </w:r>
          </w:p>
          <w:p w:rsidR="0085128D" w:rsidRDefault="0085128D" w:rsidP="0085128D">
            <w:pPr>
              <w:rPr>
                <w:rFonts w:ascii="Arial" w:eastAsia="Times New Roman" w:hAnsi="Arial" w:cs="Arial"/>
                <w:sz w:val="24"/>
                <w:szCs w:val="24"/>
                <w:lang w:eastAsia="en-GB"/>
              </w:rPr>
            </w:pPr>
          </w:p>
        </w:tc>
        <w:tc>
          <w:tcPr>
            <w:tcW w:w="308" w:type="pct"/>
          </w:tcPr>
          <w:p w:rsidR="0085128D" w:rsidRPr="007813ED" w:rsidRDefault="0085128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253" w:type="pct"/>
          </w:tcPr>
          <w:p w:rsidR="0085128D" w:rsidRPr="007813ED" w:rsidRDefault="0085128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1200" w:type="pct"/>
          </w:tcPr>
          <w:p w:rsidR="0085128D" w:rsidRPr="007813ED" w:rsidRDefault="0085128D" w:rsidP="0085128D">
            <w:pPr>
              <w:rPr>
                <w:rFonts w:ascii="Arial" w:eastAsia="Times New Roman" w:hAnsi="Arial" w:cs="Arial"/>
                <w:sz w:val="24"/>
                <w:szCs w:val="24"/>
                <w:lang w:eastAsia="en-GB"/>
              </w:rPr>
            </w:pPr>
          </w:p>
        </w:tc>
      </w:tr>
      <w:tr w:rsidR="007813ED" w:rsidRPr="007813ED" w:rsidTr="0085128D">
        <w:tc>
          <w:tcPr>
            <w:tcW w:w="3239" w:type="pct"/>
            <w:hideMark/>
          </w:tcPr>
          <w:p w:rsid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OAIP embedded across school</w:t>
            </w:r>
          </w:p>
          <w:p w:rsidR="0085128D" w:rsidRPr="007813ED" w:rsidRDefault="0085128D" w:rsidP="0085128D">
            <w:pPr>
              <w:rPr>
                <w:rFonts w:ascii="Arial" w:eastAsia="Times New Roman" w:hAnsi="Arial" w:cs="Arial"/>
                <w:sz w:val="24"/>
                <w:szCs w:val="24"/>
                <w:lang w:eastAsia="en-GB"/>
              </w:rPr>
            </w:pPr>
          </w:p>
        </w:tc>
        <w:tc>
          <w:tcPr>
            <w:tcW w:w="308"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253"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1200" w:type="pct"/>
            <w:hideMark/>
          </w:tcPr>
          <w:p w:rsidR="007813ED" w:rsidRPr="007813ED" w:rsidRDefault="007813ED" w:rsidP="0085128D">
            <w:pPr>
              <w:rPr>
                <w:rFonts w:ascii="Arial" w:eastAsia="Times New Roman" w:hAnsi="Arial" w:cs="Arial"/>
                <w:sz w:val="24"/>
                <w:szCs w:val="24"/>
                <w:lang w:eastAsia="en-GB"/>
              </w:rPr>
            </w:pPr>
          </w:p>
        </w:tc>
      </w:tr>
      <w:tr w:rsidR="007813ED" w:rsidRPr="007813ED" w:rsidTr="0085128D">
        <w:tc>
          <w:tcPr>
            <w:tcW w:w="3239" w:type="pct"/>
            <w:hideMark/>
          </w:tcPr>
          <w:p w:rsid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Graduated Approach embedded</w:t>
            </w:r>
          </w:p>
          <w:p w:rsidR="0085128D" w:rsidRPr="007813ED" w:rsidRDefault="0085128D" w:rsidP="0085128D">
            <w:pPr>
              <w:rPr>
                <w:rFonts w:ascii="Arial" w:eastAsia="Times New Roman" w:hAnsi="Arial" w:cs="Arial"/>
                <w:sz w:val="24"/>
                <w:szCs w:val="24"/>
                <w:lang w:eastAsia="en-GB"/>
              </w:rPr>
            </w:pPr>
          </w:p>
        </w:tc>
        <w:tc>
          <w:tcPr>
            <w:tcW w:w="308"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253"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1200" w:type="pct"/>
            <w:hideMark/>
          </w:tcPr>
          <w:p w:rsidR="007813ED" w:rsidRPr="007813ED" w:rsidRDefault="007813ED" w:rsidP="0085128D">
            <w:pPr>
              <w:rPr>
                <w:rFonts w:ascii="Arial" w:eastAsia="Times New Roman" w:hAnsi="Arial" w:cs="Arial"/>
                <w:sz w:val="24"/>
                <w:szCs w:val="24"/>
                <w:lang w:eastAsia="en-GB"/>
              </w:rPr>
            </w:pPr>
          </w:p>
        </w:tc>
      </w:tr>
      <w:tr w:rsidR="007813ED" w:rsidRPr="007813ED" w:rsidTr="0085128D">
        <w:tc>
          <w:tcPr>
            <w:tcW w:w="3239" w:type="pct"/>
            <w:hideMark/>
          </w:tcPr>
          <w:p w:rsid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SSIPs used appropriately</w:t>
            </w:r>
          </w:p>
          <w:p w:rsidR="0085128D" w:rsidRPr="007813ED" w:rsidRDefault="0085128D" w:rsidP="0085128D">
            <w:pPr>
              <w:rPr>
                <w:rFonts w:ascii="Arial" w:eastAsia="Times New Roman" w:hAnsi="Arial" w:cs="Arial"/>
                <w:sz w:val="24"/>
                <w:szCs w:val="24"/>
                <w:lang w:eastAsia="en-GB"/>
              </w:rPr>
            </w:pPr>
          </w:p>
        </w:tc>
        <w:tc>
          <w:tcPr>
            <w:tcW w:w="308"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253"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1200" w:type="pct"/>
            <w:hideMark/>
          </w:tcPr>
          <w:p w:rsidR="007813ED" w:rsidRPr="007813ED" w:rsidRDefault="007813ED" w:rsidP="0085128D">
            <w:pPr>
              <w:rPr>
                <w:rFonts w:ascii="Arial" w:eastAsia="Times New Roman" w:hAnsi="Arial" w:cs="Arial"/>
                <w:sz w:val="24"/>
                <w:szCs w:val="24"/>
                <w:lang w:eastAsia="en-GB"/>
              </w:rPr>
            </w:pPr>
          </w:p>
        </w:tc>
      </w:tr>
      <w:tr w:rsidR="007813ED" w:rsidRPr="007813ED" w:rsidTr="0085128D">
        <w:tc>
          <w:tcPr>
            <w:tcW w:w="3239" w:type="pct"/>
            <w:hideMark/>
          </w:tcPr>
          <w:p w:rsid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ORAs evidence support and impact</w:t>
            </w:r>
          </w:p>
          <w:p w:rsidR="0085128D" w:rsidRPr="007813ED" w:rsidRDefault="0085128D" w:rsidP="0085128D">
            <w:pPr>
              <w:rPr>
                <w:rFonts w:ascii="Arial" w:eastAsia="Times New Roman" w:hAnsi="Arial" w:cs="Arial"/>
                <w:sz w:val="24"/>
                <w:szCs w:val="24"/>
                <w:lang w:eastAsia="en-GB"/>
              </w:rPr>
            </w:pPr>
          </w:p>
        </w:tc>
        <w:tc>
          <w:tcPr>
            <w:tcW w:w="308"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253"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1200" w:type="pct"/>
            <w:hideMark/>
          </w:tcPr>
          <w:p w:rsidR="007813ED" w:rsidRPr="007813ED" w:rsidRDefault="007813ED" w:rsidP="0085128D">
            <w:pPr>
              <w:rPr>
                <w:rFonts w:ascii="Arial" w:eastAsia="Times New Roman" w:hAnsi="Arial" w:cs="Arial"/>
                <w:sz w:val="24"/>
                <w:szCs w:val="24"/>
                <w:lang w:eastAsia="en-GB"/>
              </w:rPr>
            </w:pPr>
          </w:p>
        </w:tc>
      </w:tr>
      <w:tr w:rsidR="007813ED" w:rsidRPr="007813ED" w:rsidTr="0085128D">
        <w:tc>
          <w:tcPr>
            <w:tcW w:w="3239" w:type="pct"/>
            <w:hideMark/>
          </w:tcPr>
          <w:p w:rsid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Reasonable adjustments implemented</w:t>
            </w:r>
          </w:p>
          <w:p w:rsidR="0085128D" w:rsidRPr="007813ED" w:rsidRDefault="0085128D" w:rsidP="0085128D">
            <w:pPr>
              <w:rPr>
                <w:rFonts w:ascii="Arial" w:eastAsia="Times New Roman" w:hAnsi="Arial" w:cs="Arial"/>
                <w:sz w:val="24"/>
                <w:szCs w:val="24"/>
                <w:lang w:eastAsia="en-GB"/>
              </w:rPr>
            </w:pPr>
          </w:p>
        </w:tc>
        <w:tc>
          <w:tcPr>
            <w:tcW w:w="308"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253"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1200" w:type="pct"/>
            <w:hideMark/>
          </w:tcPr>
          <w:p w:rsidR="007813ED" w:rsidRPr="007813ED" w:rsidRDefault="007813ED" w:rsidP="0085128D">
            <w:pPr>
              <w:rPr>
                <w:rFonts w:ascii="Arial" w:eastAsia="Times New Roman" w:hAnsi="Arial" w:cs="Arial"/>
                <w:sz w:val="24"/>
                <w:szCs w:val="24"/>
                <w:lang w:eastAsia="en-GB"/>
              </w:rPr>
            </w:pPr>
          </w:p>
        </w:tc>
      </w:tr>
      <w:tr w:rsidR="007813ED" w:rsidRPr="007813ED" w:rsidTr="0085128D">
        <w:tc>
          <w:tcPr>
            <w:tcW w:w="3239" w:type="pct"/>
            <w:hideMark/>
          </w:tcPr>
          <w:p w:rsid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SEND attendance monitored</w:t>
            </w:r>
          </w:p>
          <w:p w:rsidR="0085128D" w:rsidRPr="007813ED" w:rsidRDefault="0085128D" w:rsidP="0085128D">
            <w:pPr>
              <w:rPr>
                <w:rFonts w:ascii="Arial" w:eastAsia="Times New Roman" w:hAnsi="Arial" w:cs="Arial"/>
                <w:sz w:val="24"/>
                <w:szCs w:val="24"/>
                <w:lang w:eastAsia="en-GB"/>
              </w:rPr>
            </w:pPr>
          </w:p>
        </w:tc>
        <w:tc>
          <w:tcPr>
            <w:tcW w:w="308"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253"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1200" w:type="pct"/>
            <w:hideMark/>
          </w:tcPr>
          <w:p w:rsidR="007813ED" w:rsidRPr="007813ED" w:rsidRDefault="007813ED" w:rsidP="0085128D">
            <w:pPr>
              <w:rPr>
                <w:rFonts w:ascii="Arial" w:eastAsia="Times New Roman" w:hAnsi="Arial" w:cs="Arial"/>
                <w:sz w:val="24"/>
                <w:szCs w:val="24"/>
                <w:lang w:eastAsia="en-GB"/>
              </w:rPr>
            </w:pPr>
          </w:p>
        </w:tc>
      </w:tr>
      <w:tr w:rsidR="007813ED" w:rsidRPr="007813ED" w:rsidTr="0085128D">
        <w:tc>
          <w:tcPr>
            <w:tcW w:w="3239" w:type="pct"/>
            <w:hideMark/>
          </w:tcPr>
          <w:p w:rsid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EBSNA guidance implemented</w:t>
            </w:r>
          </w:p>
          <w:p w:rsidR="0085128D" w:rsidRPr="007813ED" w:rsidRDefault="0085128D" w:rsidP="0085128D">
            <w:pPr>
              <w:rPr>
                <w:rFonts w:ascii="Arial" w:eastAsia="Times New Roman" w:hAnsi="Arial" w:cs="Arial"/>
                <w:sz w:val="24"/>
                <w:szCs w:val="24"/>
                <w:lang w:eastAsia="en-GB"/>
              </w:rPr>
            </w:pPr>
          </w:p>
        </w:tc>
        <w:tc>
          <w:tcPr>
            <w:tcW w:w="308"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253"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1200" w:type="pct"/>
            <w:hideMark/>
          </w:tcPr>
          <w:p w:rsidR="007813ED" w:rsidRPr="007813ED" w:rsidRDefault="007813ED" w:rsidP="0085128D">
            <w:pPr>
              <w:rPr>
                <w:rFonts w:ascii="Arial" w:eastAsia="Times New Roman" w:hAnsi="Arial" w:cs="Arial"/>
                <w:sz w:val="24"/>
                <w:szCs w:val="24"/>
                <w:lang w:eastAsia="en-GB"/>
              </w:rPr>
            </w:pPr>
          </w:p>
        </w:tc>
      </w:tr>
      <w:tr w:rsidR="007813ED" w:rsidRPr="007813ED" w:rsidTr="0085128D">
        <w:tc>
          <w:tcPr>
            <w:tcW w:w="3239" w:type="pct"/>
            <w:hideMark/>
          </w:tcPr>
          <w:p w:rsid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Families First principles embedded</w:t>
            </w:r>
          </w:p>
          <w:p w:rsidR="0085128D" w:rsidRPr="007813ED" w:rsidRDefault="0085128D" w:rsidP="0085128D">
            <w:pPr>
              <w:rPr>
                <w:rFonts w:ascii="Arial" w:eastAsia="Times New Roman" w:hAnsi="Arial" w:cs="Arial"/>
                <w:sz w:val="24"/>
                <w:szCs w:val="24"/>
                <w:lang w:eastAsia="en-GB"/>
              </w:rPr>
            </w:pPr>
          </w:p>
        </w:tc>
        <w:tc>
          <w:tcPr>
            <w:tcW w:w="308"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253"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1200" w:type="pct"/>
            <w:hideMark/>
          </w:tcPr>
          <w:p w:rsidR="007813ED" w:rsidRPr="007813ED" w:rsidRDefault="007813ED" w:rsidP="0085128D">
            <w:pPr>
              <w:rPr>
                <w:rFonts w:ascii="Arial" w:eastAsia="Times New Roman" w:hAnsi="Arial" w:cs="Arial"/>
                <w:sz w:val="24"/>
                <w:szCs w:val="24"/>
                <w:lang w:eastAsia="en-GB"/>
              </w:rPr>
            </w:pPr>
          </w:p>
        </w:tc>
      </w:tr>
      <w:tr w:rsidR="007813ED" w:rsidRPr="007813ED" w:rsidTr="0085128D">
        <w:tc>
          <w:tcPr>
            <w:tcW w:w="3239" w:type="pct"/>
            <w:hideMark/>
          </w:tcPr>
          <w:p w:rsidR="007813ED" w:rsidRDefault="002F35A7" w:rsidP="0085128D">
            <w:pPr>
              <w:rPr>
                <w:rFonts w:ascii="Arial" w:eastAsia="Times New Roman" w:hAnsi="Arial" w:cs="Arial"/>
                <w:sz w:val="24"/>
                <w:szCs w:val="24"/>
                <w:lang w:eastAsia="en-GB"/>
              </w:rPr>
            </w:pPr>
            <w:r>
              <w:rPr>
                <w:rFonts w:ascii="Arial" w:eastAsia="Times New Roman" w:hAnsi="Arial" w:cs="Arial"/>
                <w:sz w:val="24"/>
                <w:szCs w:val="24"/>
                <w:lang w:eastAsia="en-GB"/>
              </w:rPr>
              <w:t>Parent voice collected</w:t>
            </w:r>
          </w:p>
          <w:p w:rsidR="0085128D" w:rsidRPr="007813ED" w:rsidRDefault="0085128D" w:rsidP="0085128D">
            <w:pPr>
              <w:rPr>
                <w:rFonts w:ascii="Arial" w:eastAsia="Times New Roman" w:hAnsi="Arial" w:cs="Arial"/>
                <w:sz w:val="24"/>
                <w:szCs w:val="24"/>
                <w:lang w:eastAsia="en-GB"/>
              </w:rPr>
            </w:pPr>
          </w:p>
        </w:tc>
        <w:tc>
          <w:tcPr>
            <w:tcW w:w="308"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253"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1200" w:type="pct"/>
            <w:hideMark/>
          </w:tcPr>
          <w:p w:rsidR="007813ED" w:rsidRPr="007813ED" w:rsidRDefault="007813ED" w:rsidP="0085128D">
            <w:pPr>
              <w:rPr>
                <w:rFonts w:ascii="Arial" w:eastAsia="Times New Roman" w:hAnsi="Arial" w:cs="Arial"/>
                <w:sz w:val="24"/>
                <w:szCs w:val="24"/>
                <w:lang w:eastAsia="en-GB"/>
              </w:rPr>
            </w:pPr>
          </w:p>
        </w:tc>
      </w:tr>
      <w:tr w:rsidR="0085128D" w:rsidRPr="007813ED" w:rsidTr="0085128D">
        <w:tc>
          <w:tcPr>
            <w:tcW w:w="3239" w:type="pct"/>
          </w:tcPr>
          <w:p w:rsidR="0085128D" w:rsidRDefault="0085128D" w:rsidP="0085128D">
            <w:pPr>
              <w:rPr>
                <w:rFonts w:ascii="Arial" w:eastAsia="Times New Roman" w:hAnsi="Arial" w:cs="Arial"/>
                <w:sz w:val="24"/>
                <w:szCs w:val="24"/>
                <w:lang w:eastAsia="en-GB"/>
              </w:rPr>
            </w:pPr>
            <w:r>
              <w:rPr>
                <w:rFonts w:ascii="Arial" w:eastAsia="Times New Roman" w:hAnsi="Arial" w:cs="Arial"/>
                <w:sz w:val="24"/>
                <w:szCs w:val="24"/>
                <w:lang w:eastAsia="en-GB"/>
              </w:rPr>
              <w:t>Pupil voice collected</w:t>
            </w:r>
          </w:p>
          <w:p w:rsidR="0085128D" w:rsidRDefault="0085128D" w:rsidP="0085128D">
            <w:pPr>
              <w:rPr>
                <w:rFonts w:ascii="Arial" w:eastAsia="Times New Roman" w:hAnsi="Arial" w:cs="Arial"/>
                <w:sz w:val="24"/>
                <w:szCs w:val="24"/>
                <w:lang w:eastAsia="en-GB"/>
              </w:rPr>
            </w:pPr>
          </w:p>
        </w:tc>
        <w:tc>
          <w:tcPr>
            <w:tcW w:w="308" w:type="pct"/>
          </w:tcPr>
          <w:p w:rsidR="0085128D" w:rsidRPr="007813ED" w:rsidRDefault="0085128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253" w:type="pct"/>
          </w:tcPr>
          <w:p w:rsidR="0085128D" w:rsidRPr="007813ED" w:rsidRDefault="0085128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1200" w:type="pct"/>
          </w:tcPr>
          <w:p w:rsidR="0085128D" w:rsidRPr="007813ED" w:rsidRDefault="0085128D" w:rsidP="0085128D">
            <w:pPr>
              <w:rPr>
                <w:rFonts w:ascii="Arial" w:eastAsia="Times New Roman" w:hAnsi="Arial" w:cs="Arial"/>
                <w:sz w:val="24"/>
                <w:szCs w:val="24"/>
                <w:lang w:eastAsia="en-GB"/>
              </w:rPr>
            </w:pPr>
          </w:p>
        </w:tc>
      </w:tr>
      <w:tr w:rsidR="007813ED" w:rsidRPr="007813ED" w:rsidTr="0085128D">
        <w:tc>
          <w:tcPr>
            <w:tcW w:w="3239" w:type="pct"/>
            <w:hideMark/>
          </w:tcPr>
          <w:p w:rsid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SEND outcomes improving</w:t>
            </w:r>
          </w:p>
          <w:p w:rsidR="0085128D" w:rsidRPr="007813ED" w:rsidRDefault="0085128D" w:rsidP="0085128D">
            <w:pPr>
              <w:rPr>
                <w:rFonts w:ascii="Arial" w:eastAsia="Times New Roman" w:hAnsi="Arial" w:cs="Arial"/>
                <w:sz w:val="24"/>
                <w:szCs w:val="24"/>
                <w:lang w:eastAsia="en-GB"/>
              </w:rPr>
            </w:pPr>
          </w:p>
        </w:tc>
        <w:tc>
          <w:tcPr>
            <w:tcW w:w="308"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253"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1200" w:type="pct"/>
            <w:hideMark/>
          </w:tcPr>
          <w:p w:rsidR="007813ED" w:rsidRPr="007813ED" w:rsidRDefault="007813ED" w:rsidP="0085128D">
            <w:pPr>
              <w:rPr>
                <w:rFonts w:ascii="Arial" w:eastAsia="Times New Roman" w:hAnsi="Arial" w:cs="Arial"/>
                <w:sz w:val="24"/>
                <w:szCs w:val="24"/>
                <w:lang w:eastAsia="en-GB"/>
              </w:rPr>
            </w:pPr>
          </w:p>
        </w:tc>
      </w:tr>
      <w:tr w:rsidR="007813ED" w:rsidRPr="007813ED" w:rsidTr="0085128D">
        <w:tc>
          <w:tcPr>
            <w:tcW w:w="3239" w:type="pct"/>
            <w:hideMark/>
          </w:tcPr>
          <w:p w:rsid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Accessibility Plan reviewed</w:t>
            </w:r>
          </w:p>
          <w:p w:rsidR="0085128D" w:rsidRPr="007813ED" w:rsidRDefault="0085128D" w:rsidP="0085128D">
            <w:pPr>
              <w:rPr>
                <w:rFonts w:ascii="Arial" w:eastAsia="Times New Roman" w:hAnsi="Arial" w:cs="Arial"/>
                <w:sz w:val="24"/>
                <w:szCs w:val="24"/>
                <w:lang w:eastAsia="en-GB"/>
              </w:rPr>
            </w:pPr>
          </w:p>
        </w:tc>
        <w:tc>
          <w:tcPr>
            <w:tcW w:w="308"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253"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1200" w:type="pct"/>
            <w:hideMark/>
          </w:tcPr>
          <w:p w:rsidR="007813ED" w:rsidRPr="007813ED" w:rsidRDefault="007813ED" w:rsidP="0085128D">
            <w:pPr>
              <w:rPr>
                <w:rFonts w:ascii="Arial" w:eastAsia="Times New Roman" w:hAnsi="Arial" w:cs="Arial"/>
                <w:sz w:val="24"/>
                <w:szCs w:val="24"/>
                <w:lang w:eastAsia="en-GB"/>
              </w:rPr>
            </w:pPr>
          </w:p>
        </w:tc>
      </w:tr>
      <w:tr w:rsidR="007813ED" w:rsidRPr="007813ED" w:rsidTr="0085128D">
        <w:tc>
          <w:tcPr>
            <w:tcW w:w="3239" w:type="pct"/>
            <w:hideMark/>
          </w:tcPr>
          <w:p w:rsid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SEND training delivered</w:t>
            </w:r>
          </w:p>
          <w:p w:rsidR="0085128D" w:rsidRPr="007813ED" w:rsidRDefault="0085128D" w:rsidP="0085128D">
            <w:pPr>
              <w:rPr>
                <w:rFonts w:ascii="Arial" w:eastAsia="Times New Roman" w:hAnsi="Arial" w:cs="Arial"/>
                <w:sz w:val="24"/>
                <w:szCs w:val="24"/>
                <w:lang w:eastAsia="en-GB"/>
              </w:rPr>
            </w:pPr>
          </w:p>
        </w:tc>
        <w:tc>
          <w:tcPr>
            <w:tcW w:w="308"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253"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1200" w:type="pct"/>
            <w:hideMark/>
          </w:tcPr>
          <w:p w:rsidR="007813ED" w:rsidRPr="007813ED" w:rsidRDefault="007813ED" w:rsidP="0085128D">
            <w:pPr>
              <w:rPr>
                <w:rFonts w:ascii="Arial" w:eastAsia="Times New Roman" w:hAnsi="Arial" w:cs="Arial"/>
                <w:sz w:val="24"/>
                <w:szCs w:val="24"/>
                <w:lang w:eastAsia="en-GB"/>
              </w:rPr>
            </w:pPr>
          </w:p>
        </w:tc>
      </w:tr>
      <w:tr w:rsidR="007813ED" w:rsidRPr="007813ED" w:rsidTr="0085128D">
        <w:tc>
          <w:tcPr>
            <w:tcW w:w="3239" w:type="pct"/>
            <w:hideMark/>
          </w:tcPr>
          <w:p w:rsid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HAPI outcomes evaluated</w:t>
            </w:r>
          </w:p>
          <w:p w:rsidR="0085128D" w:rsidRPr="007813ED" w:rsidRDefault="0085128D" w:rsidP="0085128D">
            <w:pPr>
              <w:rPr>
                <w:rFonts w:ascii="Arial" w:eastAsia="Times New Roman" w:hAnsi="Arial" w:cs="Arial"/>
                <w:sz w:val="24"/>
                <w:szCs w:val="24"/>
                <w:lang w:eastAsia="en-GB"/>
              </w:rPr>
            </w:pPr>
          </w:p>
        </w:tc>
        <w:tc>
          <w:tcPr>
            <w:tcW w:w="308"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253" w:type="pct"/>
            <w:hideMark/>
          </w:tcPr>
          <w:p w:rsidR="007813ED" w:rsidRPr="007813ED" w:rsidRDefault="007813ED" w:rsidP="0085128D">
            <w:pPr>
              <w:rPr>
                <w:rFonts w:ascii="Arial" w:eastAsia="Times New Roman" w:hAnsi="Arial" w:cs="Arial"/>
                <w:sz w:val="24"/>
                <w:szCs w:val="24"/>
                <w:lang w:eastAsia="en-GB"/>
              </w:rPr>
            </w:pPr>
            <w:r w:rsidRPr="007813ED">
              <w:rPr>
                <w:rFonts w:ascii="Arial" w:eastAsia="Times New Roman" w:hAnsi="Arial" w:cs="Arial"/>
                <w:sz w:val="24"/>
                <w:szCs w:val="24"/>
                <w:lang w:eastAsia="en-GB"/>
              </w:rPr>
              <w:t>□</w:t>
            </w:r>
          </w:p>
        </w:tc>
        <w:tc>
          <w:tcPr>
            <w:tcW w:w="1200" w:type="pct"/>
            <w:hideMark/>
          </w:tcPr>
          <w:p w:rsidR="007813ED" w:rsidRPr="007813ED" w:rsidRDefault="007813ED" w:rsidP="0085128D">
            <w:pPr>
              <w:rPr>
                <w:rFonts w:ascii="Arial" w:eastAsia="Times New Roman" w:hAnsi="Arial" w:cs="Arial"/>
                <w:sz w:val="24"/>
                <w:szCs w:val="24"/>
                <w:lang w:eastAsia="en-GB"/>
              </w:rPr>
            </w:pPr>
          </w:p>
        </w:tc>
      </w:tr>
    </w:tbl>
    <w:p w:rsidR="007813ED" w:rsidRPr="007813ED" w:rsidRDefault="007813ED" w:rsidP="007E74DF">
      <w:pPr>
        <w:spacing w:after="0" w:line="300" w:lineRule="atLeast"/>
        <w:rPr>
          <w:rFonts w:ascii="Arial" w:eastAsia="Times New Roman" w:hAnsi="Arial" w:cs="Arial"/>
          <w:sz w:val="24"/>
          <w:szCs w:val="24"/>
          <w:lang w:eastAsia="en-GB"/>
        </w:rPr>
      </w:pPr>
    </w:p>
    <w:p w:rsidR="0085128D" w:rsidRDefault="0085128D" w:rsidP="007E74DF">
      <w:pPr>
        <w:spacing w:after="0" w:line="300" w:lineRule="atLeast"/>
        <w:outlineLvl w:val="0"/>
        <w:rPr>
          <w:rFonts w:ascii="Arial" w:eastAsia="Times New Roman" w:hAnsi="Arial" w:cs="Arial"/>
          <w:b/>
          <w:bCs/>
          <w:kern w:val="36"/>
          <w:sz w:val="24"/>
          <w:szCs w:val="24"/>
          <w:lang w:eastAsia="en-GB"/>
        </w:rPr>
      </w:pPr>
    </w:p>
    <w:p w:rsidR="0048527C" w:rsidRDefault="0048527C" w:rsidP="007E74DF">
      <w:pPr>
        <w:spacing w:after="0" w:line="300" w:lineRule="atLeast"/>
        <w:outlineLvl w:val="0"/>
        <w:rPr>
          <w:rFonts w:ascii="Arial" w:eastAsia="Times New Roman" w:hAnsi="Arial" w:cs="Arial"/>
          <w:b/>
          <w:bCs/>
          <w:kern w:val="36"/>
          <w:sz w:val="24"/>
          <w:szCs w:val="24"/>
          <w:lang w:eastAsia="en-GB"/>
        </w:rPr>
      </w:pPr>
    </w:p>
    <w:p w:rsidR="002F110C" w:rsidRDefault="002F110C" w:rsidP="007E74DF">
      <w:pPr>
        <w:spacing w:after="0" w:line="300" w:lineRule="atLeast"/>
        <w:outlineLvl w:val="0"/>
        <w:rPr>
          <w:rFonts w:ascii="Arial" w:eastAsia="Times New Roman" w:hAnsi="Arial" w:cs="Arial"/>
          <w:b/>
          <w:bCs/>
          <w:kern w:val="36"/>
          <w:sz w:val="24"/>
          <w:szCs w:val="24"/>
          <w:lang w:eastAsia="en-GB"/>
        </w:rPr>
      </w:pPr>
    </w:p>
    <w:p w:rsidR="002F110C" w:rsidRDefault="002F110C" w:rsidP="007E74DF">
      <w:pPr>
        <w:spacing w:after="0" w:line="300" w:lineRule="atLeast"/>
        <w:outlineLvl w:val="0"/>
        <w:rPr>
          <w:rFonts w:ascii="Arial" w:eastAsia="Times New Roman" w:hAnsi="Arial" w:cs="Arial"/>
          <w:b/>
          <w:bCs/>
          <w:kern w:val="36"/>
          <w:sz w:val="24"/>
          <w:szCs w:val="24"/>
          <w:lang w:eastAsia="en-GB"/>
        </w:rPr>
      </w:pPr>
    </w:p>
    <w:p w:rsidR="002F110C" w:rsidRDefault="002F110C" w:rsidP="007E74DF">
      <w:pPr>
        <w:spacing w:after="0" w:line="300" w:lineRule="atLeast"/>
        <w:outlineLvl w:val="0"/>
        <w:rPr>
          <w:rFonts w:ascii="Arial" w:eastAsia="Times New Roman" w:hAnsi="Arial" w:cs="Arial"/>
          <w:b/>
          <w:bCs/>
          <w:kern w:val="36"/>
          <w:sz w:val="24"/>
          <w:szCs w:val="24"/>
          <w:lang w:eastAsia="en-GB"/>
        </w:rPr>
      </w:pPr>
    </w:p>
    <w:p w:rsidR="002F110C" w:rsidRDefault="002F110C" w:rsidP="007E74DF">
      <w:pPr>
        <w:spacing w:after="0" w:line="300" w:lineRule="atLeast"/>
        <w:outlineLvl w:val="0"/>
        <w:rPr>
          <w:rFonts w:ascii="Arial" w:eastAsia="Times New Roman" w:hAnsi="Arial" w:cs="Arial"/>
          <w:b/>
          <w:bCs/>
          <w:kern w:val="36"/>
          <w:sz w:val="24"/>
          <w:szCs w:val="24"/>
          <w:lang w:eastAsia="en-GB"/>
        </w:rPr>
      </w:pPr>
    </w:p>
    <w:p w:rsidR="002F110C" w:rsidRDefault="002F110C" w:rsidP="007E74DF">
      <w:pPr>
        <w:spacing w:after="0" w:line="300" w:lineRule="atLeast"/>
        <w:outlineLvl w:val="0"/>
        <w:rPr>
          <w:rFonts w:ascii="Arial" w:eastAsia="Times New Roman" w:hAnsi="Arial" w:cs="Arial"/>
          <w:b/>
          <w:bCs/>
          <w:kern w:val="36"/>
          <w:sz w:val="24"/>
          <w:szCs w:val="24"/>
          <w:lang w:eastAsia="en-GB"/>
        </w:rPr>
      </w:pPr>
    </w:p>
    <w:p w:rsidR="007813ED" w:rsidRPr="003B6A2E" w:rsidRDefault="007813ED" w:rsidP="007E74DF">
      <w:pPr>
        <w:spacing w:after="0"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APPENDIX B</w:t>
      </w:r>
    </w:p>
    <w:p w:rsidR="0085128D" w:rsidRPr="007813ED" w:rsidRDefault="0085128D" w:rsidP="007E74DF">
      <w:pPr>
        <w:spacing w:after="0" w:line="300" w:lineRule="atLeast"/>
        <w:outlineLvl w:val="0"/>
        <w:rPr>
          <w:rFonts w:ascii="Arial" w:eastAsia="Times New Roman" w:hAnsi="Arial" w:cs="Arial"/>
          <w:b/>
          <w:bCs/>
          <w:kern w:val="36"/>
          <w:sz w:val="24"/>
          <w:szCs w:val="24"/>
          <w:lang w:eastAsia="en-GB"/>
        </w:rPr>
      </w:pPr>
    </w:p>
    <w:p w:rsidR="007813ED" w:rsidRPr="007813ED" w:rsidRDefault="007813ED" w:rsidP="007E74DF">
      <w:pPr>
        <w:spacing w:after="0" w:line="300" w:lineRule="atLeast"/>
        <w:outlineLvl w:val="1"/>
        <w:rPr>
          <w:rFonts w:ascii="Arial" w:eastAsia="Times New Roman" w:hAnsi="Arial" w:cs="Arial"/>
          <w:b/>
          <w:bCs/>
          <w:sz w:val="24"/>
          <w:szCs w:val="24"/>
          <w:lang w:eastAsia="en-GB"/>
        </w:rPr>
      </w:pPr>
      <w:r w:rsidRPr="007813ED">
        <w:rPr>
          <w:rFonts w:ascii="Arial" w:eastAsia="Times New Roman" w:hAnsi="Arial" w:cs="Arial"/>
          <w:b/>
          <w:bCs/>
          <w:sz w:val="24"/>
          <w:szCs w:val="24"/>
          <w:lang w:eastAsia="en-GB"/>
        </w:rPr>
        <w:t>Key Reference Documents</w:t>
      </w:r>
    </w:p>
    <w:p w:rsidR="007813ED" w:rsidRPr="007813ED" w:rsidRDefault="007813ED" w:rsidP="0085128D">
      <w:pPr>
        <w:numPr>
          <w:ilvl w:val="0"/>
          <w:numId w:val="48"/>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SEND Code of Practice 0-25 Years</w:t>
      </w:r>
    </w:p>
    <w:p w:rsidR="007813ED" w:rsidRPr="007813ED" w:rsidRDefault="007813ED" w:rsidP="0085128D">
      <w:pPr>
        <w:numPr>
          <w:ilvl w:val="0"/>
          <w:numId w:val="48"/>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Children and Families Act 2014</w:t>
      </w:r>
    </w:p>
    <w:p w:rsidR="007813ED" w:rsidRPr="007813ED" w:rsidRDefault="007813ED" w:rsidP="0085128D">
      <w:pPr>
        <w:numPr>
          <w:ilvl w:val="0"/>
          <w:numId w:val="48"/>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Equality Act 2010</w:t>
      </w:r>
    </w:p>
    <w:p w:rsidR="007813ED" w:rsidRPr="007813ED" w:rsidRDefault="007813ED" w:rsidP="0085128D">
      <w:pPr>
        <w:numPr>
          <w:ilvl w:val="0"/>
          <w:numId w:val="48"/>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SEND Regulations 2014</w:t>
      </w:r>
    </w:p>
    <w:p w:rsidR="007813ED" w:rsidRPr="007813ED" w:rsidRDefault="007813ED" w:rsidP="0085128D">
      <w:pPr>
        <w:numPr>
          <w:ilvl w:val="0"/>
          <w:numId w:val="48"/>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Keeping Children Safe in Education</w:t>
      </w:r>
    </w:p>
    <w:p w:rsidR="007813ED" w:rsidRPr="007813ED" w:rsidRDefault="007813ED" w:rsidP="0085128D">
      <w:pPr>
        <w:numPr>
          <w:ilvl w:val="0"/>
          <w:numId w:val="48"/>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Supporting Pupils with Medical Conditions</w:t>
      </w:r>
    </w:p>
    <w:p w:rsidR="007813ED" w:rsidRPr="007813ED" w:rsidRDefault="007813ED" w:rsidP="0085128D">
      <w:pPr>
        <w:numPr>
          <w:ilvl w:val="0"/>
          <w:numId w:val="48"/>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Working Together to Safeguard Children</w:t>
      </w:r>
    </w:p>
    <w:p w:rsidR="007813ED" w:rsidRPr="007813ED" w:rsidRDefault="007813ED" w:rsidP="0085128D">
      <w:pPr>
        <w:numPr>
          <w:ilvl w:val="0"/>
          <w:numId w:val="48"/>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Cheshire East Inclusion Strategy 2025-2028</w:t>
      </w:r>
    </w:p>
    <w:p w:rsidR="007813ED" w:rsidRPr="007813ED" w:rsidRDefault="007813ED" w:rsidP="0085128D">
      <w:pPr>
        <w:numPr>
          <w:ilvl w:val="0"/>
          <w:numId w:val="48"/>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Cheshire East SEND and AP One Plan 2025-2028</w:t>
      </w:r>
    </w:p>
    <w:p w:rsidR="007813ED" w:rsidRPr="007813ED" w:rsidRDefault="007813ED" w:rsidP="0085128D">
      <w:pPr>
        <w:numPr>
          <w:ilvl w:val="0"/>
          <w:numId w:val="48"/>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Cheshire East Toolkit for Inclusion</w:t>
      </w:r>
    </w:p>
    <w:p w:rsidR="007813ED" w:rsidRPr="007813ED" w:rsidRDefault="007813ED" w:rsidP="0085128D">
      <w:pPr>
        <w:numPr>
          <w:ilvl w:val="0"/>
          <w:numId w:val="48"/>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Cheshire East Local Offer</w:t>
      </w:r>
    </w:p>
    <w:p w:rsidR="007813ED" w:rsidRPr="007813ED" w:rsidRDefault="007813ED" w:rsidP="0085128D">
      <w:pPr>
        <w:numPr>
          <w:ilvl w:val="0"/>
          <w:numId w:val="48"/>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Cheshire East Families First Partnership Programme</w:t>
      </w:r>
    </w:p>
    <w:p w:rsidR="007813ED" w:rsidRPr="007813ED" w:rsidRDefault="007813ED" w:rsidP="0085128D">
      <w:pPr>
        <w:numPr>
          <w:ilvl w:val="0"/>
          <w:numId w:val="48"/>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SEND and Alternative Provision Improvement Plan</w:t>
      </w:r>
    </w:p>
    <w:p w:rsidR="007813ED" w:rsidRPr="007813ED" w:rsidRDefault="007813ED" w:rsidP="0085128D">
      <w:pPr>
        <w:numPr>
          <w:ilvl w:val="0"/>
          <w:numId w:val="48"/>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SEND and Alternative Provision Roadmap</w:t>
      </w:r>
    </w:p>
    <w:p w:rsidR="007813ED" w:rsidRPr="007813ED" w:rsidRDefault="007813ED" w:rsidP="0085128D">
      <w:pPr>
        <w:numPr>
          <w:ilvl w:val="0"/>
          <w:numId w:val="48"/>
        </w:numPr>
        <w:spacing w:after="0" w:line="300" w:lineRule="atLeast"/>
        <w:rPr>
          <w:rFonts w:ascii="Arial" w:eastAsia="Times New Roman" w:hAnsi="Arial" w:cs="Arial"/>
          <w:sz w:val="24"/>
          <w:szCs w:val="24"/>
          <w:lang w:eastAsia="en-GB"/>
        </w:rPr>
      </w:pPr>
      <w:r w:rsidRPr="007813ED">
        <w:rPr>
          <w:rFonts w:ascii="Arial" w:eastAsia="Times New Roman" w:hAnsi="Arial" w:cs="Arial"/>
          <w:sz w:val="24"/>
          <w:szCs w:val="24"/>
          <w:lang w:eastAsia="en-GB"/>
        </w:rPr>
        <w:t>Public Sector Equality Duty Guidance</w:t>
      </w:r>
    </w:p>
    <w:p w:rsidR="0085128D" w:rsidRPr="007813ED" w:rsidRDefault="0085128D" w:rsidP="007E74DF">
      <w:pPr>
        <w:spacing w:after="0" w:line="300" w:lineRule="atLeast"/>
        <w:rPr>
          <w:rFonts w:ascii="Arial" w:eastAsia="Times New Roman" w:hAnsi="Arial" w:cs="Arial"/>
          <w:sz w:val="24"/>
          <w:szCs w:val="24"/>
          <w:lang w:eastAsia="en-GB"/>
        </w:rPr>
      </w:pPr>
    </w:p>
    <w:p w:rsidR="007813ED" w:rsidRDefault="007813ED" w:rsidP="007E74DF">
      <w:pPr>
        <w:spacing w:after="0" w:line="300" w:lineRule="atLeast"/>
        <w:rPr>
          <w:rFonts w:ascii="Arial" w:eastAsia="Times New Roman" w:hAnsi="Arial" w:cs="Arial"/>
          <w:sz w:val="24"/>
          <w:szCs w:val="24"/>
          <w:lang w:eastAsia="en-GB"/>
        </w:rPr>
      </w:pPr>
    </w:p>
    <w:p w:rsidR="0048527C" w:rsidRPr="007813ED" w:rsidRDefault="0048527C" w:rsidP="007E74DF">
      <w:pPr>
        <w:spacing w:after="0" w:line="300" w:lineRule="atLeast"/>
        <w:rPr>
          <w:rFonts w:ascii="Arial" w:eastAsia="Times New Roman" w:hAnsi="Arial" w:cs="Arial"/>
          <w:sz w:val="24"/>
          <w:szCs w:val="24"/>
          <w:lang w:eastAsia="en-GB"/>
        </w:rPr>
      </w:pPr>
    </w:p>
    <w:p w:rsidR="007813ED" w:rsidRPr="003B6A2E" w:rsidRDefault="007813ED" w:rsidP="007E74DF">
      <w:pPr>
        <w:spacing w:after="0"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APPENDIX C</w:t>
      </w:r>
    </w:p>
    <w:p w:rsidR="0085128D" w:rsidRPr="007813ED" w:rsidRDefault="0085128D" w:rsidP="007E74DF">
      <w:pPr>
        <w:spacing w:after="0" w:line="300" w:lineRule="atLeast"/>
        <w:outlineLvl w:val="0"/>
        <w:rPr>
          <w:rFonts w:ascii="Arial" w:eastAsia="Times New Roman" w:hAnsi="Arial" w:cs="Arial"/>
          <w:b/>
          <w:bCs/>
          <w:kern w:val="36"/>
          <w:sz w:val="24"/>
          <w:szCs w:val="24"/>
          <w:lang w:eastAsia="en-GB"/>
        </w:rPr>
      </w:pPr>
    </w:p>
    <w:p w:rsidR="007813ED" w:rsidRPr="003B6A2E" w:rsidRDefault="007813ED" w:rsidP="007E74DF">
      <w:pPr>
        <w:spacing w:after="0" w:line="300" w:lineRule="atLeast"/>
        <w:outlineLvl w:val="1"/>
        <w:rPr>
          <w:rFonts w:ascii="Arial" w:eastAsia="Times New Roman" w:hAnsi="Arial" w:cs="Arial"/>
          <w:b/>
          <w:bCs/>
          <w:sz w:val="28"/>
          <w:szCs w:val="24"/>
          <w:lang w:eastAsia="en-GB"/>
        </w:rPr>
      </w:pPr>
      <w:r w:rsidRPr="003B6A2E">
        <w:rPr>
          <w:rFonts w:ascii="Arial" w:eastAsia="Times New Roman" w:hAnsi="Arial" w:cs="Arial"/>
          <w:b/>
          <w:bCs/>
          <w:sz w:val="28"/>
          <w:szCs w:val="24"/>
          <w:lang w:eastAsia="en-GB"/>
        </w:rPr>
        <w:t>Statutory and Strategic Reference Documents</w:t>
      </w:r>
    </w:p>
    <w:p w:rsidR="0085128D" w:rsidRPr="007813ED" w:rsidRDefault="0085128D" w:rsidP="007E74DF">
      <w:pPr>
        <w:spacing w:after="0" w:line="300" w:lineRule="atLeast"/>
        <w:outlineLvl w:val="1"/>
        <w:rPr>
          <w:rFonts w:ascii="Arial" w:eastAsia="Times New Roman" w:hAnsi="Arial" w:cs="Arial"/>
          <w:b/>
          <w:bCs/>
          <w:sz w:val="24"/>
          <w:szCs w:val="24"/>
          <w:lang w:eastAsia="en-GB"/>
        </w:rPr>
      </w:pPr>
    </w:p>
    <w:p w:rsidR="007813ED" w:rsidRPr="003B6A2E" w:rsidRDefault="007813ED" w:rsidP="007E74DF">
      <w:pPr>
        <w:spacing w:after="0" w:line="300" w:lineRule="atLeast"/>
        <w:outlineLvl w:val="2"/>
        <w:rPr>
          <w:rFonts w:ascii="Arial" w:eastAsia="Times New Roman" w:hAnsi="Arial" w:cs="Arial"/>
          <w:b/>
          <w:bCs/>
          <w:sz w:val="28"/>
          <w:szCs w:val="24"/>
          <w:lang w:eastAsia="en-GB"/>
        </w:rPr>
      </w:pPr>
      <w:r w:rsidRPr="003B6A2E">
        <w:rPr>
          <w:rFonts w:ascii="Arial" w:eastAsia="Times New Roman" w:hAnsi="Arial" w:cs="Arial"/>
          <w:b/>
          <w:bCs/>
          <w:sz w:val="28"/>
          <w:szCs w:val="24"/>
          <w:lang w:eastAsia="en-GB"/>
        </w:rPr>
        <w:t>National Legislation</w:t>
      </w:r>
    </w:p>
    <w:p w:rsidR="007813ED" w:rsidRPr="007813ED" w:rsidRDefault="008061CC" w:rsidP="0085128D">
      <w:pPr>
        <w:numPr>
          <w:ilvl w:val="0"/>
          <w:numId w:val="49"/>
        </w:numPr>
        <w:spacing w:after="0" w:line="300" w:lineRule="atLeast"/>
        <w:rPr>
          <w:rFonts w:ascii="Arial" w:eastAsia="Times New Roman" w:hAnsi="Arial" w:cs="Arial"/>
          <w:sz w:val="24"/>
          <w:szCs w:val="24"/>
          <w:lang w:eastAsia="en-GB"/>
        </w:rPr>
      </w:pPr>
      <w:hyperlink r:id="rId18" w:history="1">
        <w:r w:rsidR="007813ED" w:rsidRPr="00134B9F">
          <w:rPr>
            <w:rStyle w:val="Hyperlink"/>
            <w:rFonts w:ascii="Arial" w:eastAsia="Times New Roman" w:hAnsi="Arial" w:cs="Arial"/>
            <w:sz w:val="24"/>
            <w:szCs w:val="24"/>
            <w:lang w:eastAsia="en-GB"/>
          </w:rPr>
          <w:t>Children and Families Act 2014</w:t>
        </w:r>
      </w:hyperlink>
    </w:p>
    <w:p w:rsidR="007813ED" w:rsidRPr="007813ED" w:rsidRDefault="008061CC" w:rsidP="0085128D">
      <w:pPr>
        <w:numPr>
          <w:ilvl w:val="0"/>
          <w:numId w:val="49"/>
        </w:numPr>
        <w:spacing w:after="0" w:line="300" w:lineRule="atLeast"/>
        <w:rPr>
          <w:rFonts w:ascii="Arial" w:eastAsia="Times New Roman" w:hAnsi="Arial" w:cs="Arial"/>
          <w:sz w:val="24"/>
          <w:szCs w:val="24"/>
          <w:lang w:eastAsia="en-GB"/>
        </w:rPr>
      </w:pPr>
      <w:hyperlink r:id="rId19" w:history="1">
        <w:r w:rsidR="007813ED" w:rsidRPr="00134B9F">
          <w:rPr>
            <w:rStyle w:val="Hyperlink"/>
            <w:rFonts w:ascii="Arial" w:eastAsia="Times New Roman" w:hAnsi="Arial" w:cs="Arial"/>
            <w:sz w:val="24"/>
            <w:szCs w:val="24"/>
            <w:lang w:eastAsia="en-GB"/>
          </w:rPr>
          <w:t>Equality Act 2010</w:t>
        </w:r>
      </w:hyperlink>
    </w:p>
    <w:p w:rsidR="007813ED" w:rsidRPr="007813ED" w:rsidRDefault="008061CC" w:rsidP="0085128D">
      <w:pPr>
        <w:numPr>
          <w:ilvl w:val="0"/>
          <w:numId w:val="49"/>
        </w:numPr>
        <w:spacing w:after="0" w:line="300" w:lineRule="atLeast"/>
        <w:rPr>
          <w:rFonts w:ascii="Arial" w:eastAsia="Times New Roman" w:hAnsi="Arial" w:cs="Arial"/>
          <w:sz w:val="24"/>
          <w:szCs w:val="24"/>
          <w:lang w:eastAsia="en-GB"/>
        </w:rPr>
      </w:pPr>
      <w:hyperlink r:id="rId20" w:history="1">
        <w:r w:rsidR="007813ED" w:rsidRPr="00134B9F">
          <w:rPr>
            <w:rStyle w:val="Hyperlink"/>
            <w:rFonts w:ascii="Arial" w:eastAsia="Times New Roman" w:hAnsi="Arial" w:cs="Arial"/>
            <w:sz w:val="24"/>
            <w:szCs w:val="24"/>
            <w:lang w:eastAsia="en-GB"/>
          </w:rPr>
          <w:t>Education Act 1996</w:t>
        </w:r>
      </w:hyperlink>
    </w:p>
    <w:p w:rsidR="007813ED" w:rsidRPr="007813ED" w:rsidRDefault="008061CC" w:rsidP="0085128D">
      <w:pPr>
        <w:numPr>
          <w:ilvl w:val="0"/>
          <w:numId w:val="49"/>
        </w:numPr>
        <w:spacing w:after="0" w:line="300" w:lineRule="atLeast"/>
        <w:rPr>
          <w:rFonts w:ascii="Arial" w:eastAsia="Times New Roman" w:hAnsi="Arial" w:cs="Arial"/>
          <w:sz w:val="24"/>
          <w:szCs w:val="24"/>
          <w:lang w:eastAsia="en-GB"/>
        </w:rPr>
      </w:pPr>
      <w:hyperlink r:id="rId21" w:history="1">
        <w:r w:rsidR="007813ED" w:rsidRPr="00134B9F">
          <w:rPr>
            <w:rStyle w:val="Hyperlink"/>
            <w:rFonts w:ascii="Arial" w:eastAsia="Times New Roman" w:hAnsi="Arial" w:cs="Arial"/>
            <w:sz w:val="24"/>
            <w:szCs w:val="24"/>
            <w:lang w:eastAsia="en-GB"/>
          </w:rPr>
          <w:t>SEND Regulations 2014</w:t>
        </w:r>
      </w:hyperlink>
    </w:p>
    <w:p w:rsidR="0085128D" w:rsidRPr="00134B9F" w:rsidRDefault="008061CC" w:rsidP="005E4E8D">
      <w:pPr>
        <w:numPr>
          <w:ilvl w:val="0"/>
          <w:numId w:val="49"/>
        </w:numPr>
        <w:spacing w:after="0" w:line="300" w:lineRule="atLeast"/>
        <w:outlineLvl w:val="2"/>
        <w:rPr>
          <w:rFonts w:ascii="Arial" w:eastAsia="Times New Roman" w:hAnsi="Arial" w:cs="Arial"/>
          <w:b/>
          <w:bCs/>
          <w:sz w:val="24"/>
          <w:szCs w:val="24"/>
          <w:lang w:eastAsia="en-GB"/>
        </w:rPr>
      </w:pPr>
      <w:hyperlink r:id="rId22" w:history="1">
        <w:r w:rsidR="007813ED" w:rsidRPr="00134B9F">
          <w:rPr>
            <w:rStyle w:val="Hyperlink"/>
            <w:rFonts w:ascii="Arial" w:eastAsia="Times New Roman" w:hAnsi="Arial" w:cs="Arial"/>
            <w:sz w:val="24"/>
            <w:szCs w:val="24"/>
            <w:lang w:eastAsia="en-GB"/>
          </w:rPr>
          <w:t>Data Protection Act 2018</w:t>
        </w:r>
      </w:hyperlink>
    </w:p>
    <w:p w:rsidR="0085128D" w:rsidRDefault="0085128D" w:rsidP="007E74DF">
      <w:pPr>
        <w:spacing w:after="0" w:line="300" w:lineRule="atLeast"/>
        <w:outlineLvl w:val="2"/>
        <w:rPr>
          <w:rFonts w:ascii="Arial" w:eastAsia="Times New Roman" w:hAnsi="Arial" w:cs="Arial"/>
          <w:b/>
          <w:bCs/>
          <w:sz w:val="24"/>
          <w:szCs w:val="24"/>
          <w:lang w:eastAsia="en-GB"/>
        </w:rPr>
      </w:pPr>
    </w:p>
    <w:p w:rsidR="007813ED" w:rsidRPr="003B6A2E" w:rsidRDefault="007813ED" w:rsidP="007E74DF">
      <w:pPr>
        <w:spacing w:after="0" w:line="300" w:lineRule="atLeast"/>
        <w:outlineLvl w:val="2"/>
        <w:rPr>
          <w:rFonts w:ascii="Arial" w:eastAsia="Times New Roman" w:hAnsi="Arial" w:cs="Arial"/>
          <w:b/>
          <w:bCs/>
          <w:sz w:val="28"/>
          <w:szCs w:val="24"/>
          <w:lang w:eastAsia="en-GB"/>
        </w:rPr>
      </w:pPr>
      <w:r w:rsidRPr="003B6A2E">
        <w:rPr>
          <w:rFonts w:ascii="Arial" w:eastAsia="Times New Roman" w:hAnsi="Arial" w:cs="Arial"/>
          <w:b/>
          <w:bCs/>
          <w:sz w:val="28"/>
          <w:szCs w:val="24"/>
          <w:lang w:eastAsia="en-GB"/>
        </w:rPr>
        <w:t>Statutory Guidance</w:t>
      </w:r>
    </w:p>
    <w:p w:rsidR="007813ED" w:rsidRPr="001F1536" w:rsidRDefault="008061CC" w:rsidP="001F1536">
      <w:pPr>
        <w:numPr>
          <w:ilvl w:val="0"/>
          <w:numId w:val="50"/>
        </w:numPr>
        <w:spacing w:after="0" w:line="300" w:lineRule="atLeast"/>
        <w:rPr>
          <w:rFonts w:ascii="Arial" w:eastAsia="Times New Roman" w:hAnsi="Arial" w:cs="Arial"/>
          <w:sz w:val="24"/>
          <w:szCs w:val="24"/>
          <w:lang w:eastAsia="en-GB"/>
        </w:rPr>
      </w:pPr>
      <w:hyperlink r:id="rId23" w:history="1">
        <w:r w:rsidR="007813ED" w:rsidRPr="001F1536">
          <w:rPr>
            <w:rStyle w:val="Hyperlink"/>
            <w:rFonts w:ascii="Arial" w:eastAsia="Times New Roman" w:hAnsi="Arial" w:cs="Arial"/>
            <w:sz w:val="24"/>
            <w:szCs w:val="24"/>
            <w:lang w:eastAsia="en-GB"/>
          </w:rPr>
          <w:t>SEND Code of Practice 0-25 Years</w:t>
        </w:r>
      </w:hyperlink>
      <w:r w:rsidR="007813ED" w:rsidRPr="001F1536">
        <w:rPr>
          <w:rFonts w:ascii="Arial" w:eastAsia="Times New Roman" w:hAnsi="Arial" w:cs="Arial"/>
          <w:sz w:val="24"/>
          <w:szCs w:val="24"/>
          <w:lang w:eastAsia="en-GB"/>
        </w:rPr>
        <w:br/>
      </w:r>
      <w:hyperlink r:id="rId24" w:history="1">
        <w:r w:rsidR="007813ED" w:rsidRPr="001F1536">
          <w:rPr>
            <w:rStyle w:val="Hyperlink"/>
            <w:rFonts w:ascii="Arial" w:eastAsia="Times New Roman" w:hAnsi="Arial" w:cs="Arial"/>
            <w:sz w:val="24"/>
            <w:szCs w:val="24"/>
            <w:lang w:eastAsia="en-GB"/>
          </w:rPr>
          <w:t>Keeping Children Safe in Education</w:t>
        </w:r>
      </w:hyperlink>
    </w:p>
    <w:p w:rsidR="007813ED" w:rsidRPr="007813ED" w:rsidRDefault="008061CC" w:rsidP="0085128D">
      <w:pPr>
        <w:numPr>
          <w:ilvl w:val="0"/>
          <w:numId w:val="50"/>
        </w:numPr>
        <w:spacing w:after="0" w:line="300" w:lineRule="atLeast"/>
        <w:rPr>
          <w:rFonts w:ascii="Arial" w:eastAsia="Times New Roman" w:hAnsi="Arial" w:cs="Arial"/>
          <w:sz w:val="24"/>
          <w:szCs w:val="24"/>
          <w:lang w:eastAsia="en-GB"/>
        </w:rPr>
      </w:pPr>
      <w:hyperlink r:id="rId25" w:history="1">
        <w:r w:rsidR="007813ED" w:rsidRPr="001F1536">
          <w:rPr>
            <w:rStyle w:val="Hyperlink"/>
            <w:rFonts w:ascii="Arial" w:eastAsia="Times New Roman" w:hAnsi="Arial" w:cs="Arial"/>
            <w:sz w:val="24"/>
            <w:szCs w:val="24"/>
            <w:lang w:eastAsia="en-GB"/>
          </w:rPr>
          <w:t>Supporting Pupils at School with Medical Conditions</w:t>
        </w:r>
      </w:hyperlink>
    </w:p>
    <w:p w:rsidR="0085128D" w:rsidRPr="00134B9F" w:rsidRDefault="008061CC" w:rsidP="00134B9F">
      <w:pPr>
        <w:numPr>
          <w:ilvl w:val="0"/>
          <w:numId w:val="50"/>
        </w:numPr>
        <w:spacing w:after="0" w:line="300" w:lineRule="atLeast"/>
        <w:rPr>
          <w:rFonts w:ascii="Arial" w:eastAsia="Times New Roman" w:hAnsi="Arial" w:cs="Arial"/>
          <w:sz w:val="24"/>
          <w:szCs w:val="24"/>
          <w:lang w:eastAsia="en-GB"/>
        </w:rPr>
      </w:pPr>
      <w:hyperlink r:id="rId26" w:history="1">
        <w:r w:rsidR="007813ED" w:rsidRPr="001F1536">
          <w:rPr>
            <w:rStyle w:val="Hyperlink"/>
            <w:rFonts w:ascii="Arial" w:eastAsia="Times New Roman" w:hAnsi="Arial" w:cs="Arial"/>
            <w:sz w:val="24"/>
            <w:szCs w:val="24"/>
            <w:lang w:eastAsia="en-GB"/>
          </w:rPr>
          <w:t>School Admissions Code</w:t>
        </w:r>
      </w:hyperlink>
      <w:r w:rsidR="007813ED" w:rsidRPr="001F1536">
        <w:rPr>
          <w:rFonts w:ascii="Arial" w:eastAsia="Times New Roman" w:hAnsi="Arial" w:cs="Arial"/>
          <w:sz w:val="24"/>
          <w:szCs w:val="24"/>
          <w:lang w:eastAsia="en-GB"/>
        </w:rPr>
        <w:br/>
      </w:r>
      <w:hyperlink r:id="rId27" w:history="1">
        <w:r w:rsidR="007813ED" w:rsidRPr="001F1536">
          <w:rPr>
            <w:rStyle w:val="Hyperlink"/>
            <w:rFonts w:ascii="Arial" w:eastAsia="Times New Roman" w:hAnsi="Arial" w:cs="Arial"/>
            <w:sz w:val="24"/>
            <w:szCs w:val="24"/>
            <w:lang w:eastAsia="en-GB"/>
          </w:rPr>
          <w:t>Working Together to Safeguard Children</w:t>
        </w:r>
      </w:hyperlink>
      <w:r w:rsidR="007813ED" w:rsidRPr="001F1536">
        <w:rPr>
          <w:rFonts w:ascii="Arial" w:eastAsia="Times New Roman" w:hAnsi="Arial" w:cs="Arial"/>
          <w:sz w:val="24"/>
          <w:szCs w:val="24"/>
          <w:lang w:eastAsia="en-GB"/>
        </w:rPr>
        <w:br/>
      </w:r>
    </w:p>
    <w:p w:rsidR="007813ED" w:rsidRPr="003B6A2E" w:rsidRDefault="007813ED" w:rsidP="007E74DF">
      <w:pPr>
        <w:spacing w:after="0" w:line="300" w:lineRule="atLeast"/>
        <w:outlineLvl w:val="2"/>
        <w:rPr>
          <w:rFonts w:ascii="Arial" w:eastAsia="Times New Roman" w:hAnsi="Arial" w:cs="Arial"/>
          <w:b/>
          <w:bCs/>
          <w:sz w:val="28"/>
          <w:szCs w:val="24"/>
          <w:lang w:eastAsia="en-GB"/>
        </w:rPr>
      </w:pPr>
      <w:r w:rsidRPr="003B6A2E">
        <w:rPr>
          <w:rFonts w:ascii="Arial" w:eastAsia="Times New Roman" w:hAnsi="Arial" w:cs="Arial"/>
          <w:b/>
          <w:bCs/>
          <w:sz w:val="28"/>
          <w:szCs w:val="24"/>
          <w:lang w:eastAsia="en-GB"/>
        </w:rPr>
        <w:t>SEND Reform</w:t>
      </w:r>
    </w:p>
    <w:p w:rsidR="001F1536" w:rsidRPr="00134B9F" w:rsidRDefault="00134B9F" w:rsidP="0085128D">
      <w:pPr>
        <w:numPr>
          <w:ilvl w:val="0"/>
          <w:numId w:val="51"/>
        </w:numPr>
        <w:spacing w:after="0" w:line="300" w:lineRule="atLeast"/>
        <w:rPr>
          <w:rStyle w:val="Hyperlink"/>
          <w:rFonts w:ascii="Arial" w:eastAsia="Times New Roman" w:hAnsi="Arial" w:cs="Arial"/>
          <w:sz w:val="24"/>
          <w:szCs w:val="24"/>
          <w:lang w:eastAsia="en-GB"/>
        </w:rPr>
      </w:pPr>
      <w:r>
        <w:rPr>
          <w:rFonts w:ascii="Arial" w:eastAsia="Times New Roman" w:hAnsi="Arial" w:cs="Arial"/>
          <w:sz w:val="24"/>
          <w:szCs w:val="24"/>
          <w:lang w:eastAsia="en-GB"/>
        </w:rPr>
        <w:fldChar w:fldCharType="begin"/>
      </w:r>
      <w:r>
        <w:rPr>
          <w:rFonts w:ascii="Arial" w:eastAsia="Times New Roman" w:hAnsi="Arial" w:cs="Arial"/>
          <w:sz w:val="24"/>
          <w:szCs w:val="24"/>
          <w:lang w:eastAsia="en-GB"/>
        </w:rPr>
        <w:instrText xml:space="preserve"> HYPERLINK "https://consult.education.gov.uk/send-strategy-division/send-reform-putting-children-and-young-people-firs/" </w:instrText>
      </w:r>
      <w:r>
        <w:rPr>
          <w:rFonts w:ascii="Arial" w:eastAsia="Times New Roman" w:hAnsi="Arial" w:cs="Arial"/>
          <w:sz w:val="24"/>
          <w:szCs w:val="24"/>
          <w:lang w:eastAsia="en-GB"/>
        </w:rPr>
        <w:fldChar w:fldCharType="separate"/>
      </w:r>
      <w:r w:rsidR="001F1536" w:rsidRPr="00134B9F">
        <w:rPr>
          <w:rStyle w:val="Hyperlink"/>
          <w:rFonts w:ascii="Arial" w:eastAsia="Times New Roman" w:hAnsi="Arial" w:cs="Arial"/>
          <w:sz w:val="24"/>
          <w:szCs w:val="24"/>
          <w:lang w:eastAsia="en-GB"/>
        </w:rPr>
        <w:t>SEND Reform: putting children and young people first</w:t>
      </w:r>
    </w:p>
    <w:p w:rsidR="00134B9F" w:rsidRDefault="00134B9F" w:rsidP="00134B9F">
      <w:pPr>
        <w:numPr>
          <w:ilvl w:val="0"/>
          <w:numId w:val="51"/>
        </w:numPr>
        <w:spacing w:after="0" w:line="300" w:lineRule="atLeast"/>
        <w:rPr>
          <w:rFonts w:ascii="Arial" w:eastAsia="Times New Roman" w:hAnsi="Arial" w:cs="Arial"/>
          <w:sz w:val="24"/>
          <w:szCs w:val="24"/>
          <w:lang w:eastAsia="en-GB"/>
        </w:rPr>
      </w:pPr>
      <w:r>
        <w:rPr>
          <w:rFonts w:ascii="Arial" w:eastAsia="Times New Roman" w:hAnsi="Arial" w:cs="Arial"/>
          <w:sz w:val="24"/>
          <w:szCs w:val="24"/>
          <w:lang w:eastAsia="en-GB"/>
        </w:rPr>
        <w:fldChar w:fldCharType="end"/>
      </w:r>
      <w:hyperlink r:id="rId28" w:history="1">
        <w:r w:rsidR="007813ED" w:rsidRPr="001F1536">
          <w:rPr>
            <w:rStyle w:val="Hyperlink"/>
            <w:rFonts w:ascii="Arial" w:eastAsia="Times New Roman" w:hAnsi="Arial" w:cs="Arial"/>
            <w:sz w:val="24"/>
            <w:szCs w:val="24"/>
            <w:lang w:eastAsia="en-GB"/>
          </w:rPr>
          <w:t>SEND and Alternative Provision Improvement Plan: Right Support, Right Place, Right Time</w:t>
        </w:r>
      </w:hyperlink>
    </w:p>
    <w:p w:rsidR="00BB2C3C" w:rsidRDefault="008061CC" w:rsidP="00134B9F">
      <w:pPr>
        <w:numPr>
          <w:ilvl w:val="0"/>
          <w:numId w:val="51"/>
        </w:numPr>
        <w:spacing w:after="0" w:line="300" w:lineRule="atLeast"/>
        <w:rPr>
          <w:rFonts w:ascii="Arial" w:eastAsia="Times New Roman" w:hAnsi="Arial" w:cs="Arial"/>
          <w:sz w:val="24"/>
          <w:szCs w:val="24"/>
          <w:lang w:eastAsia="en-GB"/>
        </w:rPr>
      </w:pPr>
      <w:hyperlink r:id="rId29" w:history="1">
        <w:r w:rsidR="00134B9F" w:rsidRPr="00134B9F">
          <w:rPr>
            <w:rStyle w:val="Hyperlink"/>
            <w:rFonts w:ascii="Arial" w:eastAsia="Times New Roman" w:hAnsi="Arial" w:cs="Arial"/>
            <w:sz w:val="24"/>
            <w:szCs w:val="24"/>
            <w:lang w:eastAsia="en-GB"/>
          </w:rPr>
          <w:t>Every child achieving and thriving</w:t>
        </w:r>
      </w:hyperlink>
    </w:p>
    <w:p w:rsidR="00BB2C3C" w:rsidRDefault="008061CC" w:rsidP="00134B9F">
      <w:pPr>
        <w:numPr>
          <w:ilvl w:val="0"/>
          <w:numId w:val="51"/>
        </w:numPr>
        <w:spacing w:after="0" w:line="300" w:lineRule="atLeast"/>
        <w:rPr>
          <w:rFonts w:ascii="Arial" w:eastAsia="Times New Roman" w:hAnsi="Arial" w:cs="Arial"/>
          <w:sz w:val="24"/>
          <w:szCs w:val="24"/>
          <w:lang w:eastAsia="en-GB"/>
        </w:rPr>
      </w:pPr>
      <w:hyperlink r:id="rId30" w:history="1">
        <w:r w:rsidR="00BB2C3C" w:rsidRPr="00BB2C3C">
          <w:rPr>
            <w:rStyle w:val="Hyperlink"/>
            <w:rFonts w:ascii="Arial" w:eastAsia="Times New Roman" w:hAnsi="Arial" w:cs="Arial"/>
            <w:sz w:val="24"/>
            <w:szCs w:val="24"/>
            <w:lang w:eastAsia="en-GB"/>
          </w:rPr>
          <w:t>Radical guidance in rights for children with SEND</w:t>
        </w:r>
      </w:hyperlink>
    </w:p>
    <w:p w:rsidR="0085128D" w:rsidRPr="00134B9F" w:rsidRDefault="008061CC" w:rsidP="00134B9F">
      <w:pPr>
        <w:numPr>
          <w:ilvl w:val="0"/>
          <w:numId w:val="51"/>
        </w:numPr>
        <w:spacing w:after="0" w:line="300" w:lineRule="atLeast"/>
        <w:rPr>
          <w:rFonts w:ascii="Arial" w:eastAsia="Times New Roman" w:hAnsi="Arial" w:cs="Arial"/>
          <w:sz w:val="24"/>
          <w:szCs w:val="24"/>
          <w:lang w:eastAsia="en-GB"/>
        </w:rPr>
      </w:pPr>
      <w:hyperlink r:id="rId31" w:history="1">
        <w:r w:rsidR="00BB2C3C" w:rsidRPr="00BB2C3C">
          <w:rPr>
            <w:rStyle w:val="Hyperlink"/>
            <w:rFonts w:ascii="Arial" w:eastAsia="Times New Roman" w:hAnsi="Arial" w:cs="Arial"/>
            <w:sz w:val="24"/>
            <w:szCs w:val="24"/>
            <w:lang w:eastAsia="en-GB"/>
          </w:rPr>
          <w:t>Solving the SEND crisis</w:t>
        </w:r>
      </w:hyperlink>
      <w:r w:rsidR="007813ED" w:rsidRPr="007813ED">
        <w:rPr>
          <w:rFonts w:ascii="Arial" w:eastAsia="Times New Roman" w:hAnsi="Arial" w:cs="Arial"/>
          <w:sz w:val="24"/>
          <w:szCs w:val="24"/>
          <w:lang w:eastAsia="en-GB"/>
        </w:rPr>
        <w:br/>
      </w:r>
    </w:p>
    <w:p w:rsidR="007813ED" w:rsidRPr="007813ED" w:rsidRDefault="007813ED" w:rsidP="007E74DF">
      <w:pPr>
        <w:spacing w:after="0" w:line="300" w:lineRule="atLeast"/>
        <w:outlineLvl w:val="2"/>
        <w:rPr>
          <w:rFonts w:ascii="Arial" w:eastAsia="Times New Roman" w:hAnsi="Arial" w:cs="Arial"/>
          <w:b/>
          <w:bCs/>
          <w:sz w:val="24"/>
          <w:szCs w:val="24"/>
          <w:lang w:eastAsia="en-GB"/>
        </w:rPr>
      </w:pPr>
      <w:r w:rsidRPr="003B6A2E">
        <w:rPr>
          <w:rFonts w:ascii="Arial" w:eastAsia="Times New Roman" w:hAnsi="Arial" w:cs="Arial"/>
          <w:b/>
          <w:bCs/>
          <w:sz w:val="28"/>
          <w:szCs w:val="24"/>
          <w:lang w:eastAsia="en-GB"/>
        </w:rPr>
        <w:t>Cheshire East Documents</w:t>
      </w:r>
    </w:p>
    <w:p w:rsidR="007813ED" w:rsidRPr="000B692D" w:rsidRDefault="008061CC" w:rsidP="0085128D">
      <w:pPr>
        <w:numPr>
          <w:ilvl w:val="0"/>
          <w:numId w:val="52"/>
        </w:numPr>
        <w:spacing w:after="0" w:line="300" w:lineRule="atLeast"/>
        <w:rPr>
          <w:rFonts w:ascii="Arial" w:eastAsia="Times New Roman" w:hAnsi="Arial" w:cs="Arial"/>
          <w:sz w:val="24"/>
          <w:szCs w:val="24"/>
          <w:lang w:eastAsia="en-GB"/>
        </w:rPr>
      </w:pPr>
      <w:hyperlink r:id="rId32" w:history="1">
        <w:r w:rsidR="002F35A7" w:rsidRPr="000B692D">
          <w:rPr>
            <w:rStyle w:val="Hyperlink"/>
            <w:rFonts w:ascii="Arial" w:eastAsia="Times New Roman" w:hAnsi="Arial" w:cs="Arial"/>
            <w:sz w:val="24"/>
            <w:szCs w:val="24"/>
            <w:lang w:eastAsia="en-GB"/>
          </w:rPr>
          <w:t xml:space="preserve">Cheshire East </w:t>
        </w:r>
        <w:r w:rsidR="007813ED" w:rsidRPr="000B692D">
          <w:rPr>
            <w:rStyle w:val="Hyperlink"/>
            <w:rFonts w:ascii="Arial" w:eastAsia="Times New Roman" w:hAnsi="Arial" w:cs="Arial"/>
            <w:sz w:val="24"/>
            <w:szCs w:val="24"/>
            <w:lang w:eastAsia="en-GB"/>
          </w:rPr>
          <w:t>Inclusion Strategy 2025-2028</w:t>
        </w:r>
      </w:hyperlink>
    </w:p>
    <w:p w:rsidR="007813ED" w:rsidRPr="001F1536" w:rsidRDefault="001F1536" w:rsidP="0085128D">
      <w:pPr>
        <w:numPr>
          <w:ilvl w:val="0"/>
          <w:numId w:val="52"/>
        </w:numPr>
        <w:spacing w:after="0" w:line="300" w:lineRule="atLeast"/>
        <w:rPr>
          <w:rStyle w:val="Hyperlink"/>
          <w:rFonts w:ascii="Arial" w:eastAsia="Times New Roman" w:hAnsi="Arial" w:cs="Arial"/>
          <w:sz w:val="24"/>
          <w:szCs w:val="24"/>
          <w:lang w:eastAsia="en-GB"/>
        </w:rPr>
      </w:pPr>
      <w:r>
        <w:rPr>
          <w:rFonts w:ascii="Arial" w:eastAsia="Times New Roman" w:hAnsi="Arial" w:cs="Arial"/>
          <w:sz w:val="24"/>
          <w:szCs w:val="24"/>
          <w:lang w:eastAsia="en-GB"/>
        </w:rPr>
        <w:fldChar w:fldCharType="begin"/>
      </w:r>
      <w:r>
        <w:rPr>
          <w:rFonts w:ascii="Arial" w:eastAsia="Times New Roman" w:hAnsi="Arial" w:cs="Arial"/>
          <w:sz w:val="24"/>
          <w:szCs w:val="24"/>
          <w:lang w:eastAsia="en-GB"/>
        </w:rPr>
        <w:instrText xml:space="preserve"> HYPERLINK "https://www.cheshireeast.gov.uk/pdf/livewell/local-offer-for-children-with-sen/send-and-ap-one-plan-2025-2028/cheshire-east-send-and-ap-one-plan-2025-2028-v1.0-may-2025.pdf" </w:instrText>
      </w:r>
      <w:r>
        <w:rPr>
          <w:rFonts w:ascii="Arial" w:eastAsia="Times New Roman" w:hAnsi="Arial" w:cs="Arial"/>
          <w:sz w:val="24"/>
          <w:szCs w:val="24"/>
          <w:lang w:eastAsia="en-GB"/>
        </w:rPr>
        <w:fldChar w:fldCharType="separate"/>
      </w:r>
      <w:r w:rsidR="002F35A7" w:rsidRPr="001F1536">
        <w:rPr>
          <w:rStyle w:val="Hyperlink"/>
          <w:rFonts w:ascii="Arial" w:eastAsia="Times New Roman" w:hAnsi="Arial" w:cs="Arial"/>
          <w:sz w:val="24"/>
          <w:szCs w:val="24"/>
          <w:lang w:eastAsia="en-GB"/>
        </w:rPr>
        <w:t xml:space="preserve">Cheshire East </w:t>
      </w:r>
      <w:r w:rsidR="007813ED" w:rsidRPr="001F1536">
        <w:rPr>
          <w:rStyle w:val="Hyperlink"/>
          <w:rFonts w:ascii="Arial" w:eastAsia="Times New Roman" w:hAnsi="Arial" w:cs="Arial"/>
          <w:sz w:val="24"/>
          <w:szCs w:val="24"/>
          <w:lang w:eastAsia="en-GB"/>
        </w:rPr>
        <w:t>SEND and AP One Plan 2025-2028</w:t>
      </w:r>
    </w:p>
    <w:p w:rsidR="007813ED" w:rsidRPr="000B692D" w:rsidRDefault="001F1536" w:rsidP="0085128D">
      <w:pPr>
        <w:numPr>
          <w:ilvl w:val="0"/>
          <w:numId w:val="52"/>
        </w:numPr>
        <w:spacing w:after="0" w:line="300" w:lineRule="atLeast"/>
        <w:rPr>
          <w:rFonts w:ascii="Arial" w:eastAsia="Times New Roman" w:hAnsi="Arial" w:cs="Arial"/>
          <w:sz w:val="24"/>
          <w:szCs w:val="24"/>
          <w:lang w:eastAsia="en-GB"/>
        </w:rPr>
      </w:pPr>
      <w:r>
        <w:rPr>
          <w:rFonts w:ascii="Arial" w:eastAsia="Times New Roman" w:hAnsi="Arial" w:cs="Arial"/>
          <w:sz w:val="24"/>
          <w:szCs w:val="24"/>
          <w:lang w:eastAsia="en-GB"/>
        </w:rPr>
        <w:fldChar w:fldCharType="end"/>
      </w:r>
      <w:hyperlink r:id="rId33" w:history="1">
        <w:r w:rsidR="007813ED" w:rsidRPr="000B692D">
          <w:rPr>
            <w:rStyle w:val="Hyperlink"/>
            <w:rFonts w:ascii="Arial" w:eastAsia="Times New Roman" w:hAnsi="Arial" w:cs="Arial"/>
            <w:sz w:val="24"/>
            <w:szCs w:val="24"/>
            <w:lang w:eastAsia="en-GB"/>
          </w:rPr>
          <w:t>Cheshire East Local Offer</w:t>
        </w:r>
      </w:hyperlink>
    </w:p>
    <w:p w:rsidR="007813ED" w:rsidRPr="000B692D" w:rsidRDefault="008061CC" w:rsidP="0085128D">
      <w:pPr>
        <w:numPr>
          <w:ilvl w:val="0"/>
          <w:numId w:val="52"/>
        </w:numPr>
        <w:spacing w:after="0" w:line="300" w:lineRule="atLeast"/>
        <w:rPr>
          <w:rFonts w:ascii="Arial" w:eastAsia="Times New Roman" w:hAnsi="Arial" w:cs="Arial"/>
          <w:sz w:val="24"/>
          <w:szCs w:val="24"/>
          <w:lang w:eastAsia="en-GB"/>
        </w:rPr>
      </w:pPr>
      <w:hyperlink r:id="rId34" w:history="1">
        <w:r w:rsidR="007813ED" w:rsidRPr="000B692D">
          <w:rPr>
            <w:rStyle w:val="Hyperlink"/>
            <w:rFonts w:ascii="Arial" w:eastAsia="Times New Roman" w:hAnsi="Arial" w:cs="Arial"/>
            <w:sz w:val="24"/>
            <w:szCs w:val="24"/>
            <w:lang w:eastAsia="en-GB"/>
          </w:rPr>
          <w:t>Cheshire East Toolkit for Inclusion</w:t>
        </w:r>
      </w:hyperlink>
    </w:p>
    <w:p w:rsidR="007813ED" w:rsidRPr="000B692D" w:rsidRDefault="000B692D" w:rsidP="0085128D">
      <w:pPr>
        <w:numPr>
          <w:ilvl w:val="0"/>
          <w:numId w:val="52"/>
        </w:numPr>
        <w:spacing w:after="0" w:line="300" w:lineRule="atLeast"/>
        <w:rPr>
          <w:rStyle w:val="Hyperlink"/>
          <w:rFonts w:ascii="Arial" w:eastAsia="Times New Roman" w:hAnsi="Arial" w:cs="Arial"/>
          <w:sz w:val="24"/>
          <w:szCs w:val="24"/>
          <w:lang w:eastAsia="en-GB"/>
        </w:rPr>
      </w:pPr>
      <w:r>
        <w:rPr>
          <w:rFonts w:ascii="Arial" w:eastAsia="Times New Roman" w:hAnsi="Arial" w:cs="Arial"/>
          <w:sz w:val="24"/>
          <w:szCs w:val="24"/>
          <w:lang w:eastAsia="en-GB"/>
        </w:rPr>
        <w:fldChar w:fldCharType="begin"/>
      </w:r>
      <w:r>
        <w:rPr>
          <w:rFonts w:ascii="Arial" w:eastAsia="Times New Roman" w:hAnsi="Arial" w:cs="Arial"/>
          <w:sz w:val="24"/>
          <w:szCs w:val="24"/>
          <w:lang w:eastAsia="en-GB"/>
        </w:rPr>
        <w:instrText xml:space="preserve"> HYPERLINK "https://cescp.co.uk/p/families-first/cheshire-east-families-first-partnership-programme/print" </w:instrText>
      </w:r>
      <w:r>
        <w:rPr>
          <w:rFonts w:ascii="Arial" w:eastAsia="Times New Roman" w:hAnsi="Arial" w:cs="Arial"/>
          <w:sz w:val="24"/>
          <w:szCs w:val="24"/>
          <w:lang w:eastAsia="en-GB"/>
        </w:rPr>
        <w:fldChar w:fldCharType="separate"/>
      </w:r>
      <w:r w:rsidRPr="000B692D">
        <w:rPr>
          <w:rStyle w:val="Hyperlink"/>
          <w:rFonts w:ascii="Arial" w:eastAsia="Times New Roman" w:hAnsi="Arial" w:cs="Arial"/>
          <w:sz w:val="24"/>
          <w:szCs w:val="24"/>
          <w:lang w:eastAsia="en-GB"/>
        </w:rPr>
        <w:t xml:space="preserve">Cheshire East </w:t>
      </w:r>
      <w:r w:rsidR="007813ED" w:rsidRPr="000B692D">
        <w:rPr>
          <w:rStyle w:val="Hyperlink"/>
          <w:rFonts w:ascii="Arial" w:eastAsia="Times New Roman" w:hAnsi="Arial" w:cs="Arial"/>
          <w:sz w:val="24"/>
          <w:szCs w:val="24"/>
          <w:lang w:eastAsia="en-GB"/>
        </w:rPr>
        <w:t>Families First Partnership Programme</w:t>
      </w:r>
    </w:p>
    <w:p w:rsidR="007813ED" w:rsidRPr="000B692D" w:rsidRDefault="000B692D" w:rsidP="0085128D">
      <w:pPr>
        <w:numPr>
          <w:ilvl w:val="0"/>
          <w:numId w:val="52"/>
        </w:numPr>
        <w:spacing w:after="0" w:line="300" w:lineRule="atLeast"/>
        <w:rPr>
          <w:rFonts w:ascii="Arial" w:eastAsia="Times New Roman" w:hAnsi="Arial" w:cs="Arial"/>
          <w:sz w:val="24"/>
          <w:szCs w:val="24"/>
          <w:lang w:eastAsia="en-GB"/>
        </w:rPr>
      </w:pPr>
      <w:r>
        <w:rPr>
          <w:rFonts w:ascii="Arial" w:eastAsia="Times New Roman" w:hAnsi="Arial" w:cs="Arial"/>
          <w:sz w:val="24"/>
          <w:szCs w:val="24"/>
          <w:lang w:eastAsia="en-GB"/>
        </w:rPr>
        <w:fldChar w:fldCharType="end"/>
      </w:r>
      <w:hyperlink r:id="rId35" w:history="1">
        <w:r w:rsidRPr="000B692D">
          <w:rPr>
            <w:rStyle w:val="Hyperlink"/>
            <w:rFonts w:ascii="Arial" w:eastAsia="Times New Roman" w:hAnsi="Arial" w:cs="Arial"/>
            <w:sz w:val="24"/>
            <w:szCs w:val="24"/>
            <w:lang w:eastAsia="en-GB"/>
          </w:rPr>
          <w:t xml:space="preserve">Cheshire East </w:t>
        </w:r>
        <w:r w:rsidR="007813ED" w:rsidRPr="000B692D">
          <w:rPr>
            <w:rStyle w:val="Hyperlink"/>
            <w:rFonts w:ascii="Arial" w:eastAsia="Times New Roman" w:hAnsi="Arial" w:cs="Arial"/>
            <w:sz w:val="24"/>
            <w:szCs w:val="24"/>
            <w:lang w:eastAsia="en-GB"/>
          </w:rPr>
          <w:t>Family Hubs</w:t>
        </w:r>
      </w:hyperlink>
    </w:p>
    <w:p w:rsidR="007813ED" w:rsidRPr="000B692D" w:rsidRDefault="008061CC" w:rsidP="0085128D">
      <w:pPr>
        <w:numPr>
          <w:ilvl w:val="0"/>
          <w:numId w:val="52"/>
        </w:numPr>
        <w:spacing w:after="0" w:line="300" w:lineRule="atLeast"/>
        <w:rPr>
          <w:rFonts w:ascii="Arial" w:eastAsia="Times New Roman" w:hAnsi="Arial" w:cs="Arial"/>
          <w:sz w:val="24"/>
          <w:szCs w:val="24"/>
          <w:lang w:eastAsia="en-GB"/>
        </w:rPr>
      </w:pPr>
      <w:hyperlink r:id="rId36" w:history="1">
        <w:r w:rsidR="000B692D" w:rsidRPr="000B692D">
          <w:rPr>
            <w:rStyle w:val="Hyperlink"/>
            <w:rFonts w:ascii="Arial" w:eastAsia="Times New Roman" w:hAnsi="Arial" w:cs="Arial"/>
            <w:sz w:val="24"/>
            <w:szCs w:val="24"/>
            <w:lang w:eastAsia="en-GB"/>
          </w:rPr>
          <w:t xml:space="preserve">Cheshire East </w:t>
        </w:r>
        <w:r w:rsidR="007813ED" w:rsidRPr="000B692D">
          <w:rPr>
            <w:rStyle w:val="Hyperlink"/>
            <w:rFonts w:ascii="Arial" w:eastAsia="Times New Roman" w:hAnsi="Arial" w:cs="Arial"/>
            <w:sz w:val="24"/>
            <w:szCs w:val="24"/>
            <w:lang w:eastAsia="en-GB"/>
          </w:rPr>
          <w:t>SENDIASS</w:t>
        </w:r>
      </w:hyperlink>
    </w:p>
    <w:p w:rsidR="0085128D" w:rsidRDefault="0085128D" w:rsidP="007E74DF">
      <w:pPr>
        <w:spacing w:after="0" w:line="300" w:lineRule="atLeast"/>
        <w:rPr>
          <w:rFonts w:ascii="Arial" w:eastAsia="Times New Roman" w:hAnsi="Arial" w:cs="Arial"/>
          <w:b/>
          <w:sz w:val="24"/>
          <w:szCs w:val="24"/>
          <w:lang w:eastAsia="en-GB"/>
        </w:rPr>
      </w:pPr>
    </w:p>
    <w:p w:rsidR="007813ED" w:rsidRPr="003B6A2E" w:rsidRDefault="007813ED" w:rsidP="007E74DF">
      <w:pPr>
        <w:spacing w:after="0" w:line="300" w:lineRule="atLeast"/>
        <w:rPr>
          <w:rFonts w:ascii="Arial" w:eastAsia="Times New Roman" w:hAnsi="Arial" w:cs="Arial"/>
          <w:b/>
          <w:sz w:val="28"/>
          <w:szCs w:val="24"/>
          <w:lang w:eastAsia="en-GB"/>
        </w:rPr>
      </w:pPr>
      <w:r w:rsidRPr="003B6A2E">
        <w:rPr>
          <w:rFonts w:ascii="Arial" w:eastAsia="Times New Roman" w:hAnsi="Arial" w:cs="Arial"/>
          <w:b/>
          <w:sz w:val="28"/>
          <w:szCs w:val="24"/>
          <w:lang w:eastAsia="en-GB"/>
        </w:rPr>
        <w:t>Additional Guidance</w:t>
      </w:r>
    </w:p>
    <w:p w:rsidR="007813ED" w:rsidRPr="007813ED" w:rsidRDefault="008061CC" w:rsidP="0085128D">
      <w:pPr>
        <w:numPr>
          <w:ilvl w:val="0"/>
          <w:numId w:val="53"/>
        </w:numPr>
        <w:spacing w:after="0" w:line="300" w:lineRule="atLeast"/>
        <w:rPr>
          <w:rFonts w:ascii="Arial" w:eastAsia="Times New Roman" w:hAnsi="Arial" w:cs="Arial"/>
          <w:sz w:val="24"/>
          <w:szCs w:val="24"/>
          <w:lang w:eastAsia="en-GB"/>
        </w:rPr>
      </w:pPr>
      <w:hyperlink r:id="rId37" w:history="1">
        <w:r w:rsidR="007813ED" w:rsidRPr="000B692D">
          <w:rPr>
            <w:rStyle w:val="Hyperlink"/>
            <w:rFonts w:ascii="Arial" w:eastAsia="Times New Roman" w:hAnsi="Arial" w:cs="Arial"/>
            <w:sz w:val="24"/>
            <w:szCs w:val="24"/>
            <w:lang w:eastAsia="en-GB"/>
          </w:rPr>
          <w:t>Public Sector Equality Duty Guidance</w:t>
        </w:r>
      </w:hyperlink>
    </w:p>
    <w:p w:rsidR="007813ED" w:rsidRPr="007813ED" w:rsidRDefault="007813ED" w:rsidP="007E74DF">
      <w:pPr>
        <w:spacing w:after="0" w:line="300" w:lineRule="atLeast"/>
        <w:rPr>
          <w:rFonts w:ascii="Arial" w:eastAsia="Times New Roman" w:hAnsi="Arial" w:cs="Arial"/>
          <w:sz w:val="24"/>
          <w:szCs w:val="24"/>
          <w:lang w:eastAsia="en-GB"/>
        </w:rPr>
      </w:pPr>
    </w:p>
    <w:p w:rsidR="0085128D" w:rsidRDefault="0085128D" w:rsidP="007E74DF">
      <w:pPr>
        <w:spacing w:after="0" w:line="300" w:lineRule="atLeast"/>
        <w:outlineLvl w:val="0"/>
        <w:rPr>
          <w:rFonts w:ascii="Arial" w:eastAsia="Times New Roman" w:hAnsi="Arial" w:cs="Arial"/>
          <w:b/>
          <w:bCs/>
          <w:kern w:val="36"/>
          <w:sz w:val="24"/>
          <w:szCs w:val="24"/>
          <w:lang w:eastAsia="en-GB"/>
        </w:rPr>
      </w:pPr>
    </w:p>
    <w:p w:rsidR="0048527C" w:rsidRDefault="0048527C" w:rsidP="007E74DF">
      <w:pPr>
        <w:spacing w:after="0" w:line="300" w:lineRule="atLeast"/>
        <w:outlineLvl w:val="0"/>
        <w:rPr>
          <w:rFonts w:ascii="Arial" w:eastAsia="Times New Roman" w:hAnsi="Arial" w:cs="Arial"/>
          <w:b/>
          <w:bCs/>
          <w:kern w:val="36"/>
          <w:sz w:val="24"/>
          <w:szCs w:val="24"/>
          <w:lang w:eastAsia="en-GB"/>
        </w:rPr>
      </w:pPr>
    </w:p>
    <w:p w:rsidR="0085128D" w:rsidRDefault="0085128D" w:rsidP="007E74DF">
      <w:pPr>
        <w:spacing w:after="0" w:line="300" w:lineRule="atLeast"/>
        <w:outlineLvl w:val="0"/>
        <w:rPr>
          <w:rFonts w:ascii="Arial" w:eastAsia="Times New Roman" w:hAnsi="Arial" w:cs="Arial"/>
          <w:b/>
          <w:bCs/>
          <w:kern w:val="36"/>
          <w:sz w:val="24"/>
          <w:szCs w:val="24"/>
          <w:lang w:eastAsia="en-GB"/>
        </w:rPr>
      </w:pPr>
    </w:p>
    <w:p w:rsidR="0085128D" w:rsidRPr="000B692D" w:rsidRDefault="007813ED" w:rsidP="007E74DF">
      <w:pPr>
        <w:spacing w:after="0" w:line="300" w:lineRule="atLeast"/>
        <w:outlineLvl w:val="0"/>
        <w:rPr>
          <w:rFonts w:ascii="Arial" w:eastAsia="Times New Roman" w:hAnsi="Arial" w:cs="Arial"/>
          <w:b/>
          <w:bCs/>
          <w:kern w:val="36"/>
          <w:sz w:val="28"/>
          <w:szCs w:val="24"/>
          <w:lang w:eastAsia="en-GB"/>
        </w:rPr>
      </w:pPr>
      <w:r w:rsidRPr="003B6A2E">
        <w:rPr>
          <w:rFonts w:ascii="Arial" w:eastAsia="Times New Roman" w:hAnsi="Arial" w:cs="Arial"/>
          <w:b/>
          <w:bCs/>
          <w:kern w:val="36"/>
          <w:sz w:val="28"/>
          <w:szCs w:val="24"/>
          <w:lang w:eastAsia="en-GB"/>
        </w:rPr>
        <w:t>GOVERNING BODY APPROVAL</w:t>
      </w:r>
    </w:p>
    <w:p w:rsidR="003B6A2E" w:rsidRPr="007813ED" w:rsidRDefault="003B6A2E" w:rsidP="007E74DF">
      <w:pPr>
        <w:spacing w:after="0" w:line="300" w:lineRule="atLeast"/>
        <w:rPr>
          <w:rFonts w:ascii="Arial" w:eastAsia="Times New Roman" w:hAnsi="Arial" w:cs="Arial"/>
          <w:b/>
          <w:bCs/>
          <w:sz w:val="24"/>
          <w:szCs w:val="24"/>
          <w:lang w:eastAsia="en-GB"/>
        </w:rPr>
      </w:pPr>
    </w:p>
    <w:tbl>
      <w:tblPr>
        <w:tblStyle w:val="TableGrid"/>
        <w:tblW w:w="0" w:type="auto"/>
        <w:tblLook w:val="04A0" w:firstRow="1" w:lastRow="0" w:firstColumn="1" w:lastColumn="0" w:noHBand="0" w:noVBand="1"/>
      </w:tblPr>
      <w:tblGrid>
        <w:gridCol w:w="2830"/>
        <w:gridCol w:w="7626"/>
      </w:tblGrid>
      <w:tr w:rsidR="003B6A2E" w:rsidTr="000B692D">
        <w:tc>
          <w:tcPr>
            <w:tcW w:w="2830" w:type="dxa"/>
            <w:shd w:val="clear" w:color="auto" w:fill="2E74B5" w:themeFill="accent1" w:themeFillShade="BF"/>
          </w:tcPr>
          <w:p w:rsidR="003B6A2E" w:rsidRDefault="000B692D" w:rsidP="003B6A2E">
            <w:pPr>
              <w:spacing w:line="300" w:lineRule="atLeast"/>
              <w:rPr>
                <w:rFonts w:ascii="Arial" w:eastAsia="Times New Roman" w:hAnsi="Arial" w:cs="Arial"/>
                <w:b/>
                <w:color w:val="FFFFFF" w:themeColor="background1"/>
                <w:sz w:val="24"/>
                <w:szCs w:val="24"/>
              </w:rPr>
            </w:pPr>
            <w:r w:rsidRPr="000B692D">
              <w:rPr>
                <w:rFonts w:ascii="Arial" w:eastAsia="Times New Roman" w:hAnsi="Arial" w:cs="Arial"/>
                <w:b/>
                <w:color w:val="FFFFFF" w:themeColor="background1"/>
                <w:sz w:val="24"/>
                <w:szCs w:val="24"/>
              </w:rPr>
              <w:t>Responsible person</w:t>
            </w:r>
          </w:p>
          <w:p w:rsidR="000B692D" w:rsidRPr="000B692D" w:rsidRDefault="000B692D" w:rsidP="003B6A2E">
            <w:pPr>
              <w:spacing w:line="300" w:lineRule="atLeast"/>
              <w:rPr>
                <w:rFonts w:ascii="Arial" w:eastAsia="Times New Roman" w:hAnsi="Arial" w:cs="Arial"/>
                <w:b/>
                <w:sz w:val="24"/>
                <w:szCs w:val="24"/>
              </w:rPr>
            </w:pPr>
          </w:p>
        </w:tc>
        <w:tc>
          <w:tcPr>
            <w:tcW w:w="7626" w:type="dxa"/>
            <w:shd w:val="clear" w:color="auto" w:fill="2E74B5" w:themeFill="accent1" w:themeFillShade="BF"/>
          </w:tcPr>
          <w:p w:rsidR="003B6A2E" w:rsidRDefault="000B692D" w:rsidP="003B6A2E">
            <w:pPr>
              <w:spacing w:line="300" w:lineRule="atLeast"/>
              <w:rPr>
                <w:rFonts w:ascii="Arial" w:eastAsia="Times New Roman" w:hAnsi="Arial" w:cs="Arial"/>
                <w:b/>
                <w:bCs/>
                <w:sz w:val="24"/>
                <w:szCs w:val="24"/>
                <w:lang w:eastAsia="en-GB"/>
              </w:rPr>
            </w:pPr>
            <w:r w:rsidRPr="000B692D">
              <w:rPr>
                <w:rFonts w:ascii="Arial" w:eastAsia="Times New Roman" w:hAnsi="Arial" w:cs="Arial"/>
                <w:b/>
                <w:bCs/>
                <w:color w:val="FFFFFF" w:themeColor="background1"/>
                <w:sz w:val="24"/>
                <w:szCs w:val="24"/>
                <w:lang w:eastAsia="en-GB"/>
              </w:rPr>
              <w:t>Approval</w:t>
            </w:r>
          </w:p>
        </w:tc>
      </w:tr>
      <w:tr w:rsidR="003B6A2E" w:rsidTr="003B6A2E">
        <w:tc>
          <w:tcPr>
            <w:tcW w:w="2830" w:type="dxa"/>
          </w:tcPr>
          <w:p w:rsidR="003B6A2E" w:rsidRDefault="003B6A2E" w:rsidP="003B6A2E">
            <w:pPr>
              <w:spacing w:line="300" w:lineRule="atLeast"/>
              <w:rPr>
                <w:rFonts w:ascii="Arial" w:eastAsia="Times New Roman" w:hAnsi="Arial" w:cs="Arial"/>
                <w:b/>
                <w:bCs/>
                <w:sz w:val="24"/>
                <w:szCs w:val="24"/>
                <w:lang w:eastAsia="en-GB"/>
              </w:rPr>
            </w:pPr>
            <w:r>
              <w:rPr>
                <w:rFonts w:ascii="Arial" w:eastAsia="Times New Roman" w:hAnsi="Arial" w:cs="Arial"/>
                <w:b/>
                <w:bCs/>
                <w:sz w:val="24"/>
                <w:szCs w:val="24"/>
                <w:lang w:eastAsia="en-GB"/>
              </w:rPr>
              <w:t>Head teacher</w:t>
            </w:r>
          </w:p>
          <w:p w:rsidR="000B692D" w:rsidRPr="00F000F1" w:rsidRDefault="000B692D" w:rsidP="003B6A2E">
            <w:pPr>
              <w:spacing w:line="300" w:lineRule="atLeast"/>
              <w:rPr>
                <w:rFonts w:ascii="Arial" w:eastAsia="Times New Roman" w:hAnsi="Arial" w:cs="Arial"/>
                <w:sz w:val="24"/>
                <w:szCs w:val="24"/>
              </w:rPr>
            </w:pPr>
          </w:p>
        </w:tc>
        <w:tc>
          <w:tcPr>
            <w:tcW w:w="7626" w:type="dxa"/>
          </w:tcPr>
          <w:p w:rsidR="003B6A2E" w:rsidRDefault="003B6A2E" w:rsidP="003B6A2E">
            <w:pPr>
              <w:spacing w:line="300" w:lineRule="atLeast"/>
              <w:rPr>
                <w:rFonts w:ascii="Arial" w:eastAsia="Times New Roman" w:hAnsi="Arial" w:cs="Arial"/>
                <w:b/>
                <w:bCs/>
                <w:sz w:val="24"/>
                <w:szCs w:val="24"/>
                <w:lang w:eastAsia="en-GB"/>
              </w:rPr>
            </w:pPr>
          </w:p>
        </w:tc>
      </w:tr>
      <w:tr w:rsidR="003B6A2E" w:rsidTr="003B6A2E">
        <w:tc>
          <w:tcPr>
            <w:tcW w:w="2830" w:type="dxa"/>
          </w:tcPr>
          <w:p w:rsidR="003B6A2E" w:rsidRDefault="003B6A2E" w:rsidP="003B6A2E">
            <w:pPr>
              <w:spacing w:line="300" w:lineRule="atLeast"/>
              <w:rPr>
                <w:rFonts w:ascii="Arial" w:eastAsia="Times New Roman" w:hAnsi="Arial" w:cs="Arial"/>
                <w:b/>
                <w:bCs/>
                <w:sz w:val="24"/>
                <w:szCs w:val="24"/>
                <w:lang w:eastAsia="en-GB"/>
              </w:rPr>
            </w:pPr>
            <w:r>
              <w:rPr>
                <w:rFonts w:ascii="Arial" w:eastAsia="Times New Roman" w:hAnsi="Arial" w:cs="Arial"/>
                <w:b/>
                <w:bCs/>
                <w:sz w:val="24"/>
                <w:szCs w:val="24"/>
                <w:lang w:eastAsia="en-GB"/>
              </w:rPr>
              <w:t>SENCO</w:t>
            </w:r>
          </w:p>
          <w:p w:rsidR="000B692D" w:rsidRPr="00F000F1" w:rsidRDefault="000B692D" w:rsidP="003B6A2E">
            <w:pPr>
              <w:spacing w:line="300" w:lineRule="atLeast"/>
              <w:rPr>
                <w:rFonts w:ascii="Arial" w:eastAsia="Times New Roman" w:hAnsi="Arial" w:cs="Arial"/>
                <w:sz w:val="24"/>
                <w:szCs w:val="24"/>
              </w:rPr>
            </w:pPr>
          </w:p>
        </w:tc>
        <w:tc>
          <w:tcPr>
            <w:tcW w:w="7626" w:type="dxa"/>
          </w:tcPr>
          <w:p w:rsidR="003B6A2E" w:rsidRDefault="003B6A2E" w:rsidP="003B6A2E">
            <w:pPr>
              <w:spacing w:line="300" w:lineRule="atLeast"/>
              <w:rPr>
                <w:rFonts w:ascii="Arial" w:eastAsia="Times New Roman" w:hAnsi="Arial" w:cs="Arial"/>
                <w:b/>
                <w:bCs/>
                <w:sz w:val="24"/>
                <w:szCs w:val="24"/>
                <w:lang w:eastAsia="en-GB"/>
              </w:rPr>
            </w:pPr>
          </w:p>
        </w:tc>
      </w:tr>
      <w:tr w:rsidR="003B6A2E" w:rsidTr="003B6A2E">
        <w:tc>
          <w:tcPr>
            <w:tcW w:w="2830" w:type="dxa"/>
          </w:tcPr>
          <w:p w:rsidR="003B6A2E" w:rsidRDefault="003B6A2E" w:rsidP="003B6A2E">
            <w:pPr>
              <w:spacing w:line="300" w:lineRule="atLeast"/>
              <w:rPr>
                <w:rFonts w:ascii="Arial" w:eastAsia="Times New Roman" w:hAnsi="Arial" w:cs="Arial"/>
                <w:b/>
                <w:bCs/>
                <w:sz w:val="24"/>
                <w:szCs w:val="24"/>
                <w:lang w:eastAsia="en-GB"/>
              </w:rPr>
            </w:pPr>
            <w:r>
              <w:rPr>
                <w:rFonts w:ascii="Arial" w:eastAsia="Times New Roman" w:hAnsi="Arial" w:cs="Arial"/>
                <w:b/>
                <w:bCs/>
                <w:sz w:val="24"/>
                <w:szCs w:val="24"/>
                <w:lang w:eastAsia="en-GB"/>
              </w:rPr>
              <w:t>SEND Governor</w:t>
            </w:r>
          </w:p>
          <w:p w:rsidR="000B692D" w:rsidRPr="00F000F1" w:rsidRDefault="000B692D" w:rsidP="003B6A2E">
            <w:pPr>
              <w:spacing w:line="300" w:lineRule="atLeast"/>
              <w:rPr>
                <w:rFonts w:ascii="Arial" w:eastAsia="Times New Roman" w:hAnsi="Arial" w:cs="Arial"/>
                <w:sz w:val="24"/>
                <w:szCs w:val="24"/>
              </w:rPr>
            </w:pPr>
          </w:p>
        </w:tc>
        <w:tc>
          <w:tcPr>
            <w:tcW w:w="7626" w:type="dxa"/>
          </w:tcPr>
          <w:p w:rsidR="003B6A2E" w:rsidRDefault="003B6A2E" w:rsidP="003B6A2E">
            <w:pPr>
              <w:spacing w:line="300" w:lineRule="atLeast"/>
              <w:rPr>
                <w:rFonts w:ascii="Arial" w:eastAsia="Times New Roman" w:hAnsi="Arial" w:cs="Arial"/>
                <w:b/>
                <w:bCs/>
                <w:sz w:val="24"/>
                <w:szCs w:val="24"/>
                <w:lang w:eastAsia="en-GB"/>
              </w:rPr>
            </w:pPr>
          </w:p>
        </w:tc>
      </w:tr>
      <w:tr w:rsidR="003B6A2E" w:rsidTr="003B6A2E">
        <w:tc>
          <w:tcPr>
            <w:tcW w:w="2830" w:type="dxa"/>
          </w:tcPr>
          <w:p w:rsidR="000B692D" w:rsidRDefault="003B6A2E" w:rsidP="003B6A2E">
            <w:pPr>
              <w:rPr>
                <w:rFonts w:ascii="Arial" w:eastAsia="Times New Roman" w:hAnsi="Arial" w:cs="Arial"/>
                <w:b/>
                <w:bCs/>
                <w:sz w:val="24"/>
                <w:szCs w:val="24"/>
                <w:lang w:eastAsia="en-GB"/>
              </w:rPr>
            </w:pPr>
            <w:r w:rsidRPr="007555A0">
              <w:rPr>
                <w:rFonts w:ascii="Arial" w:eastAsia="Times New Roman" w:hAnsi="Arial" w:cs="Arial"/>
                <w:b/>
                <w:bCs/>
                <w:sz w:val="24"/>
                <w:szCs w:val="24"/>
                <w:lang w:eastAsia="en-GB"/>
              </w:rPr>
              <w:t>Chair of Governors</w:t>
            </w:r>
          </w:p>
          <w:p w:rsidR="000B692D" w:rsidRPr="000B692D" w:rsidRDefault="000B692D" w:rsidP="003B6A2E">
            <w:pPr>
              <w:rPr>
                <w:rFonts w:ascii="Arial" w:eastAsia="Times New Roman" w:hAnsi="Arial" w:cs="Arial"/>
                <w:b/>
                <w:bCs/>
                <w:sz w:val="24"/>
                <w:szCs w:val="24"/>
                <w:lang w:eastAsia="en-GB"/>
              </w:rPr>
            </w:pPr>
          </w:p>
        </w:tc>
        <w:tc>
          <w:tcPr>
            <w:tcW w:w="7626" w:type="dxa"/>
          </w:tcPr>
          <w:p w:rsidR="003B6A2E" w:rsidRDefault="003B6A2E" w:rsidP="003B6A2E"/>
        </w:tc>
      </w:tr>
      <w:tr w:rsidR="003B6A2E" w:rsidTr="000B692D">
        <w:tc>
          <w:tcPr>
            <w:tcW w:w="2830" w:type="dxa"/>
            <w:shd w:val="clear" w:color="auto" w:fill="9CC2E5" w:themeFill="accent1" w:themeFillTint="99"/>
          </w:tcPr>
          <w:p w:rsidR="003B6A2E" w:rsidRPr="000B692D" w:rsidRDefault="000B692D" w:rsidP="003B6A2E">
            <w:pPr>
              <w:rPr>
                <w:rFonts w:ascii="Arial" w:eastAsia="Times New Roman" w:hAnsi="Arial" w:cs="Arial"/>
                <w:b/>
                <w:bCs/>
                <w:color w:val="FFFFFF" w:themeColor="background1"/>
                <w:sz w:val="24"/>
                <w:szCs w:val="24"/>
                <w:lang w:eastAsia="en-GB"/>
              </w:rPr>
            </w:pPr>
            <w:r w:rsidRPr="000B692D">
              <w:rPr>
                <w:rFonts w:ascii="Arial" w:eastAsia="Times New Roman" w:hAnsi="Arial" w:cs="Arial"/>
                <w:b/>
                <w:bCs/>
                <w:color w:val="FFFFFF" w:themeColor="background1"/>
                <w:sz w:val="24"/>
                <w:szCs w:val="24"/>
                <w:lang w:eastAsia="en-GB"/>
              </w:rPr>
              <w:t>Monitoring</w:t>
            </w:r>
          </w:p>
          <w:p w:rsidR="000B692D" w:rsidRPr="000B692D" w:rsidRDefault="000B692D" w:rsidP="003B6A2E">
            <w:pPr>
              <w:rPr>
                <w:rFonts w:ascii="Arial" w:eastAsia="Times New Roman" w:hAnsi="Arial" w:cs="Arial"/>
                <w:b/>
                <w:bCs/>
                <w:sz w:val="24"/>
                <w:szCs w:val="24"/>
                <w:lang w:eastAsia="en-GB"/>
              </w:rPr>
            </w:pPr>
          </w:p>
        </w:tc>
        <w:tc>
          <w:tcPr>
            <w:tcW w:w="7626" w:type="dxa"/>
            <w:shd w:val="clear" w:color="auto" w:fill="9CC2E5" w:themeFill="accent1" w:themeFillTint="99"/>
          </w:tcPr>
          <w:p w:rsidR="003B6A2E" w:rsidRPr="000B692D" w:rsidRDefault="000B692D" w:rsidP="003B6A2E">
            <w:pPr>
              <w:rPr>
                <w:rFonts w:ascii="Arial" w:hAnsi="Arial" w:cs="Arial"/>
                <w:b/>
                <w:sz w:val="24"/>
              </w:rPr>
            </w:pPr>
            <w:r w:rsidRPr="000B692D">
              <w:rPr>
                <w:rFonts w:ascii="Arial" w:hAnsi="Arial" w:cs="Arial"/>
                <w:b/>
                <w:color w:val="FFFFFF" w:themeColor="background1"/>
                <w:sz w:val="24"/>
              </w:rPr>
              <w:t>Date</w:t>
            </w:r>
          </w:p>
        </w:tc>
      </w:tr>
      <w:tr w:rsidR="003B6A2E" w:rsidTr="003B6A2E">
        <w:tc>
          <w:tcPr>
            <w:tcW w:w="2830" w:type="dxa"/>
          </w:tcPr>
          <w:p w:rsidR="003B6A2E" w:rsidRDefault="003B6A2E" w:rsidP="003B6A2E">
            <w:pPr>
              <w:spacing w:line="300" w:lineRule="atLeast"/>
              <w:rPr>
                <w:rFonts w:ascii="Arial" w:eastAsia="Times New Roman" w:hAnsi="Arial" w:cs="Arial"/>
                <w:b/>
                <w:bCs/>
                <w:sz w:val="24"/>
                <w:szCs w:val="24"/>
                <w:lang w:eastAsia="en-GB"/>
              </w:rPr>
            </w:pPr>
            <w:r>
              <w:rPr>
                <w:rFonts w:ascii="Arial" w:eastAsia="Times New Roman" w:hAnsi="Arial" w:cs="Arial"/>
                <w:b/>
                <w:bCs/>
                <w:sz w:val="24"/>
                <w:szCs w:val="24"/>
                <w:lang w:eastAsia="en-GB"/>
              </w:rPr>
              <w:t>Date Ratified</w:t>
            </w:r>
          </w:p>
          <w:p w:rsidR="000B692D" w:rsidRPr="00F000F1" w:rsidRDefault="000B692D" w:rsidP="003B6A2E">
            <w:pPr>
              <w:spacing w:line="300" w:lineRule="atLeast"/>
              <w:rPr>
                <w:rFonts w:ascii="Arial" w:eastAsia="Times New Roman" w:hAnsi="Arial" w:cs="Arial"/>
                <w:sz w:val="24"/>
                <w:szCs w:val="24"/>
              </w:rPr>
            </w:pPr>
          </w:p>
        </w:tc>
        <w:tc>
          <w:tcPr>
            <w:tcW w:w="7626" w:type="dxa"/>
          </w:tcPr>
          <w:p w:rsidR="003B6A2E" w:rsidRDefault="003B6A2E" w:rsidP="003B6A2E">
            <w:pPr>
              <w:spacing w:line="300" w:lineRule="atLeast"/>
              <w:rPr>
                <w:rFonts w:ascii="Arial" w:eastAsia="Times New Roman" w:hAnsi="Arial" w:cs="Arial"/>
                <w:b/>
                <w:bCs/>
                <w:sz w:val="24"/>
                <w:szCs w:val="24"/>
                <w:lang w:eastAsia="en-GB"/>
              </w:rPr>
            </w:pPr>
          </w:p>
        </w:tc>
      </w:tr>
      <w:tr w:rsidR="003B6A2E" w:rsidTr="003B6A2E">
        <w:tc>
          <w:tcPr>
            <w:tcW w:w="2830" w:type="dxa"/>
          </w:tcPr>
          <w:p w:rsidR="003B6A2E" w:rsidRDefault="003B6A2E" w:rsidP="003B6A2E">
            <w:pPr>
              <w:spacing w:line="300" w:lineRule="atLeast"/>
              <w:rPr>
                <w:rFonts w:ascii="Arial" w:eastAsia="Times New Roman" w:hAnsi="Arial" w:cs="Arial"/>
                <w:b/>
                <w:bCs/>
                <w:sz w:val="24"/>
                <w:szCs w:val="24"/>
                <w:lang w:eastAsia="en-GB"/>
              </w:rPr>
            </w:pPr>
            <w:r>
              <w:rPr>
                <w:rFonts w:ascii="Arial" w:eastAsia="Times New Roman" w:hAnsi="Arial" w:cs="Arial"/>
                <w:b/>
                <w:bCs/>
                <w:sz w:val="24"/>
                <w:szCs w:val="24"/>
                <w:lang w:eastAsia="en-GB"/>
              </w:rPr>
              <w:t>Review Date</w:t>
            </w:r>
          </w:p>
          <w:p w:rsidR="000B692D" w:rsidRPr="00F000F1" w:rsidRDefault="000B692D" w:rsidP="003B6A2E">
            <w:pPr>
              <w:spacing w:line="300" w:lineRule="atLeast"/>
              <w:rPr>
                <w:rFonts w:ascii="Arial" w:eastAsia="Times New Roman" w:hAnsi="Arial" w:cs="Arial"/>
                <w:sz w:val="24"/>
                <w:szCs w:val="24"/>
              </w:rPr>
            </w:pPr>
          </w:p>
        </w:tc>
        <w:tc>
          <w:tcPr>
            <w:tcW w:w="7626" w:type="dxa"/>
          </w:tcPr>
          <w:p w:rsidR="003B6A2E" w:rsidRDefault="000B692D" w:rsidP="003B6A2E">
            <w:pPr>
              <w:spacing w:line="300" w:lineRule="atLeast"/>
              <w:rPr>
                <w:rFonts w:ascii="Arial" w:eastAsia="Times New Roman" w:hAnsi="Arial" w:cs="Arial"/>
                <w:b/>
                <w:bCs/>
                <w:sz w:val="24"/>
                <w:szCs w:val="24"/>
                <w:lang w:eastAsia="en-GB"/>
              </w:rPr>
            </w:pPr>
            <w:r>
              <w:rPr>
                <w:rFonts w:ascii="Arial" w:eastAsia="Times New Roman" w:hAnsi="Arial" w:cs="Arial"/>
                <w:sz w:val="24"/>
                <w:szCs w:val="24"/>
                <w:lang w:eastAsia="en-GB"/>
              </w:rPr>
              <w:t>September 2027</w:t>
            </w:r>
          </w:p>
        </w:tc>
      </w:tr>
      <w:tr w:rsidR="003B6A2E" w:rsidTr="003B6A2E">
        <w:tc>
          <w:tcPr>
            <w:tcW w:w="2830" w:type="dxa"/>
          </w:tcPr>
          <w:p w:rsidR="003B6A2E" w:rsidRDefault="003B6A2E" w:rsidP="003B6A2E">
            <w:pPr>
              <w:spacing w:line="300" w:lineRule="atLeast"/>
              <w:rPr>
                <w:rFonts w:ascii="Arial" w:eastAsia="Times New Roman" w:hAnsi="Arial" w:cs="Arial"/>
                <w:b/>
                <w:bCs/>
                <w:sz w:val="24"/>
                <w:szCs w:val="24"/>
                <w:lang w:eastAsia="en-GB"/>
              </w:rPr>
            </w:pPr>
            <w:r>
              <w:rPr>
                <w:rFonts w:ascii="Arial" w:eastAsia="Times New Roman" w:hAnsi="Arial" w:cs="Arial"/>
                <w:b/>
                <w:bCs/>
                <w:sz w:val="24"/>
                <w:szCs w:val="24"/>
                <w:lang w:eastAsia="en-GB"/>
              </w:rPr>
              <w:t>Next Review</w:t>
            </w:r>
          </w:p>
          <w:p w:rsidR="000B692D" w:rsidRPr="00F000F1" w:rsidRDefault="000B692D" w:rsidP="003B6A2E">
            <w:pPr>
              <w:spacing w:line="300" w:lineRule="atLeast"/>
              <w:rPr>
                <w:rFonts w:ascii="Arial" w:eastAsia="Times New Roman" w:hAnsi="Arial" w:cs="Arial"/>
                <w:sz w:val="24"/>
                <w:szCs w:val="24"/>
              </w:rPr>
            </w:pPr>
          </w:p>
        </w:tc>
        <w:tc>
          <w:tcPr>
            <w:tcW w:w="7626" w:type="dxa"/>
          </w:tcPr>
          <w:p w:rsidR="003B6A2E" w:rsidRDefault="003B6A2E" w:rsidP="003B6A2E">
            <w:pPr>
              <w:spacing w:line="300" w:lineRule="atLeast"/>
              <w:rPr>
                <w:rFonts w:ascii="Arial" w:eastAsia="Times New Roman" w:hAnsi="Arial" w:cs="Arial"/>
                <w:b/>
                <w:bCs/>
                <w:sz w:val="24"/>
                <w:szCs w:val="24"/>
                <w:lang w:eastAsia="en-GB"/>
              </w:rPr>
            </w:pPr>
          </w:p>
        </w:tc>
      </w:tr>
    </w:tbl>
    <w:p w:rsidR="00B46CC3" w:rsidRPr="007813ED" w:rsidRDefault="00B46CC3" w:rsidP="007E74DF">
      <w:pPr>
        <w:spacing w:after="0"/>
      </w:pPr>
    </w:p>
    <w:sectPr w:rsidR="00B46CC3" w:rsidRPr="007813ED" w:rsidSect="003B6A2E">
      <w:headerReference w:type="even" r:id="rId38"/>
      <w:headerReference w:type="default" r:id="rId39"/>
      <w:footerReference w:type="default" r:id="rId40"/>
      <w:headerReference w:type="first" r:id="rId41"/>
      <w:pgSz w:w="11906" w:h="16838"/>
      <w:pgMar w:top="720" w:right="720" w:bottom="720" w:left="720" w:header="708" w:footer="42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536" w:rsidRDefault="001F1536" w:rsidP="004D137C">
      <w:pPr>
        <w:spacing w:after="0" w:line="240" w:lineRule="auto"/>
      </w:pPr>
      <w:r>
        <w:separator/>
      </w:r>
    </w:p>
  </w:endnote>
  <w:endnote w:type="continuationSeparator" w:id="0">
    <w:p w:rsidR="001F1536" w:rsidRDefault="001F1536" w:rsidP="004D1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8600176"/>
      <w:docPartObj>
        <w:docPartGallery w:val="Page Numbers (Bottom of Page)"/>
        <w:docPartUnique/>
      </w:docPartObj>
    </w:sdtPr>
    <w:sdtEndPr>
      <w:rPr>
        <w:noProof/>
      </w:rPr>
    </w:sdtEndPr>
    <w:sdtContent>
      <w:p w:rsidR="001F1536" w:rsidRDefault="001F1536">
        <w:pPr>
          <w:pStyle w:val="Footer"/>
          <w:jc w:val="center"/>
        </w:pPr>
        <w:r>
          <w:fldChar w:fldCharType="begin"/>
        </w:r>
        <w:r>
          <w:instrText xml:space="preserve"> PAGE   \* MERGEFORMAT </w:instrText>
        </w:r>
        <w:r>
          <w:fldChar w:fldCharType="separate"/>
        </w:r>
        <w:r w:rsidR="008061CC">
          <w:rPr>
            <w:noProof/>
          </w:rPr>
          <w:t>1</w:t>
        </w:r>
        <w:r>
          <w:rPr>
            <w:noProof/>
          </w:rPr>
          <w:fldChar w:fldCharType="end"/>
        </w:r>
      </w:p>
    </w:sdtContent>
  </w:sdt>
  <w:p w:rsidR="001F1536" w:rsidRDefault="001F153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536" w:rsidRDefault="001F1536" w:rsidP="004D137C">
      <w:pPr>
        <w:spacing w:after="0" w:line="240" w:lineRule="auto"/>
      </w:pPr>
      <w:r>
        <w:separator/>
      </w:r>
    </w:p>
  </w:footnote>
  <w:footnote w:type="continuationSeparator" w:id="0">
    <w:p w:rsidR="001F1536" w:rsidRDefault="001F1536" w:rsidP="004D13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536" w:rsidRDefault="001F153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536" w:rsidRDefault="001F153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536" w:rsidRDefault="001F153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B7F58"/>
    <w:multiLevelType w:val="multilevel"/>
    <w:tmpl w:val="72409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716B4"/>
    <w:multiLevelType w:val="hybridMultilevel"/>
    <w:tmpl w:val="35985A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0E3A78"/>
    <w:multiLevelType w:val="multilevel"/>
    <w:tmpl w:val="865E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C5003"/>
    <w:multiLevelType w:val="multilevel"/>
    <w:tmpl w:val="AAACF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A15B3E"/>
    <w:multiLevelType w:val="multilevel"/>
    <w:tmpl w:val="3D0EA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B407E1"/>
    <w:multiLevelType w:val="multilevel"/>
    <w:tmpl w:val="ECE0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975C5A"/>
    <w:multiLevelType w:val="multilevel"/>
    <w:tmpl w:val="73AAD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1D4356"/>
    <w:multiLevelType w:val="multilevel"/>
    <w:tmpl w:val="1486A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607625"/>
    <w:multiLevelType w:val="multilevel"/>
    <w:tmpl w:val="7276B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6630F7"/>
    <w:multiLevelType w:val="multilevel"/>
    <w:tmpl w:val="675A4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172000"/>
    <w:multiLevelType w:val="multilevel"/>
    <w:tmpl w:val="A5787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1E2228"/>
    <w:multiLevelType w:val="multilevel"/>
    <w:tmpl w:val="3992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602C88"/>
    <w:multiLevelType w:val="multilevel"/>
    <w:tmpl w:val="3DCAC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BA010E"/>
    <w:multiLevelType w:val="multilevel"/>
    <w:tmpl w:val="43D25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D41A79"/>
    <w:multiLevelType w:val="multilevel"/>
    <w:tmpl w:val="9FDE7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74336B"/>
    <w:multiLevelType w:val="multilevel"/>
    <w:tmpl w:val="846EF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7F4C4D"/>
    <w:multiLevelType w:val="multilevel"/>
    <w:tmpl w:val="C206E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19441B"/>
    <w:multiLevelType w:val="multilevel"/>
    <w:tmpl w:val="E692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2C55D2"/>
    <w:multiLevelType w:val="multilevel"/>
    <w:tmpl w:val="39C0F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5F27C91"/>
    <w:multiLevelType w:val="multilevel"/>
    <w:tmpl w:val="552A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136A27"/>
    <w:multiLevelType w:val="hybridMultilevel"/>
    <w:tmpl w:val="60D08A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6815F7B"/>
    <w:multiLevelType w:val="hybridMultilevel"/>
    <w:tmpl w:val="77881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0D26C8"/>
    <w:multiLevelType w:val="multilevel"/>
    <w:tmpl w:val="F43E8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8F90322"/>
    <w:multiLevelType w:val="multilevel"/>
    <w:tmpl w:val="A1F01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0F4C1D"/>
    <w:multiLevelType w:val="multilevel"/>
    <w:tmpl w:val="5840F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DCB128F"/>
    <w:multiLevelType w:val="multilevel"/>
    <w:tmpl w:val="5E0C8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379559B"/>
    <w:multiLevelType w:val="multilevel"/>
    <w:tmpl w:val="ACFCC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3949E3"/>
    <w:multiLevelType w:val="multilevel"/>
    <w:tmpl w:val="B4B65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8F390A"/>
    <w:multiLevelType w:val="multilevel"/>
    <w:tmpl w:val="E9C00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028061C"/>
    <w:multiLevelType w:val="multilevel"/>
    <w:tmpl w:val="11707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3B0E81"/>
    <w:multiLevelType w:val="multilevel"/>
    <w:tmpl w:val="610A3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52133D6"/>
    <w:multiLevelType w:val="multilevel"/>
    <w:tmpl w:val="A2F89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A3C1647"/>
    <w:multiLevelType w:val="multilevel"/>
    <w:tmpl w:val="C492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B0B32A7"/>
    <w:multiLevelType w:val="multilevel"/>
    <w:tmpl w:val="FE70C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B9F61FC"/>
    <w:multiLevelType w:val="multilevel"/>
    <w:tmpl w:val="7B445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E875CF2"/>
    <w:multiLevelType w:val="multilevel"/>
    <w:tmpl w:val="15A81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F5F424D"/>
    <w:multiLevelType w:val="multilevel"/>
    <w:tmpl w:val="91747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F7E50C2"/>
    <w:multiLevelType w:val="multilevel"/>
    <w:tmpl w:val="BE766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0592014"/>
    <w:multiLevelType w:val="multilevel"/>
    <w:tmpl w:val="A2A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3580C46"/>
    <w:multiLevelType w:val="multilevel"/>
    <w:tmpl w:val="01B86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51C57EA"/>
    <w:multiLevelType w:val="multilevel"/>
    <w:tmpl w:val="FF68D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7C735AF"/>
    <w:multiLevelType w:val="multilevel"/>
    <w:tmpl w:val="502C2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9F54637"/>
    <w:multiLevelType w:val="multilevel"/>
    <w:tmpl w:val="C7049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A9965F7"/>
    <w:multiLevelType w:val="multilevel"/>
    <w:tmpl w:val="20140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AA357A2"/>
    <w:multiLevelType w:val="multilevel"/>
    <w:tmpl w:val="40F8E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BDE1065"/>
    <w:multiLevelType w:val="multilevel"/>
    <w:tmpl w:val="3F5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00022E1"/>
    <w:multiLevelType w:val="multilevel"/>
    <w:tmpl w:val="7AA45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19C6684"/>
    <w:multiLevelType w:val="multilevel"/>
    <w:tmpl w:val="3D488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4E91348"/>
    <w:multiLevelType w:val="multilevel"/>
    <w:tmpl w:val="EB525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CDD381C"/>
    <w:multiLevelType w:val="multilevel"/>
    <w:tmpl w:val="7B4A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E5744F7"/>
    <w:multiLevelType w:val="multilevel"/>
    <w:tmpl w:val="F514A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07C1F80"/>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0FE04C2"/>
    <w:multiLevelType w:val="multilevel"/>
    <w:tmpl w:val="57C6A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19812CE"/>
    <w:multiLevelType w:val="multilevel"/>
    <w:tmpl w:val="5F1C2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BA65C24"/>
    <w:multiLevelType w:val="hybridMultilevel"/>
    <w:tmpl w:val="3410AE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7FE12656"/>
    <w:multiLevelType w:val="multilevel"/>
    <w:tmpl w:val="E76A5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7"/>
  </w:num>
  <w:num w:numId="3">
    <w:abstractNumId w:val="25"/>
  </w:num>
  <w:num w:numId="4">
    <w:abstractNumId w:val="42"/>
  </w:num>
  <w:num w:numId="5">
    <w:abstractNumId w:val="39"/>
  </w:num>
  <w:num w:numId="6">
    <w:abstractNumId w:val="30"/>
  </w:num>
  <w:num w:numId="7">
    <w:abstractNumId w:val="16"/>
  </w:num>
  <w:num w:numId="8">
    <w:abstractNumId w:val="12"/>
  </w:num>
  <w:num w:numId="9">
    <w:abstractNumId w:val="31"/>
  </w:num>
  <w:num w:numId="10">
    <w:abstractNumId w:val="32"/>
  </w:num>
  <w:num w:numId="11">
    <w:abstractNumId w:val="44"/>
  </w:num>
  <w:num w:numId="12">
    <w:abstractNumId w:val="43"/>
  </w:num>
  <w:num w:numId="13">
    <w:abstractNumId w:val="4"/>
  </w:num>
  <w:num w:numId="14">
    <w:abstractNumId w:val="47"/>
  </w:num>
  <w:num w:numId="15">
    <w:abstractNumId w:val="23"/>
  </w:num>
  <w:num w:numId="16">
    <w:abstractNumId w:val="27"/>
  </w:num>
  <w:num w:numId="17">
    <w:abstractNumId w:val="2"/>
  </w:num>
  <w:num w:numId="18">
    <w:abstractNumId w:val="28"/>
  </w:num>
  <w:num w:numId="19">
    <w:abstractNumId w:val="3"/>
  </w:num>
  <w:num w:numId="20">
    <w:abstractNumId w:val="6"/>
  </w:num>
  <w:num w:numId="21">
    <w:abstractNumId w:val="9"/>
  </w:num>
  <w:num w:numId="22">
    <w:abstractNumId w:val="48"/>
  </w:num>
  <w:num w:numId="23">
    <w:abstractNumId w:val="8"/>
  </w:num>
  <w:num w:numId="24">
    <w:abstractNumId w:val="41"/>
  </w:num>
  <w:num w:numId="25">
    <w:abstractNumId w:val="36"/>
  </w:num>
  <w:num w:numId="26">
    <w:abstractNumId w:val="40"/>
  </w:num>
  <w:num w:numId="27">
    <w:abstractNumId w:val="0"/>
  </w:num>
  <w:num w:numId="28">
    <w:abstractNumId w:val="33"/>
  </w:num>
  <w:num w:numId="29">
    <w:abstractNumId w:val="29"/>
  </w:num>
  <w:num w:numId="30">
    <w:abstractNumId w:val="46"/>
  </w:num>
  <w:num w:numId="31">
    <w:abstractNumId w:val="17"/>
  </w:num>
  <w:num w:numId="32">
    <w:abstractNumId w:val="11"/>
  </w:num>
  <w:num w:numId="33">
    <w:abstractNumId w:val="5"/>
  </w:num>
  <w:num w:numId="34">
    <w:abstractNumId w:val="14"/>
  </w:num>
  <w:num w:numId="35">
    <w:abstractNumId w:val="53"/>
  </w:num>
  <w:num w:numId="36">
    <w:abstractNumId w:val="37"/>
  </w:num>
  <w:num w:numId="37">
    <w:abstractNumId w:val="55"/>
  </w:num>
  <w:num w:numId="38">
    <w:abstractNumId w:val="34"/>
  </w:num>
  <w:num w:numId="39">
    <w:abstractNumId w:val="51"/>
  </w:num>
  <w:num w:numId="40">
    <w:abstractNumId w:val="35"/>
  </w:num>
  <w:num w:numId="41">
    <w:abstractNumId w:val="19"/>
  </w:num>
  <w:num w:numId="42">
    <w:abstractNumId w:val="24"/>
  </w:num>
  <w:num w:numId="43">
    <w:abstractNumId w:val="18"/>
  </w:num>
  <w:num w:numId="44">
    <w:abstractNumId w:val="26"/>
  </w:num>
  <w:num w:numId="45">
    <w:abstractNumId w:val="10"/>
  </w:num>
  <w:num w:numId="46">
    <w:abstractNumId w:val="38"/>
  </w:num>
  <w:num w:numId="47">
    <w:abstractNumId w:val="52"/>
  </w:num>
  <w:num w:numId="48">
    <w:abstractNumId w:val="22"/>
  </w:num>
  <w:num w:numId="49">
    <w:abstractNumId w:val="49"/>
  </w:num>
  <w:num w:numId="50">
    <w:abstractNumId w:val="50"/>
  </w:num>
  <w:num w:numId="51">
    <w:abstractNumId w:val="15"/>
  </w:num>
  <w:num w:numId="52">
    <w:abstractNumId w:val="45"/>
  </w:num>
  <w:num w:numId="53">
    <w:abstractNumId w:val="21"/>
  </w:num>
  <w:num w:numId="54">
    <w:abstractNumId w:val="20"/>
  </w:num>
  <w:num w:numId="55">
    <w:abstractNumId w:val="1"/>
  </w:num>
  <w:num w:numId="56">
    <w:abstractNumId w:val="5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81E"/>
    <w:rsid w:val="000B692D"/>
    <w:rsid w:val="00134B9F"/>
    <w:rsid w:val="001F1536"/>
    <w:rsid w:val="002F110C"/>
    <w:rsid w:val="002F35A7"/>
    <w:rsid w:val="003B6A2E"/>
    <w:rsid w:val="003D177D"/>
    <w:rsid w:val="003F0B4E"/>
    <w:rsid w:val="0048527C"/>
    <w:rsid w:val="004A2E1E"/>
    <w:rsid w:val="004D137C"/>
    <w:rsid w:val="0050531A"/>
    <w:rsid w:val="00574493"/>
    <w:rsid w:val="005A381E"/>
    <w:rsid w:val="00625372"/>
    <w:rsid w:val="006B7DD3"/>
    <w:rsid w:val="007813ED"/>
    <w:rsid w:val="007E74DF"/>
    <w:rsid w:val="008061CC"/>
    <w:rsid w:val="0085128D"/>
    <w:rsid w:val="00884F50"/>
    <w:rsid w:val="00AB2666"/>
    <w:rsid w:val="00B46CC3"/>
    <w:rsid w:val="00BB2C3C"/>
    <w:rsid w:val="00C626B2"/>
    <w:rsid w:val="00C67BD7"/>
    <w:rsid w:val="00D05877"/>
    <w:rsid w:val="00D5159F"/>
    <w:rsid w:val="00DD2AC1"/>
    <w:rsid w:val="00F337A8"/>
    <w:rsid w:val="00FC70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42E0FBA-3FDA-4EE6-ABBB-699E73560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7DD3"/>
    <w:rPr>
      <w:strike w:val="0"/>
      <w:dstrike w:val="0"/>
      <w:color w:val="464FEB"/>
      <w:u w:val="none"/>
      <w:effect w:val="none"/>
    </w:rPr>
  </w:style>
  <w:style w:type="paragraph" w:styleId="NormalWeb">
    <w:name w:val="Normal (Web)"/>
    <w:basedOn w:val="Normal"/>
    <w:uiPriority w:val="99"/>
    <w:semiHidden/>
    <w:unhideWhenUsed/>
    <w:rsid w:val="006B7DD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B7DD3"/>
    <w:pPr>
      <w:ind w:left="720"/>
      <w:contextualSpacing/>
    </w:pPr>
  </w:style>
  <w:style w:type="table" w:styleId="TableGrid">
    <w:name w:val="Table Grid"/>
    <w:basedOn w:val="TableNormal"/>
    <w:uiPriority w:val="39"/>
    <w:rsid w:val="002F3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512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4D13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137C"/>
  </w:style>
  <w:style w:type="paragraph" w:styleId="Footer">
    <w:name w:val="footer"/>
    <w:basedOn w:val="Normal"/>
    <w:link w:val="FooterChar"/>
    <w:uiPriority w:val="99"/>
    <w:unhideWhenUsed/>
    <w:rsid w:val="004D13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137C"/>
  </w:style>
  <w:style w:type="paragraph" w:styleId="BalloonText">
    <w:name w:val="Balloon Text"/>
    <w:basedOn w:val="Normal"/>
    <w:link w:val="BalloonTextChar"/>
    <w:uiPriority w:val="99"/>
    <w:semiHidden/>
    <w:unhideWhenUsed/>
    <w:rsid w:val="00D058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877"/>
    <w:rPr>
      <w:rFonts w:ascii="Segoe UI" w:hAnsi="Segoe UI" w:cs="Segoe UI"/>
      <w:sz w:val="18"/>
      <w:szCs w:val="18"/>
    </w:rPr>
  </w:style>
  <w:style w:type="paragraph" w:customStyle="1" w:styleId="Body">
    <w:name w:val="Body"/>
    <w:rsid w:val="00D0587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rPr>
  </w:style>
  <w:style w:type="character" w:styleId="FollowedHyperlink">
    <w:name w:val="FollowedHyperlink"/>
    <w:basedOn w:val="DefaultParagraphFont"/>
    <w:uiPriority w:val="99"/>
    <w:semiHidden/>
    <w:unhideWhenUsed/>
    <w:rsid w:val="000B69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33956">
      <w:bodyDiv w:val="1"/>
      <w:marLeft w:val="0"/>
      <w:marRight w:val="0"/>
      <w:marTop w:val="0"/>
      <w:marBottom w:val="0"/>
      <w:divBdr>
        <w:top w:val="none" w:sz="0" w:space="0" w:color="auto"/>
        <w:left w:val="none" w:sz="0" w:space="0" w:color="auto"/>
        <w:bottom w:val="none" w:sz="0" w:space="0" w:color="auto"/>
        <w:right w:val="none" w:sz="0" w:space="0" w:color="auto"/>
      </w:divBdr>
      <w:divsChild>
        <w:div w:id="1402678822">
          <w:marLeft w:val="0"/>
          <w:marRight w:val="0"/>
          <w:marTop w:val="0"/>
          <w:marBottom w:val="0"/>
          <w:divBdr>
            <w:top w:val="none" w:sz="0" w:space="0" w:color="auto"/>
            <w:left w:val="none" w:sz="0" w:space="0" w:color="auto"/>
            <w:bottom w:val="none" w:sz="0" w:space="0" w:color="auto"/>
            <w:right w:val="none" w:sz="0" w:space="0" w:color="auto"/>
          </w:divBdr>
        </w:div>
      </w:divsChild>
    </w:div>
    <w:div w:id="226115911">
      <w:bodyDiv w:val="1"/>
      <w:marLeft w:val="0"/>
      <w:marRight w:val="0"/>
      <w:marTop w:val="0"/>
      <w:marBottom w:val="0"/>
      <w:divBdr>
        <w:top w:val="none" w:sz="0" w:space="0" w:color="auto"/>
        <w:left w:val="none" w:sz="0" w:space="0" w:color="auto"/>
        <w:bottom w:val="none" w:sz="0" w:space="0" w:color="auto"/>
        <w:right w:val="none" w:sz="0" w:space="0" w:color="auto"/>
      </w:divBdr>
      <w:divsChild>
        <w:div w:id="1904944074">
          <w:marLeft w:val="0"/>
          <w:marRight w:val="0"/>
          <w:marTop w:val="0"/>
          <w:marBottom w:val="0"/>
          <w:divBdr>
            <w:top w:val="none" w:sz="0" w:space="0" w:color="auto"/>
            <w:left w:val="none" w:sz="0" w:space="0" w:color="auto"/>
            <w:bottom w:val="none" w:sz="0" w:space="0" w:color="auto"/>
            <w:right w:val="none" w:sz="0" w:space="0" w:color="auto"/>
          </w:divBdr>
        </w:div>
      </w:divsChild>
    </w:div>
    <w:div w:id="364331903">
      <w:bodyDiv w:val="1"/>
      <w:marLeft w:val="0"/>
      <w:marRight w:val="0"/>
      <w:marTop w:val="0"/>
      <w:marBottom w:val="0"/>
      <w:divBdr>
        <w:top w:val="none" w:sz="0" w:space="0" w:color="auto"/>
        <w:left w:val="none" w:sz="0" w:space="0" w:color="auto"/>
        <w:bottom w:val="none" w:sz="0" w:space="0" w:color="auto"/>
        <w:right w:val="none" w:sz="0" w:space="0" w:color="auto"/>
      </w:divBdr>
      <w:divsChild>
        <w:div w:id="50929066">
          <w:marLeft w:val="0"/>
          <w:marRight w:val="0"/>
          <w:marTop w:val="0"/>
          <w:marBottom w:val="0"/>
          <w:divBdr>
            <w:top w:val="none" w:sz="0" w:space="0" w:color="auto"/>
            <w:left w:val="none" w:sz="0" w:space="0" w:color="auto"/>
            <w:bottom w:val="none" w:sz="0" w:space="0" w:color="auto"/>
            <w:right w:val="none" w:sz="0" w:space="0" w:color="auto"/>
          </w:divBdr>
        </w:div>
      </w:divsChild>
    </w:div>
    <w:div w:id="621156576">
      <w:bodyDiv w:val="1"/>
      <w:marLeft w:val="0"/>
      <w:marRight w:val="0"/>
      <w:marTop w:val="0"/>
      <w:marBottom w:val="0"/>
      <w:divBdr>
        <w:top w:val="none" w:sz="0" w:space="0" w:color="auto"/>
        <w:left w:val="none" w:sz="0" w:space="0" w:color="auto"/>
        <w:bottom w:val="none" w:sz="0" w:space="0" w:color="auto"/>
        <w:right w:val="none" w:sz="0" w:space="0" w:color="auto"/>
      </w:divBdr>
      <w:divsChild>
        <w:div w:id="1105805781">
          <w:marLeft w:val="0"/>
          <w:marRight w:val="0"/>
          <w:marTop w:val="0"/>
          <w:marBottom w:val="0"/>
          <w:divBdr>
            <w:top w:val="none" w:sz="0" w:space="0" w:color="auto"/>
            <w:left w:val="none" w:sz="0" w:space="0" w:color="auto"/>
            <w:bottom w:val="none" w:sz="0" w:space="0" w:color="auto"/>
            <w:right w:val="none" w:sz="0" w:space="0" w:color="auto"/>
          </w:divBdr>
        </w:div>
      </w:divsChild>
    </w:div>
    <w:div w:id="702249866">
      <w:bodyDiv w:val="1"/>
      <w:marLeft w:val="0"/>
      <w:marRight w:val="0"/>
      <w:marTop w:val="0"/>
      <w:marBottom w:val="0"/>
      <w:divBdr>
        <w:top w:val="none" w:sz="0" w:space="0" w:color="auto"/>
        <w:left w:val="none" w:sz="0" w:space="0" w:color="auto"/>
        <w:bottom w:val="none" w:sz="0" w:space="0" w:color="auto"/>
        <w:right w:val="none" w:sz="0" w:space="0" w:color="auto"/>
      </w:divBdr>
      <w:divsChild>
        <w:div w:id="757210512">
          <w:marLeft w:val="0"/>
          <w:marRight w:val="0"/>
          <w:marTop w:val="0"/>
          <w:marBottom w:val="0"/>
          <w:divBdr>
            <w:top w:val="none" w:sz="0" w:space="0" w:color="auto"/>
            <w:left w:val="none" w:sz="0" w:space="0" w:color="auto"/>
            <w:bottom w:val="none" w:sz="0" w:space="0" w:color="auto"/>
            <w:right w:val="none" w:sz="0" w:space="0" w:color="auto"/>
          </w:divBdr>
        </w:div>
      </w:divsChild>
    </w:div>
    <w:div w:id="760026651">
      <w:bodyDiv w:val="1"/>
      <w:marLeft w:val="0"/>
      <w:marRight w:val="0"/>
      <w:marTop w:val="0"/>
      <w:marBottom w:val="0"/>
      <w:divBdr>
        <w:top w:val="none" w:sz="0" w:space="0" w:color="auto"/>
        <w:left w:val="none" w:sz="0" w:space="0" w:color="auto"/>
        <w:bottom w:val="none" w:sz="0" w:space="0" w:color="auto"/>
        <w:right w:val="none" w:sz="0" w:space="0" w:color="auto"/>
      </w:divBdr>
      <w:divsChild>
        <w:div w:id="996955897">
          <w:marLeft w:val="0"/>
          <w:marRight w:val="0"/>
          <w:marTop w:val="0"/>
          <w:marBottom w:val="0"/>
          <w:divBdr>
            <w:top w:val="none" w:sz="0" w:space="0" w:color="auto"/>
            <w:left w:val="none" w:sz="0" w:space="0" w:color="auto"/>
            <w:bottom w:val="none" w:sz="0" w:space="0" w:color="auto"/>
            <w:right w:val="none" w:sz="0" w:space="0" w:color="auto"/>
          </w:divBdr>
        </w:div>
      </w:divsChild>
    </w:div>
    <w:div w:id="929511750">
      <w:bodyDiv w:val="1"/>
      <w:marLeft w:val="0"/>
      <w:marRight w:val="0"/>
      <w:marTop w:val="0"/>
      <w:marBottom w:val="0"/>
      <w:divBdr>
        <w:top w:val="none" w:sz="0" w:space="0" w:color="auto"/>
        <w:left w:val="none" w:sz="0" w:space="0" w:color="auto"/>
        <w:bottom w:val="none" w:sz="0" w:space="0" w:color="auto"/>
        <w:right w:val="none" w:sz="0" w:space="0" w:color="auto"/>
      </w:divBdr>
      <w:divsChild>
        <w:div w:id="2033727400">
          <w:marLeft w:val="0"/>
          <w:marRight w:val="0"/>
          <w:marTop w:val="0"/>
          <w:marBottom w:val="0"/>
          <w:divBdr>
            <w:top w:val="none" w:sz="0" w:space="0" w:color="auto"/>
            <w:left w:val="none" w:sz="0" w:space="0" w:color="auto"/>
            <w:bottom w:val="none" w:sz="0" w:space="0" w:color="auto"/>
            <w:right w:val="none" w:sz="0" w:space="0" w:color="auto"/>
          </w:divBdr>
        </w:div>
      </w:divsChild>
    </w:div>
    <w:div w:id="940066850">
      <w:bodyDiv w:val="1"/>
      <w:marLeft w:val="0"/>
      <w:marRight w:val="0"/>
      <w:marTop w:val="0"/>
      <w:marBottom w:val="0"/>
      <w:divBdr>
        <w:top w:val="none" w:sz="0" w:space="0" w:color="auto"/>
        <w:left w:val="none" w:sz="0" w:space="0" w:color="auto"/>
        <w:bottom w:val="none" w:sz="0" w:space="0" w:color="auto"/>
        <w:right w:val="none" w:sz="0" w:space="0" w:color="auto"/>
      </w:divBdr>
      <w:divsChild>
        <w:div w:id="1228881732">
          <w:marLeft w:val="0"/>
          <w:marRight w:val="0"/>
          <w:marTop w:val="0"/>
          <w:marBottom w:val="0"/>
          <w:divBdr>
            <w:top w:val="none" w:sz="0" w:space="0" w:color="auto"/>
            <w:left w:val="none" w:sz="0" w:space="0" w:color="auto"/>
            <w:bottom w:val="none" w:sz="0" w:space="0" w:color="auto"/>
            <w:right w:val="none" w:sz="0" w:space="0" w:color="auto"/>
          </w:divBdr>
        </w:div>
      </w:divsChild>
    </w:div>
    <w:div w:id="1073237142">
      <w:bodyDiv w:val="1"/>
      <w:marLeft w:val="0"/>
      <w:marRight w:val="0"/>
      <w:marTop w:val="0"/>
      <w:marBottom w:val="0"/>
      <w:divBdr>
        <w:top w:val="none" w:sz="0" w:space="0" w:color="auto"/>
        <w:left w:val="none" w:sz="0" w:space="0" w:color="auto"/>
        <w:bottom w:val="none" w:sz="0" w:space="0" w:color="auto"/>
        <w:right w:val="none" w:sz="0" w:space="0" w:color="auto"/>
      </w:divBdr>
      <w:divsChild>
        <w:div w:id="2109814039">
          <w:marLeft w:val="0"/>
          <w:marRight w:val="0"/>
          <w:marTop w:val="0"/>
          <w:marBottom w:val="0"/>
          <w:divBdr>
            <w:top w:val="none" w:sz="0" w:space="0" w:color="auto"/>
            <w:left w:val="none" w:sz="0" w:space="0" w:color="auto"/>
            <w:bottom w:val="none" w:sz="0" w:space="0" w:color="auto"/>
            <w:right w:val="none" w:sz="0" w:space="0" w:color="auto"/>
          </w:divBdr>
        </w:div>
      </w:divsChild>
    </w:div>
    <w:div w:id="1078402341">
      <w:bodyDiv w:val="1"/>
      <w:marLeft w:val="0"/>
      <w:marRight w:val="0"/>
      <w:marTop w:val="0"/>
      <w:marBottom w:val="0"/>
      <w:divBdr>
        <w:top w:val="none" w:sz="0" w:space="0" w:color="auto"/>
        <w:left w:val="none" w:sz="0" w:space="0" w:color="auto"/>
        <w:bottom w:val="none" w:sz="0" w:space="0" w:color="auto"/>
        <w:right w:val="none" w:sz="0" w:space="0" w:color="auto"/>
      </w:divBdr>
      <w:divsChild>
        <w:div w:id="1289581881">
          <w:marLeft w:val="0"/>
          <w:marRight w:val="0"/>
          <w:marTop w:val="0"/>
          <w:marBottom w:val="0"/>
          <w:divBdr>
            <w:top w:val="none" w:sz="0" w:space="0" w:color="auto"/>
            <w:left w:val="none" w:sz="0" w:space="0" w:color="auto"/>
            <w:bottom w:val="none" w:sz="0" w:space="0" w:color="auto"/>
            <w:right w:val="none" w:sz="0" w:space="0" w:color="auto"/>
          </w:divBdr>
        </w:div>
      </w:divsChild>
    </w:div>
    <w:div w:id="1164661758">
      <w:bodyDiv w:val="1"/>
      <w:marLeft w:val="0"/>
      <w:marRight w:val="0"/>
      <w:marTop w:val="0"/>
      <w:marBottom w:val="0"/>
      <w:divBdr>
        <w:top w:val="none" w:sz="0" w:space="0" w:color="auto"/>
        <w:left w:val="none" w:sz="0" w:space="0" w:color="auto"/>
        <w:bottom w:val="none" w:sz="0" w:space="0" w:color="auto"/>
        <w:right w:val="none" w:sz="0" w:space="0" w:color="auto"/>
      </w:divBdr>
      <w:divsChild>
        <w:div w:id="1620262247">
          <w:marLeft w:val="0"/>
          <w:marRight w:val="0"/>
          <w:marTop w:val="0"/>
          <w:marBottom w:val="0"/>
          <w:divBdr>
            <w:top w:val="none" w:sz="0" w:space="0" w:color="auto"/>
            <w:left w:val="none" w:sz="0" w:space="0" w:color="auto"/>
            <w:bottom w:val="none" w:sz="0" w:space="0" w:color="auto"/>
            <w:right w:val="none" w:sz="0" w:space="0" w:color="auto"/>
          </w:divBdr>
          <w:divsChild>
            <w:div w:id="558395774">
              <w:marLeft w:val="0"/>
              <w:marRight w:val="0"/>
              <w:marTop w:val="0"/>
              <w:marBottom w:val="0"/>
              <w:divBdr>
                <w:top w:val="none" w:sz="0" w:space="0" w:color="auto"/>
                <w:left w:val="none" w:sz="0" w:space="0" w:color="auto"/>
                <w:bottom w:val="none" w:sz="0" w:space="0" w:color="auto"/>
                <w:right w:val="none" w:sz="0" w:space="0" w:color="auto"/>
              </w:divBdr>
            </w:div>
            <w:div w:id="214083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365269">
      <w:bodyDiv w:val="1"/>
      <w:marLeft w:val="0"/>
      <w:marRight w:val="0"/>
      <w:marTop w:val="0"/>
      <w:marBottom w:val="0"/>
      <w:divBdr>
        <w:top w:val="none" w:sz="0" w:space="0" w:color="auto"/>
        <w:left w:val="none" w:sz="0" w:space="0" w:color="auto"/>
        <w:bottom w:val="none" w:sz="0" w:space="0" w:color="auto"/>
        <w:right w:val="none" w:sz="0" w:space="0" w:color="auto"/>
      </w:divBdr>
      <w:divsChild>
        <w:div w:id="1453787842">
          <w:marLeft w:val="0"/>
          <w:marRight w:val="0"/>
          <w:marTop w:val="0"/>
          <w:marBottom w:val="0"/>
          <w:divBdr>
            <w:top w:val="none" w:sz="0" w:space="0" w:color="auto"/>
            <w:left w:val="none" w:sz="0" w:space="0" w:color="auto"/>
            <w:bottom w:val="none" w:sz="0" w:space="0" w:color="auto"/>
            <w:right w:val="none" w:sz="0" w:space="0" w:color="auto"/>
          </w:divBdr>
          <w:divsChild>
            <w:div w:id="119545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116831">
      <w:bodyDiv w:val="1"/>
      <w:marLeft w:val="0"/>
      <w:marRight w:val="0"/>
      <w:marTop w:val="0"/>
      <w:marBottom w:val="0"/>
      <w:divBdr>
        <w:top w:val="none" w:sz="0" w:space="0" w:color="auto"/>
        <w:left w:val="none" w:sz="0" w:space="0" w:color="auto"/>
        <w:bottom w:val="none" w:sz="0" w:space="0" w:color="auto"/>
        <w:right w:val="none" w:sz="0" w:space="0" w:color="auto"/>
      </w:divBdr>
      <w:divsChild>
        <w:div w:id="1293712749">
          <w:marLeft w:val="0"/>
          <w:marRight w:val="0"/>
          <w:marTop w:val="0"/>
          <w:marBottom w:val="0"/>
          <w:divBdr>
            <w:top w:val="none" w:sz="0" w:space="0" w:color="auto"/>
            <w:left w:val="none" w:sz="0" w:space="0" w:color="auto"/>
            <w:bottom w:val="none" w:sz="0" w:space="0" w:color="auto"/>
            <w:right w:val="none" w:sz="0" w:space="0" w:color="auto"/>
          </w:divBdr>
        </w:div>
      </w:divsChild>
    </w:div>
    <w:div w:id="1654333952">
      <w:bodyDiv w:val="1"/>
      <w:marLeft w:val="0"/>
      <w:marRight w:val="0"/>
      <w:marTop w:val="0"/>
      <w:marBottom w:val="0"/>
      <w:divBdr>
        <w:top w:val="none" w:sz="0" w:space="0" w:color="auto"/>
        <w:left w:val="none" w:sz="0" w:space="0" w:color="auto"/>
        <w:bottom w:val="none" w:sz="0" w:space="0" w:color="auto"/>
        <w:right w:val="none" w:sz="0" w:space="0" w:color="auto"/>
      </w:divBdr>
      <w:divsChild>
        <w:div w:id="537820712">
          <w:marLeft w:val="0"/>
          <w:marRight w:val="0"/>
          <w:marTop w:val="0"/>
          <w:marBottom w:val="0"/>
          <w:divBdr>
            <w:top w:val="none" w:sz="0" w:space="0" w:color="auto"/>
            <w:left w:val="none" w:sz="0" w:space="0" w:color="auto"/>
            <w:bottom w:val="none" w:sz="0" w:space="0" w:color="auto"/>
            <w:right w:val="none" w:sz="0" w:space="0" w:color="auto"/>
          </w:divBdr>
        </w:div>
      </w:divsChild>
    </w:div>
    <w:div w:id="1822232147">
      <w:bodyDiv w:val="1"/>
      <w:marLeft w:val="0"/>
      <w:marRight w:val="0"/>
      <w:marTop w:val="0"/>
      <w:marBottom w:val="0"/>
      <w:divBdr>
        <w:top w:val="none" w:sz="0" w:space="0" w:color="auto"/>
        <w:left w:val="none" w:sz="0" w:space="0" w:color="auto"/>
        <w:bottom w:val="none" w:sz="0" w:space="0" w:color="auto"/>
        <w:right w:val="none" w:sz="0" w:space="0" w:color="auto"/>
      </w:divBdr>
      <w:divsChild>
        <w:div w:id="1979796268">
          <w:marLeft w:val="0"/>
          <w:marRight w:val="0"/>
          <w:marTop w:val="0"/>
          <w:marBottom w:val="0"/>
          <w:divBdr>
            <w:top w:val="none" w:sz="0" w:space="0" w:color="auto"/>
            <w:left w:val="none" w:sz="0" w:space="0" w:color="auto"/>
            <w:bottom w:val="none" w:sz="0" w:space="0" w:color="auto"/>
            <w:right w:val="none" w:sz="0" w:space="0" w:color="auto"/>
          </w:divBdr>
        </w:div>
      </w:divsChild>
    </w:div>
    <w:div w:id="1826966043">
      <w:bodyDiv w:val="1"/>
      <w:marLeft w:val="0"/>
      <w:marRight w:val="0"/>
      <w:marTop w:val="0"/>
      <w:marBottom w:val="0"/>
      <w:divBdr>
        <w:top w:val="none" w:sz="0" w:space="0" w:color="auto"/>
        <w:left w:val="none" w:sz="0" w:space="0" w:color="auto"/>
        <w:bottom w:val="none" w:sz="0" w:space="0" w:color="auto"/>
        <w:right w:val="none" w:sz="0" w:space="0" w:color="auto"/>
      </w:divBdr>
      <w:divsChild>
        <w:div w:id="1303272350">
          <w:marLeft w:val="0"/>
          <w:marRight w:val="0"/>
          <w:marTop w:val="0"/>
          <w:marBottom w:val="0"/>
          <w:divBdr>
            <w:top w:val="none" w:sz="0" w:space="0" w:color="auto"/>
            <w:left w:val="none" w:sz="0" w:space="0" w:color="auto"/>
            <w:bottom w:val="none" w:sz="0" w:space="0" w:color="auto"/>
            <w:right w:val="none" w:sz="0" w:space="0" w:color="auto"/>
          </w:divBdr>
        </w:div>
      </w:divsChild>
    </w:div>
    <w:div w:id="1858038262">
      <w:bodyDiv w:val="1"/>
      <w:marLeft w:val="0"/>
      <w:marRight w:val="0"/>
      <w:marTop w:val="0"/>
      <w:marBottom w:val="0"/>
      <w:divBdr>
        <w:top w:val="none" w:sz="0" w:space="0" w:color="auto"/>
        <w:left w:val="none" w:sz="0" w:space="0" w:color="auto"/>
        <w:bottom w:val="none" w:sz="0" w:space="0" w:color="auto"/>
        <w:right w:val="none" w:sz="0" w:space="0" w:color="auto"/>
      </w:divBdr>
      <w:divsChild>
        <w:div w:id="2099406338">
          <w:marLeft w:val="0"/>
          <w:marRight w:val="0"/>
          <w:marTop w:val="0"/>
          <w:marBottom w:val="0"/>
          <w:divBdr>
            <w:top w:val="none" w:sz="0" w:space="0" w:color="auto"/>
            <w:left w:val="none" w:sz="0" w:space="0" w:color="auto"/>
            <w:bottom w:val="none" w:sz="0" w:space="0" w:color="auto"/>
            <w:right w:val="none" w:sz="0" w:space="0" w:color="auto"/>
          </w:divBdr>
        </w:div>
      </w:divsChild>
    </w:div>
    <w:div w:id="1952321906">
      <w:bodyDiv w:val="1"/>
      <w:marLeft w:val="0"/>
      <w:marRight w:val="0"/>
      <w:marTop w:val="0"/>
      <w:marBottom w:val="0"/>
      <w:divBdr>
        <w:top w:val="none" w:sz="0" w:space="0" w:color="auto"/>
        <w:left w:val="none" w:sz="0" w:space="0" w:color="auto"/>
        <w:bottom w:val="none" w:sz="0" w:space="0" w:color="auto"/>
        <w:right w:val="none" w:sz="0" w:space="0" w:color="auto"/>
      </w:divBdr>
      <w:divsChild>
        <w:div w:id="48306201">
          <w:marLeft w:val="0"/>
          <w:marRight w:val="0"/>
          <w:marTop w:val="0"/>
          <w:marBottom w:val="0"/>
          <w:divBdr>
            <w:top w:val="none" w:sz="0" w:space="0" w:color="auto"/>
            <w:left w:val="none" w:sz="0" w:space="0" w:color="auto"/>
            <w:bottom w:val="none" w:sz="0" w:space="0" w:color="auto"/>
            <w:right w:val="none" w:sz="0" w:space="0" w:color="auto"/>
          </w:divBdr>
          <w:divsChild>
            <w:div w:id="894895126">
              <w:marLeft w:val="0"/>
              <w:marRight w:val="0"/>
              <w:marTop w:val="0"/>
              <w:marBottom w:val="0"/>
              <w:divBdr>
                <w:top w:val="none" w:sz="0" w:space="0" w:color="auto"/>
                <w:left w:val="none" w:sz="0" w:space="0" w:color="auto"/>
                <w:bottom w:val="none" w:sz="0" w:space="0" w:color="auto"/>
                <w:right w:val="none" w:sz="0" w:space="0" w:color="auto"/>
              </w:divBdr>
              <w:divsChild>
                <w:div w:id="603729794">
                  <w:marLeft w:val="0"/>
                  <w:marRight w:val="0"/>
                  <w:marTop w:val="0"/>
                  <w:marBottom w:val="0"/>
                  <w:divBdr>
                    <w:top w:val="none" w:sz="0" w:space="0" w:color="auto"/>
                    <w:left w:val="none" w:sz="0" w:space="0" w:color="auto"/>
                    <w:bottom w:val="none" w:sz="0" w:space="0" w:color="auto"/>
                    <w:right w:val="none" w:sz="0" w:space="0" w:color="auto"/>
                  </w:divBdr>
                  <w:divsChild>
                    <w:div w:id="1441222008">
                      <w:marLeft w:val="0"/>
                      <w:marRight w:val="0"/>
                      <w:marTop w:val="0"/>
                      <w:marBottom w:val="0"/>
                      <w:divBdr>
                        <w:top w:val="none" w:sz="0" w:space="0" w:color="auto"/>
                        <w:left w:val="none" w:sz="0" w:space="0" w:color="auto"/>
                        <w:bottom w:val="none" w:sz="0" w:space="0" w:color="auto"/>
                        <w:right w:val="none" w:sz="0" w:space="0" w:color="auto"/>
                      </w:divBdr>
                      <w:divsChild>
                        <w:div w:id="1710492381">
                          <w:marLeft w:val="0"/>
                          <w:marRight w:val="0"/>
                          <w:marTop w:val="0"/>
                          <w:marBottom w:val="0"/>
                          <w:divBdr>
                            <w:top w:val="none" w:sz="0" w:space="0" w:color="auto"/>
                            <w:left w:val="none" w:sz="0" w:space="0" w:color="auto"/>
                            <w:bottom w:val="none" w:sz="0" w:space="0" w:color="auto"/>
                            <w:right w:val="none" w:sz="0" w:space="0" w:color="auto"/>
                          </w:divBdr>
                          <w:divsChild>
                            <w:div w:id="1694064272">
                              <w:marLeft w:val="0"/>
                              <w:marRight w:val="0"/>
                              <w:marTop w:val="0"/>
                              <w:marBottom w:val="0"/>
                              <w:divBdr>
                                <w:top w:val="none" w:sz="0" w:space="0" w:color="auto"/>
                                <w:left w:val="none" w:sz="0" w:space="0" w:color="auto"/>
                                <w:bottom w:val="none" w:sz="0" w:space="0" w:color="auto"/>
                                <w:right w:val="none" w:sz="0" w:space="0" w:color="auto"/>
                              </w:divBdr>
                              <w:divsChild>
                                <w:div w:id="506098125">
                                  <w:marLeft w:val="0"/>
                                  <w:marRight w:val="0"/>
                                  <w:marTop w:val="0"/>
                                  <w:marBottom w:val="0"/>
                                  <w:divBdr>
                                    <w:top w:val="none" w:sz="0" w:space="0" w:color="auto"/>
                                    <w:left w:val="none" w:sz="0" w:space="0" w:color="auto"/>
                                    <w:bottom w:val="none" w:sz="0" w:space="0" w:color="auto"/>
                                    <w:right w:val="none" w:sz="0" w:space="0" w:color="auto"/>
                                  </w:divBdr>
                                  <w:divsChild>
                                    <w:div w:id="1880506090">
                                      <w:marLeft w:val="0"/>
                                      <w:marRight w:val="0"/>
                                      <w:marTop w:val="0"/>
                                      <w:marBottom w:val="0"/>
                                      <w:divBdr>
                                        <w:top w:val="none" w:sz="0" w:space="0" w:color="auto"/>
                                        <w:left w:val="none" w:sz="0" w:space="0" w:color="auto"/>
                                        <w:bottom w:val="none" w:sz="0" w:space="0" w:color="auto"/>
                                        <w:right w:val="none" w:sz="0" w:space="0" w:color="auto"/>
                                      </w:divBdr>
                                      <w:divsChild>
                                        <w:div w:id="42680644">
                                          <w:marLeft w:val="0"/>
                                          <w:marRight w:val="0"/>
                                          <w:marTop w:val="0"/>
                                          <w:marBottom w:val="0"/>
                                          <w:divBdr>
                                            <w:top w:val="none" w:sz="0" w:space="0" w:color="auto"/>
                                            <w:left w:val="none" w:sz="0" w:space="0" w:color="auto"/>
                                            <w:bottom w:val="none" w:sz="0" w:space="0" w:color="auto"/>
                                            <w:right w:val="none" w:sz="0" w:space="0" w:color="auto"/>
                                          </w:divBdr>
                                          <w:divsChild>
                                            <w:div w:id="1369451590">
                                              <w:marLeft w:val="0"/>
                                              <w:marRight w:val="0"/>
                                              <w:marTop w:val="0"/>
                                              <w:marBottom w:val="0"/>
                                              <w:divBdr>
                                                <w:top w:val="none" w:sz="0" w:space="0" w:color="auto"/>
                                                <w:left w:val="none" w:sz="0" w:space="0" w:color="auto"/>
                                                <w:bottom w:val="none" w:sz="0" w:space="0" w:color="auto"/>
                                                <w:right w:val="none" w:sz="0" w:space="0" w:color="auto"/>
                                              </w:divBdr>
                                              <w:divsChild>
                                                <w:div w:id="510142435">
                                                  <w:marLeft w:val="0"/>
                                                  <w:marRight w:val="0"/>
                                                  <w:marTop w:val="0"/>
                                                  <w:marBottom w:val="0"/>
                                                  <w:divBdr>
                                                    <w:top w:val="none" w:sz="0" w:space="0" w:color="auto"/>
                                                    <w:left w:val="none" w:sz="0" w:space="0" w:color="auto"/>
                                                    <w:bottom w:val="none" w:sz="0" w:space="0" w:color="auto"/>
                                                    <w:right w:val="none" w:sz="0" w:space="0" w:color="auto"/>
                                                  </w:divBdr>
                                                  <w:divsChild>
                                                    <w:div w:id="813521440">
                                                      <w:marLeft w:val="0"/>
                                                      <w:marRight w:val="0"/>
                                                      <w:marTop w:val="0"/>
                                                      <w:marBottom w:val="0"/>
                                                      <w:divBdr>
                                                        <w:top w:val="none" w:sz="0" w:space="0" w:color="auto"/>
                                                        <w:left w:val="none" w:sz="0" w:space="0" w:color="auto"/>
                                                        <w:bottom w:val="none" w:sz="0" w:space="0" w:color="auto"/>
                                                        <w:right w:val="none" w:sz="0" w:space="0" w:color="auto"/>
                                                      </w:divBdr>
                                                      <w:divsChild>
                                                        <w:div w:id="1659842668">
                                                          <w:marLeft w:val="0"/>
                                                          <w:marRight w:val="0"/>
                                                          <w:marTop w:val="0"/>
                                                          <w:marBottom w:val="0"/>
                                                          <w:divBdr>
                                                            <w:top w:val="none" w:sz="0" w:space="0" w:color="auto"/>
                                                            <w:left w:val="none" w:sz="0" w:space="0" w:color="auto"/>
                                                            <w:bottom w:val="none" w:sz="0" w:space="0" w:color="auto"/>
                                                            <w:right w:val="none" w:sz="0" w:space="0" w:color="auto"/>
                                                          </w:divBdr>
                                                          <w:divsChild>
                                                            <w:div w:id="1141996435">
                                                              <w:marLeft w:val="0"/>
                                                              <w:marRight w:val="0"/>
                                                              <w:marTop w:val="0"/>
                                                              <w:marBottom w:val="0"/>
                                                              <w:divBdr>
                                                                <w:top w:val="none" w:sz="0" w:space="0" w:color="auto"/>
                                                                <w:left w:val="none" w:sz="0" w:space="0" w:color="auto"/>
                                                                <w:bottom w:val="none" w:sz="0" w:space="0" w:color="auto"/>
                                                                <w:right w:val="none" w:sz="0" w:space="0" w:color="auto"/>
                                                              </w:divBdr>
                                                              <w:divsChild>
                                                                <w:div w:id="862131844">
                                                                  <w:marLeft w:val="0"/>
                                                                  <w:marRight w:val="0"/>
                                                                  <w:marTop w:val="0"/>
                                                                  <w:marBottom w:val="0"/>
                                                                  <w:divBdr>
                                                                    <w:top w:val="none" w:sz="0" w:space="0" w:color="auto"/>
                                                                    <w:left w:val="none" w:sz="0" w:space="0" w:color="auto"/>
                                                                    <w:bottom w:val="none" w:sz="0" w:space="0" w:color="auto"/>
                                                                    <w:right w:val="none" w:sz="0" w:space="0" w:color="auto"/>
                                                                  </w:divBdr>
                                                                  <w:divsChild>
                                                                    <w:div w:id="584414815">
                                                                      <w:marLeft w:val="0"/>
                                                                      <w:marRight w:val="0"/>
                                                                      <w:marTop w:val="0"/>
                                                                      <w:marBottom w:val="0"/>
                                                                      <w:divBdr>
                                                                        <w:top w:val="none" w:sz="0" w:space="0" w:color="auto"/>
                                                                        <w:left w:val="none" w:sz="0" w:space="0" w:color="auto"/>
                                                                        <w:bottom w:val="none" w:sz="0" w:space="0" w:color="auto"/>
                                                                        <w:right w:val="none" w:sz="0" w:space="0" w:color="auto"/>
                                                                      </w:divBdr>
                                                                      <w:divsChild>
                                                                        <w:div w:id="538471816">
                                                                          <w:marLeft w:val="0"/>
                                                                          <w:marRight w:val="0"/>
                                                                          <w:marTop w:val="0"/>
                                                                          <w:marBottom w:val="0"/>
                                                                          <w:divBdr>
                                                                            <w:top w:val="none" w:sz="0" w:space="0" w:color="auto"/>
                                                                            <w:left w:val="none" w:sz="0" w:space="0" w:color="auto"/>
                                                                            <w:bottom w:val="none" w:sz="0" w:space="0" w:color="auto"/>
                                                                            <w:right w:val="none" w:sz="0" w:space="0" w:color="auto"/>
                                                                          </w:divBdr>
                                                                          <w:divsChild>
                                                                            <w:div w:id="340813538">
                                                                              <w:marLeft w:val="0"/>
                                                                              <w:marRight w:val="0"/>
                                                                              <w:marTop w:val="0"/>
                                                                              <w:marBottom w:val="0"/>
                                                                              <w:divBdr>
                                                                                <w:top w:val="none" w:sz="0" w:space="0" w:color="auto"/>
                                                                                <w:left w:val="none" w:sz="0" w:space="0" w:color="auto"/>
                                                                                <w:bottom w:val="none" w:sz="0" w:space="0" w:color="auto"/>
                                                                                <w:right w:val="none" w:sz="0" w:space="0" w:color="auto"/>
                                                                              </w:divBdr>
                                                                              <w:divsChild>
                                                                                <w:div w:id="1770617729">
                                                                                  <w:blockQuote w:val="1"/>
                                                                                  <w:marLeft w:val="720"/>
                                                                                  <w:marRight w:val="720"/>
                                                                                  <w:marTop w:val="100"/>
                                                                                  <w:marBottom w:val="100"/>
                                                                                  <w:divBdr>
                                                                                    <w:top w:val="none" w:sz="0" w:space="0" w:color="auto"/>
                                                                                    <w:left w:val="none" w:sz="0" w:space="0" w:color="auto"/>
                                                                                    <w:bottom w:val="none" w:sz="0" w:space="0" w:color="auto"/>
                                                                                    <w:right w:val="none" w:sz="0" w:space="0" w:color="auto"/>
                                                                                  </w:divBdr>
                                                                                </w:div>
                                                                                <w:div w:id="112107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7576380">
                                      <w:marLeft w:val="0"/>
                                      <w:marRight w:val="0"/>
                                      <w:marTop w:val="0"/>
                                      <w:marBottom w:val="0"/>
                                      <w:divBdr>
                                        <w:top w:val="none" w:sz="0" w:space="0" w:color="auto"/>
                                        <w:left w:val="none" w:sz="0" w:space="0" w:color="auto"/>
                                        <w:bottom w:val="none" w:sz="0" w:space="0" w:color="auto"/>
                                        <w:right w:val="none" w:sz="0" w:space="0" w:color="auto"/>
                                      </w:divBdr>
                                      <w:divsChild>
                                        <w:div w:id="1784692489">
                                          <w:marLeft w:val="0"/>
                                          <w:marRight w:val="0"/>
                                          <w:marTop w:val="0"/>
                                          <w:marBottom w:val="0"/>
                                          <w:divBdr>
                                            <w:top w:val="none" w:sz="0" w:space="0" w:color="auto"/>
                                            <w:left w:val="none" w:sz="0" w:space="0" w:color="auto"/>
                                            <w:bottom w:val="none" w:sz="0" w:space="0" w:color="auto"/>
                                            <w:right w:val="none" w:sz="0" w:space="0" w:color="auto"/>
                                          </w:divBdr>
                                          <w:divsChild>
                                            <w:div w:id="12535589">
                                              <w:marLeft w:val="0"/>
                                              <w:marRight w:val="0"/>
                                              <w:marTop w:val="0"/>
                                              <w:marBottom w:val="0"/>
                                              <w:divBdr>
                                                <w:top w:val="none" w:sz="0" w:space="0" w:color="auto"/>
                                                <w:left w:val="none" w:sz="0" w:space="0" w:color="auto"/>
                                                <w:bottom w:val="none" w:sz="0" w:space="0" w:color="auto"/>
                                                <w:right w:val="none" w:sz="0" w:space="0" w:color="auto"/>
                                              </w:divBdr>
                                              <w:divsChild>
                                                <w:div w:id="1418941312">
                                                  <w:marLeft w:val="0"/>
                                                  <w:marRight w:val="0"/>
                                                  <w:marTop w:val="0"/>
                                                  <w:marBottom w:val="0"/>
                                                  <w:divBdr>
                                                    <w:top w:val="none" w:sz="0" w:space="0" w:color="auto"/>
                                                    <w:left w:val="none" w:sz="0" w:space="0" w:color="auto"/>
                                                    <w:bottom w:val="none" w:sz="0" w:space="0" w:color="auto"/>
                                                    <w:right w:val="none" w:sz="0" w:space="0" w:color="auto"/>
                                                  </w:divBdr>
                                                  <w:divsChild>
                                                    <w:div w:id="1329409563">
                                                      <w:marLeft w:val="0"/>
                                                      <w:marRight w:val="0"/>
                                                      <w:marTop w:val="0"/>
                                                      <w:marBottom w:val="0"/>
                                                      <w:divBdr>
                                                        <w:top w:val="none" w:sz="0" w:space="0" w:color="auto"/>
                                                        <w:left w:val="none" w:sz="0" w:space="0" w:color="auto"/>
                                                        <w:bottom w:val="none" w:sz="0" w:space="0" w:color="auto"/>
                                                        <w:right w:val="none" w:sz="0" w:space="0" w:color="auto"/>
                                                      </w:divBdr>
                                                      <w:divsChild>
                                                        <w:div w:id="73728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5709795">
              <w:marLeft w:val="0"/>
              <w:marRight w:val="0"/>
              <w:marTop w:val="0"/>
              <w:marBottom w:val="0"/>
              <w:divBdr>
                <w:top w:val="none" w:sz="0" w:space="0" w:color="auto"/>
                <w:left w:val="none" w:sz="0" w:space="0" w:color="auto"/>
                <w:bottom w:val="none" w:sz="0" w:space="0" w:color="auto"/>
                <w:right w:val="none" w:sz="0" w:space="0" w:color="auto"/>
              </w:divBdr>
              <w:divsChild>
                <w:div w:id="1037702308">
                  <w:marLeft w:val="0"/>
                  <w:marRight w:val="0"/>
                  <w:marTop w:val="0"/>
                  <w:marBottom w:val="0"/>
                  <w:divBdr>
                    <w:top w:val="none" w:sz="0" w:space="0" w:color="auto"/>
                    <w:left w:val="none" w:sz="0" w:space="0" w:color="auto"/>
                    <w:bottom w:val="none" w:sz="0" w:space="0" w:color="auto"/>
                    <w:right w:val="none" w:sz="0" w:space="0" w:color="auto"/>
                  </w:divBdr>
                  <w:divsChild>
                    <w:div w:id="1132331138">
                      <w:marLeft w:val="0"/>
                      <w:marRight w:val="0"/>
                      <w:marTop w:val="0"/>
                      <w:marBottom w:val="0"/>
                      <w:divBdr>
                        <w:top w:val="none" w:sz="0" w:space="0" w:color="auto"/>
                        <w:left w:val="none" w:sz="0" w:space="0" w:color="auto"/>
                        <w:bottom w:val="none" w:sz="0" w:space="0" w:color="auto"/>
                        <w:right w:val="none" w:sz="0" w:space="0" w:color="auto"/>
                      </w:divBdr>
                      <w:divsChild>
                        <w:div w:id="1863397074">
                          <w:marLeft w:val="0"/>
                          <w:marRight w:val="0"/>
                          <w:marTop w:val="0"/>
                          <w:marBottom w:val="0"/>
                          <w:divBdr>
                            <w:top w:val="none" w:sz="0" w:space="0" w:color="auto"/>
                            <w:left w:val="none" w:sz="0" w:space="0" w:color="auto"/>
                            <w:bottom w:val="none" w:sz="0" w:space="0" w:color="auto"/>
                            <w:right w:val="none" w:sz="0" w:space="0" w:color="auto"/>
                          </w:divBdr>
                          <w:divsChild>
                            <w:div w:id="1251934755">
                              <w:marLeft w:val="0"/>
                              <w:marRight w:val="0"/>
                              <w:marTop w:val="0"/>
                              <w:marBottom w:val="0"/>
                              <w:divBdr>
                                <w:top w:val="none" w:sz="0" w:space="0" w:color="auto"/>
                                <w:left w:val="none" w:sz="0" w:space="0" w:color="auto"/>
                                <w:bottom w:val="none" w:sz="0" w:space="0" w:color="auto"/>
                                <w:right w:val="none" w:sz="0" w:space="0" w:color="auto"/>
                              </w:divBdr>
                              <w:divsChild>
                                <w:div w:id="1443846069">
                                  <w:marLeft w:val="0"/>
                                  <w:marRight w:val="0"/>
                                  <w:marTop w:val="0"/>
                                  <w:marBottom w:val="0"/>
                                  <w:divBdr>
                                    <w:top w:val="none" w:sz="0" w:space="0" w:color="auto"/>
                                    <w:left w:val="none" w:sz="0" w:space="0" w:color="auto"/>
                                    <w:bottom w:val="none" w:sz="0" w:space="0" w:color="auto"/>
                                    <w:right w:val="none" w:sz="0" w:space="0" w:color="auto"/>
                                  </w:divBdr>
                                  <w:divsChild>
                                    <w:div w:id="104171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104250">
                      <w:marLeft w:val="0"/>
                      <w:marRight w:val="0"/>
                      <w:marTop w:val="0"/>
                      <w:marBottom w:val="0"/>
                      <w:divBdr>
                        <w:top w:val="none" w:sz="0" w:space="0" w:color="auto"/>
                        <w:left w:val="none" w:sz="0" w:space="0" w:color="auto"/>
                        <w:bottom w:val="none" w:sz="0" w:space="0" w:color="auto"/>
                        <w:right w:val="none" w:sz="0" w:space="0" w:color="auto"/>
                      </w:divBdr>
                      <w:divsChild>
                        <w:div w:id="728307252">
                          <w:marLeft w:val="0"/>
                          <w:marRight w:val="0"/>
                          <w:marTop w:val="0"/>
                          <w:marBottom w:val="0"/>
                          <w:divBdr>
                            <w:top w:val="none" w:sz="0" w:space="0" w:color="auto"/>
                            <w:left w:val="none" w:sz="0" w:space="0" w:color="auto"/>
                            <w:bottom w:val="none" w:sz="0" w:space="0" w:color="auto"/>
                            <w:right w:val="none" w:sz="0" w:space="0" w:color="auto"/>
                          </w:divBdr>
                          <w:divsChild>
                            <w:div w:id="1736705666">
                              <w:marLeft w:val="0"/>
                              <w:marRight w:val="0"/>
                              <w:marTop w:val="0"/>
                              <w:marBottom w:val="0"/>
                              <w:divBdr>
                                <w:top w:val="none" w:sz="0" w:space="0" w:color="auto"/>
                                <w:left w:val="none" w:sz="0" w:space="0" w:color="auto"/>
                                <w:bottom w:val="none" w:sz="0" w:space="0" w:color="auto"/>
                                <w:right w:val="none" w:sz="0" w:space="0" w:color="auto"/>
                              </w:divBdr>
                              <w:divsChild>
                                <w:div w:id="2113669363">
                                  <w:marLeft w:val="0"/>
                                  <w:marRight w:val="0"/>
                                  <w:marTop w:val="0"/>
                                  <w:marBottom w:val="0"/>
                                  <w:divBdr>
                                    <w:top w:val="none" w:sz="0" w:space="0" w:color="auto"/>
                                    <w:left w:val="none" w:sz="0" w:space="0" w:color="auto"/>
                                    <w:bottom w:val="none" w:sz="0" w:space="0" w:color="auto"/>
                                    <w:right w:val="none" w:sz="0" w:space="0" w:color="auto"/>
                                  </w:divBdr>
                                  <w:divsChild>
                                    <w:div w:id="1067536999">
                                      <w:marLeft w:val="0"/>
                                      <w:marRight w:val="0"/>
                                      <w:marTop w:val="0"/>
                                      <w:marBottom w:val="0"/>
                                      <w:divBdr>
                                        <w:top w:val="none" w:sz="0" w:space="0" w:color="auto"/>
                                        <w:left w:val="none" w:sz="0" w:space="0" w:color="auto"/>
                                        <w:bottom w:val="none" w:sz="0" w:space="0" w:color="auto"/>
                                        <w:right w:val="none" w:sz="0" w:space="0" w:color="auto"/>
                                      </w:divBdr>
                                      <w:divsChild>
                                        <w:div w:id="159777824">
                                          <w:marLeft w:val="0"/>
                                          <w:marRight w:val="0"/>
                                          <w:marTop w:val="0"/>
                                          <w:marBottom w:val="0"/>
                                          <w:divBdr>
                                            <w:top w:val="none" w:sz="0" w:space="0" w:color="auto"/>
                                            <w:left w:val="none" w:sz="0" w:space="0" w:color="auto"/>
                                            <w:bottom w:val="none" w:sz="0" w:space="0" w:color="auto"/>
                                            <w:right w:val="none" w:sz="0" w:space="0" w:color="auto"/>
                                          </w:divBdr>
                                        </w:div>
                                      </w:divsChild>
                                    </w:div>
                                    <w:div w:id="563178957">
                                      <w:marLeft w:val="0"/>
                                      <w:marRight w:val="0"/>
                                      <w:marTop w:val="0"/>
                                      <w:marBottom w:val="0"/>
                                      <w:divBdr>
                                        <w:top w:val="none" w:sz="0" w:space="0" w:color="auto"/>
                                        <w:left w:val="none" w:sz="0" w:space="0" w:color="auto"/>
                                        <w:bottom w:val="none" w:sz="0" w:space="0" w:color="auto"/>
                                        <w:right w:val="none" w:sz="0" w:space="0" w:color="auto"/>
                                      </w:divBdr>
                                      <w:divsChild>
                                        <w:div w:id="1184829068">
                                          <w:marLeft w:val="0"/>
                                          <w:marRight w:val="0"/>
                                          <w:marTop w:val="0"/>
                                          <w:marBottom w:val="0"/>
                                          <w:divBdr>
                                            <w:top w:val="none" w:sz="0" w:space="0" w:color="auto"/>
                                            <w:left w:val="none" w:sz="0" w:space="0" w:color="auto"/>
                                            <w:bottom w:val="none" w:sz="0" w:space="0" w:color="auto"/>
                                            <w:right w:val="none" w:sz="0" w:space="0" w:color="auto"/>
                                          </w:divBdr>
                                          <w:divsChild>
                                            <w:div w:id="633561093">
                                              <w:marLeft w:val="0"/>
                                              <w:marRight w:val="0"/>
                                              <w:marTop w:val="0"/>
                                              <w:marBottom w:val="0"/>
                                              <w:divBdr>
                                                <w:top w:val="none" w:sz="0" w:space="0" w:color="auto"/>
                                                <w:left w:val="none" w:sz="0" w:space="0" w:color="auto"/>
                                                <w:bottom w:val="none" w:sz="0" w:space="0" w:color="auto"/>
                                                <w:right w:val="none" w:sz="0" w:space="0" w:color="auto"/>
                                              </w:divBdr>
                                              <w:divsChild>
                                                <w:div w:id="1568414109">
                                                  <w:marLeft w:val="0"/>
                                                  <w:marRight w:val="0"/>
                                                  <w:marTop w:val="0"/>
                                                  <w:marBottom w:val="0"/>
                                                  <w:divBdr>
                                                    <w:top w:val="none" w:sz="0" w:space="0" w:color="auto"/>
                                                    <w:left w:val="none" w:sz="0" w:space="0" w:color="auto"/>
                                                    <w:bottom w:val="none" w:sz="0" w:space="0" w:color="auto"/>
                                                    <w:right w:val="none" w:sz="0" w:space="0" w:color="auto"/>
                                                  </w:divBdr>
                                                  <w:divsChild>
                                                    <w:div w:id="1626694742">
                                                      <w:marLeft w:val="0"/>
                                                      <w:marRight w:val="0"/>
                                                      <w:marTop w:val="0"/>
                                                      <w:marBottom w:val="0"/>
                                                      <w:divBdr>
                                                        <w:top w:val="none" w:sz="0" w:space="0" w:color="auto"/>
                                                        <w:left w:val="none" w:sz="0" w:space="0" w:color="auto"/>
                                                        <w:bottom w:val="none" w:sz="0" w:space="0" w:color="auto"/>
                                                        <w:right w:val="none" w:sz="0" w:space="0" w:color="auto"/>
                                                      </w:divBdr>
                                                      <w:divsChild>
                                                        <w:div w:id="329138079">
                                                          <w:marLeft w:val="0"/>
                                                          <w:marRight w:val="0"/>
                                                          <w:marTop w:val="0"/>
                                                          <w:marBottom w:val="0"/>
                                                          <w:divBdr>
                                                            <w:top w:val="none" w:sz="0" w:space="0" w:color="auto"/>
                                                            <w:left w:val="none" w:sz="0" w:space="0" w:color="auto"/>
                                                            <w:bottom w:val="none" w:sz="0" w:space="0" w:color="auto"/>
                                                            <w:right w:val="none" w:sz="0" w:space="0" w:color="auto"/>
                                                          </w:divBdr>
                                                          <w:divsChild>
                                                            <w:div w:id="1695690352">
                                                              <w:marLeft w:val="0"/>
                                                              <w:marRight w:val="0"/>
                                                              <w:marTop w:val="0"/>
                                                              <w:marBottom w:val="0"/>
                                                              <w:divBdr>
                                                                <w:top w:val="none" w:sz="0" w:space="0" w:color="auto"/>
                                                                <w:left w:val="none" w:sz="0" w:space="0" w:color="auto"/>
                                                                <w:bottom w:val="none" w:sz="0" w:space="0" w:color="auto"/>
                                                                <w:right w:val="none" w:sz="0" w:space="0" w:color="auto"/>
                                                              </w:divBdr>
                                                              <w:divsChild>
                                                                <w:div w:id="738794284">
                                                                  <w:marLeft w:val="0"/>
                                                                  <w:marRight w:val="0"/>
                                                                  <w:marTop w:val="0"/>
                                                                  <w:marBottom w:val="0"/>
                                                                  <w:divBdr>
                                                                    <w:top w:val="none" w:sz="0" w:space="0" w:color="auto"/>
                                                                    <w:left w:val="none" w:sz="0" w:space="0" w:color="auto"/>
                                                                    <w:bottom w:val="none" w:sz="0" w:space="0" w:color="auto"/>
                                                                    <w:right w:val="none" w:sz="0" w:space="0" w:color="auto"/>
                                                                  </w:divBdr>
                                                                  <w:divsChild>
                                                                    <w:div w:id="1667585118">
                                                                      <w:marLeft w:val="0"/>
                                                                      <w:marRight w:val="0"/>
                                                                      <w:marTop w:val="0"/>
                                                                      <w:marBottom w:val="0"/>
                                                                      <w:divBdr>
                                                                        <w:top w:val="none" w:sz="0" w:space="0" w:color="auto"/>
                                                                        <w:left w:val="none" w:sz="0" w:space="0" w:color="auto"/>
                                                                        <w:bottom w:val="none" w:sz="0" w:space="0" w:color="auto"/>
                                                                        <w:right w:val="none" w:sz="0" w:space="0" w:color="auto"/>
                                                                      </w:divBdr>
                                                                      <w:divsChild>
                                                                        <w:div w:id="289090379">
                                                                          <w:marLeft w:val="0"/>
                                                                          <w:marRight w:val="0"/>
                                                                          <w:marTop w:val="0"/>
                                                                          <w:marBottom w:val="0"/>
                                                                          <w:divBdr>
                                                                            <w:top w:val="none" w:sz="0" w:space="0" w:color="auto"/>
                                                                            <w:left w:val="none" w:sz="0" w:space="0" w:color="auto"/>
                                                                            <w:bottom w:val="none" w:sz="0" w:space="0" w:color="auto"/>
                                                                            <w:right w:val="none" w:sz="0" w:space="0" w:color="auto"/>
                                                                          </w:divBdr>
                                                                          <w:divsChild>
                                                                            <w:div w:id="414480289">
                                                                              <w:marLeft w:val="0"/>
                                                                              <w:marRight w:val="0"/>
                                                                              <w:marTop w:val="0"/>
                                                                              <w:marBottom w:val="0"/>
                                                                              <w:divBdr>
                                                                                <w:top w:val="none" w:sz="0" w:space="0" w:color="auto"/>
                                                                                <w:left w:val="none" w:sz="0" w:space="0" w:color="auto"/>
                                                                                <w:bottom w:val="none" w:sz="0" w:space="0" w:color="auto"/>
                                                                                <w:right w:val="none" w:sz="0" w:space="0" w:color="auto"/>
                                                                              </w:divBdr>
                                                                              <w:divsChild>
                                                                                <w:div w:id="5278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30009264">
      <w:bodyDiv w:val="1"/>
      <w:marLeft w:val="0"/>
      <w:marRight w:val="0"/>
      <w:marTop w:val="0"/>
      <w:marBottom w:val="0"/>
      <w:divBdr>
        <w:top w:val="none" w:sz="0" w:space="0" w:color="auto"/>
        <w:left w:val="none" w:sz="0" w:space="0" w:color="auto"/>
        <w:bottom w:val="none" w:sz="0" w:space="0" w:color="auto"/>
        <w:right w:val="none" w:sz="0" w:space="0" w:color="auto"/>
      </w:divBdr>
      <w:divsChild>
        <w:div w:id="19229127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yperlink" Target="https://www.legislation.gov.uk/ukpga/2014/6/contents" TargetMode="External"/><Relationship Id="rId26" Type="http://schemas.openxmlformats.org/officeDocument/2006/relationships/hyperlink" Target="https://www.gov.uk/government/publications/school-admissions-code--2"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legislation.gov.uk/uksi/2014/1530/contents" TargetMode="External"/><Relationship Id="rId34" Type="http://schemas.openxmlformats.org/officeDocument/2006/relationships/hyperlink" Target="https://www.cheshireeast.gov.uk/livewell/local-offer-for-children-with-sen-and-disabilities/education/supporting-send-in-education/toolkit-for-inclusion.aspx"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gov.uk/government/publications/send-and-alternative-provision-improvement-plan" TargetMode="External"/><Relationship Id="rId17" Type="http://schemas.openxmlformats.org/officeDocument/2006/relationships/hyperlink" Target="https://www.cheshireeast.gov.uk/livewell/local-offer-for-children-with-sen-and-disabilities/send-developments/sending-you-the-news/new-send-strategy-right-support-right-place-right-time.aspx" TargetMode="External"/><Relationship Id="rId25" Type="http://schemas.openxmlformats.org/officeDocument/2006/relationships/hyperlink" Target="https://www.gov.uk/government/publications/supporting-pupils-at-school-with-medical-conditions--3" TargetMode="External"/><Relationship Id="rId33" Type="http://schemas.openxmlformats.org/officeDocument/2006/relationships/hyperlink" Target="https://www.cheshireeast.gov.uk/livewell/local-offer-for-children-with-sen-and-disabilities/local-offer-for-children-with-sen-and-disabilities.aspx"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moderngov.cheshireeast.gov.uk/ecminutes/mgIssueHistoryHome.aspx?IId=88969" TargetMode="External"/><Relationship Id="rId20" Type="http://schemas.openxmlformats.org/officeDocument/2006/relationships/hyperlink" Target="https://www.legislation.gov.uk/ukpga/1996/56/contents" TargetMode="External"/><Relationship Id="rId29" Type="http://schemas.openxmlformats.org/officeDocument/2006/relationships/hyperlink" Target="https://www.gov.uk/government/publications/every-child-achieving-and-thriving"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maryscrewe.co.uk/wp-content/uploads/2026/05/ce-inclusion-strategy-on-a-page-final-v1.0.pdf" TargetMode="External"/><Relationship Id="rId24" Type="http://schemas.openxmlformats.org/officeDocument/2006/relationships/hyperlink" Target="https://www.gov.uk/government/publications/keeping-children-safe-in-education--2" TargetMode="External"/><Relationship Id="rId32" Type="http://schemas.openxmlformats.org/officeDocument/2006/relationships/hyperlink" Target="https://stmaryscrewe.co.uk/wp-content/uploads/2026/05/ce-inclusion-strategy-on-a-page-final-v1.0.pdf" TargetMode="External"/><Relationship Id="rId37" Type="http://schemas.openxmlformats.org/officeDocument/2006/relationships/hyperlink" Target="https://www.gov.uk/government/publications/public-sector-equality-duty-guidance-for-public-authorities/public-sector-equality-duty-guidance-for-public-authorities"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heshireeast.gov.uk/pdf/livewell/local-offer-for-children-with-sen/ce-inclusion-strategy-full-final-v1.0.pdf" TargetMode="External"/><Relationship Id="rId23" Type="http://schemas.openxmlformats.org/officeDocument/2006/relationships/hyperlink" Target="https://www.gov.uk/government/publications/send-code-of-practice-0-to-25" TargetMode="External"/><Relationship Id="rId28" Type="http://schemas.openxmlformats.org/officeDocument/2006/relationships/hyperlink" Target="https://www.gov.uk/government/publications/send-and-alternative-provision-improvement-plan" TargetMode="External"/><Relationship Id="rId36" Type="http://schemas.openxmlformats.org/officeDocument/2006/relationships/hyperlink" Target="http://www.ceias.cheshireeast.gov.uk/" TargetMode="External"/><Relationship Id="rId10" Type="http://schemas.openxmlformats.org/officeDocument/2006/relationships/hyperlink" Target="https://www.cheshireeast.gov.uk/livewell/local-offer-for-children-with-sen-and-disabilities/education/supporting-send-in-education/toolkit-for-inclusion.aspx" TargetMode="External"/><Relationship Id="rId19" Type="http://schemas.openxmlformats.org/officeDocument/2006/relationships/hyperlink" Target="https://www.legislation.gov.uk/ukpga/2010/15/contents" TargetMode="External"/><Relationship Id="rId31" Type="http://schemas.openxmlformats.org/officeDocument/2006/relationships/hyperlink" Target="https://committees.parliament.uk/committee/203/education-committee/news/209313/solving-the-send-crisis-report-calls-for-culture-shift-and-funding-to-make-mainstream-education-genuinely-inclusive/" TargetMode="External"/><Relationship Id="rId4" Type="http://schemas.openxmlformats.org/officeDocument/2006/relationships/settings" Target="settings.xml"/><Relationship Id="rId9" Type="http://schemas.openxmlformats.org/officeDocument/2006/relationships/hyperlink" Target="https://www.cheshireeast.gov.uk/livewell/local-offer-for-children-with-sen-and-disabilities/send-developments/the-inclusion-strategy.aspx" TargetMode="External"/><Relationship Id="rId14" Type="http://schemas.openxmlformats.org/officeDocument/2006/relationships/image" Target="media/image3.png"/><Relationship Id="rId22" Type="http://schemas.openxmlformats.org/officeDocument/2006/relationships/hyperlink" Target="https://www.legislation.gov.uk/ukpga/2018/12/contents" TargetMode="External"/><Relationship Id="rId27" Type="http://schemas.openxmlformats.org/officeDocument/2006/relationships/hyperlink" Target="https://www.gov.uk/government/publications/working-together-to-safeguard-children--2" TargetMode="External"/><Relationship Id="rId30" Type="http://schemas.openxmlformats.org/officeDocument/2006/relationships/hyperlink" Target="https://www.gov.uk/government/news/radical-expansion-in-rights-for-children-with-send" TargetMode="External"/><Relationship Id="rId35" Type="http://schemas.openxmlformats.org/officeDocument/2006/relationships/hyperlink" Target="https://www.cheshireeast.gov.uk/livewell/care-and-support-for-children/family-hubs/family-hubs.aspx"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D11FF-C3BF-4AC6-AFD4-8ED02DACA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3536</Words>
  <Characters>20160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Kclarke</dc:creator>
  <cp:keywords/>
  <dc:description/>
  <cp:lastModifiedBy>sch8753526</cp:lastModifiedBy>
  <cp:revision>2</cp:revision>
  <cp:lastPrinted>2026-09-07T14:07:00Z</cp:lastPrinted>
  <dcterms:created xsi:type="dcterms:W3CDTF">2026-09-08T09:09:00Z</dcterms:created>
  <dcterms:modified xsi:type="dcterms:W3CDTF">2026-09-08T09:09:00Z</dcterms:modified>
</cp:coreProperties>
</file>