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418438846"/>
        <w:docPartObj>
          <w:docPartGallery w:val="Cover Pages"/>
          <w:docPartUnique/>
        </w:docPartObj>
      </w:sdtPr>
      <w:sdtEndPr/>
      <w:sdtContent>
        <w:p w14:paraId="71C3A3B4" w14:textId="77777777" w:rsidR="00616C3B" w:rsidRDefault="00616C3B">
          <w:r>
            <w:rPr>
              <w:noProof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654B158" wp14:editId="0A246E5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0" b="444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66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66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ho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206E31E1" w14:textId="77777777" w:rsidR="009D421E" w:rsidRDefault="005C7E50" w:rsidP="00616C3B">
                                      <w:pPr>
                                        <w:pStyle w:val="NoSpacing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Hannah Williams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CC66FF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43BB2BA5" w14:textId="77777777" w:rsidR="009D421E" w:rsidRPr="00616C3B" w:rsidRDefault="009D421E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CC66FF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616C3B"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CC66FF"/>
                                          <w:sz w:val="72"/>
                                          <w:szCs w:val="72"/>
                                        </w:rPr>
                                        <w:t>Disciplinary concepts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654B158" id="Group 193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" fillcolor="#c6f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" fillcolor="#c6f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ho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206E31E1" w14:textId="77777777" w:rsidR="009D421E" w:rsidRDefault="005C7E50" w:rsidP="00616C3B">
                                <w:pPr>
                                  <w:pStyle w:val="NoSpacing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Hannah Williams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CC66FF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43BB2BA5" w14:textId="77777777" w:rsidR="009D421E" w:rsidRPr="00616C3B" w:rsidRDefault="009D421E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CC66FF"/>
                                    <w:sz w:val="72"/>
                                    <w:szCs w:val="72"/>
                                  </w:rPr>
                                </w:pPr>
                                <w:r w:rsidRPr="00616C3B"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CC66FF"/>
                                    <w:sz w:val="72"/>
                                    <w:szCs w:val="72"/>
                                  </w:rPr>
                                  <w:t>Disciplinary concepts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796C2A25" w14:textId="77777777" w:rsidR="00616C3B" w:rsidRDefault="0029116F">
          <w:r>
            <w:rPr>
              <w:rFonts w:ascii="Comic Sans MS" w:hAnsi="Comic Sans MS"/>
              <w:noProof/>
              <w:lang w:eastAsia="en-GB"/>
            </w:rPr>
            <w:drawing>
              <wp:anchor distT="0" distB="0" distL="114300" distR="114300" simplePos="0" relativeHeight="251660288" behindDoc="0" locked="0" layoutInCell="1" allowOverlap="1" wp14:anchorId="32A9AC44" wp14:editId="32426A12">
                <wp:simplePos x="0" y="0"/>
                <wp:positionH relativeFrom="column">
                  <wp:posOffset>992678</wp:posOffset>
                </wp:positionH>
                <wp:positionV relativeFrom="paragraph">
                  <wp:posOffset>1078115</wp:posOffset>
                </wp:positionV>
                <wp:extent cx="1238250" cy="1238250"/>
                <wp:effectExtent l="0" t="0" r="0" b="0"/>
                <wp:wrapNone/>
                <wp:docPr id="1" name="Picture 1" descr="StMartin_sCatholicPr_2048_School_Logo 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tMartin_sCatholicPr_2048_School_Logo 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E0552">
            <w:rPr>
              <w:rFonts w:ascii="Comic Sans MS" w:hAnsi="Comic Sans MS"/>
              <w:noProof/>
              <w:lang w:eastAsia="en-GB"/>
            </w:rPr>
            <w:drawing>
              <wp:anchor distT="0" distB="0" distL="114300" distR="114300" simplePos="0" relativeHeight="251662336" behindDoc="0" locked="0" layoutInCell="1" allowOverlap="1" wp14:anchorId="30DE379D" wp14:editId="580861A4">
                <wp:simplePos x="0" y="0"/>
                <wp:positionH relativeFrom="column">
                  <wp:posOffset>7597140</wp:posOffset>
                </wp:positionH>
                <wp:positionV relativeFrom="paragraph">
                  <wp:posOffset>1002030</wp:posOffset>
                </wp:positionV>
                <wp:extent cx="1238250" cy="1238250"/>
                <wp:effectExtent l="0" t="0" r="0" b="0"/>
                <wp:wrapNone/>
                <wp:docPr id="2" name="Picture 2" descr="StMartin_sCatholicPr_2048_School_Logo 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tMartin_sCatholicPr_2048_School_Logo 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16C3B">
            <w:br w:type="page"/>
          </w:r>
        </w:p>
        <w:tbl>
          <w:tblPr>
            <w:tblStyle w:val="TableGrid"/>
            <w:tblpPr w:leftFromText="180" w:rightFromText="180" w:vertAnchor="text" w:horzAnchor="margin" w:tblpXSpec="center" w:tblpY="277"/>
            <w:tblW w:w="15446" w:type="dxa"/>
            <w:tblLayout w:type="fixed"/>
            <w:tblLook w:val="04A0" w:firstRow="1" w:lastRow="0" w:firstColumn="1" w:lastColumn="0" w:noHBand="0" w:noVBand="1"/>
          </w:tblPr>
          <w:tblGrid>
            <w:gridCol w:w="5998"/>
            <w:gridCol w:w="2005"/>
            <w:gridCol w:w="1490"/>
            <w:gridCol w:w="1559"/>
            <w:gridCol w:w="1559"/>
            <w:gridCol w:w="1418"/>
            <w:gridCol w:w="1417"/>
          </w:tblGrid>
          <w:tr w:rsidR="0029116F" w14:paraId="6CEA30BA" w14:textId="77777777" w:rsidTr="0029116F">
            <w:tc>
              <w:tcPr>
                <w:tcW w:w="5998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4599D416" w14:textId="77777777" w:rsidR="0029116F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lastRenderedPageBreak/>
                  <w:t>EYFS – Tiny steps</w:t>
                </w:r>
              </w:p>
              <w:p w14:paraId="396A3991" w14:textId="77777777" w:rsidR="0029116F" w:rsidRPr="00BA4F78" w:rsidRDefault="0029116F" w:rsidP="0029116F">
                <w:pPr>
                  <w:tabs>
                    <w:tab w:val="left" w:pos="5568"/>
                  </w:tabs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ab/>
                </w:r>
              </w:p>
            </w:tc>
            <w:tc>
              <w:tcPr>
                <w:tcW w:w="2005" w:type="dxa"/>
                <w:tcBorders>
                  <w:bottom w:val="single" w:sz="12" w:space="0" w:color="auto"/>
                </w:tcBorders>
                <w:shd w:val="clear" w:color="auto" w:fill="CC99FF"/>
              </w:tcPr>
              <w:p w14:paraId="3B2F46E5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Disciplinary concepts:</w:t>
                </w:r>
              </w:p>
            </w:tc>
            <w:tc>
              <w:tcPr>
                <w:tcW w:w="1490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1FBF8327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All about me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11173F58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celebrations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43E5D415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Seasons/weather</w:t>
                </w: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6305FD8C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Kings and queens</w:t>
                </w:r>
              </w:p>
            </w:tc>
            <w:tc>
              <w:tcPr>
                <w:tcW w:w="1417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77DCCE7B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 xml:space="preserve">growing up </w:t>
                </w:r>
              </w:p>
            </w:tc>
          </w:tr>
          <w:tr w:rsidR="0029116F" w14:paraId="69521C4D" w14:textId="77777777" w:rsidTr="0029116F">
            <w:tc>
              <w:tcPr>
                <w:tcW w:w="5998" w:type="dxa"/>
                <w:tcBorders>
                  <w:top w:val="single" w:sz="12" w:space="0" w:color="auto"/>
                </w:tcBorders>
              </w:tcPr>
              <w:p w14:paraId="6F5C4D13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the environment around us changes as time passes. </w:t>
                </w:r>
              </w:p>
              <w:p w14:paraId="4305B55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4D0A5937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Change and continuity </w:t>
                </w:r>
              </w:p>
            </w:tc>
            <w:tc>
              <w:tcPr>
                <w:tcW w:w="1490" w:type="dxa"/>
                <w:tcBorders>
                  <w:top w:val="single" w:sz="12" w:space="0" w:color="auto"/>
                </w:tcBorders>
              </w:tcPr>
              <w:p w14:paraId="210D7CEE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1D7E8A2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1A86F640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46A1C74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top w:val="single" w:sz="12" w:space="0" w:color="auto"/>
                </w:tcBorders>
              </w:tcPr>
              <w:p w14:paraId="4767847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0845FDAF" w14:textId="77777777" w:rsidTr="0029116F">
            <w:tc>
              <w:tcPr>
                <w:tcW w:w="5998" w:type="dxa"/>
                <w:tcBorders>
                  <w:bottom w:val="single" w:sz="12" w:space="0" w:color="auto"/>
                </w:tcBorders>
              </w:tcPr>
              <w:p w14:paraId="0E14A9F7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Being aware of changes that happen throughout the year.</w:t>
                </w:r>
              </w:p>
              <w:p w14:paraId="49C9231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44546307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490" w:type="dxa"/>
                <w:tcBorders>
                  <w:bottom w:val="single" w:sz="12" w:space="0" w:color="auto"/>
                </w:tcBorders>
              </w:tcPr>
              <w:p w14:paraId="7467E16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5040034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42CB0EE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03080978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bottom w:val="single" w:sz="12" w:space="0" w:color="auto"/>
                </w:tcBorders>
              </w:tcPr>
              <w:p w14:paraId="665FE7A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33573252" w14:textId="77777777" w:rsidTr="0029116F">
            <w:tc>
              <w:tcPr>
                <w:tcW w:w="5998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0021E62A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Experiencing cause and effect in play </w:t>
                </w:r>
              </w:p>
              <w:p w14:paraId="2F87869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tcBorders>
                  <w:top w:val="single" w:sz="12" w:space="0" w:color="auto"/>
                  <w:bottom w:val="single" w:sz="12" w:space="0" w:color="auto"/>
                </w:tcBorders>
                <w:shd w:val="clear" w:color="auto" w:fill="CC99FF"/>
              </w:tcPr>
              <w:p w14:paraId="7D432492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Cause and consequence </w:t>
                </w:r>
              </w:p>
            </w:tc>
            <w:tc>
              <w:tcPr>
                <w:tcW w:w="1490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13DEFBD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6C7011E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226B26CE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03BC71B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7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6F6290B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682C4542" w14:textId="77777777" w:rsidTr="0029116F">
            <w:tc>
              <w:tcPr>
                <w:tcW w:w="5998" w:type="dxa"/>
                <w:tcBorders>
                  <w:top w:val="single" w:sz="12" w:space="0" w:color="auto"/>
                </w:tcBorders>
              </w:tcPr>
              <w:p w14:paraId="33324C48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Beginning to recognise similarities and differences between past and today.</w:t>
                </w:r>
              </w:p>
              <w:p w14:paraId="2BA52D7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7ACEEB40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Similarity and difference</w:t>
                </w:r>
              </w:p>
            </w:tc>
            <w:tc>
              <w:tcPr>
                <w:tcW w:w="1490" w:type="dxa"/>
                <w:tcBorders>
                  <w:top w:val="single" w:sz="12" w:space="0" w:color="auto"/>
                </w:tcBorders>
              </w:tcPr>
              <w:p w14:paraId="6F23E418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4EF251A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41331A8E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608E9DD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top w:val="single" w:sz="12" w:space="0" w:color="auto"/>
                </w:tcBorders>
              </w:tcPr>
              <w:p w14:paraId="5A4A1C4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7BE85034" w14:textId="77777777" w:rsidTr="0029116F">
            <w:tc>
              <w:tcPr>
                <w:tcW w:w="5998" w:type="dxa"/>
                <w:tcBorders>
                  <w:bottom w:val="single" w:sz="12" w:space="0" w:color="auto"/>
                </w:tcBorders>
              </w:tcPr>
              <w:p w14:paraId="0569D0EB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Using photographs and stories to compare the past with present day.</w:t>
                </w:r>
              </w:p>
              <w:p w14:paraId="478075F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263AD0E9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490" w:type="dxa"/>
                <w:tcBorders>
                  <w:bottom w:val="single" w:sz="12" w:space="0" w:color="auto"/>
                </w:tcBorders>
              </w:tcPr>
              <w:p w14:paraId="396D535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3223CCA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226F39E0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200C0EFC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7" w:type="dxa"/>
                <w:tcBorders>
                  <w:bottom w:val="single" w:sz="12" w:space="0" w:color="auto"/>
                </w:tcBorders>
              </w:tcPr>
              <w:p w14:paraId="09A78D6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3655F2D6" w14:textId="77777777" w:rsidTr="0029116F">
            <w:tc>
              <w:tcPr>
                <w:tcW w:w="5998" w:type="dxa"/>
                <w:tcBorders>
                  <w:top w:val="single" w:sz="12" w:space="0" w:color="auto"/>
                </w:tcBorders>
              </w:tcPr>
              <w:p w14:paraId="1A59C60A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the names of people that are significant to their own lives. </w:t>
                </w:r>
              </w:p>
              <w:p w14:paraId="010F3DE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40C5CF2F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Historical significance </w:t>
                </w:r>
              </w:p>
            </w:tc>
            <w:tc>
              <w:tcPr>
                <w:tcW w:w="1490" w:type="dxa"/>
                <w:tcBorders>
                  <w:top w:val="single" w:sz="12" w:space="0" w:color="auto"/>
                </w:tcBorders>
              </w:tcPr>
              <w:p w14:paraId="7FAA0DDF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39E31A7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587B748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1332B12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top w:val="single" w:sz="12" w:space="0" w:color="auto"/>
                </w:tcBorders>
              </w:tcPr>
              <w:p w14:paraId="1AC29835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3BED72F8" w14:textId="77777777" w:rsidTr="0029116F">
            <w:tc>
              <w:tcPr>
                <w:tcW w:w="5998" w:type="dxa"/>
                <w:tcBorders>
                  <w:bottom w:val="single" w:sz="12" w:space="0" w:color="auto"/>
                </w:tcBorders>
              </w:tcPr>
              <w:p w14:paraId="1A51BD75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Recalling special people in their own lives. </w:t>
                </w:r>
              </w:p>
              <w:p w14:paraId="4CDDF07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795E0F11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490" w:type="dxa"/>
                <w:tcBorders>
                  <w:bottom w:val="single" w:sz="12" w:space="0" w:color="auto"/>
                </w:tcBorders>
              </w:tcPr>
              <w:p w14:paraId="2874EE39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28E3BBA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43A3B3D0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7A3615D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bottom w:val="single" w:sz="12" w:space="0" w:color="auto"/>
                </w:tcBorders>
              </w:tcPr>
              <w:p w14:paraId="07F0CCC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2A1B5937" w14:textId="77777777" w:rsidTr="0029116F">
            <w:tc>
              <w:tcPr>
                <w:tcW w:w="5998" w:type="dxa"/>
                <w:tcBorders>
                  <w:top w:val="single" w:sz="12" w:space="0" w:color="auto"/>
                </w:tcBorders>
              </w:tcPr>
              <w:p w14:paraId="1F606B2A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stories and books can tell us about the past.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  <w:p w14:paraId="50FBE048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69D80292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Sources of evidence</w:t>
                </w:r>
              </w:p>
            </w:tc>
            <w:tc>
              <w:tcPr>
                <w:tcW w:w="1490" w:type="dxa"/>
                <w:tcBorders>
                  <w:top w:val="single" w:sz="12" w:space="0" w:color="auto"/>
                </w:tcBorders>
              </w:tcPr>
              <w:p w14:paraId="1EE781C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326A172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2B0793B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5CBB2EDE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7" w:type="dxa"/>
                <w:tcBorders>
                  <w:top w:val="single" w:sz="12" w:space="0" w:color="auto"/>
                </w:tcBorders>
              </w:tcPr>
              <w:p w14:paraId="1401F4D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79F72BA0" w14:textId="77777777" w:rsidTr="0029116F">
            <w:tc>
              <w:tcPr>
                <w:tcW w:w="5998" w:type="dxa"/>
                <w:tcBorders>
                  <w:bottom w:val="single" w:sz="12" w:space="0" w:color="auto"/>
                </w:tcBorders>
              </w:tcPr>
              <w:p w14:paraId="763A5CC8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Using stories and non-fiction books to find out about life in the past.  </w:t>
                </w:r>
              </w:p>
              <w:p w14:paraId="380661A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67DC8327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490" w:type="dxa"/>
                <w:tcBorders>
                  <w:bottom w:val="single" w:sz="12" w:space="0" w:color="auto"/>
                </w:tcBorders>
              </w:tcPr>
              <w:p w14:paraId="11A06050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509B9B2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7C9CFD70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2DB3A7B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bottom w:val="single" w:sz="12" w:space="0" w:color="auto"/>
                </w:tcBorders>
              </w:tcPr>
              <w:p w14:paraId="60355B29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14E11F40" w14:textId="77777777" w:rsidTr="0029116F">
            <w:tc>
              <w:tcPr>
                <w:tcW w:w="5998" w:type="dxa"/>
                <w:tcBorders>
                  <w:top w:val="single" w:sz="12" w:space="0" w:color="auto"/>
                </w:tcBorders>
              </w:tcPr>
              <w:p w14:paraId="1A51A35F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Recognising that different members of the class may notice different things in photographs from the past. </w:t>
                </w:r>
              </w:p>
              <w:p w14:paraId="48F52BEF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005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00A3410D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Historical interpretation</w:t>
                </w:r>
              </w:p>
            </w:tc>
            <w:tc>
              <w:tcPr>
                <w:tcW w:w="1490" w:type="dxa"/>
                <w:tcBorders>
                  <w:top w:val="single" w:sz="12" w:space="0" w:color="auto"/>
                </w:tcBorders>
              </w:tcPr>
              <w:p w14:paraId="12033F4E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21A053E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1EC0801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59FF553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7" w:type="dxa"/>
                <w:tcBorders>
                  <w:top w:val="single" w:sz="12" w:space="0" w:color="auto"/>
                </w:tcBorders>
              </w:tcPr>
              <w:p w14:paraId="33746F5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2EBBE737" w14:textId="77777777" w:rsidTr="0029116F">
            <w:tc>
              <w:tcPr>
                <w:tcW w:w="5998" w:type="dxa"/>
              </w:tcPr>
              <w:p w14:paraId="1B78934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begin to know that some photographs and drawings represent the past. </w:t>
                </w:r>
              </w:p>
            </w:tc>
            <w:tc>
              <w:tcPr>
                <w:tcW w:w="2005" w:type="dxa"/>
                <w:vMerge/>
                <w:shd w:val="clear" w:color="auto" w:fill="CC99FF"/>
              </w:tcPr>
              <w:p w14:paraId="7BB6A0A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90" w:type="dxa"/>
              </w:tcPr>
              <w:p w14:paraId="283EC1D3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</w:tcPr>
              <w:p w14:paraId="0A9E7F51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</w:tcPr>
              <w:p w14:paraId="7D86FAB9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</w:tcPr>
              <w:p w14:paraId="3E4D832B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7" w:type="dxa"/>
              </w:tcPr>
              <w:p w14:paraId="3EADDB1E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</w:tbl>
        <w:p w14:paraId="79A1F03C" w14:textId="77777777" w:rsidR="0029116F" w:rsidRDefault="00616C3B">
          <w:r>
            <w:br w:type="page"/>
          </w:r>
        </w:p>
        <w:tbl>
          <w:tblPr>
            <w:tblStyle w:val="TableGrid"/>
            <w:tblpPr w:leftFromText="180" w:rightFromText="180" w:vertAnchor="text" w:horzAnchor="margin" w:tblpXSpec="center" w:tblpY="277"/>
            <w:tblW w:w="16579" w:type="dxa"/>
            <w:tblLayout w:type="fixed"/>
            <w:tblLook w:val="04A0" w:firstRow="1" w:lastRow="0" w:firstColumn="1" w:lastColumn="0" w:noHBand="0" w:noVBand="1"/>
          </w:tblPr>
          <w:tblGrid>
            <w:gridCol w:w="5382"/>
            <w:gridCol w:w="2268"/>
            <w:gridCol w:w="1701"/>
            <w:gridCol w:w="1559"/>
            <w:gridCol w:w="1701"/>
            <w:gridCol w:w="1418"/>
            <w:gridCol w:w="1275"/>
            <w:gridCol w:w="1275"/>
          </w:tblGrid>
          <w:tr w:rsidR="0029116F" w14:paraId="0D8E3D39" w14:textId="77777777" w:rsidTr="0029116F">
            <w:tc>
              <w:tcPr>
                <w:tcW w:w="5382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548A2408" w14:textId="77777777" w:rsidR="0029116F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lastRenderedPageBreak/>
                  <w:t xml:space="preserve">EYFS – Reception </w:t>
                </w:r>
              </w:p>
              <w:p w14:paraId="52953905" w14:textId="77777777" w:rsidR="0029116F" w:rsidRPr="00BA4F78" w:rsidRDefault="0029116F" w:rsidP="0029116F">
                <w:pPr>
                  <w:tabs>
                    <w:tab w:val="left" w:pos="5568"/>
                  </w:tabs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ab/>
                </w:r>
              </w:p>
            </w:tc>
            <w:tc>
              <w:tcPr>
                <w:tcW w:w="2268" w:type="dxa"/>
                <w:tcBorders>
                  <w:bottom w:val="single" w:sz="12" w:space="0" w:color="auto"/>
                </w:tcBorders>
                <w:shd w:val="clear" w:color="auto" w:fill="CC99FF"/>
              </w:tcPr>
              <w:p w14:paraId="41B96728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Disciplinary concepts:</w:t>
                </w: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00B74A6B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All about me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12AE9908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celebrations</w:t>
                </w: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4F317730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People who help us.</w:t>
                </w: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37B64305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Transport and Travel</w:t>
                </w: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6635D90D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 xml:space="preserve">Dinosaurs  </w:t>
                </w: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3AD4B771" w14:textId="77777777" w:rsidR="0029116F" w:rsidRDefault="0029116F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 xml:space="preserve">Kings and Queens </w:t>
                </w:r>
              </w:p>
            </w:tc>
          </w:tr>
          <w:tr w:rsidR="0029116F" w14:paraId="2795752D" w14:textId="77777777" w:rsidTr="0029116F">
            <w:tc>
              <w:tcPr>
                <w:tcW w:w="5382" w:type="dxa"/>
                <w:tcBorders>
                  <w:top w:val="single" w:sz="12" w:space="0" w:color="auto"/>
                </w:tcBorders>
              </w:tcPr>
              <w:p w14:paraId="24CF7F03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the environment around us changes as time passes. </w:t>
                </w:r>
              </w:p>
              <w:p w14:paraId="47485E9F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3E62CD02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Change and continuity 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6F5F97FF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4156FC6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411E1BD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3B1EDCD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2A0A5CB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6A9314E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1617A9B8" w14:textId="77777777" w:rsidTr="0029116F">
            <w:tc>
              <w:tcPr>
                <w:tcW w:w="5382" w:type="dxa"/>
                <w:tcBorders>
                  <w:bottom w:val="single" w:sz="12" w:space="0" w:color="auto"/>
                </w:tcBorders>
              </w:tcPr>
              <w:p w14:paraId="2BBD0CFA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Being aware of changes that happen throughout the year.</w:t>
                </w:r>
              </w:p>
              <w:p w14:paraId="0EA78D3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4CE05762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5585287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706F0DB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6F6EECB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0D7B24D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4840D3D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7A0B145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74F712C3" w14:textId="77777777" w:rsidTr="0029116F">
            <w:tc>
              <w:tcPr>
                <w:tcW w:w="5382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24D6AB2C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Experiencing cause and effect in play </w:t>
                </w:r>
              </w:p>
              <w:p w14:paraId="5A717AB8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tcBorders>
                  <w:top w:val="single" w:sz="12" w:space="0" w:color="auto"/>
                  <w:bottom w:val="single" w:sz="12" w:space="0" w:color="auto"/>
                </w:tcBorders>
                <w:shd w:val="clear" w:color="auto" w:fill="CC99FF"/>
              </w:tcPr>
              <w:p w14:paraId="4E7DC67A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Cause and consequence 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4A3403C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48827BE8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50D8421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136CE2F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534B2F4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14:paraId="0661E76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5786DBF5" w14:textId="77777777" w:rsidTr="0029116F">
            <w:tc>
              <w:tcPr>
                <w:tcW w:w="5382" w:type="dxa"/>
                <w:tcBorders>
                  <w:top w:val="single" w:sz="12" w:space="0" w:color="auto"/>
                </w:tcBorders>
              </w:tcPr>
              <w:p w14:paraId="4597B375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Beginning to recognise similarities and differences between past and today.</w:t>
                </w:r>
              </w:p>
              <w:p w14:paraId="67CC69A4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27FDA620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Similarity and difference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48DAE288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10314B22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4E1C1504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265F271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2B6BD27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6275AD5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0301D232" w14:textId="77777777" w:rsidTr="0029116F">
            <w:tc>
              <w:tcPr>
                <w:tcW w:w="5382" w:type="dxa"/>
                <w:tcBorders>
                  <w:bottom w:val="single" w:sz="12" w:space="0" w:color="auto"/>
                </w:tcBorders>
              </w:tcPr>
              <w:p w14:paraId="6BB1368B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Using photographs and stories to compare the past with present day.</w:t>
                </w:r>
              </w:p>
              <w:p w14:paraId="08866BF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27E85A6A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17E1682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3D6488B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54DE90D4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7966EA81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7C3F60BA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266EC82B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615728F9" w14:textId="77777777" w:rsidTr="0029116F">
            <w:tc>
              <w:tcPr>
                <w:tcW w:w="5382" w:type="dxa"/>
                <w:tcBorders>
                  <w:top w:val="single" w:sz="12" w:space="0" w:color="auto"/>
                </w:tcBorders>
              </w:tcPr>
              <w:p w14:paraId="77E980F5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the names of people that are significant to their own lives. </w:t>
                </w:r>
              </w:p>
              <w:p w14:paraId="54052B12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655229E1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Historical significance 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1C1D7C80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323DF33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0DA89871" w14:textId="77777777" w:rsidR="0029116F" w:rsidRPr="004156AA" w:rsidRDefault="00F47468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17ECEC8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773A1FA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0BDE11A2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7EAD7B38" w14:textId="77777777" w:rsidTr="0029116F">
            <w:tc>
              <w:tcPr>
                <w:tcW w:w="5382" w:type="dxa"/>
                <w:tcBorders>
                  <w:bottom w:val="single" w:sz="12" w:space="0" w:color="auto"/>
                </w:tcBorders>
              </w:tcPr>
              <w:p w14:paraId="67CBD057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Recalling special people in their own lives. </w:t>
                </w:r>
              </w:p>
              <w:p w14:paraId="11048B6D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766584B3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2FA0B865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43CECDC9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6FB982B7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3AD8997F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2285701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7429B26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6B8C276F" w14:textId="77777777" w:rsidTr="0029116F">
            <w:tc>
              <w:tcPr>
                <w:tcW w:w="5382" w:type="dxa"/>
                <w:tcBorders>
                  <w:top w:val="single" w:sz="12" w:space="0" w:color="auto"/>
                </w:tcBorders>
              </w:tcPr>
              <w:p w14:paraId="605D0BE7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stories and books can tell us about the past.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  <w:p w14:paraId="6C9E80C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17BFF0D2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Sources of evidence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3986728B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75E5188F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70EC0C8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2AA9642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3F73B5D6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551396C7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29116F" w14:paraId="4FE58CD2" w14:textId="77777777" w:rsidTr="0029116F">
            <w:tc>
              <w:tcPr>
                <w:tcW w:w="5382" w:type="dxa"/>
                <w:tcBorders>
                  <w:bottom w:val="single" w:sz="12" w:space="0" w:color="auto"/>
                </w:tcBorders>
              </w:tcPr>
              <w:p w14:paraId="7AD1B0AD" w14:textId="77777777" w:rsidR="0029116F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Using stories and non-fiction books to find out about life in the past.  </w:t>
                </w:r>
              </w:p>
              <w:p w14:paraId="5973D7A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2268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4C2516C8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45E7CCD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59" w:type="dxa"/>
                <w:tcBorders>
                  <w:bottom w:val="single" w:sz="12" w:space="0" w:color="auto"/>
                </w:tcBorders>
              </w:tcPr>
              <w:p w14:paraId="68A9902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bottom w:val="single" w:sz="12" w:space="0" w:color="auto"/>
                </w:tcBorders>
              </w:tcPr>
              <w:p w14:paraId="4C0BBEF2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  <w:tcBorders>
                  <w:bottom w:val="single" w:sz="12" w:space="0" w:color="auto"/>
                </w:tcBorders>
              </w:tcPr>
              <w:p w14:paraId="79A92C24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6A0F664C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bottom w:val="single" w:sz="12" w:space="0" w:color="auto"/>
                </w:tcBorders>
              </w:tcPr>
              <w:p w14:paraId="6BD47050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230540A0" w14:textId="77777777" w:rsidTr="0029116F">
            <w:tc>
              <w:tcPr>
                <w:tcW w:w="5382" w:type="dxa"/>
                <w:tcBorders>
                  <w:top w:val="single" w:sz="12" w:space="0" w:color="auto"/>
                </w:tcBorders>
              </w:tcPr>
              <w:p w14:paraId="3458338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Recognising that different members of the class may notice different things</w:t>
                </w:r>
                <w:r w:rsidR="005A74E4">
                  <w:rPr>
                    <w:rFonts w:ascii="Comic Sans MS" w:hAnsi="Comic Sans MS"/>
                  </w:rPr>
                  <w:t xml:space="preserve"> in photographs from the past. </w:t>
                </w:r>
              </w:p>
            </w:tc>
            <w:tc>
              <w:tcPr>
                <w:tcW w:w="2268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36BD7059" w14:textId="77777777" w:rsidR="0029116F" w:rsidRPr="004156AA" w:rsidRDefault="0029116F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Historical interpretation</w:t>
                </w: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1C8BE9EA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  <w:tcBorders>
                  <w:top w:val="single" w:sz="12" w:space="0" w:color="auto"/>
                </w:tcBorders>
              </w:tcPr>
              <w:p w14:paraId="3E9978D8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  <w:tcBorders>
                  <w:top w:val="single" w:sz="12" w:space="0" w:color="auto"/>
                </w:tcBorders>
              </w:tcPr>
              <w:p w14:paraId="20BDD136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418" w:type="dxa"/>
                <w:tcBorders>
                  <w:top w:val="single" w:sz="12" w:space="0" w:color="auto"/>
                </w:tcBorders>
              </w:tcPr>
              <w:p w14:paraId="2D0FB6D2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4EE56497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275" w:type="dxa"/>
                <w:tcBorders>
                  <w:top w:val="single" w:sz="12" w:space="0" w:color="auto"/>
                </w:tcBorders>
              </w:tcPr>
              <w:p w14:paraId="5150C793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29116F" w14:paraId="5D40B780" w14:textId="77777777" w:rsidTr="0029116F">
            <w:tc>
              <w:tcPr>
                <w:tcW w:w="5382" w:type="dxa"/>
              </w:tcPr>
              <w:p w14:paraId="1B8CF505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begin to know that some photographs and drawings represent the past. </w:t>
                </w:r>
              </w:p>
            </w:tc>
            <w:tc>
              <w:tcPr>
                <w:tcW w:w="2268" w:type="dxa"/>
                <w:vMerge/>
                <w:shd w:val="clear" w:color="auto" w:fill="CC99FF"/>
              </w:tcPr>
              <w:p w14:paraId="09A091D1" w14:textId="77777777" w:rsidR="0029116F" w:rsidRPr="004156AA" w:rsidRDefault="0029116F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701" w:type="dxa"/>
              </w:tcPr>
              <w:p w14:paraId="7006BFF6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59" w:type="dxa"/>
              </w:tcPr>
              <w:p w14:paraId="4DFF33AE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701" w:type="dxa"/>
              </w:tcPr>
              <w:p w14:paraId="526E8907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418" w:type="dxa"/>
              </w:tcPr>
              <w:p w14:paraId="758BC42E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</w:tcPr>
              <w:p w14:paraId="0DF21578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275" w:type="dxa"/>
              </w:tcPr>
              <w:p w14:paraId="1B2E60B5" w14:textId="77777777" w:rsidR="0029116F" w:rsidRPr="004156AA" w:rsidRDefault="005A74E4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</w:tbl>
        <w:p w14:paraId="16CC88BD" w14:textId="77777777" w:rsidR="0029116F" w:rsidRDefault="0029116F"/>
        <w:p w14:paraId="3FA668F7" w14:textId="77777777" w:rsidR="0029116F" w:rsidRPr="00FE1913" w:rsidRDefault="0029116F">
          <w:pPr>
            <w:rPr>
              <w:b/>
            </w:rPr>
          </w:pPr>
        </w:p>
        <w:tbl>
          <w:tblPr>
            <w:tblStyle w:val="TableGrid"/>
            <w:tblW w:w="16302" w:type="dxa"/>
            <w:tblInd w:w="-572" w:type="dxa"/>
            <w:tblLook w:val="04A0" w:firstRow="1" w:lastRow="0" w:firstColumn="1" w:lastColumn="0" w:noHBand="0" w:noVBand="1"/>
          </w:tblPr>
          <w:tblGrid>
            <w:gridCol w:w="8647"/>
            <w:gridCol w:w="2410"/>
            <w:gridCol w:w="1843"/>
            <w:gridCol w:w="1842"/>
            <w:gridCol w:w="1560"/>
          </w:tblGrid>
          <w:tr w:rsidR="00616C3B" w14:paraId="5FDA6795" w14:textId="77777777" w:rsidTr="00780F81">
            <w:tc>
              <w:tcPr>
                <w:tcW w:w="8647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6E15AF4F" w14:textId="77777777" w:rsidR="00616C3B" w:rsidRDefault="00616C3B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Year 1</w:t>
                </w:r>
              </w:p>
              <w:p w14:paraId="50F352E6" w14:textId="77777777" w:rsidR="00616C3B" w:rsidRPr="00BA4F78" w:rsidRDefault="00616C3B" w:rsidP="0029116F">
                <w:pPr>
                  <w:tabs>
                    <w:tab w:val="left" w:pos="5568"/>
                  </w:tabs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ab/>
                </w:r>
              </w:p>
            </w:tc>
            <w:tc>
              <w:tcPr>
                <w:tcW w:w="2410" w:type="dxa"/>
                <w:tcBorders>
                  <w:bottom w:val="single" w:sz="12" w:space="0" w:color="auto"/>
                </w:tcBorders>
                <w:shd w:val="clear" w:color="auto" w:fill="CC99FF"/>
              </w:tcPr>
              <w:p w14:paraId="21C01C4C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Disciplinary concepts:</w:t>
                </w:r>
              </w:p>
            </w:tc>
            <w:tc>
              <w:tcPr>
                <w:tcW w:w="1843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620A41CF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Toys</w:t>
                </w: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3E8B96DD" w14:textId="369E4BDA" w:rsidR="00616C3B" w:rsidRPr="004156AA" w:rsidRDefault="009A2106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Houses and Homes</w:t>
                </w:r>
              </w:p>
            </w:tc>
            <w:tc>
              <w:tcPr>
                <w:tcW w:w="1560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0C276F02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 xml:space="preserve">Significant people </w:t>
                </w:r>
              </w:p>
            </w:tc>
          </w:tr>
          <w:tr w:rsidR="00CA198B" w14:paraId="5BCF9256" w14:textId="77777777" w:rsidTr="00780F81">
            <w:tc>
              <w:tcPr>
                <w:tcW w:w="8647" w:type="dxa"/>
                <w:tcBorders>
                  <w:top w:val="single" w:sz="12" w:space="0" w:color="auto"/>
                </w:tcBorders>
              </w:tcPr>
              <w:p w14:paraId="58C4A062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that people change as they grow older.</w:t>
                </w:r>
              </w:p>
            </w:tc>
            <w:tc>
              <w:tcPr>
                <w:tcW w:w="2410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0A49C6F7" w14:textId="77777777" w:rsidR="00CA198B" w:rsidRPr="004156AA" w:rsidRDefault="00CA198B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Change and continuity </w:t>
                </w:r>
              </w:p>
            </w:tc>
            <w:tc>
              <w:tcPr>
                <w:tcW w:w="1843" w:type="dxa"/>
                <w:tcBorders>
                  <w:top w:val="single" w:sz="12" w:space="0" w:color="auto"/>
                </w:tcBorders>
              </w:tcPr>
              <w:p w14:paraId="4B62B2C5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2470FC85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0" w:type="dxa"/>
                <w:tcBorders>
                  <w:top w:val="single" w:sz="12" w:space="0" w:color="auto"/>
                </w:tcBorders>
              </w:tcPr>
              <w:p w14:paraId="1D9442B3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CA198B" w14:paraId="37CF099B" w14:textId="77777777" w:rsidTr="0029116F">
            <w:tc>
              <w:tcPr>
                <w:tcW w:w="8647" w:type="dxa"/>
              </w:tcPr>
              <w:p w14:paraId="452DC7C1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everyday objects have changed over time. 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08552124" w14:textId="77777777" w:rsidR="00CA198B" w:rsidRPr="004156AA" w:rsidRDefault="00CA198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44E51661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239858D6" w14:textId="5043195D" w:rsidR="00CA198B" w:rsidRPr="004156AA" w:rsidRDefault="00751A59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2694DC2A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CA198B" w14:paraId="16D1F465" w14:textId="77777777" w:rsidTr="0029116F">
            <w:tc>
              <w:tcPr>
                <w:tcW w:w="8647" w:type="dxa"/>
              </w:tcPr>
              <w:p w14:paraId="1CB04AB0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Being aware that some things have changed and some have stayed the same.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322E1170" w14:textId="77777777" w:rsidR="00CA198B" w:rsidRPr="004156AA" w:rsidRDefault="00CA198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2C5FC4D0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710E3235" w14:textId="255D54D4" w:rsidR="00CA198B" w:rsidRPr="004156AA" w:rsidRDefault="00751A59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48A90281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CA198B" w14:paraId="498E19EB" w14:textId="77777777" w:rsidTr="0029116F">
            <w:tc>
              <w:tcPr>
                <w:tcW w:w="8647" w:type="dxa"/>
              </w:tcPr>
              <w:p w14:paraId="0F997EE4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Describing simple changes and ideas/objects that remain the same.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0EA5AD26" w14:textId="77777777" w:rsidR="00CA198B" w:rsidRPr="004156AA" w:rsidRDefault="00CA198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04F046C0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10D6F338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213D590D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CA198B" w14:paraId="6D1779A5" w14:textId="77777777" w:rsidTr="00780F81">
            <w:tc>
              <w:tcPr>
                <w:tcW w:w="8647" w:type="dxa"/>
                <w:tcBorders>
                  <w:bottom w:val="single" w:sz="12" w:space="0" w:color="auto"/>
                </w:tcBorders>
              </w:tcPr>
              <w:p w14:paraId="6B85302C" w14:textId="77777777" w:rsidR="00CA198B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Understanding that some things change while other items remain the same and some are new. </w:t>
                </w:r>
              </w:p>
            </w:tc>
            <w:tc>
              <w:tcPr>
                <w:tcW w:w="2410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6F960616" w14:textId="77777777" w:rsidR="00CA198B" w:rsidRPr="004156AA" w:rsidRDefault="00CA198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  <w:tcBorders>
                  <w:bottom w:val="single" w:sz="12" w:space="0" w:color="auto"/>
                </w:tcBorders>
              </w:tcPr>
              <w:p w14:paraId="69746ECE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32CBB592" w14:textId="77777777" w:rsidR="00CA198B" w:rsidRPr="004156AA" w:rsidRDefault="007A382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bottom w:val="single" w:sz="12" w:space="0" w:color="auto"/>
                </w:tcBorders>
              </w:tcPr>
              <w:p w14:paraId="4C01689F" w14:textId="77777777" w:rsidR="00CA198B" w:rsidRPr="004156AA" w:rsidRDefault="00CA198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780F81" w14:paraId="2A0D2CA1" w14:textId="77777777" w:rsidTr="00780F81">
            <w:tc>
              <w:tcPr>
                <w:tcW w:w="8647" w:type="dxa"/>
                <w:tcBorders>
                  <w:top w:val="single" w:sz="12" w:space="0" w:color="auto"/>
                </w:tcBorders>
              </w:tcPr>
              <w:p w14:paraId="38A29FA2" w14:textId="77777777" w:rsidR="00616C3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that everyday objects have changed as new materials have been invented.</w:t>
                </w:r>
              </w:p>
            </w:tc>
            <w:tc>
              <w:tcPr>
                <w:tcW w:w="2410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51D2EAE2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Cause and consequence </w:t>
                </w:r>
              </w:p>
            </w:tc>
            <w:tc>
              <w:tcPr>
                <w:tcW w:w="1843" w:type="dxa"/>
                <w:tcBorders>
                  <w:top w:val="single" w:sz="12" w:space="0" w:color="auto"/>
                </w:tcBorders>
              </w:tcPr>
              <w:p w14:paraId="2389C28F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76F9B559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top w:val="single" w:sz="12" w:space="0" w:color="auto"/>
                </w:tcBorders>
              </w:tcPr>
              <w:p w14:paraId="64AF0985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780F81" w14:paraId="075A9DFB" w14:textId="77777777" w:rsidTr="00780F81">
            <w:tc>
              <w:tcPr>
                <w:tcW w:w="8647" w:type="dxa"/>
                <w:tcBorders>
                  <w:bottom w:val="single" w:sz="12" w:space="0" w:color="auto"/>
                </w:tcBorders>
              </w:tcPr>
              <w:p w14:paraId="5675D2E3" w14:textId="77777777" w:rsidR="00616C3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Asking why things happen and beginning to explain why with support. </w:t>
                </w:r>
                <w:r w:rsidR="00616C3B">
                  <w:rPr>
                    <w:rFonts w:ascii="Comic Sans MS" w:hAnsi="Comic Sans MS"/>
                  </w:rPr>
                  <w:t xml:space="preserve"> </w:t>
                </w:r>
                <w:r w:rsidR="00616C3B"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10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0128235D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  <w:tcBorders>
                  <w:bottom w:val="single" w:sz="12" w:space="0" w:color="auto"/>
                </w:tcBorders>
              </w:tcPr>
              <w:p w14:paraId="7BE1528A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0E287B56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bottom w:val="single" w:sz="12" w:space="0" w:color="auto"/>
                </w:tcBorders>
              </w:tcPr>
              <w:p w14:paraId="4210535B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780F81" w14:paraId="7BEE9D80" w14:textId="77777777" w:rsidTr="00780F81">
            <w:tc>
              <w:tcPr>
                <w:tcW w:w="8647" w:type="dxa"/>
                <w:tcBorders>
                  <w:top w:val="single" w:sz="12" w:space="0" w:color="auto"/>
                </w:tcBorders>
              </w:tcPr>
              <w:p w14:paraId="3A6B6A72" w14:textId="6561631F" w:rsidR="00616C3B" w:rsidRPr="004156AA" w:rsidRDefault="00CA198B" w:rsidP="00CA198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Beginning to look for similarities and differences between </w:t>
                </w:r>
                <w:r w:rsidR="00751A59">
                  <w:rPr>
                    <w:rFonts w:ascii="Comic Sans MS" w:hAnsi="Comic Sans MS"/>
                  </w:rPr>
                  <w:t>old and new houses.</w:t>
                </w:r>
                <w:r>
                  <w:rPr>
                    <w:rFonts w:ascii="Comic Sans MS" w:hAnsi="Comic Sans MS"/>
                  </w:rPr>
                  <w:t xml:space="preserve"> </w:t>
                </w:r>
                <w:r w:rsidR="00616C3B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10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45DF5D19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Similarity and difference</w:t>
                </w:r>
              </w:p>
            </w:tc>
            <w:tc>
              <w:tcPr>
                <w:tcW w:w="1843" w:type="dxa"/>
                <w:tcBorders>
                  <w:top w:val="single" w:sz="12" w:space="0" w:color="auto"/>
                </w:tcBorders>
              </w:tcPr>
              <w:p w14:paraId="25035F13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0D633153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top w:val="single" w:sz="12" w:space="0" w:color="auto"/>
                </w:tcBorders>
              </w:tcPr>
              <w:p w14:paraId="3167F354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290DC25D" w14:textId="77777777" w:rsidTr="0029116F">
            <w:tc>
              <w:tcPr>
                <w:tcW w:w="8647" w:type="dxa"/>
              </w:tcPr>
              <w:p w14:paraId="0C1D3C5A" w14:textId="77777777" w:rsidR="00616C3B" w:rsidRPr="004156AA" w:rsidRDefault="00CA198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there are similarities and differences between people’s lives as they get older.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58A0FE1E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3341B24B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</w:tcPr>
              <w:p w14:paraId="7A61C893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0" w:type="dxa"/>
              </w:tcPr>
              <w:p w14:paraId="1458ADBC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2589075B" w14:textId="77777777" w:rsidTr="00780F81">
            <w:trPr>
              <w:trHeight w:val="58"/>
            </w:trPr>
            <w:tc>
              <w:tcPr>
                <w:tcW w:w="8647" w:type="dxa"/>
              </w:tcPr>
              <w:p w14:paraId="0FE6450D" w14:textId="77777777" w:rsidR="00616C3B" w:rsidRPr="004156AA" w:rsidRDefault="00780F81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everyday objects have similarities and differences with those used for the same purpose in the past.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0FF3C058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1526A16D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060B8195" w14:textId="64248D54" w:rsidR="00616C3B" w:rsidRPr="004156AA" w:rsidRDefault="00751A59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0276E056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780F81" w14:paraId="1B2188CA" w14:textId="77777777" w:rsidTr="00780F81">
            <w:tc>
              <w:tcPr>
                <w:tcW w:w="8647" w:type="dxa"/>
                <w:tcBorders>
                  <w:bottom w:val="single" w:sz="12" w:space="0" w:color="auto"/>
                </w:tcBorders>
              </w:tcPr>
              <w:p w14:paraId="14EBE5CF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similarities and di</w:t>
                </w:r>
                <w:r w:rsidR="00780F81">
                  <w:rPr>
                    <w:rFonts w:ascii="Comic Sans MS" w:hAnsi="Comic Sans MS"/>
                  </w:rPr>
                  <w:t xml:space="preserve">fferences of significant people </w:t>
                </w:r>
                <w:r>
                  <w:rPr>
                    <w:rFonts w:ascii="Comic Sans MS" w:hAnsi="Comic Sans MS"/>
                  </w:rPr>
                  <w:t xml:space="preserve">within their local area. </w:t>
                </w:r>
              </w:p>
            </w:tc>
            <w:tc>
              <w:tcPr>
                <w:tcW w:w="2410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38DC0613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  <w:tcBorders>
                  <w:bottom w:val="single" w:sz="12" w:space="0" w:color="auto"/>
                </w:tcBorders>
              </w:tcPr>
              <w:p w14:paraId="6BE1D281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51558344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0" w:type="dxa"/>
                <w:tcBorders>
                  <w:bottom w:val="single" w:sz="12" w:space="0" w:color="auto"/>
                </w:tcBorders>
              </w:tcPr>
              <w:p w14:paraId="5899B0D4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780F81" w14:paraId="60621F32" w14:textId="77777777" w:rsidTr="00780F81">
            <w:tc>
              <w:tcPr>
                <w:tcW w:w="8647" w:type="dxa"/>
                <w:tcBorders>
                  <w:top w:val="single" w:sz="12" w:space="0" w:color="auto"/>
                </w:tcBorders>
              </w:tcPr>
              <w:p w14:paraId="708963B4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  <w:r w:rsidRPr="004156AA">
                  <w:rPr>
                    <w:rFonts w:ascii="Comic Sans MS" w:hAnsi="Comic Sans MS"/>
                  </w:rPr>
                  <w:t xml:space="preserve">To know that some </w:t>
                </w:r>
                <w:r w:rsidR="00780F81">
                  <w:rPr>
                    <w:rFonts w:ascii="Comic Sans MS" w:hAnsi="Comic Sans MS"/>
                  </w:rPr>
                  <w:t xml:space="preserve">people and events are considered more ‘special’ or significant than others. </w:t>
                </w:r>
              </w:p>
            </w:tc>
            <w:tc>
              <w:tcPr>
                <w:tcW w:w="2410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61C2E4AD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Historical significance </w:t>
                </w:r>
              </w:p>
            </w:tc>
            <w:tc>
              <w:tcPr>
                <w:tcW w:w="1843" w:type="dxa"/>
                <w:tcBorders>
                  <w:top w:val="single" w:sz="12" w:space="0" w:color="auto"/>
                </w:tcBorders>
              </w:tcPr>
              <w:p w14:paraId="0CCBBD75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7F2FE799" w14:textId="694EAD06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0" w:type="dxa"/>
                <w:tcBorders>
                  <w:top w:val="single" w:sz="12" w:space="0" w:color="auto"/>
                </w:tcBorders>
              </w:tcPr>
              <w:p w14:paraId="6BD4DE54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6CD4BC01" w14:textId="77777777" w:rsidTr="0029116F">
            <w:tc>
              <w:tcPr>
                <w:tcW w:w="8647" w:type="dxa"/>
              </w:tcPr>
              <w:p w14:paraId="2F53A38C" w14:textId="77777777" w:rsidR="00616C3B" w:rsidRPr="004156AA" w:rsidRDefault="00780F81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Recalling some special events in history.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36B5F84B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7E032531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</w:tcPr>
              <w:p w14:paraId="59B6C1BC" w14:textId="0A50B366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0" w:type="dxa"/>
              </w:tcPr>
              <w:p w14:paraId="533329BB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780F81" w14:paraId="757E24E0" w14:textId="77777777" w:rsidTr="00780F81">
            <w:tc>
              <w:tcPr>
                <w:tcW w:w="8647" w:type="dxa"/>
                <w:tcBorders>
                  <w:top w:val="single" w:sz="12" w:space="0" w:color="auto"/>
                </w:tcBorders>
              </w:tcPr>
              <w:p w14:paraId="383D60BC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  <w:r w:rsidRPr="004156AA">
                  <w:rPr>
                    <w:rFonts w:ascii="Comic Sans MS" w:hAnsi="Comic Sans MS"/>
                  </w:rPr>
                  <w:t xml:space="preserve">Using artefacts, photographs and visits to the </w:t>
                </w:r>
                <w:r>
                  <w:rPr>
                    <w:rFonts w:ascii="Comic Sans MS" w:hAnsi="Comic Sans MS"/>
                  </w:rPr>
                  <w:t xml:space="preserve">museums to answer </w:t>
                </w:r>
                <w:r w:rsidR="00780F81">
                  <w:rPr>
                    <w:rFonts w:ascii="Comic Sans MS" w:hAnsi="Comic Sans MS"/>
                  </w:rPr>
                  <w:t xml:space="preserve">simple </w:t>
                </w:r>
                <w:r w:rsidRPr="004156AA">
                  <w:rPr>
                    <w:rFonts w:ascii="Comic Sans MS" w:hAnsi="Comic Sans MS"/>
                  </w:rPr>
                  <w:t xml:space="preserve">questions about the past. </w:t>
                </w:r>
              </w:p>
            </w:tc>
            <w:tc>
              <w:tcPr>
                <w:tcW w:w="2410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25B4D534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Sources of evidence</w:t>
                </w:r>
              </w:p>
            </w:tc>
            <w:tc>
              <w:tcPr>
                <w:tcW w:w="1843" w:type="dxa"/>
                <w:tcBorders>
                  <w:top w:val="single" w:sz="12" w:space="0" w:color="auto"/>
                </w:tcBorders>
              </w:tcPr>
              <w:p w14:paraId="2563FB9E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07B89A11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top w:val="single" w:sz="12" w:space="0" w:color="auto"/>
                </w:tcBorders>
              </w:tcPr>
              <w:p w14:paraId="4FFB4475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18BC54CF" w14:textId="77777777" w:rsidTr="0029116F">
            <w:tc>
              <w:tcPr>
                <w:tcW w:w="8647" w:type="dxa"/>
              </w:tcPr>
              <w:p w14:paraId="0359A68E" w14:textId="77777777" w:rsidR="00616C3B" w:rsidRPr="004156AA" w:rsidRDefault="00780F81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Finding answers to simple questions about the past using sources (e.g. artefacts).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21574EC2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2D7532A8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04252A21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20CDF853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5888DEDD" w14:textId="77777777" w:rsidTr="0029116F">
            <w:tc>
              <w:tcPr>
                <w:tcW w:w="8647" w:type="dxa"/>
              </w:tcPr>
              <w:p w14:paraId="0C0E35B6" w14:textId="77777777" w:rsidR="00616C3B" w:rsidRPr="004156AA" w:rsidRDefault="00780F81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Sorting artefacts from then and now.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182F368D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664C71DF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1DB97020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6E0F359E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15E4900E" w14:textId="77777777" w:rsidTr="0029116F">
            <w:tc>
              <w:tcPr>
                <w:tcW w:w="8647" w:type="dxa"/>
              </w:tcPr>
              <w:p w14:paraId="15DAB6DA" w14:textId="77777777" w:rsidR="00616C3B" w:rsidRPr="004156AA" w:rsidRDefault="00780F81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</w:t>
                </w:r>
                <w:r w:rsidR="00275306">
                  <w:rPr>
                    <w:rFonts w:ascii="Comic Sans MS" w:hAnsi="Comic Sans MS"/>
                  </w:rPr>
                  <w:t xml:space="preserve">that artefacts can tell us about the past.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02A598A0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</w:tcPr>
              <w:p w14:paraId="25DCD3EB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23BAB524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4CC3FD98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</w:tr>
          <w:tr w:rsidR="00780F81" w14:paraId="2A568891" w14:textId="77777777" w:rsidTr="00780F81">
            <w:tc>
              <w:tcPr>
                <w:tcW w:w="8647" w:type="dxa"/>
                <w:tcBorders>
                  <w:bottom w:val="single" w:sz="12" w:space="0" w:color="auto"/>
                </w:tcBorders>
              </w:tcPr>
              <w:p w14:paraId="7C7728C6" w14:textId="77777777" w:rsidR="00616C3B" w:rsidRPr="004156AA" w:rsidRDefault="00275306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that photographs can tell us about the past.</w:t>
                </w:r>
                <w:r w:rsidR="00780F81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10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02641CE9" w14:textId="77777777" w:rsidR="00616C3B" w:rsidRPr="004156AA" w:rsidRDefault="00616C3B" w:rsidP="0029116F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3" w:type="dxa"/>
                <w:tcBorders>
                  <w:bottom w:val="single" w:sz="12" w:space="0" w:color="auto"/>
                </w:tcBorders>
              </w:tcPr>
              <w:p w14:paraId="55B5B630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371B3B56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bottom w:val="single" w:sz="12" w:space="0" w:color="auto"/>
                </w:tcBorders>
              </w:tcPr>
              <w:p w14:paraId="2AC0324D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780F81" w14:paraId="66E356BE" w14:textId="77777777" w:rsidTr="00780F81">
            <w:tc>
              <w:tcPr>
                <w:tcW w:w="8647" w:type="dxa"/>
                <w:tcBorders>
                  <w:top w:val="single" w:sz="12" w:space="0" w:color="auto"/>
                </w:tcBorders>
              </w:tcPr>
              <w:p w14:paraId="54C1FF49" w14:textId="77777777" w:rsidR="00780F81" w:rsidRPr="004156AA" w:rsidRDefault="00780F81" w:rsidP="00780F81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Beginning to identify different ways to represent the past (e.g. photos, stories) </w:t>
                </w:r>
              </w:p>
            </w:tc>
            <w:tc>
              <w:tcPr>
                <w:tcW w:w="2410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316B80D7" w14:textId="77777777" w:rsidR="00780F81" w:rsidRPr="004156AA" w:rsidRDefault="00780F81" w:rsidP="00780F81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Historical interpretation</w:t>
                </w:r>
              </w:p>
            </w:tc>
            <w:tc>
              <w:tcPr>
                <w:tcW w:w="1843" w:type="dxa"/>
                <w:tcBorders>
                  <w:top w:val="single" w:sz="12" w:space="0" w:color="auto"/>
                </w:tcBorders>
              </w:tcPr>
              <w:p w14:paraId="043A9279" w14:textId="77777777" w:rsidR="00780F81" w:rsidRPr="004156AA" w:rsidRDefault="00662685" w:rsidP="00780F81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5611E1AE" w14:textId="77777777" w:rsidR="00780F81" w:rsidRPr="004156AA" w:rsidRDefault="00662685" w:rsidP="00780F81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  <w:tcBorders>
                  <w:top w:val="single" w:sz="12" w:space="0" w:color="auto"/>
                </w:tcBorders>
              </w:tcPr>
              <w:p w14:paraId="070BB31F" w14:textId="77777777" w:rsidR="00780F81" w:rsidRPr="004156AA" w:rsidRDefault="00780F81" w:rsidP="00780F81">
                <w:pPr>
                  <w:rPr>
                    <w:rFonts w:ascii="Comic Sans MS" w:hAnsi="Comic Sans MS"/>
                  </w:rPr>
                </w:pPr>
              </w:p>
            </w:tc>
          </w:tr>
          <w:tr w:rsidR="00780F81" w14:paraId="1D47DF2C" w14:textId="77777777" w:rsidTr="0029116F">
            <w:tc>
              <w:tcPr>
                <w:tcW w:w="8647" w:type="dxa"/>
              </w:tcPr>
              <w:p w14:paraId="3A83B6DA" w14:textId="77777777" w:rsidR="00780F81" w:rsidRPr="004156AA" w:rsidRDefault="00780F81" w:rsidP="00780F81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Developing their own interpretation from historical artefacts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6A0A9E63" w14:textId="77777777" w:rsidR="00780F81" w:rsidRPr="004156AA" w:rsidRDefault="00780F81" w:rsidP="00780F81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3" w:type="dxa"/>
              </w:tcPr>
              <w:p w14:paraId="346B29F6" w14:textId="77777777" w:rsidR="00780F81" w:rsidRPr="004156AA" w:rsidRDefault="00662685" w:rsidP="00780F81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0E358EB9" w14:textId="77777777" w:rsidR="00780F81" w:rsidRPr="004156AA" w:rsidRDefault="00780F81" w:rsidP="00780F81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0" w:type="dxa"/>
              </w:tcPr>
              <w:p w14:paraId="37B10635" w14:textId="77777777" w:rsidR="00780F81" w:rsidRPr="004156AA" w:rsidRDefault="00780F81" w:rsidP="00780F81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31AA2626" w14:textId="77777777" w:rsidTr="0029116F">
            <w:tc>
              <w:tcPr>
                <w:tcW w:w="8647" w:type="dxa"/>
              </w:tcPr>
              <w:p w14:paraId="69494C23" w14:textId="77777777" w:rsidR="00616C3B" w:rsidRPr="004156AA" w:rsidRDefault="00275306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that the past can be represented in photographs.</w:t>
                </w:r>
                <w:r w:rsidR="00616C3B">
                  <w:rPr>
                    <w:rFonts w:ascii="Comic Sans MS" w:hAnsi="Comic Sans MS"/>
                  </w:rPr>
                  <w:t xml:space="preserve"> </w:t>
                </w:r>
                <w:r w:rsidR="00616C3B"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10" w:type="dxa"/>
                <w:vMerge/>
                <w:shd w:val="clear" w:color="auto" w:fill="CC99FF"/>
              </w:tcPr>
              <w:p w14:paraId="3BFABA8C" w14:textId="77777777" w:rsidR="00616C3B" w:rsidRPr="004156AA" w:rsidRDefault="00616C3B" w:rsidP="0029116F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3" w:type="dxa"/>
              </w:tcPr>
              <w:p w14:paraId="1CD372EA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2" w:type="dxa"/>
              </w:tcPr>
              <w:p w14:paraId="76EC3D9E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0" w:type="dxa"/>
              </w:tcPr>
              <w:p w14:paraId="6004C298" w14:textId="77777777" w:rsidR="00616C3B" w:rsidRPr="004156AA" w:rsidRDefault="00662685" w:rsidP="0029116F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</w:tbl>
        <w:p w14:paraId="67864CFB" w14:textId="77777777" w:rsidR="00616C3B" w:rsidRDefault="00616C3B"/>
        <w:tbl>
          <w:tblPr>
            <w:tblStyle w:val="TableGrid"/>
            <w:tblpPr w:leftFromText="180" w:rightFromText="180" w:vertAnchor="text" w:horzAnchor="margin" w:tblpXSpec="center" w:tblpY="277"/>
            <w:tblW w:w="16302" w:type="dxa"/>
            <w:tblLook w:val="04A0" w:firstRow="1" w:lastRow="0" w:firstColumn="1" w:lastColumn="0" w:noHBand="0" w:noVBand="1"/>
          </w:tblPr>
          <w:tblGrid>
            <w:gridCol w:w="8643"/>
            <w:gridCol w:w="2409"/>
            <w:gridCol w:w="1842"/>
            <w:gridCol w:w="1841"/>
            <w:gridCol w:w="1567"/>
          </w:tblGrid>
          <w:tr w:rsidR="00616C3B" w14:paraId="7FC64AEF" w14:textId="77777777" w:rsidTr="000E6728">
            <w:tc>
              <w:tcPr>
                <w:tcW w:w="8643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26441679" w14:textId="77777777" w:rsidR="00616C3B" w:rsidRDefault="00616C3B" w:rsidP="00616C3B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lastRenderedPageBreak/>
                  <w:t>Year 2</w:t>
                </w:r>
              </w:p>
              <w:p w14:paraId="1D1ED8E8" w14:textId="77777777" w:rsidR="00616C3B" w:rsidRPr="00BA4F78" w:rsidRDefault="00616C3B" w:rsidP="00616C3B">
                <w:pPr>
                  <w:tabs>
                    <w:tab w:val="left" w:pos="5568"/>
                  </w:tabs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ab/>
                </w:r>
              </w:p>
            </w:tc>
            <w:tc>
              <w:tcPr>
                <w:tcW w:w="2409" w:type="dxa"/>
                <w:tcBorders>
                  <w:bottom w:val="single" w:sz="12" w:space="0" w:color="auto"/>
                </w:tcBorders>
                <w:shd w:val="clear" w:color="auto" w:fill="CC99FF"/>
              </w:tcPr>
              <w:p w14:paraId="4373F18E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Disciplinary concepts:</w:t>
                </w: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5206B40B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Gun powder plot</w:t>
                </w:r>
              </w:p>
            </w:tc>
            <w:tc>
              <w:tcPr>
                <w:tcW w:w="1841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6635F391" w14:textId="77777777" w:rsidR="00616C3B" w:rsidRPr="004156AA" w:rsidRDefault="000E6728" w:rsidP="00616C3B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Florence Nightingale and Mary Seacole</w:t>
                </w:r>
              </w:p>
            </w:tc>
            <w:tc>
              <w:tcPr>
                <w:tcW w:w="1567" w:type="dxa"/>
                <w:tcBorders>
                  <w:bottom w:val="single" w:sz="12" w:space="0" w:color="auto"/>
                </w:tcBorders>
                <w:shd w:val="clear" w:color="auto" w:fill="CC66FF"/>
              </w:tcPr>
              <w:p w14:paraId="3ECDFF42" w14:textId="0A75A521" w:rsidR="00616C3B" w:rsidRPr="004156AA" w:rsidRDefault="00751A59" w:rsidP="00616C3B">
                <w:pPr>
                  <w:rPr>
                    <w:rFonts w:ascii="Comic Sans MS" w:hAnsi="Comic Sans MS"/>
                    <w:b/>
                  </w:rPr>
                </w:pPr>
                <w:r>
                  <w:rPr>
                    <w:rFonts w:ascii="Comic Sans MS" w:hAnsi="Comic Sans MS"/>
                    <w:b/>
                  </w:rPr>
                  <w:t>Castles</w:t>
                </w:r>
                <w:r w:rsidR="00616C3B">
                  <w:rPr>
                    <w:rFonts w:ascii="Comic Sans MS" w:hAnsi="Comic Sans MS"/>
                    <w:b/>
                  </w:rPr>
                  <w:t xml:space="preserve"> </w:t>
                </w:r>
              </w:p>
            </w:tc>
          </w:tr>
          <w:tr w:rsidR="00616C3B" w14:paraId="5A541E7E" w14:textId="77777777" w:rsidTr="000E6728">
            <w:tc>
              <w:tcPr>
                <w:tcW w:w="8643" w:type="dxa"/>
                <w:tcBorders>
                  <w:top w:val="single" w:sz="12" w:space="0" w:color="auto"/>
                </w:tcBorders>
              </w:tcPr>
              <w:p w14:paraId="7535A95C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that daily life has changed over time but there are some similarities.</w:t>
                </w:r>
              </w:p>
            </w:tc>
            <w:tc>
              <w:tcPr>
                <w:tcW w:w="2409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26AF160D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Change and continuity 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25EDAC4B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  <w:tcBorders>
                  <w:top w:val="single" w:sz="12" w:space="0" w:color="auto"/>
                </w:tcBorders>
              </w:tcPr>
              <w:p w14:paraId="29F77C3C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  <w:tcBorders>
                  <w:top w:val="single" w:sz="12" w:space="0" w:color="auto"/>
                </w:tcBorders>
              </w:tcPr>
              <w:p w14:paraId="1665CC1C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7CD10CEB" w14:textId="77777777" w:rsidTr="000E6728">
            <w:tc>
              <w:tcPr>
                <w:tcW w:w="8643" w:type="dxa"/>
              </w:tcPr>
              <w:p w14:paraId="6822BD2F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Recognise that some things which have changed /stayed the same as the past.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17C0A61E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54B191E8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</w:tcPr>
              <w:p w14:paraId="3B375649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54F602AA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583F7C42" w14:textId="77777777" w:rsidTr="000E6728">
            <w:tc>
              <w:tcPr>
                <w:tcW w:w="8643" w:type="dxa"/>
              </w:tcPr>
              <w:p w14:paraId="7AE9996A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Identifying simple reason for changes.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6EAF760F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5C5115B5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</w:tcPr>
              <w:p w14:paraId="2DBAAF20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6DDD2774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273A41BF" w14:textId="77777777" w:rsidTr="000E6728">
            <w:tc>
              <w:tcPr>
                <w:tcW w:w="8643" w:type="dxa"/>
                <w:tcBorders>
                  <w:top w:val="single" w:sz="12" w:space="0" w:color="auto"/>
                </w:tcBorders>
              </w:tcPr>
              <w:p w14:paraId="168ED834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 w:rsidRPr="004156AA">
                  <w:rPr>
                    <w:rFonts w:ascii="Comic Sans MS" w:hAnsi="Comic Sans MS"/>
                  </w:rPr>
                  <w:t xml:space="preserve">Asking </w:t>
                </w:r>
                <w:r>
                  <w:rPr>
                    <w:rFonts w:ascii="Comic Sans MS" w:hAnsi="Comic Sans MS"/>
                  </w:rPr>
                  <w:t xml:space="preserve">questions about why people did things, why events happened and what happened as a result. </w:t>
                </w:r>
              </w:p>
            </w:tc>
            <w:tc>
              <w:tcPr>
                <w:tcW w:w="2409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01090FC5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Cause and consequence 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53AEB9FA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  <w:tcBorders>
                  <w:top w:val="single" w:sz="12" w:space="0" w:color="auto"/>
                </w:tcBorders>
              </w:tcPr>
              <w:p w14:paraId="71219B9D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  <w:tcBorders>
                  <w:top w:val="single" w:sz="12" w:space="0" w:color="auto"/>
                </w:tcBorders>
              </w:tcPr>
              <w:p w14:paraId="315BBBA4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726E10FA" w14:textId="77777777" w:rsidTr="000E6728">
            <w:tc>
              <w:tcPr>
                <w:tcW w:w="8643" w:type="dxa"/>
                <w:tcBorders>
                  <w:bottom w:val="single" w:sz="12" w:space="0" w:color="auto"/>
                </w:tcBorders>
              </w:tcPr>
              <w:p w14:paraId="00F8F496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Recognising why people did things, why events happened and what happened as a result.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09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69CBDACF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4C961982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  <w:tcBorders>
                  <w:bottom w:val="single" w:sz="12" w:space="0" w:color="auto"/>
                </w:tcBorders>
              </w:tcPr>
              <w:p w14:paraId="355D5B28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  <w:tcBorders>
                  <w:bottom w:val="single" w:sz="12" w:space="0" w:color="auto"/>
                </w:tcBorders>
              </w:tcPr>
              <w:p w14:paraId="597ED995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580E7F03" w14:textId="77777777" w:rsidTr="000E6728">
            <w:tc>
              <w:tcPr>
                <w:tcW w:w="8643" w:type="dxa"/>
                <w:tcBorders>
                  <w:top w:val="single" w:sz="12" w:space="0" w:color="auto"/>
                </w:tcBorders>
              </w:tcPr>
              <w:p w14:paraId="038E3D96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Identifying similarities and differences between ways of life at different times. </w:t>
                </w:r>
              </w:p>
            </w:tc>
            <w:tc>
              <w:tcPr>
                <w:tcW w:w="2409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02DD533A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Similarity and difference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7FCE803A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  <w:tcBorders>
                  <w:top w:val="single" w:sz="12" w:space="0" w:color="auto"/>
                </w:tcBorders>
              </w:tcPr>
              <w:p w14:paraId="301A3F10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  <w:tcBorders>
                  <w:top w:val="single" w:sz="12" w:space="0" w:color="auto"/>
                </w:tcBorders>
              </w:tcPr>
              <w:p w14:paraId="79F21B4E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69FE5BA4" w14:textId="77777777" w:rsidTr="000E6728">
            <w:tc>
              <w:tcPr>
                <w:tcW w:w="8643" w:type="dxa"/>
              </w:tcPr>
              <w:p w14:paraId="3F2B83B6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Finding out about people, events and beliefs in society.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0368ACFF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61C157E0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</w:tcPr>
              <w:p w14:paraId="515510C7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47718B6B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7D521065" w14:textId="77777777" w:rsidTr="000E6728">
            <w:tc>
              <w:tcPr>
                <w:tcW w:w="8643" w:type="dxa"/>
                <w:tcBorders>
                  <w:bottom w:val="single" w:sz="12" w:space="0" w:color="auto"/>
                </w:tcBorders>
              </w:tcPr>
              <w:p w14:paraId="5E0E7F43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similarities and differences of significant places within their local area. </w:t>
                </w:r>
              </w:p>
            </w:tc>
            <w:tc>
              <w:tcPr>
                <w:tcW w:w="2409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6D3521A0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2A57F3BB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  <w:tcBorders>
                  <w:bottom w:val="single" w:sz="12" w:space="0" w:color="auto"/>
                </w:tcBorders>
              </w:tcPr>
              <w:p w14:paraId="0B2E2979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  <w:tcBorders>
                  <w:bottom w:val="single" w:sz="12" w:space="0" w:color="auto"/>
                </w:tcBorders>
              </w:tcPr>
              <w:p w14:paraId="04F9C6F3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48AE87AB" w14:textId="77777777" w:rsidTr="000E6728">
            <w:tc>
              <w:tcPr>
                <w:tcW w:w="8643" w:type="dxa"/>
                <w:tcBorders>
                  <w:top w:val="single" w:sz="12" w:space="0" w:color="auto"/>
                </w:tcBorders>
              </w:tcPr>
              <w:p w14:paraId="504BF4C4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 w:rsidRPr="004156AA">
                  <w:rPr>
                    <w:rFonts w:ascii="Comic Sans MS" w:hAnsi="Comic Sans MS"/>
                  </w:rPr>
                  <w:t xml:space="preserve">To know that some </w:t>
                </w:r>
                <w:r>
                  <w:rPr>
                    <w:rFonts w:ascii="Comic Sans MS" w:hAnsi="Comic Sans MS"/>
                  </w:rPr>
                  <w:t>events are more significant than others.</w:t>
                </w:r>
              </w:p>
            </w:tc>
            <w:tc>
              <w:tcPr>
                <w:tcW w:w="2409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0CF9E9A2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 xml:space="preserve">Historical significance 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6A84AAF0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  <w:tcBorders>
                  <w:top w:val="single" w:sz="12" w:space="0" w:color="auto"/>
                </w:tcBorders>
              </w:tcPr>
              <w:p w14:paraId="7E9EB723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  <w:tcBorders>
                  <w:top w:val="single" w:sz="12" w:space="0" w:color="auto"/>
                </w:tcBorders>
              </w:tcPr>
              <w:p w14:paraId="29E4C6E2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312ACE62" w14:textId="77777777" w:rsidTr="000E6728">
            <w:tc>
              <w:tcPr>
                <w:tcW w:w="8643" w:type="dxa"/>
              </w:tcPr>
              <w:p w14:paraId="6A979478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the impact of a historical event on society.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5427A845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106F2F65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</w:tcPr>
              <w:p w14:paraId="1479DE61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</w:tcPr>
              <w:p w14:paraId="2254FAEB" w14:textId="705D9130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18B1415D" w14:textId="77777777" w:rsidTr="000E6728">
            <w:tc>
              <w:tcPr>
                <w:tcW w:w="8643" w:type="dxa"/>
              </w:tcPr>
              <w:p w14:paraId="523C443E" w14:textId="77777777" w:rsidR="00616C3B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To know that ‘historically significant’ people are those who have changed many people’s lives.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6D12D2AA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0628C34A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</w:tcPr>
              <w:p w14:paraId="64D8A75A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66990DBF" w14:textId="5097CBD5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7C748EFA" w14:textId="77777777" w:rsidTr="000E6728">
            <w:tc>
              <w:tcPr>
                <w:tcW w:w="8643" w:type="dxa"/>
                <w:tcBorders>
                  <w:bottom w:val="single" w:sz="12" w:space="0" w:color="auto"/>
                </w:tcBorders>
              </w:tcPr>
              <w:p w14:paraId="6325529E" w14:textId="77777777" w:rsidR="00616C3B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Being able to discuss who was important in historical events. </w:t>
                </w:r>
              </w:p>
            </w:tc>
            <w:tc>
              <w:tcPr>
                <w:tcW w:w="2409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29DF5C54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78E5CFB0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  <w:tcBorders>
                  <w:bottom w:val="single" w:sz="12" w:space="0" w:color="auto"/>
                </w:tcBorders>
              </w:tcPr>
              <w:p w14:paraId="235D9697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  <w:tcBorders>
                  <w:bottom w:val="single" w:sz="12" w:space="0" w:color="auto"/>
                </w:tcBorders>
              </w:tcPr>
              <w:p w14:paraId="5866D7E0" w14:textId="77777777" w:rsidR="00616C3B" w:rsidRPr="004156AA" w:rsidRDefault="000E6728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55F0940F" w14:textId="77777777" w:rsidTr="000E6728">
            <w:tc>
              <w:tcPr>
                <w:tcW w:w="8643" w:type="dxa"/>
                <w:tcBorders>
                  <w:top w:val="single" w:sz="12" w:space="0" w:color="auto"/>
                </w:tcBorders>
              </w:tcPr>
              <w:p w14:paraId="1E9E0E86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 w:rsidRPr="004156AA">
                  <w:rPr>
                    <w:rFonts w:ascii="Comic Sans MS" w:hAnsi="Comic Sans MS"/>
                  </w:rPr>
                  <w:t xml:space="preserve">Using artefacts, photographs and visits to the </w:t>
                </w:r>
                <w:r>
                  <w:rPr>
                    <w:rFonts w:ascii="Comic Sans MS" w:hAnsi="Comic Sans MS"/>
                  </w:rPr>
                  <w:t xml:space="preserve">museums to answer </w:t>
                </w:r>
                <w:r w:rsidRPr="004156AA">
                  <w:rPr>
                    <w:rFonts w:ascii="Comic Sans MS" w:hAnsi="Comic Sans MS"/>
                  </w:rPr>
                  <w:t xml:space="preserve">questions about the past. </w:t>
                </w:r>
              </w:p>
            </w:tc>
            <w:tc>
              <w:tcPr>
                <w:tcW w:w="2409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309FEE57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Sources of evidence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02875A46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  <w:tcBorders>
                  <w:top w:val="single" w:sz="12" w:space="0" w:color="auto"/>
                </w:tcBorders>
              </w:tcPr>
              <w:p w14:paraId="1D9EDAAA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  <w:tcBorders>
                  <w:top w:val="single" w:sz="12" w:space="0" w:color="auto"/>
                </w:tcBorders>
              </w:tcPr>
              <w:p w14:paraId="72377E2E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4BD76FCD" w14:textId="77777777" w:rsidTr="000E6728">
            <w:tc>
              <w:tcPr>
                <w:tcW w:w="8643" w:type="dxa"/>
              </w:tcPr>
              <w:p w14:paraId="096CEC47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Making simple observations about a source or artefact.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32B117B1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4EE6A81C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</w:tcPr>
              <w:p w14:paraId="01CC069A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0B25FFEA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107557A7" w14:textId="77777777" w:rsidTr="000E6728">
            <w:tc>
              <w:tcPr>
                <w:tcW w:w="8643" w:type="dxa"/>
              </w:tcPr>
              <w:p w14:paraId="22E8FA5C" w14:textId="77777777" w:rsidR="00616C3B" w:rsidRPr="004156AA" w:rsidRDefault="00616C3B" w:rsidP="00662685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Using a source to show an understanding of historical concepts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5ED95F61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542D02C6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</w:tcPr>
              <w:p w14:paraId="5DD04D67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</w:tcPr>
              <w:p w14:paraId="1B3662B4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1B96448D" w14:textId="77777777" w:rsidTr="000E6728">
            <w:tc>
              <w:tcPr>
                <w:tcW w:w="8643" w:type="dxa"/>
              </w:tcPr>
              <w:p w14:paraId="00B0675B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Identifying a primary source.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0A79BEB1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</w:tcPr>
              <w:p w14:paraId="7B953B5B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</w:tcPr>
              <w:p w14:paraId="2712FA19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1E115FD6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0E4CCE26" w14:textId="77777777" w:rsidTr="000E6728">
            <w:tc>
              <w:tcPr>
                <w:tcW w:w="8643" w:type="dxa"/>
                <w:tcBorders>
                  <w:bottom w:val="single" w:sz="12" w:space="0" w:color="auto"/>
                </w:tcBorders>
              </w:tcPr>
              <w:p w14:paraId="6ED0845A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To know that historians use evidence from sources to find out about the past</w:t>
                </w:r>
              </w:p>
            </w:tc>
            <w:tc>
              <w:tcPr>
                <w:tcW w:w="2409" w:type="dxa"/>
                <w:vMerge/>
                <w:tcBorders>
                  <w:bottom w:val="single" w:sz="12" w:space="0" w:color="auto"/>
                </w:tcBorders>
                <w:shd w:val="clear" w:color="auto" w:fill="CC99FF"/>
              </w:tcPr>
              <w:p w14:paraId="50725433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</w:p>
            </w:tc>
            <w:tc>
              <w:tcPr>
                <w:tcW w:w="1842" w:type="dxa"/>
                <w:tcBorders>
                  <w:bottom w:val="single" w:sz="12" w:space="0" w:color="auto"/>
                </w:tcBorders>
              </w:tcPr>
              <w:p w14:paraId="4D150AC2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  <w:tcBorders>
                  <w:bottom w:val="single" w:sz="12" w:space="0" w:color="auto"/>
                </w:tcBorders>
              </w:tcPr>
              <w:p w14:paraId="3B4A9356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  <w:tcBorders>
                  <w:bottom w:val="single" w:sz="12" w:space="0" w:color="auto"/>
                </w:tcBorders>
              </w:tcPr>
              <w:p w14:paraId="3703226F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497BC1D2" w14:textId="77777777" w:rsidTr="000E6728">
            <w:tc>
              <w:tcPr>
                <w:tcW w:w="8643" w:type="dxa"/>
                <w:tcBorders>
                  <w:top w:val="single" w:sz="12" w:space="0" w:color="auto"/>
                </w:tcBorders>
              </w:tcPr>
              <w:p w14:paraId="338D48C5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Recognise different ways in which the past is represented (including eye-witness accounts)</w:t>
                </w:r>
              </w:p>
            </w:tc>
            <w:tc>
              <w:tcPr>
                <w:tcW w:w="2409" w:type="dxa"/>
                <w:vMerge w:val="restart"/>
                <w:tcBorders>
                  <w:top w:val="single" w:sz="12" w:space="0" w:color="auto"/>
                </w:tcBorders>
                <w:shd w:val="clear" w:color="auto" w:fill="CC99FF"/>
              </w:tcPr>
              <w:p w14:paraId="4E2D738D" w14:textId="77777777" w:rsidR="00616C3B" w:rsidRPr="004156AA" w:rsidRDefault="00616C3B" w:rsidP="00616C3B">
                <w:pPr>
                  <w:rPr>
                    <w:rFonts w:ascii="Comic Sans MS" w:hAnsi="Comic Sans MS"/>
                    <w:b/>
                  </w:rPr>
                </w:pPr>
                <w:r w:rsidRPr="004156AA">
                  <w:rPr>
                    <w:rFonts w:ascii="Comic Sans MS" w:hAnsi="Comic Sans MS"/>
                    <w:b/>
                  </w:rPr>
                  <w:t>Historical interpretation</w:t>
                </w:r>
              </w:p>
            </w:tc>
            <w:tc>
              <w:tcPr>
                <w:tcW w:w="1842" w:type="dxa"/>
                <w:tcBorders>
                  <w:top w:val="single" w:sz="12" w:space="0" w:color="auto"/>
                </w:tcBorders>
              </w:tcPr>
              <w:p w14:paraId="40B6B4BA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841" w:type="dxa"/>
                <w:tcBorders>
                  <w:top w:val="single" w:sz="12" w:space="0" w:color="auto"/>
                </w:tcBorders>
              </w:tcPr>
              <w:p w14:paraId="3C400881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567" w:type="dxa"/>
                <w:tcBorders>
                  <w:top w:val="single" w:sz="12" w:space="0" w:color="auto"/>
                </w:tcBorders>
              </w:tcPr>
              <w:p w14:paraId="7F931AE5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</w:tr>
          <w:tr w:rsidR="00616C3B" w14:paraId="5F3CEFC0" w14:textId="77777777" w:rsidTr="000E6728">
            <w:tc>
              <w:tcPr>
                <w:tcW w:w="8643" w:type="dxa"/>
              </w:tcPr>
              <w:p w14:paraId="2BC76E3B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Comparing pictures or photographs of people or events in the past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1CDC9837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</w:tcPr>
              <w:p w14:paraId="55C83418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</w:tcPr>
              <w:p w14:paraId="7C836CCF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58F23736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  <w:tr w:rsidR="00616C3B" w14:paraId="353F3678" w14:textId="77777777" w:rsidTr="000E6728">
            <w:tc>
              <w:tcPr>
                <w:tcW w:w="8643" w:type="dxa"/>
              </w:tcPr>
              <w:p w14:paraId="3FC6907C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  <w:r w:rsidRPr="004156AA">
                  <w:rPr>
                    <w:rFonts w:ascii="Comic Sans MS" w:hAnsi="Comic Sans MS"/>
                  </w:rPr>
                  <w:t xml:space="preserve">Developing their own interpretations from </w:t>
                </w:r>
                <w:r>
                  <w:rPr>
                    <w:rFonts w:ascii="Comic Sans MS" w:hAnsi="Comic Sans MS"/>
                  </w:rPr>
                  <w:t xml:space="preserve">photographs and written sources. </w:t>
                </w:r>
                <w:r w:rsidRPr="004156AA">
                  <w:rPr>
                    <w:rFonts w:ascii="Comic Sans MS" w:hAnsi="Comic Sans MS"/>
                  </w:rPr>
                  <w:t xml:space="preserve"> </w:t>
                </w:r>
              </w:p>
            </w:tc>
            <w:tc>
              <w:tcPr>
                <w:tcW w:w="2409" w:type="dxa"/>
                <w:vMerge/>
                <w:shd w:val="clear" w:color="auto" w:fill="CC99FF"/>
              </w:tcPr>
              <w:p w14:paraId="3FA1C8ED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2" w:type="dxa"/>
              </w:tcPr>
              <w:p w14:paraId="3CA60ACF" w14:textId="77777777" w:rsidR="00616C3B" w:rsidRPr="004156AA" w:rsidRDefault="00616C3B" w:rsidP="00616C3B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1841" w:type="dxa"/>
              </w:tcPr>
              <w:p w14:paraId="48F97174" w14:textId="77777777" w:rsidR="00616C3B" w:rsidRPr="004156AA" w:rsidRDefault="00662685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  <w:tc>
              <w:tcPr>
                <w:tcW w:w="1567" w:type="dxa"/>
              </w:tcPr>
              <w:p w14:paraId="24824935" w14:textId="6A738BB5" w:rsidR="00616C3B" w:rsidRPr="004156AA" w:rsidRDefault="0077275E" w:rsidP="00616C3B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x</w:t>
                </w:r>
              </w:p>
            </w:tc>
          </w:tr>
        </w:tbl>
        <w:p w14:paraId="5519669E" w14:textId="77777777" w:rsidR="00616C3B" w:rsidRDefault="00C87FDF"/>
      </w:sdtContent>
    </w:sdt>
    <w:p w14:paraId="4A82B11C" w14:textId="77777777" w:rsidR="00616C3B" w:rsidRDefault="00616C3B"/>
    <w:p w14:paraId="12D166BA" w14:textId="77777777" w:rsidR="00E73271" w:rsidRDefault="00E73271"/>
    <w:tbl>
      <w:tblPr>
        <w:tblStyle w:val="TableGrid"/>
        <w:tblW w:w="15960" w:type="dxa"/>
        <w:tblInd w:w="-572" w:type="dxa"/>
        <w:tblLook w:val="04A0" w:firstRow="1" w:lastRow="0" w:firstColumn="1" w:lastColumn="0" w:noHBand="0" w:noVBand="1"/>
      </w:tblPr>
      <w:tblGrid>
        <w:gridCol w:w="4765"/>
        <w:gridCol w:w="2465"/>
        <w:gridCol w:w="1637"/>
        <w:gridCol w:w="1395"/>
        <w:gridCol w:w="1403"/>
        <w:gridCol w:w="1335"/>
        <w:gridCol w:w="1331"/>
        <w:gridCol w:w="1629"/>
      </w:tblGrid>
      <w:tr w:rsidR="00E73271" w14:paraId="0AB04489" w14:textId="77777777" w:rsidTr="0029116F">
        <w:tc>
          <w:tcPr>
            <w:tcW w:w="4765" w:type="dxa"/>
            <w:vMerge w:val="restart"/>
            <w:shd w:val="clear" w:color="auto" w:fill="CC66FF"/>
          </w:tcPr>
          <w:p w14:paraId="065EA219" w14:textId="77777777" w:rsidR="00E73271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Lower key stage</w:t>
            </w:r>
          </w:p>
        </w:tc>
        <w:tc>
          <w:tcPr>
            <w:tcW w:w="2465" w:type="dxa"/>
            <w:vMerge w:val="restart"/>
            <w:shd w:val="clear" w:color="auto" w:fill="CC99FF"/>
          </w:tcPr>
          <w:p w14:paraId="777D5938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Disciplinary concepts:</w:t>
            </w:r>
          </w:p>
        </w:tc>
        <w:tc>
          <w:tcPr>
            <w:tcW w:w="4435" w:type="dxa"/>
            <w:gridSpan w:val="3"/>
            <w:shd w:val="clear" w:color="auto" w:fill="CC66FF"/>
          </w:tcPr>
          <w:p w14:paraId="1ED4A5C4" w14:textId="77777777" w:rsidR="00E73271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Year 3</w:t>
            </w:r>
          </w:p>
        </w:tc>
        <w:tc>
          <w:tcPr>
            <w:tcW w:w="4295" w:type="dxa"/>
            <w:gridSpan w:val="3"/>
            <w:shd w:val="clear" w:color="auto" w:fill="CC66FF"/>
          </w:tcPr>
          <w:p w14:paraId="5EE823BF" w14:textId="77777777" w:rsidR="00E73271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Year 4</w:t>
            </w:r>
          </w:p>
        </w:tc>
      </w:tr>
      <w:tr w:rsidR="00E73271" w14:paraId="2076A5C8" w14:textId="77777777" w:rsidTr="009142B6">
        <w:tc>
          <w:tcPr>
            <w:tcW w:w="4765" w:type="dxa"/>
            <w:vMerge/>
            <w:tcBorders>
              <w:bottom w:val="single" w:sz="12" w:space="0" w:color="auto"/>
            </w:tcBorders>
            <w:shd w:val="clear" w:color="auto" w:fill="CC66FF"/>
          </w:tcPr>
          <w:p w14:paraId="2741EFB2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279554C9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CC66FF"/>
          </w:tcPr>
          <w:p w14:paraId="26E263AF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Changes from the Stone Age to the Iron Age.</w:t>
            </w:r>
          </w:p>
        </w:tc>
        <w:tc>
          <w:tcPr>
            <w:tcW w:w="1395" w:type="dxa"/>
            <w:tcBorders>
              <w:bottom w:val="single" w:sz="12" w:space="0" w:color="auto"/>
            </w:tcBorders>
            <w:shd w:val="clear" w:color="auto" w:fill="CC66FF"/>
          </w:tcPr>
          <w:p w14:paraId="5617010C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Ancient Egypt</w:t>
            </w:r>
          </w:p>
        </w:tc>
        <w:tc>
          <w:tcPr>
            <w:tcW w:w="1403" w:type="dxa"/>
            <w:tcBorders>
              <w:bottom w:val="single" w:sz="12" w:space="0" w:color="auto"/>
            </w:tcBorders>
            <w:shd w:val="clear" w:color="auto" w:fill="CC66FF"/>
          </w:tcPr>
          <w:p w14:paraId="4B900658" w14:textId="77777777" w:rsidR="00E73271" w:rsidRPr="004156AA" w:rsidRDefault="00104C53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Norton Priory</w:t>
            </w:r>
          </w:p>
        </w:tc>
        <w:tc>
          <w:tcPr>
            <w:tcW w:w="1335" w:type="dxa"/>
            <w:tcBorders>
              <w:bottom w:val="single" w:sz="12" w:space="0" w:color="auto"/>
            </w:tcBorders>
            <w:shd w:val="clear" w:color="auto" w:fill="CC66FF"/>
          </w:tcPr>
          <w:p w14:paraId="6F5047C4" w14:textId="77777777" w:rsidR="00E73271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Ancient Greece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shd w:val="clear" w:color="auto" w:fill="CC66FF"/>
          </w:tcPr>
          <w:p w14:paraId="75DE1652" w14:textId="77777777" w:rsidR="00E73271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Roman empire in Britain </w:t>
            </w:r>
          </w:p>
        </w:tc>
        <w:tc>
          <w:tcPr>
            <w:tcW w:w="1629" w:type="dxa"/>
            <w:tcBorders>
              <w:bottom w:val="single" w:sz="12" w:space="0" w:color="auto"/>
            </w:tcBorders>
            <w:shd w:val="clear" w:color="auto" w:fill="CC66FF"/>
          </w:tcPr>
          <w:p w14:paraId="640B4C2F" w14:textId="77777777" w:rsidR="00E73271" w:rsidRDefault="00E73271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Tudors (reformation)</w:t>
            </w:r>
          </w:p>
        </w:tc>
      </w:tr>
      <w:tr w:rsidR="00E73271" w14:paraId="3D89B005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02C2A30E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Identifying reasons for change and reasons for continuities.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7FF608CE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 xml:space="preserve">Change and continuity 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1CBCB3F0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0E4FB45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22C713C7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4A4E716A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  <w:tcBorders>
              <w:top w:val="single" w:sz="12" w:space="0" w:color="auto"/>
            </w:tcBorders>
          </w:tcPr>
          <w:p w14:paraId="3E61CB38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top w:val="single" w:sz="12" w:space="0" w:color="auto"/>
            </w:tcBorders>
          </w:tcPr>
          <w:p w14:paraId="48BE09C5" w14:textId="77777777" w:rsidR="00E73271" w:rsidRPr="004156AA" w:rsidRDefault="00215970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3DBFD7E2" w14:textId="77777777" w:rsidTr="0029116F">
        <w:tc>
          <w:tcPr>
            <w:tcW w:w="4765" w:type="dxa"/>
          </w:tcPr>
          <w:p w14:paraId="66328768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what the situation was like before change occurred  </w:t>
            </w:r>
            <w:r w:rsidRPr="004156AA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3B818795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733B410F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433BC5C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67200BEF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5376AE15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0B0148CE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4B52ACE6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2F04698D" w14:textId="77777777" w:rsidTr="0029116F">
        <w:tc>
          <w:tcPr>
            <w:tcW w:w="4765" w:type="dxa"/>
          </w:tcPr>
          <w:p w14:paraId="03C9DB43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Comparing different periods of history and identifying changes and continuity. </w:t>
            </w:r>
          </w:p>
        </w:tc>
        <w:tc>
          <w:tcPr>
            <w:tcW w:w="2465" w:type="dxa"/>
            <w:vMerge/>
            <w:shd w:val="clear" w:color="auto" w:fill="CC99FF"/>
          </w:tcPr>
          <w:p w14:paraId="71ED4ADD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375E02F6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2CA468D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3A55DE69" w14:textId="77777777" w:rsidR="00E73271" w:rsidRPr="004156AA" w:rsidRDefault="00104C53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0B423CB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0720C2EE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0EE2D4A5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4735A649" w14:textId="77777777" w:rsidTr="0029116F">
        <w:tc>
          <w:tcPr>
            <w:tcW w:w="4765" w:type="dxa"/>
          </w:tcPr>
          <w:p w14:paraId="5752151F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Describing the change and continuity between different periods of history. </w:t>
            </w:r>
            <w:r w:rsidRPr="004156AA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03012A5F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5EC32566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7F7E9E4F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378C2EE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17EFB3C7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61D08FB0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19254E3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0F2CFE61" w14:textId="77777777" w:rsidTr="0029116F">
        <w:tc>
          <w:tcPr>
            <w:tcW w:w="4765" w:type="dxa"/>
          </w:tcPr>
          <w:p w14:paraId="70391B5A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Identifying the links between different societies.</w:t>
            </w:r>
          </w:p>
        </w:tc>
        <w:tc>
          <w:tcPr>
            <w:tcW w:w="2465" w:type="dxa"/>
            <w:vMerge/>
            <w:shd w:val="clear" w:color="auto" w:fill="CC99FF"/>
          </w:tcPr>
          <w:p w14:paraId="59DB4DEB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D4924E2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0A18DD41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76ECB058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713626D6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457CDE25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62631BC3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15D8C0DF" w14:textId="77777777" w:rsidTr="0029116F">
        <w:tc>
          <w:tcPr>
            <w:tcW w:w="4765" w:type="dxa"/>
          </w:tcPr>
          <w:p w14:paraId="4C27905A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know that change can be brought ab</w:t>
            </w:r>
            <w:r w:rsidR="009D421E">
              <w:rPr>
                <w:rFonts w:ascii="Comic Sans MS" w:hAnsi="Comic Sans MS"/>
              </w:rPr>
              <w:t>out by adva</w:t>
            </w:r>
            <w:r w:rsidR="005400BF">
              <w:rPr>
                <w:rFonts w:ascii="Comic Sans MS" w:hAnsi="Comic Sans MS"/>
              </w:rPr>
              <w:t>ncements in ideas</w:t>
            </w:r>
            <w:r>
              <w:rPr>
                <w:rFonts w:ascii="Comic Sans MS" w:hAnsi="Comic Sans MS"/>
              </w:rPr>
              <w:t>.</w:t>
            </w:r>
          </w:p>
        </w:tc>
        <w:tc>
          <w:tcPr>
            <w:tcW w:w="2465" w:type="dxa"/>
            <w:vMerge/>
            <w:shd w:val="clear" w:color="auto" w:fill="CC99FF"/>
          </w:tcPr>
          <w:p w14:paraId="24D9A09E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BF391A8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5A27C61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42E6C44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2A03ED65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73B7183A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52294F6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6113ACAA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376BEE4C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change can be brought about in advancements in trade.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42A1B7CB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5114CCF3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260756D4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029AC09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05DBDFF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  <w:tcBorders>
              <w:bottom w:val="single" w:sz="12" w:space="0" w:color="auto"/>
            </w:tcBorders>
          </w:tcPr>
          <w:p w14:paraId="5F2CB30B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  <w:tcBorders>
              <w:bottom w:val="single" w:sz="12" w:space="0" w:color="auto"/>
            </w:tcBorders>
          </w:tcPr>
          <w:p w14:paraId="50DD9E6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18061EFC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4AD3D345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the actions of people can be the cause of change 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3B5CCBEB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 xml:space="preserve">Cause and consequence 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7207C5A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2F362B86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4C3092C3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7E7B2FEF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  <w:tcBorders>
              <w:top w:val="single" w:sz="12" w:space="0" w:color="auto"/>
            </w:tcBorders>
          </w:tcPr>
          <w:p w14:paraId="56EACFA5" w14:textId="77777777" w:rsidR="00E73271" w:rsidRPr="004156AA" w:rsidRDefault="004E6926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  <w:tcBorders>
              <w:top w:val="single" w:sz="12" w:space="0" w:color="auto"/>
            </w:tcBorders>
          </w:tcPr>
          <w:p w14:paraId="092CD578" w14:textId="77777777" w:rsidR="00E73271" w:rsidRPr="004156AA" w:rsidRDefault="004E6926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22C0D039" w14:textId="77777777" w:rsidTr="0029116F">
        <w:tc>
          <w:tcPr>
            <w:tcW w:w="4765" w:type="dxa"/>
          </w:tcPr>
          <w:p w14:paraId="3DDF5A7A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the reasons of events, situations and changes. </w:t>
            </w:r>
          </w:p>
        </w:tc>
        <w:tc>
          <w:tcPr>
            <w:tcW w:w="2465" w:type="dxa"/>
            <w:vMerge/>
            <w:shd w:val="clear" w:color="auto" w:fill="CC99FF"/>
          </w:tcPr>
          <w:p w14:paraId="3C9EC540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3201F44E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100615D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5480100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4FF498B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7594789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5BE2B183" w14:textId="77777777" w:rsidR="00E73271" w:rsidRPr="004156AA" w:rsidRDefault="004E6926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1BC693D5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5A00E82E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consequence for historical events and the actions of people.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6FD825DE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5231AAD6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5673B0E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2F55791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7D140B0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  <w:tcBorders>
              <w:bottom w:val="single" w:sz="12" w:space="0" w:color="auto"/>
            </w:tcBorders>
          </w:tcPr>
          <w:p w14:paraId="04F8D070" w14:textId="77777777" w:rsidR="00E73271" w:rsidRPr="004156AA" w:rsidRDefault="004E6926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  <w:tcBorders>
              <w:bottom w:val="single" w:sz="12" w:space="0" w:color="auto"/>
            </w:tcBorders>
          </w:tcPr>
          <w:p w14:paraId="5860FC94" w14:textId="77777777" w:rsidR="00E73271" w:rsidRPr="004156AA" w:rsidRDefault="004E6926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9142B6" w14:paraId="0A03574F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2C221298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similarities and differences between periods of history. 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32301E3F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Similarity and difference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7B05263C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0F98B35A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7025385E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5EF06296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  <w:tcBorders>
              <w:top w:val="single" w:sz="12" w:space="0" w:color="auto"/>
            </w:tcBorders>
          </w:tcPr>
          <w:p w14:paraId="4702F8D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top w:val="single" w:sz="12" w:space="0" w:color="auto"/>
            </w:tcBorders>
          </w:tcPr>
          <w:p w14:paraId="5810727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3098946C" w14:textId="77777777" w:rsidTr="0029116F">
        <w:tc>
          <w:tcPr>
            <w:tcW w:w="4765" w:type="dxa"/>
          </w:tcPr>
          <w:p w14:paraId="3D3927A6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Explaining similarities and differences between daily lives of people in the past and today</w:t>
            </w:r>
          </w:p>
        </w:tc>
        <w:tc>
          <w:tcPr>
            <w:tcW w:w="2465" w:type="dxa"/>
            <w:vMerge/>
            <w:shd w:val="clear" w:color="auto" w:fill="CC99FF"/>
          </w:tcPr>
          <w:p w14:paraId="54B2DCC0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6CCB9C98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5A43742B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68CC86B0" w14:textId="77777777" w:rsidR="00E73271" w:rsidRPr="004156AA" w:rsidRDefault="00104C53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0957EB74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0CF068A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7DEAB7C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9142B6" w14:paraId="165EB580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6882D25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Identifying similarities and differences between social, cultural, religious and ethnic diversity in Britain and the wider world. </w:t>
            </w:r>
          </w:p>
        </w:tc>
        <w:tc>
          <w:tcPr>
            <w:tcW w:w="2465" w:type="dxa"/>
            <w:vMerge/>
            <w:shd w:val="clear" w:color="auto" w:fill="CC99FF"/>
          </w:tcPr>
          <w:p w14:paraId="7DCB5A85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7D5C8C23" w14:textId="77777777" w:rsidR="00E73271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6279033D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577E23F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1D3758CF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  <w:tcBorders>
              <w:bottom w:val="single" w:sz="12" w:space="0" w:color="auto"/>
            </w:tcBorders>
          </w:tcPr>
          <w:p w14:paraId="6F56C40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bottom w:val="single" w:sz="12" w:space="0" w:color="auto"/>
            </w:tcBorders>
          </w:tcPr>
          <w:p w14:paraId="6EAA4D27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9142B6" w14:paraId="73D25525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4A65AB5E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significant archaeological findings are those which change how we see the past.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396C1402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 xml:space="preserve">Historical significance 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024868EC" w14:textId="77777777" w:rsidR="00E73271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2EEDD132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747F2C20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4DCCCAF9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  <w:tcBorders>
              <w:top w:val="single" w:sz="12" w:space="0" w:color="auto"/>
            </w:tcBorders>
          </w:tcPr>
          <w:p w14:paraId="44939C55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top w:val="single" w:sz="12" w:space="0" w:color="auto"/>
            </w:tcBorders>
          </w:tcPr>
          <w:p w14:paraId="6DE1359A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7CEF0AF3" w14:textId="77777777" w:rsidTr="0029116F">
        <w:tc>
          <w:tcPr>
            <w:tcW w:w="4765" w:type="dxa"/>
          </w:tcPr>
          <w:p w14:paraId="6719648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‘historically significant’ events are those which changed many people’s lives and had an impact for many years to come. </w:t>
            </w:r>
          </w:p>
        </w:tc>
        <w:tc>
          <w:tcPr>
            <w:tcW w:w="2465" w:type="dxa"/>
            <w:vMerge/>
            <w:shd w:val="clear" w:color="auto" w:fill="CC99FF"/>
          </w:tcPr>
          <w:p w14:paraId="543355A8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5069DF1A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08A0D6D2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1D5DD8C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3451533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2EF2E696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3784CE67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515DCA59" w14:textId="77777777" w:rsidTr="0029116F">
        <w:tc>
          <w:tcPr>
            <w:tcW w:w="4765" w:type="dxa"/>
          </w:tcPr>
          <w:p w14:paraId="7983FBB1" w14:textId="77777777" w:rsidR="009142B6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Recalling some important people and events.</w:t>
            </w:r>
          </w:p>
          <w:p w14:paraId="575BB966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74E460E2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7865AE57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6FDE43B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3CD83339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4D31DBA9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0CC4C6F4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741128F9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9142B6" w14:paraId="4F9AE864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162895C5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who is important in historical sources and accounts.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2E066D73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47A1A82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1FBD8032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43EBBA55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45582340" w14:textId="77777777" w:rsidR="00E73271" w:rsidRPr="004156AA" w:rsidRDefault="0042510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  <w:tcBorders>
              <w:bottom w:val="single" w:sz="12" w:space="0" w:color="auto"/>
            </w:tcBorders>
          </w:tcPr>
          <w:p w14:paraId="614D15F4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bottom w:val="single" w:sz="12" w:space="0" w:color="auto"/>
            </w:tcBorders>
          </w:tcPr>
          <w:p w14:paraId="65502B5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37A484E6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04D22AF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 know that archaeological evidence can be used to find out about the past.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0DC7B32E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Sources of evidence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4131B6F0" w14:textId="77777777" w:rsidR="00E73271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2B43FD1D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6A5218E6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6A9227D0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  <w:tcBorders>
              <w:top w:val="single" w:sz="12" w:space="0" w:color="auto"/>
            </w:tcBorders>
          </w:tcPr>
          <w:p w14:paraId="040E44D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top w:val="single" w:sz="12" w:space="0" w:color="auto"/>
            </w:tcBorders>
          </w:tcPr>
          <w:p w14:paraId="32746DC9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79FEFED9" w14:textId="77777777" w:rsidTr="0029116F">
        <w:tc>
          <w:tcPr>
            <w:tcW w:w="4765" w:type="dxa"/>
          </w:tcPr>
          <w:p w14:paraId="3D8B2CF8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we can make inferences and deductions using images from the past.  </w:t>
            </w:r>
          </w:p>
        </w:tc>
        <w:tc>
          <w:tcPr>
            <w:tcW w:w="2465" w:type="dxa"/>
            <w:vMerge/>
            <w:shd w:val="clear" w:color="auto" w:fill="CC99FF"/>
          </w:tcPr>
          <w:p w14:paraId="1F48EF87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C19C1D1" w14:textId="77777777" w:rsidR="00E73271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132D5C79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4E4156D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3BAE2C02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23DB2CC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2A50D4C3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</w:tr>
      <w:tr w:rsidR="00E73271" w14:paraId="6415B874" w14:textId="77777777" w:rsidTr="009142B6">
        <w:tc>
          <w:tcPr>
            <w:tcW w:w="4765" w:type="dxa"/>
          </w:tcPr>
          <w:p w14:paraId="4683CC0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Using a range of sources to find out about period. </w:t>
            </w:r>
          </w:p>
        </w:tc>
        <w:tc>
          <w:tcPr>
            <w:tcW w:w="2465" w:type="dxa"/>
            <w:vMerge/>
            <w:shd w:val="clear" w:color="auto" w:fill="CC99FF"/>
          </w:tcPr>
          <w:p w14:paraId="49364843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27EFC85" w14:textId="77777777" w:rsidR="00E73271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CAA4D6A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4C689FD8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64C8EE1E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0B63EE23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13B36426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5C65A379" w14:textId="77777777" w:rsidTr="009142B6">
        <w:tc>
          <w:tcPr>
            <w:tcW w:w="4765" w:type="dxa"/>
          </w:tcPr>
          <w:p w14:paraId="3052324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Using evidence to build up a picture of a past event. </w:t>
            </w:r>
          </w:p>
        </w:tc>
        <w:tc>
          <w:tcPr>
            <w:tcW w:w="2465" w:type="dxa"/>
            <w:vMerge/>
            <w:shd w:val="clear" w:color="auto" w:fill="CC99FF"/>
          </w:tcPr>
          <w:p w14:paraId="5C5EA19B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356AA7C7" w14:textId="77777777" w:rsidR="00E73271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57B3496B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14147CB1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71005E93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36392A29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4A132B01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7070782A" w14:textId="77777777" w:rsidTr="0029116F">
        <w:tc>
          <w:tcPr>
            <w:tcW w:w="4765" w:type="dxa"/>
          </w:tcPr>
          <w:p w14:paraId="423D383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Observing the small details when using artefacts and pictures.</w:t>
            </w:r>
          </w:p>
        </w:tc>
        <w:tc>
          <w:tcPr>
            <w:tcW w:w="2465" w:type="dxa"/>
            <w:vMerge/>
            <w:shd w:val="clear" w:color="auto" w:fill="CC99FF"/>
          </w:tcPr>
          <w:p w14:paraId="41A18478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6C63D32C" w14:textId="77777777" w:rsidR="00E73271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4CA9282F" w14:textId="77777777" w:rsidR="00E73271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10776DD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50BC9D2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6EE4C949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5A0AEE9A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E73271" w14:paraId="55CE2F3A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25BEC484" w14:textId="77777777" w:rsidR="00E73271" w:rsidRDefault="00E73271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sources which are influenced by personal beliefs by the author.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2285CD1A" w14:textId="77777777" w:rsidR="00E73271" w:rsidRPr="004156AA" w:rsidRDefault="00E73271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021A2D6D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414D4CF2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4D8DA90C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4E9B06A1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  <w:tcBorders>
              <w:bottom w:val="single" w:sz="12" w:space="0" w:color="auto"/>
            </w:tcBorders>
          </w:tcPr>
          <w:p w14:paraId="2C5A1D17" w14:textId="77777777" w:rsidR="00E73271" w:rsidRPr="004156AA" w:rsidRDefault="00E73271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bottom w:val="single" w:sz="12" w:space="0" w:color="auto"/>
            </w:tcBorders>
          </w:tcPr>
          <w:p w14:paraId="181AC397" w14:textId="77777777" w:rsidR="00E73271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72BE2933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61F6A6D3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archaeological evidence has limitations it does not give all the answers or tell us about the emotions of people from the past.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4E6AD5ED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Historical interpretation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739DC6CD" w14:textId="77777777" w:rsidR="00BA4F78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06E0A149" w14:textId="77777777" w:rsidR="00BA4F78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729815E7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4F8D3B73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  <w:tcBorders>
              <w:top w:val="single" w:sz="12" w:space="0" w:color="auto"/>
            </w:tcBorders>
          </w:tcPr>
          <w:p w14:paraId="782E806B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  <w:tcBorders>
              <w:top w:val="single" w:sz="12" w:space="0" w:color="auto"/>
            </w:tcBorders>
          </w:tcPr>
          <w:p w14:paraId="2B017A50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20FD0138" w14:textId="77777777" w:rsidTr="0029116F">
        <w:tc>
          <w:tcPr>
            <w:tcW w:w="4765" w:type="dxa"/>
          </w:tcPr>
          <w:p w14:paraId="043F771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assumptions made by historians can change in the light of new evidence. </w:t>
            </w:r>
          </w:p>
        </w:tc>
        <w:tc>
          <w:tcPr>
            <w:tcW w:w="2465" w:type="dxa"/>
            <w:vMerge/>
            <w:shd w:val="clear" w:color="auto" w:fill="CC99FF"/>
          </w:tcPr>
          <w:p w14:paraId="11C7DCF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37" w:type="dxa"/>
          </w:tcPr>
          <w:p w14:paraId="3B7480AA" w14:textId="77777777" w:rsidR="00BA4F78" w:rsidRPr="004156AA" w:rsidRDefault="009466EC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7F78D58B" w14:textId="77777777" w:rsidR="00BA4F78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59A522E4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2F386629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1" w:type="dxa"/>
          </w:tcPr>
          <w:p w14:paraId="21B40ADD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13117D3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2BBBAD98" w14:textId="77777777" w:rsidTr="0029116F">
        <w:tc>
          <w:tcPr>
            <w:tcW w:w="4765" w:type="dxa"/>
          </w:tcPr>
          <w:p w14:paraId="2524863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Identifying and giving reasons for different ways in which the past is represented. </w:t>
            </w:r>
            <w:r w:rsidRPr="004156AA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053D4FF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37" w:type="dxa"/>
          </w:tcPr>
          <w:p w14:paraId="1C314665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296642BF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531B59C0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5B4EF5B6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7F353495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372F46CB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14A82EE3" w14:textId="77777777" w:rsidTr="0029116F">
        <w:tc>
          <w:tcPr>
            <w:tcW w:w="4765" w:type="dxa"/>
          </w:tcPr>
          <w:p w14:paraId="59FF5D82" w14:textId="77777777" w:rsidR="00BA4F78" w:rsidRPr="004156AA" w:rsidRDefault="00BA4F78" w:rsidP="00BA4F7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the difference between different sources and giving reasons for the ways in which the past is represented. </w:t>
            </w:r>
          </w:p>
        </w:tc>
        <w:tc>
          <w:tcPr>
            <w:tcW w:w="2465" w:type="dxa"/>
            <w:vMerge/>
            <w:shd w:val="clear" w:color="auto" w:fill="CC99FF"/>
          </w:tcPr>
          <w:p w14:paraId="34B33465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37" w:type="dxa"/>
          </w:tcPr>
          <w:p w14:paraId="59EDDD4F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154FF8A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3802765B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51836589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38DB28DD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4ABB75EF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0F74A939" w14:textId="77777777" w:rsidTr="0029116F">
        <w:tc>
          <w:tcPr>
            <w:tcW w:w="4765" w:type="dxa"/>
          </w:tcPr>
          <w:p w14:paraId="131B84DF" w14:textId="77777777" w:rsidR="00BA4F78" w:rsidRDefault="00BA4F78" w:rsidP="00BA4F7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Exploring different representations from the period e.g archaeological evidence, museum evidence, cartoons and books. </w:t>
            </w:r>
          </w:p>
        </w:tc>
        <w:tc>
          <w:tcPr>
            <w:tcW w:w="2465" w:type="dxa"/>
            <w:vMerge/>
            <w:shd w:val="clear" w:color="auto" w:fill="CC99FF"/>
          </w:tcPr>
          <w:p w14:paraId="21C520A7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37" w:type="dxa"/>
          </w:tcPr>
          <w:p w14:paraId="22825EA4" w14:textId="77777777" w:rsidR="00BA4F78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7E75875A" w14:textId="77777777" w:rsidR="00BA4F78" w:rsidRPr="004156AA" w:rsidRDefault="00506A3B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7DD6765C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2787B291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1BDA23FE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29" w:type="dxa"/>
          </w:tcPr>
          <w:p w14:paraId="1AA38D69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3A26761E" w14:textId="77777777" w:rsidTr="0029116F">
        <w:tc>
          <w:tcPr>
            <w:tcW w:w="4765" w:type="dxa"/>
          </w:tcPr>
          <w:p w14:paraId="098CAC67" w14:textId="77777777" w:rsidR="00BA4F78" w:rsidRDefault="00BA4F78" w:rsidP="00BA4F7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Evaluating the usefulness of different sources. </w:t>
            </w:r>
          </w:p>
        </w:tc>
        <w:tc>
          <w:tcPr>
            <w:tcW w:w="2465" w:type="dxa"/>
            <w:vMerge/>
            <w:shd w:val="clear" w:color="auto" w:fill="CC99FF"/>
          </w:tcPr>
          <w:p w14:paraId="74BEA3D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37" w:type="dxa"/>
          </w:tcPr>
          <w:p w14:paraId="50A04054" w14:textId="77777777" w:rsidR="00BA4F78" w:rsidRPr="004156AA" w:rsidRDefault="008622D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2ED0AC7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1674EB75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1E79B103" w14:textId="77777777" w:rsidR="00BA4F78" w:rsidRPr="004156AA" w:rsidRDefault="00A91006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1" w:type="dxa"/>
          </w:tcPr>
          <w:p w14:paraId="3D887AD6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629" w:type="dxa"/>
          </w:tcPr>
          <w:p w14:paraId="37DD26CE" w14:textId="77777777" w:rsidR="00BA4F78" w:rsidRPr="004156AA" w:rsidRDefault="00AB28DA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</w:tbl>
    <w:p w14:paraId="708E2919" w14:textId="77777777" w:rsidR="00E73271" w:rsidRDefault="00E73271"/>
    <w:p w14:paraId="18CB99DF" w14:textId="77777777" w:rsidR="00BA4F78" w:rsidRDefault="00BA4F78"/>
    <w:p w14:paraId="55DAC82B" w14:textId="77777777" w:rsidR="00BA4F78" w:rsidRDefault="00BA4F78"/>
    <w:p w14:paraId="453DF063" w14:textId="77777777" w:rsidR="00BA4F78" w:rsidRDefault="00BA4F78"/>
    <w:p w14:paraId="743BECD7" w14:textId="77777777" w:rsidR="00BA4F78" w:rsidRDefault="00BA4F78"/>
    <w:p w14:paraId="39F9DD01" w14:textId="77777777" w:rsidR="00BA4F78" w:rsidRDefault="00BA4F78"/>
    <w:p w14:paraId="41A05497" w14:textId="77777777" w:rsidR="00BA4F78" w:rsidRDefault="00BA4F78"/>
    <w:p w14:paraId="3EDA0DE8" w14:textId="77777777" w:rsidR="00BA4F78" w:rsidRDefault="00BA4F78"/>
    <w:p w14:paraId="4E544A15" w14:textId="77777777" w:rsidR="00BA4F78" w:rsidRDefault="00BA4F78"/>
    <w:p w14:paraId="12AAE870" w14:textId="77777777" w:rsidR="00BA4F78" w:rsidRDefault="00BA4F78"/>
    <w:p w14:paraId="41A3DE3D" w14:textId="77777777" w:rsidR="00BA4F78" w:rsidRDefault="00BA4F78"/>
    <w:p w14:paraId="4691A3ED" w14:textId="77777777" w:rsidR="00BA4F78" w:rsidRDefault="00BA4F78"/>
    <w:p w14:paraId="5C4A85CD" w14:textId="77777777" w:rsidR="00BA4F78" w:rsidRDefault="00BA4F78"/>
    <w:p w14:paraId="31FBE6FC" w14:textId="77777777" w:rsidR="00BA4F78" w:rsidRDefault="00BA4F78"/>
    <w:p w14:paraId="27D91F66" w14:textId="77777777" w:rsidR="00BA4F78" w:rsidRDefault="00BA4F78"/>
    <w:p w14:paraId="4F965B54" w14:textId="77777777" w:rsidR="00BA4F78" w:rsidRDefault="00BA4F78"/>
    <w:p w14:paraId="563A8619" w14:textId="77777777" w:rsidR="00BA4F78" w:rsidRDefault="00BA4F78"/>
    <w:p w14:paraId="1E374C18" w14:textId="77777777" w:rsidR="00BA4F78" w:rsidRDefault="00BA4F78"/>
    <w:tbl>
      <w:tblPr>
        <w:tblStyle w:val="TableGrid"/>
        <w:tblW w:w="15960" w:type="dxa"/>
        <w:tblInd w:w="-572" w:type="dxa"/>
        <w:tblLook w:val="04A0" w:firstRow="1" w:lastRow="0" w:firstColumn="1" w:lastColumn="0" w:noHBand="0" w:noVBand="1"/>
      </w:tblPr>
      <w:tblGrid>
        <w:gridCol w:w="4765"/>
        <w:gridCol w:w="2465"/>
        <w:gridCol w:w="1637"/>
        <w:gridCol w:w="1395"/>
        <w:gridCol w:w="1403"/>
        <w:gridCol w:w="1335"/>
        <w:gridCol w:w="1884"/>
        <w:gridCol w:w="1076"/>
      </w:tblGrid>
      <w:tr w:rsidR="00BA4F78" w14:paraId="1295F609" w14:textId="77777777" w:rsidTr="0029116F">
        <w:tc>
          <w:tcPr>
            <w:tcW w:w="4765" w:type="dxa"/>
            <w:vMerge w:val="restart"/>
            <w:shd w:val="clear" w:color="auto" w:fill="CC66FF"/>
          </w:tcPr>
          <w:p w14:paraId="4A6EF47B" w14:textId="77777777" w:rsidR="00BA4F78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Upper key stage 2</w:t>
            </w:r>
          </w:p>
        </w:tc>
        <w:tc>
          <w:tcPr>
            <w:tcW w:w="2465" w:type="dxa"/>
            <w:vMerge w:val="restart"/>
            <w:shd w:val="clear" w:color="auto" w:fill="CC99FF"/>
          </w:tcPr>
          <w:p w14:paraId="1DA602A1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Disciplinary concepts:</w:t>
            </w:r>
          </w:p>
        </w:tc>
        <w:tc>
          <w:tcPr>
            <w:tcW w:w="4435" w:type="dxa"/>
            <w:gridSpan w:val="3"/>
            <w:shd w:val="clear" w:color="auto" w:fill="CC66FF"/>
          </w:tcPr>
          <w:p w14:paraId="04BF9C34" w14:textId="77777777" w:rsidR="00BA4F78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Year 5</w:t>
            </w:r>
          </w:p>
        </w:tc>
        <w:tc>
          <w:tcPr>
            <w:tcW w:w="4295" w:type="dxa"/>
            <w:gridSpan w:val="3"/>
            <w:shd w:val="clear" w:color="auto" w:fill="CC66FF"/>
          </w:tcPr>
          <w:p w14:paraId="45D835D5" w14:textId="77777777" w:rsidR="00BA4F78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Year 6</w:t>
            </w:r>
          </w:p>
        </w:tc>
      </w:tr>
      <w:tr w:rsidR="00BA4F78" w14:paraId="7A041767" w14:textId="77777777" w:rsidTr="009142B6">
        <w:tc>
          <w:tcPr>
            <w:tcW w:w="4765" w:type="dxa"/>
            <w:vMerge/>
            <w:tcBorders>
              <w:bottom w:val="single" w:sz="12" w:space="0" w:color="auto"/>
            </w:tcBorders>
            <w:shd w:val="clear" w:color="auto" w:fill="CC66FF"/>
          </w:tcPr>
          <w:p w14:paraId="1E0C7FF4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60956E75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CC66FF"/>
          </w:tcPr>
          <w:p w14:paraId="5FBB6EE5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The Mayan civilisation </w:t>
            </w:r>
          </w:p>
        </w:tc>
        <w:tc>
          <w:tcPr>
            <w:tcW w:w="1395" w:type="dxa"/>
            <w:tcBorders>
              <w:bottom w:val="single" w:sz="12" w:space="0" w:color="auto"/>
            </w:tcBorders>
            <w:shd w:val="clear" w:color="auto" w:fill="CC66FF"/>
          </w:tcPr>
          <w:p w14:paraId="349A32B7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Britain’s settlement by Anglo-Saxons and Scots</w:t>
            </w:r>
          </w:p>
        </w:tc>
        <w:tc>
          <w:tcPr>
            <w:tcW w:w="1403" w:type="dxa"/>
            <w:tcBorders>
              <w:bottom w:val="single" w:sz="12" w:space="0" w:color="auto"/>
            </w:tcBorders>
            <w:shd w:val="clear" w:color="auto" w:fill="CC66FF"/>
          </w:tcPr>
          <w:p w14:paraId="1A98630F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Industrial revolution  </w:t>
            </w:r>
          </w:p>
        </w:tc>
        <w:tc>
          <w:tcPr>
            <w:tcW w:w="1335" w:type="dxa"/>
            <w:tcBorders>
              <w:bottom w:val="single" w:sz="12" w:space="0" w:color="auto"/>
            </w:tcBorders>
            <w:shd w:val="clear" w:color="auto" w:fill="CC66FF"/>
          </w:tcPr>
          <w:p w14:paraId="631D025A" w14:textId="77777777" w:rsidR="00BA4F78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Changing power of Monarchs</w:t>
            </w:r>
          </w:p>
        </w:tc>
        <w:tc>
          <w:tcPr>
            <w:tcW w:w="1884" w:type="dxa"/>
            <w:tcBorders>
              <w:bottom w:val="single" w:sz="12" w:space="0" w:color="auto"/>
            </w:tcBorders>
            <w:shd w:val="clear" w:color="auto" w:fill="CC66FF"/>
          </w:tcPr>
          <w:p w14:paraId="6AF0109B" w14:textId="77777777" w:rsidR="00BA4F78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The viking and Anglo-Saxon struggle for the Kingdom of England 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shd w:val="clear" w:color="auto" w:fill="CC66FF"/>
          </w:tcPr>
          <w:p w14:paraId="16BA0951" w14:textId="77777777" w:rsidR="00BA4F78" w:rsidRDefault="00BA4F78" w:rsidP="0029116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WW2</w:t>
            </w:r>
          </w:p>
        </w:tc>
      </w:tr>
      <w:tr w:rsidR="0071500E" w14:paraId="771A614E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0A02C65A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change can be brought about by conflict.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27802EF5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 xml:space="preserve">Change and continuity 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7B9632AF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4C2360EE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044A5FF5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344FF725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top w:val="single" w:sz="12" w:space="0" w:color="auto"/>
            </w:tcBorders>
          </w:tcPr>
          <w:p w14:paraId="7AC928AB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122A2D59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71500E" w14:paraId="5229024E" w14:textId="77777777" w:rsidTr="00BA4F78">
        <w:tc>
          <w:tcPr>
            <w:tcW w:w="4765" w:type="dxa"/>
          </w:tcPr>
          <w:p w14:paraId="4A13F375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Making links between events and changes within and across different periods/ societies. </w:t>
            </w:r>
          </w:p>
        </w:tc>
        <w:tc>
          <w:tcPr>
            <w:tcW w:w="2465" w:type="dxa"/>
            <w:vMerge/>
            <w:shd w:val="clear" w:color="auto" w:fill="CC99FF"/>
          </w:tcPr>
          <w:p w14:paraId="7A6FAEBC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298F5D55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7BFC433E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17AC98AA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53695E0A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0C498CE3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7CAE9F7A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71500E" w14:paraId="514D730B" w14:textId="77777777" w:rsidTr="00BA4F78">
        <w:tc>
          <w:tcPr>
            <w:tcW w:w="4765" w:type="dxa"/>
          </w:tcPr>
          <w:p w14:paraId="0A4A5543" w14:textId="77777777" w:rsidR="0071500E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Describing the links between societies.  </w:t>
            </w:r>
          </w:p>
          <w:p w14:paraId="60B5A688" w14:textId="77777777" w:rsidR="009142B6" w:rsidRPr="004156AA" w:rsidRDefault="009142B6" w:rsidP="0029116F">
            <w:pPr>
              <w:rPr>
                <w:rFonts w:ascii="Comic Sans MS" w:hAnsi="Comic Sans MS"/>
              </w:rPr>
            </w:pPr>
          </w:p>
        </w:tc>
        <w:tc>
          <w:tcPr>
            <w:tcW w:w="2465" w:type="dxa"/>
            <w:vMerge/>
            <w:shd w:val="clear" w:color="auto" w:fill="CC99FF"/>
          </w:tcPr>
          <w:p w14:paraId="33C29C47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BF226B6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23C3E292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2CD7B556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6A5463DB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884" w:type="dxa"/>
          </w:tcPr>
          <w:p w14:paraId="4287AA91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</w:tcPr>
          <w:p w14:paraId="69A746A1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</w:tr>
      <w:tr w:rsidR="0071500E" w14:paraId="508BADF4" w14:textId="77777777" w:rsidTr="00BA4F78">
        <w:tc>
          <w:tcPr>
            <w:tcW w:w="4765" w:type="dxa"/>
          </w:tcPr>
          <w:p w14:paraId="23433DB2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Explaining the reasons for change and continuity.  </w:t>
            </w:r>
            <w:r w:rsidRPr="004156AA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65A2A131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2B0EB23D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6DD8950A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28DA9A65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6561CE9C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7440202B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5B1F083B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71500E" w14:paraId="1D0A98F6" w14:textId="77777777" w:rsidTr="00BA4F78">
        <w:tc>
          <w:tcPr>
            <w:tcW w:w="4765" w:type="dxa"/>
          </w:tcPr>
          <w:p w14:paraId="199D4069" w14:textId="77777777" w:rsidR="0071500E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Describing the links between main events, similarities and changes within and across different periods. </w:t>
            </w:r>
          </w:p>
        </w:tc>
        <w:tc>
          <w:tcPr>
            <w:tcW w:w="2465" w:type="dxa"/>
            <w:vMerge/>
            <w:shd w:val="clear" w:color="auto" w:fill="CC99FF"/>
          </w:tcPr>
          <w:p w14:paraId="40BCBCA8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239E61EF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0E1FCCB1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74FC64FC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11BB0AB7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884" w:type="dxa"/>
          </w:tcPr>
          <w:p w14:paraId="4F96C900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</w:tcPr>
          <w:p w14:paraId="66A9D984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</w:tr>
      <w:tr w:rsidR="0071500E" w14:paraId="58401695" w14:textId="77777777" w:rsidTr="00BA4F78">
        <w:tc>
          <w:tcPr>
            <w:tcW w:w="4765" w:type="dxa"/>
          </w:tcPr>
          <w:p w14:paraId="3A9AE072" w14:textId="77777777" w:rsidR="0071500E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Describing the links between different societies. </w:t>
            </w:r>
          </w:p>
        </w:tc>
        <w:tc>
          <w:tcPr>
            <w:tcW w:w="2465" w:type="dxa"/>
            <w:vMerge/>
            <w:shd w:val="clear" w:color="auto" w:fill="CC99FF"/>
          </w:tcPr>
          <w:p w14:paraId="62A14F67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61700206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210A97B1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2E6A3047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3ACAD881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884" w:type="dxa"/>
          </w:tcPr>
          <w:p w14:paraId="12E095FF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4CE715E7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</w:tr>
      <w:tr w:rsidR="0071500E" w14:paraId="180D719E" w14:textId="77777777" w:rsidTr="00BA4F78">
        <w:tc>
          <w:tcPr>
            <w:tcW w:w="4765" w:type="dxa"/>
          </w:tcPr>
          <w:p w14:paraId="2DAF3FE6" w14:textId="77777777" w:rsidR="0071500E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Explaining the reasons for change and continuity using the vocabulary and terms of the period as well.  </w:t>
            </w:r>
          </w:p>
        </w:tc>
        <w:tc>
          <w:tcPr>
            <w:tcW w:w="2465" w:type="dxa"/>
            <w:vMerge/>
            <w:shd w:val="clear" w:color="auto" w:fill="CC99FF"/>
          </w:tcPr>
          <w:p w14:paraId="3733385E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3063182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5FA62D61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0527C453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61A34EB6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510F7C8D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5A29FE4B" w14:textId="77777777" w:rsidR="0071500E" w:rsidRPr="004156AA" w:rsidRDefault="00112435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71500E" w14:paraId="0B01D8E7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56CC833A" w14:textId="77777777" w:rsidR="0071500E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Analysing and presenting the reasons for changes and continuity.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7ED3372F" w14:textId="77777777" w:rsidR="0071500E" w:rsidRPr="004156AA" w:rsidRDefault="0071500E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07F91497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7997AAE9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4A84A67A" w14:textId="77777777" w:rsidR="0071500E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5DF37DA5" w14:textId="77777777" w:rsidR="0071500E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bottom w:val="single" w:sz="12" w:space="0" w:color="auto"/>
            </w:tcBorders>
          </w:tcPr>
          <w:p w14:paraId="61280F49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  <w:tcBorders>
              <w:bottom w:val="single" w:sz="12" w:space="0" w:color="auto"/>
            </w:tcBorders>
          </w:tcPr>
          <w:p w14:paraId="58DF5662" w14:textId="77777777" w:rsidR="0071500E" w:rsidRPr="004156AA" w:rsidRDefault="0071500E" w:rsidP="0029116F">
            <w:pPr>
              <w:rPr>
                <w:rFonts w:ascii="Comic Sans MS" w:hAnsi="Comic Sans MS"/>
              </w:rPr>
            </w:pPr>
          </w:p>
        </w:tc>
      </w:tr>
      <w:tr w:rsidR="00BA4F78" w14:paraId="10C7B5EA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60EACD97" w14:textId="77777777" w:rsidR="00BA4F78" w:rsidRPr="004156AA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know that a member of society standing up for their rights can be the cause of change.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2ADDF21F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 xml:space="preserve">Cause and consequence 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1F9E680E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1B0A9DEE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015979D3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60A33644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top w:val="single" w:sz="12" w:space="0" w:color="auto"/>
            </w:tcBorders>
          </w:tcPr>
          <w:p w14:paraId="7065CBC2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0C46BCDA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122099FA" w14:textId="77777777" w:rsidTr="00BA4F78">
        <w:tc>
          <w:tcPr>
            <w:tcW w:w="4765" w:type="dxa"/>
          </w:tcPr>
          <w:p w14:paraId="589A86C2" w14:textId="77777777" w:rsidR="00BA4F78" w:rsidRPr="004156AA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Giving reasons for historical events, the results of historical events, situations and changes. </w:t>
            </w:r>
            <w:r w:rsidR="00BA4F78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3B309585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51E4EF60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56C00A78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205E7A35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63830A36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352B93FB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63D8E045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5D72F2B0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07BFB64F" w14:textId="77777777" w:rsidR="00BA4F78" w:rsidRDefault="0071500E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Starting to analyse and explain the reasons for, and results of historical events, situations and change. </w:t>
            </w:r>
            <w:r w:rsidR="00BA4F78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60C1A7CC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004F38AC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7A3DBFC0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2DF21B78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3C14900E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bottom w:val="single" w:sz="12" w:space="0" w:color="auto"/>
            </w:tcBorders>
          </w:tcPr>
          <w:p w14:paraId="7BE72B2B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bottom w:val="single" w:sz="12" w:space="0" w:color="auto"/>
            </w:tcBorders>
          </w:tcPr>
          <w:p w14:paraId="6E7018C3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9142B6" w14:paraId="55A25781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1DD541E6" w14:textId="77777777" w:rsidR="00BA4F78" w:rsidRPr="004156AA" w:rsidRDefault="0071500E" w:rsidP="0071500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Describing similarities and differences between social, cultural, religious and ethnic diversity in Britain and the wider world.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194DE6FA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Similarity and difference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5CA2D72A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6E2557FF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29ADC780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0ACB48B4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top w:val="single" w:sz="12" w:space="0" w:color="auto"/>
            </w:tcBorders>
          </w:tcPr>
          <w:p w14:paraId="33B0D4A5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21DA7AB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6D97CDAF" w14:textId="77777777" w:rsidTr="00BA4F78">
        <w:tc>
          <w:tcPr>
            <w:tcW w:w="4765" w:type="dxa"/>
          </w:tcPr>
          <w:p w14:paraId="5003E354" w14:textId="77777777" w:rsidR="00BA4F78" w:rsidRPr="004156AA" w:rsidRDefault="005F535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Making links with different time periods studied. </w:t>
            </w:r>
          </w:p>
        </w:tc>
        <w:tc>
          <w:tcPr>
            <w:tcW w:w="2465" w:type="dxa"/>
            <w:vMerge/>
            <w:shd w:val="clear" w:color="auto" w:fill="CC99FF"/>
          </w:tcPr>
          <w:p w14:paraId="4034E3D5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81545CF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7323F17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44F31ED9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3DF342B9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884" w:type="dxa"/>
          </w:tcPr>
          <w:p w14:paraId="38538F85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</w:tcPr>
          <w:p w14:paraId="78B5B2C3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9142B6" w14:paraId="3FC17615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73BAB3AC" w14:textId="77777777" w:rsidR="00BA4F78" w:rsidRDefault="005F535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Describing change throughout time. </w:t>
            </w:r>
          </w:p>
          <w:p w14:paraId="5C8BCC7D" w14:textId="77777777" w:rsidR="009142B6" w:rsidRPr="004156AA" w:rsidRDefault="009142B6" w:rsidP="0029116F">
            <w:pPr>
              <w:rPr>
                <w:rFonts w:ascii="Comic Sans MS" w:hAnsi="Comic Sans MS"/>
              </w:rPr>
            </w:pP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7A30ACC0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38603DAF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5F2B26D5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157DA56E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10401D98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884" w:type="dxa"/>
            <w:tcBorders>
              <w:bottom w:val="single" w:sz="12" w:space="0" w:color="auto"/>
            </w:tcBorders>
          </w:tcPr>
          <w:p w14:paraId="06BBFF47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  <w:tcBorders>
              <w:bottom w:val="single" w:sz="12" w:space="0" w:color="auto"/>
            </w:tcBorders>
          </w:tcPr>
          <w:p w14:paraId="753CFCF7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9142B6" w14:paraId="6A494043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7BDBE243" w14:textId="77777777" w:rsidR="00BA4F78" w:rsidRPr="004156AA" w:rsidRDefault="005F535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Identifying significant people and events across different time periods. </w:t>
            </w:r>
            <w:r w:rsidR="00BA4F78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3D840DFD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 xml:space="preserve">Historical significance 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0E198140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03801BAB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64B21110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1E457785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top w:val="single" w:sz="12" w:space="0" w:color="auto"/>
            </w:tcBorders>
          </w:tcPr>
          <w:p w14:paraId="6A06E196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25092125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05997200" w14:textId="77777777" w:rsidTr="00BA4F78">
        <w:tc>
          <w:tcPr>
            <w:tcW w:w="4765" w:type="dxa"/>
          </w:tcPr>
          <w:p w14:paraId="1733308B" w14:textId="77777777" w:rsidR="00BA4F78" w:rsidRPr="004156AA" w:rsidRDefault="005F535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Comparing significant people and events across different time periods</w:t>
            </w:r>
            <w:r w:rsidR="00BA4F78">
              <w:rPr>
                <w:rFonts w:ascii="Comic Sans MS" w:hAnsi="Comic Sans MS"/>
              </w:rPr>
              <w:t xml:space="preserve">. </w:t>
            </w:r>
          </w:p>
        </w:tc>
        <w:tc>
          <w:tcPr>
            <w:tcW w:w="2465" w:type="dxa"/>
            <w:vMerge/>
            <w:shd w:val="clear" w:color="auto" w:fill="CC99FF"/>
          </w:tcPr>
          <w:p w14:paraId="21DA150C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6662AF3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588A91F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570E2A23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55735B27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457CCA39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5F66CB7D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7B2E4450" w14:textId="77777777" w:rsidTr="00BA4F78">
        <w:tc>
          <w:tcPr>
            <w:tcW w:w="4765" w:type="dxa"/>
          </w:tcPr>
          <w:p w14:paraId="6AB71994" w14:textId="77777777" w:rsidR="00BA4F78" w:rsidRDefault="005F535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Explain the significance of events, people and developments</w:t>
            </w:r>
            <w:r w:rsidR="00BA4F78">
              <w:rPr>
                <w:rFonts w:ascii="Comic Sans MS" w:hAnsi="Comic Sans MS"/>
              </w:rPr>
              <w:t xml:space="preserve">. </w:t>
            </w:r>
          </w:p>
        </w:tc>
        <w:tc>
          <w:tcPr>
            <w:tcW w:w="2465" w:type="dxa"/>
            <w:vMerge/>
            <w:shd w:val="clear" w:color="auto" w:fill="CC99FF"/>
          </w:tcPr>
          <w:p w14:paraId="0D5D29B8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4A164159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95" w:type="dxa"/>
          </w:tcPr>
          <w:p w14:paraId="52D5D470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7043B61C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70AE3FD0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67D30147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24E4DE3B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9142B6" w14:paraId="6B2F8463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38FFAAD2" w14:textId="77777777" w:rsidR="00BA4F78" w:rsidRDefault="005F535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how historians select criteria for significance and that this changes.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43491A92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668D3C89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53584A61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7D2A59AE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5CBF5E5F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bottom w:val="single" w:sz="12" w:space="0" w:color="auto"/>
            </w:tcBorders>
          </w:tcPr>
          <w:p w14:paraId="34944D96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bottom w:val="single" w:sz="12" w:space="0" w:color="auto"/>
            </w:tcBorders>
          </w:tcPr>
          <w:p w14:paraId="38713C9F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1BA6ED12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18F6C7FF" w14:textId="77777777" w:rsidR="00BA4F78" w:rsidRPr="004156AA" w:rsidRDefault="005F5358" w:rsidP="005F535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 understand </w:t>
            </w:r>
            <w:r w:rsidR="00536688">
              <w:rPr>
                <w:rFonts w:ascii="Comic Sans MS" w:hAnsi="Comic Sans MS"/>
              </w:rPr>
              <w:t>that inventories are useful sources of evidence to find out about people from the past.</w:t>
            </w: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4E634931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Sources of evidence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51FBC88C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43498457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7666E381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6432CD43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884" w:type="dxa"/>
            <w:tcBorders>
              <w:top w:val="single" w:sz="12" w:space="0" w:color="auto"/>
            </w:tcBorders>
          </w:tcPr>
          <w:p w14:paraId="0BF977DB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7C77D157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497A12A7" w14:textId="77777777" w:rsidTr="00BA4F78">
        <w:tc>
          <w:tcPr>
            <w:tcW w:w="4765" w:type="dxa"/>
          </w:tcPr>
          <w:p w14:paraId="6DE185C2" w14:textId="77777777" w:rsidR="00BA4F78" w:rsidRPr="004156AA" w:rsidRDefault="00536688" w:rsidP="0053668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the most reliable source is primary. </w:t>
            </w:r>
          </w:p>
        </w:tc>
        <w:tc>
          <w:tcPr>
            <w:tcW w:w="2465" w:type="dxa"/>
            <w:vMerge/>
            <w:shd w:val="clear" w:color="auto" w:fill="CC99FF"/>
          </w:tcPr>
          <w:p w14:paraId="7FD5427B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3364752D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2FF00901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2696340C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35" w:type="dxa"/>
          </w:tcPr>
          <w:p w14:paraId="6B576B2D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13B78DBE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03C57730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BA4F78" w14:paraId="0A74F5BB" w14:textId="77777777" w:rsidTr="00BA4F78">
        <w:tc>
          <w:tcPr>
            <w:tcW w:w="4765" w:type="dxa"/>
          </w:tcPr>
          <w:p w14:paraId="6B2A5C91" w14:textId="77777777" w:rsidR="009142B6" w:rsidRDefault="0053668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Recognising primary and secondary sources.</w:t>
            </w:r>
          </w:p>
          <w:p w14:paraId="532E26F4" w14:textId="77777777" w:rsidR="00BA4F78" w:rsidRPr="004156AA" w:rsidRDefault="0053668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BA4F78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shd w:val="clear" w:color="auto" w:fill="CC99FF"/>
          </w:tcPr>
          <w:p w14:paraId="2C993748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</w:tcPr>
          <w:p w14:paraId="0CEA9A6E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1F331633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</w:tcPr>
          <w:p w14:paraId="05E76AC3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19F77237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44E5645F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</w:tcPr>
          <w:p w14:paraId="2F4879CA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050BF705" w14:textId="77777777" w:rsidTr="009142B6">
        <w:tc>
          <w:tcPr>
            <w:tcW w:w="4765" w:type="dxa"/>
            <w:tcBorders>
              <w:bottom w:val="single" w:sz="12" w:space="0" w:color="auto"/>
            </w:tcBorders>
          </w:tcPr>
          <w:p w14:paraId="4403B504" w14:textId="77777777" w:rsidR="00BA4F78" w:rsidRPr="004156AA" w:rsidRDefault="00BA4F78" w:rsidP="0053668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Using </w:t>
            </w:r>
            <w:r w:rsidR="00536688">
              <w:rPr>
                <w:rFonts w:ascii="Comic Sans MS" w:hAnsi="Comic Sans MS"/>
              </w:rPr>
              <w:t xml:space="preserve">a range of sources to find out about particular aspects of the past. </w:t>
            </w: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65" w:type="dxa"/>
            <w:vMerge/>
            <w:tcBorders>
              <w:bottom w:val="single" w:sz="12" w:space="0" w:color="auto"/>
            </w:tcBorders>
            <w:shd w:val="clear" w:color="auto" w:fill="CC99FF"/>
          </w:tcPr>
          <w:p w14:paraId="5D442920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</w:tcPr>
          <w:p w14:paraId="1AEAA631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bottom w:val="single" w:sz="12" w:space="0" w:color="auto"/>
            </w:tcBorders>
          </w:tcPr>
          <w:p w14:paraId="36F6590D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403" w:type="dxa"/>
            <w:tcBorders>
              <w:bottom w:val="single" w:sz="12" w:space="0" w:color="auto"/>
            </w:tcBorders>
          </w:tcPr>
          <w:p w14:paraId="23C32ADB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14:paraId="114FD2F3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bottom w:val="single" w:sz="12" w:space="0" w:color="auto"/>
            </w:tcBorders>
          </w:tcPr>
          <w:p w14:paraId="3E5C8161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076" w:type="dxa"/>
            <w:tcBorders>
              <w:bottom w:val="single" w:sz="12" w:space="0" w:color="auto"/>
            </w:tcBorders>
          </w:tcPr>
          <w:p w14:paraId="7DDC3C8D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9142B6" w14:paraId="4417043C" w14:textId="77777777" w:rsidTr="009142B6">
        <w:tc>
          <w:tcPr>
            <w:tcW w:w="4765" w:type="dxa"/>
            <w:tcBorders>
              <w:top w:val="single" w:sz="12" w:space="0" w:color="auto"/>
            </w:tcBorders>
          </w:tcPr>
          <w:p w14:paraId="37102FCB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know that </w:t>
            </w:r>
            <w:r w:rsidR="00536688">
              <w:rPr>
                <w:rFonts w:ascii="Comic Sans MS" w:hAnsi="Comic Sans MS"/>
              </w:rPr>
              <w:t xml:space="preserve">we must consider a source’s audience, purpose, creator and accuracy to determine if it is a reliable source. </w:t>
            </w:r>
          </w:p>
        </w:tc>
        <w:tc>
          <w:tcPr>
            <w:tcW w:w="2465" w:type="dxa"/>
            <w:vMerge w:val="restart"/>
            <w:tcBorders>
              <w:top w:val="single" w:sz="12" w:space="0" w:color="auto"/>
            </w:tcBorders>
            <w:shd w:val="clear" w:color="auto" w:fill="CC99FF"/>
          </w:tcPr>
          <w:p w14:paraId="03064256" w14:textId="77777777" w:rsidR="00BA4F78" w:rsidRPr="004156AA" w:rsidRDefault="00BA4F78" w:rsidP="0029116F">
            <w:pPr>
              <w:rPr>
                <w:rFonts w:ascii="Comic Sans MS" w:hAnsi="Comic Sans MS"/>
                <w:b/>
              </w:rPr>
            </w:pPr>
            <w:r w:rsidRPr="004156AA">
              <w:rPr>
                <w:rFonts w:ascii="Comic Sans MS" w:hAnsi="Comic Sans MS"/>
                <w:b/>
              </w:rPr>
              <w:t>Historical interpretation</w:t>
            </w:r>
          </w:p>
        </w:tc>
        <w:tc>
          <w:tcPr>
            <w:tcW w:w="1637" w:type="dxa"/>
            <w:tcBorders>
              <w:top w:val="single" w:sz="12" w:space="0" w:color="auto"/>
            </w:tcBorders>
          </w:tcPr>
          <w:p w14:paraId="222B8A93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  <w:tcBorders>
              <w:top w:val="single" w:sz="12" w:space="0" w:color="auto"/>
            </w:tcBorders>
          </w:tcPr>
          <w:p w14:paraId="7B6FFF1F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129B3150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</w:tcPr>
          <w:p w14:paraId="66BF9703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  <w:tcBorders>
              <w:top w:val="single" w:sz="12" w:space="0" w:color="auto"/>
            </w:tcBorders>
          </w:tcPr>
          <w:p w14:paraId="5F113CD5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3357A30D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  <w:tr w:rsidR="00BA4F78" w14:paraId="40B4D236" w14:textId="77777777" w:rsidTr="00BA4F78">
        <w:tc>
          <w:tcPr>
            <w:tcW w:w="4765" w:type="dxa"/>
          </w:tcPr>
          <w:p w14:paraId="420A5BD2" w14:textId="77777777" w:rsidR="00BA4F78" w:rsidRPr="004156AA" w:rsidRDefault="0053668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To understand that there are different interpretations of historical figures and events. </w:t>
            </w:r>
          </w:p>
        </w:tc>
        <w:tc>
          <w:tcPr>
            <w:tcW w:w="2465" w:type="dxa"/>
            <w:vMerge/>
            <w:shd w:val="clear" w:color="auto" w:fill="CC99FF"/>
          </w:tcPr>
          <w:p w14:paraId="227161F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637" w:type="dxa"/>
          </w:tcPr>
          <w:p w14:paraId="72C79F3C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395" w:type="dxa"/>
          </w:tcPr>
          <w:p w14:paraId="6F34B994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403" w:type="dxa"/>
          </w:tcPr>
          <w:p w14:paraId="54C05B79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335" w:type="dxa"/>
          </w:tcPr>
          <w:p w14:paraId="728222C5" w14:textId="77777777" w:rsidR="00BA4F78" w:rsidRPr="004156AA" w:rsidRDefault="00AD3348" w:rsidP="00291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1884" w:type="dxa"/>
          </w:tcPr>
          <w:p w14:paraId="057CDC67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  <w:tc>
          <w:tcPr>
            <w:tcW w:w="1076" w:type="dxa"/>
          </w:tcPr>
          <w:p w14:paraId="22200036" w14:textId="77777777" w:rsidR="00BA4F78" w:rsidRPr="004156AA" w:rsidRDefault="00BA4F78" w:rsidP="0029116F">
            <w:pPr>
              <w:rPr>
                <w:rFonts w:ascii="Comic Sans MS" w:hAnsi="Comic Sans MS"/>
              </w:rPr>
            </w:pPr>
          </w:p>
        </w:tc>
      </w:tr>
    </w:tbl>
    <w:p w14:paraId="73F13D1A" w14:textId="77777777" w:rsidR="00616C3B" w:rsidRDefault="00616C3B"/>
    <w:p w14:paraId="08C20656" w14:textId="77777777" w:rsidR="00616C3B" w:rsidRDefault="00616C3B">
      <w:r>
        <w:br w:type="page"/>
      </w:r>
    </w:p>
    <w:p w14:paraId="1679B656" w14:textId="77777777" w:rsidR="00BA4F78" w:rsidRDefault="00BA4F78"/>
    <w:sectPr w:rsidR="00BA4F78" w:rsidSect="00616C3B"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B75B" w14:textId="77777777" w:rsidR="00C87FDF" w:rsidRDefault="00C87FDF" w:rsidP="00E73271">
      <w:pPr>
        <w:spacing w:after="0" w:line="240" w:lineRule="auto"/>
      </w:pPr>
      <w:r>
        <w:separator/>
      </w:r>
    </w:p>
  </w:endnote>
  <w:endnote w:type="continuationSeparator" w:id="0">
    <w:p w14:paraId="3FD3F17E" w14:textId="77777777" w:rsidR="00C87FDF" w:rsidRDefault="00C87FDF" w:rsidP="00E73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BFBF2" w14:textId="77777777" w:rsidR="00C87FDF" w:rsidRDefault="00C87FDF" w:rsidP="00E73271">
      <w:pPr>
        <w:spacing w:after="0" w:line="240" w:lineRule="auto"/>
      </w:pPr>
      <w:r>
        <w:separator/>
      </w:r>
    </w:p>
  </w:footnote>
  <w:footnote w:type="continuationSeparator" w:id="0">
    <w:p w14:paraId="703638AD" w14:textId="77777777" w:rsidR="00C87FDF" w:rsidRDefault="00C87FDF" w:rsidP="00E73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C9E"/>
    <w:rsid w:val="000262DD"/>
    <w:rsid w:val="000642B0"/>
    <w:rsid w:val="000E6728"/>
    <w:rsid w:val="000F7FCE"/>
    <w:rsid w:val="00104C53"/>
    <w:rsid w:val="00112435"/>
    <w:rsid w:val="00215970"/>
    <w:rsid w:val="00275306"/>
    <w:rsid w:val="0029116F"/>
    <w:rsid w:val="003D7E61"/>
    <w:rsid w:val="003E0552"/>
    <w:rsid w:val="004156AA"/>
    <w:rsid w:val="0042510B"/>
    <w:rsid w:val="00466235"/>
    <w:rsid w:val="004E6926"/>
    <w:rsid w:val="00506A3B"/>
    <w:rsid w:val="00536688"/>
    <w:rsid w:val="005400BF"/>
    <w:rsid w:val="005A74E4"/>
    <w:rsid w:val="005C7E50"/>
    <w:rsid w:val="005F5358"/>
    <w:rsid w:val="00616C3B"/>
    <w:rsid w:val="00620D8F"/>
    <w:rsid w:val="00661DED"/>
    <w:rsid w:val="00662685"/>
    <w:rsid w:val="00697A21"/>
    <w:rsid w:val="006B7B62"/>
    <w:rsid w:val="0071500E"/>
    <w:rsid w:val="00751A59"/>
    <w:rsid w:val="00761C9E"/>
    <w:rsid w:val="0077275E"/>
    <w:rsid w:val="00780F81"/>
    <w:rsid w:val="00790BD7"/>
    <w:rsid w:val="007A0965"/>
    <w:rsid w:val="007A3825"/>
    <w:rsid w:val="007E2E46"/>
    <w:rsid w:val="008622D5"/>
    <w:rsid w:val="00890AF0"/>
    <w:rsid w:val="009142B6"/>
    <w:rsid w:val="009466EC"/>
    <w:rsid w:val="009A2106"/>
    <w:rsid w:val="009D421E"/>
    <w:rsid w:val="00A6721A"/>
    <w:rsid w:val="00A91006"/>
    <w:rsid w:val="00A96EDB"/>
    <w:rsid w:val="00AB28DA"/>
    <w:rsid w:val="00AB5836"/>
    <w:rsid w:val="00AD3348"/>
    <w:rsid w:val="00BA4F78"/>
    <w:rsid w:val="00C87FDF"/>
    <w:rsid w:val="00CA198B"/>
    <w:rsid w:val="00CB2100"/>
    <w:rsid w:val="00D517E0"/>
    <w:rsid w:val="00D81187"/>
    <w:rsid w:val="00E73271"/>
    <w:rsid w:val="00F47468"/>
    <w:rsid w:val="00F47F38"/>
    <w:rsid w:val="00FE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FA896"/>
  <w15:chartTrackingRefBased/>
  <w15:docId w15:val="{9578DC4B-98A1-4FE2-8B7E-FEC7B8A2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271"/>
  </w:style>
  <w:style w:type="paragraph" w:styleId="Footer">
    <w:name w:val="footer"/>
    <w:basedOn w:val="Normal"/>
    <w:link w:val="FooterChar"/>
    <w:uiPriority w:val="99"/>
    <w:unhideWhenUsed/>
    <w:rsid w:val="00E73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271"/>
  </w:style>
  <w:style w:type="paragraph" w:styleId="NoSpacing">
    <w:name w:val="No Spacing"/>
    <w:link w:val="NoSpacingChar"/>
    <w:uiPriority w:val="1"/>
    <w:qFormat/>
    <w:rsid w:val="00616C3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3B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43573b-dcdf-43e6-b08e-89721491d6fb">
      <Terms xmlns="http://schemas.microsoft.com/office/infopath/2007/PartnerControls"/>
    </lcf76f155ced4ddcb4097134ff3c332f>
    <TaxCatchAll xmlns="682cd5c4-efc0-4261-be18-068fa6acf5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148D53EF84B4487BE022FBC13BA77" ma:contentTypeVersion="13" ma:contentTypeDescription="Create a new document." ma:contentTypeScope="" ma:versionID="be099d3fe161cee9818fad2dc0eed07d">
  <xsd:schema xmlns:xsd="http://www.w3.org/2001/XMLSchema" xmlns:xs="http://www.w3.org/2001/XMLSchema" xmlns:p="http://schemas.microsoft.com/office/2006/metadata/properties" xmlns:ns2="2d43573b-dcdf-43e6-b08e-89721491d6fb" xmlns:ns3="682cd5c4-efc0-4261-be18-068fa6acf58f" targetNamespace="http://schemas.microsoft.com/office/2006/metadata/properties" ma:root="true" ma:fieldsID="dfa3084302d7321f99a170797e3c8870" ns2:_="" ns3:_="">
    <xsd:import namespace="2d43573b-dcdf-43e6-b08e-89721491d6fb"/>
    <xsd:import namespace="682cd5c4-efc0-4261-be18-068fa6acf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3573b-dcdf-43e6-b08e-89721491d6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a155bab-5473-42b1-b20c-ff5c5fb4d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cd5c4-efc0-4261-be18-068fa6acf58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650101e-0587-4941-97be-bdc55996d338}" ma:internalName="TaxCatchAll" ma:showField="CatchAllData" ma:web="682cd5c4-efc0-4261-be18-068fa6acf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34BBC-2086-45B0-B9BD-BDA27C78B939}">
  <ds:schemaRefs>
    <ds:schemaRef ds:uri="http://schemas.microsoft.com/office/2006/metadata/properties"/>
    <ds:schemaRef ds:uri="http://schemas.microsoft.com/office/infopath/2007/PartnerControls"/>
    <ds:schemaRef ds:uri="2d43573b-dcdf-43e6-b08e-89721491d6fb"/>
    <ds:schemaRef ds:uri="682cd5c4-efc0-4261-be18-068fa6acf58f"/>
  </ds:schemaRefs>
</ds:datastoreItem>
</file>

<file path=customXml/itemProps2.xml><?xml version="1.0" encoding="utf-8"?>
<ds:datastoreItem xmlns:ds="http://schemas.openxmlformats.org/officeDocument/2006/customXml" ds:itemID="{9F867160-0FB6-4BD0-A2B3-E9C73A62B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43573b-dcdf-43e6-b08e-89721491d6fb"/>
    <ds:schemaRef ds:uri="682cd5c4-efc0-4261-be18-068fa6acf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C77B27-F791-419C-B79A-CCE68FC598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E196F6-BDF2-4999-9ED8-77117605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Disciplinary concepts</vt:lpstr>
    </vt:vector>
  </TitlesOfParts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concepts</dc:title>
  <dc:subject/>
  <dc:creator>Hannah Williams</dc:creator>
  <cp:keywords/>
  <dc:description/>
  <cp:lastModifiedBy>Hannah Williams</cp:lastModifiedBy>
  <cp:revision>5</cp:revision>
  <dcterms:created xsi:type="dcterms:W3CDTF">2026-08-03T08:54:00Z</dcterms:created>
  <dcterms:modified xsi:type="dcterms:W3CDTF">2026-08-03T08:59:00Z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0x01010090E148D53EF84B4487BE022FBC13BA77</vt:lpwstr>
  </property>
</Properties>
</file>