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1A87" w14:textId="77777777" w:rsidR="0017621A" w:rsidRDefault="0017621A" w:rsidP="000602DE">
      <w:pPr>
        <w:spacing w:line="240" w:lineRule="auto"/>
        <w:rPr>
          <w:sz w:val="28"/>
          <w:szCs w:val="28"/>
        </w:rPr>
      </w:pPr>
    </w:p>
    <w:p w14:paraId="336463F8" w14:textId="77777777" w:rsidR="002440E0" w:rsidRPr="002440E0" w:rsidRDefault="002440E0" w:rsidP="000602DE">
      <w:pPr>
        <w:spacing w:line="240" w:lineRule="auto"/>
        <w:rPr>
          <w:b/>
          <w:bCs/>
          <w:sz w:val="40"/>
          <w:szCs w:val="40"/>
        </w:rPr>
      </w:pPr>
      <w:r w:rsidRPr="002440E0">
        <w:rPr>
          <w:b/>
          <w:bCs/>
          <w:sz w:val="40"/>
          <w:szCs w:val="40"/>
        </w:rPr>
        <w:t>Send Local Offer</w:t>
      </w:r>
    </w:p>
    <w:p w14:paraId="3A1E725F" w14:textId="77777777" w:rsidR="002440E0" w:rsidRDefault="002440E0" w:rsidP="000602DE">
      <w:pPr>
        <w:spacing w:line="240" w:lineRule="auto"/>
        <w:rPr>
          <w:sz w:val="28"/>
          <w:szCs w:val="28"/>
        </w:rPr>
      </w:pPr>
    </w:p>
    <w:p w14:paraId="75B9318F" w14:textId="2D5BE9A0" w:rsidR="00A1536D" w:rsidRDefault="00E82640" w:rsidP="000602DE">
      <w:pPr>
        <w:spacing w:line="240" w:lineRule="auto"/>
        <w:rPr>
          <w:sz w:val="28"/>
          <w:szCs w:val="28"/>
        </w:rPr>
      </w:pPr>
      <w:r w:rsidRPr="00E82640">
        <w:rPr>
          <w:sz w:val="28"/>
          <w:szCs w:val="28"/>
        </w:rPr>
        <w:t xml:space="preserve">Pupils with Special Educational Needs or </w:t>
      </w:r>
      <w:r>
        <w:rPr>
          <w:sz w:val="28"/>
          <w:szCs w:val="28"/>
        </w:rPr>
        <w:t>D</w:t>
      </w:r>
      <w:r w:rsidRPr="00E82640">
        <w:rPr>
          <w:sz w:val="28"/>
          <w:szCs w:val="28"/>
        </w:rPr>
        <w:t>isability</w:t>
      </w:r>
      <w:r>
        <w:rPr>
          <w:sz w:val="28"/>
          <w:szCs w:val="28"/>
        </w:rPr>
        <w:t>:</w:t>
      </w:r>
    </w:p>
    <w:p w14:paraId="49B3B688" w14:textId="169F48B0" w:rsidR="00FE4D73" w:rsidRDefault="00231D41" w:rsidP="00261EC6">
      <w:pPr>
        <w:spacing w:line="240" w:lineRule="auto"/>
      </w:pPr>
      <w:r>
        <w:t xml:space="preserve">At </w:t>
      </w:r>
      <w:r w:rsidR="00F62D66">
        <w:t xml:space="preserve">Longwood Primary </w:t>
      </w:r>
      <w:r w:rsidR="00261EC6">
        <w:t>S</w:t>
      </w:r>
      <w:r w:rsidR="00FE4D73">
        <w:t>chool</w:t>
      </w:r>
      <w:r w:rsidR="00F62D66">
        <w:t xml:space="preserve"> </w:t>
      </w:r>
      <w:r>
        <w:t xml:space="preserve">we </w:t>
      </w:r>
      <w:r w:rsidR="00FE4D73">
        <w:t xml:space="preserve">pride ourselves </w:t>
      </w:r>
      <w:r w:rsidR="00261EC6">
        <w:t>in having:</w:t>
      </w:r>
    </w:p>
    <w:p w14:paraId="77B433FE" w14:textId="5F60EE4D" w:rsidR="00261EC6" w:rsidRDefault="00261EC6" w:rsidP="00261EC6">
      <w:pPr>
        <w:pStyle w:val="ListParagraph"/>
        <w:numPr>
          <w:ilvl w:val="0"/>
          <w:numId w:val="2"/>
        </w:numPr>
        <w:spacing w:line="240" w:lineRule="auto"/>
      </w:pPr>
      <w:r>
        <w:t xml:space="preserve">A friendly listening </w:t>
      </w:r>
      <w:proofErr w:type="gramStart"/>
      <w:r>
        <w:t>ear</w:t>
      </w:r>
      <w:proofErr w:type="gramEnd"/>
      <w:r>
        <w:t>!  You can talk to your child’s class teacher or the SENDCo about any concerns.</w:t>
      </w:r>
    </w:p>
    <w:p w14:paraId="24A2E281" w14:textId="0ED9B07F" w:rsidR="00261EC6" w:rsidRDefault="00261EC6" w:rsidP="00261EC6">
      <w:pPr>
        <w:pStyle w:val="ListParagraph"/>
        <w:numPr>
          <w:ilvl w:val="0"/>
          <w:numId w:val="2"/>
        </w:numPr>
        <w:spacing w:line="240" w:lineRule="auto"/>
      </w:pPr>
      <w:r>
        <w:t>A caring environment, where academic and social/emotional aspects of learning run hand in hand.</w:t>
      </w:r>
    </w:p>
    <w:p w14:paraId="5054C264" w14:textId="6B40656F" w:rsidR="00261EC6" w:rsidRDefault="00261EC6" w:rsidP="00261EC6">
      <w:pPr>
        <w:pStyle w:val="ListParagraph"/>
        <w:numPr>
          <w:ilvl w:val="0"/>
          <w:numId w:val="2"/>
        </w:numPr>
        <w:spacing w:line="240" w:lineRule="auto"/>
      </w:pPr>
      <w:r>
        <w:t>Teaching staff who provide quality first teaching.</w:t>
      </w:r>
    </w:p>
    <w:p w14:paraId="20804EBC" w14:textId="275AABFE" w:rsidR="00261EC6" w:rsidRDefault="00261EC6" w:rsidP="00261EC6">
      <w:pPr>
        <w:pStyle w:val="ListParagraph"/>
        <w:numPr>
          <w:ilvl w:val="0"/>
          <w:numId w:val="2"/>
        </w:numPr>
        <w:spacing w:line="240" w:lineRule="auto"/>
      </w:pPr>
      <w:r>
        <w:t>Teaching staff with up-to-date training to meet the needs of individual pupils.</w:t>
      </w:r>
    </w:p>
    <w:p w14:paraId="0E6E652A" w14:textId="77777777" w:rsidR="00D5130B" w:rsidRPr="00541D6B" w:rsidRDefault="00D5130B" w:rsidP="000602DE">
      <w:pPr>
        <w:spacing w:line="240" w:lineRule="auto"/>
        <w:rPr>
          <w:color w:val="00B0F0"/>
          <w:sz w:val="28"/>
          <w:szCs w:val="28"/>
        </w:rPr>
      </w:pPr>
      <w:r w:rsidRPr="00541D6B">
        <w:rPr>
          <w:color w:val="00B0F0"/>
          <w:sz w:val="28"/>
          <w:szCs w:val="28"/>
        </w:rPr>
        <w:t xml:space="preserve">Support for our pupils </w:t>
      </w:r>
    </w:p>
    <w:p w14:paraId="3C2BA2FF" w14:textId="6D183B40" w:rsidR="00D5130B" w:rsidRDefault="00261EC6" w:rsidP="000602DE">
      <w:pPr>
        <w:spacing w:line="240" w:lineRule="auto"/>
      </w:pPr>
      <w:r>
        <w:t xml:space="preserve">Some children will start Nursey already having a special need identified by parents or health workers.  For some children, any special need or disability may not be so obvious.  </w:t>
      </w:r>
    </w:p>
    <w:p w14:paraId="55A5ED93" w14:textId="4ED08878" w:rsidR="00261EC6" w:rsidRDefault="00261EC6" w:rsidP="000602DE">
      <w:pPr>
        <w:spacing w:line="240" w:lineRule="auto"/>
      </w:pPr>
      <w:r>
        <w:t xml:space="preserve">In the classroom, we cater for all children using </w:t>
      </w:r>
      <w:r w:rsidR="00135A1F">
        <w:t>different</w:t>
      </w:r>
      <w:r>
        <w:t xml:space="preserve"> teaching styles and a range of visual, auditory and hands on equipment to aid learning.  Your child does not need to be on the Special Educational Needs register to access personalised learning.  We already make reasonable adjustments where necessary to cater for specific indi</w:t>
      </w:r>
      <w:r w:rsidR="00515C7D">
        <w:t>vid</w:t>
      </w:r>
      <w:r>
        <w:t xml:space="preserve">uals.  This may come in the </w:t>
      </w:r>
      <w:r w:rsidR="00515C7D">
        <w:t>form</w:t>
      </w:r>
      <w:r>
        <w:t xml:space="preserve"> of using writing slopes, coloured overlays, suitable, use of IT to record</w:t>
      </w:r>
      <w:r w:rsidR="00135A1F">
        <w:t xml:space="preserve"> and </w:t>
      </w:r>
      <w:r>
        <w:t>practical equipment</w:t>
      </w:r>
      <w:r w:rsidR="00515C7D">
        <w:t>.  Minor adjustments are made according to need.</w:t>
      </w:r>
    </w:p>
    <w:p w14:paraId="217E5B9F" w14:textId="5DC9A560" w:rsidR="00515C7D" w:rsidRDefault="00515C7D" w:rsidP="000602DE">
      <w:pPr>
        <w:spacing w:line="240" w:lineRule="auto"/>
      </w:pPr>
      <w:r>
        <w:t>In school we have many programmes that can be accessed to boost the learning and emotional resiliency of our SEND pupils.</w:t>
      </w:r>
    </w:p>
    <w:p w14:paraId="1BDA40AC" w14:textId="77777777" w:rsidR="0017621A" w:rsidRDefault="0017621A" w:rsidP="000602DE">
      <w:pPr>
        <w:spacing w:line="240" w:lineRule="auto"/>
      </w:pPr>
    </w:p>
    <w:p w14:paraId="4E30D9D1" w14:textId="77777777" w:rsidR="008753C0" w:rsidRDefault="00DC2F15" w:rsidP="000602DE">
      <w:pPr>
        <w:spacing w:line="240" w:lineRule="auto"/>
        <w:rPr>
          <w:color w:val="00B0F0"/>
          <w:sz w:val="28"/>
          <w:szCs w:val="28"/>
        </w:rPr>
      </w:pPr>
      <w:r>
        <w:rPr>
          <w:color w:val="00B0F0"/>
          <w:sz w:val="28"/>
          <w:szCs w:val="28"/>
        </w:rPr>
        <w:t>How do we identify pupils with a Special Educational Need?</w:t>
      </w:r>
    </w:p>
    <w:p w14:paraId="63610212" w14:textId="765FAA9F" w:rsidR="00D5130B" w:rsidRDefault="008753C0" w:rsidP="000602DE">
      <w:pPr>
        <w:spacing w:line="240" w:lineRule="auto"/>
      </w:pPr>
      <w:r>
        <w:t>You as a parent may have some concerns about milestones not being met, or the school staff may have concerns about levels not being achieved.  This may be for a variety of reasons – including concentration problems, sight or hearing issues, behavioural difficulties, physical development or fine motor control.</w:t>
      </w:r>
    </w:p>
    <w:p w14:paraId="30936992" w14:textId="77777777" w:rsidR="009E4877" w:rsidRDefault="0017621A" w:rsidP="000602DE">
      <w:pPr>
        <w:spacing w:line="240" w:lineRule="auto"/>
      </w:pPr>
      <w:r>
        <w:t>First step is – we talk together.  This will serve as an information sharing process. All parties can discuss their worries or concerns and decide how we are going to proceed.  Is there anything that needs checking (such as hearing or eye sight), is attendance good and if not, what can we do to help, is there a change in the family dynamic such as a separation or a bereavement that could affect learning?</w:t>
      </w:r>
      <w:r w:rsidR="00A4786D">
        <w:t xml:space="preserve">  Once these factors have been excluded, we can then reassess.  </w:t>
      </w:r>
    </w:p>
    <w:p w14:paraId="4F218016" w14:textId="3211E1E2" w:rsidR="0017621A" w:rsidRDefault="00A4786D" w:rsidP="000602DE">
      <w:pPr>
        <w:spacing w:line="240" w:lineRule="auto"/>
      </w:pPr>
      <w:r>
        <w:t>Classroom observations will be carried out and where appropriate, some assessments will take place so that we have an even clearer picture of your child.  We can then decide if any further action is necessary (ASSESS)</w:t>
      </w:r>
      <w:r w:rsidR="00D303A8">
        <w:t>.</w:t>
      </w:r>
    </w:p>
    <w:p w14:paraId="149AE9BB" w14:textId="59E8DC46" w:rsidR="00D303A8" w:rsidRDefault="00D303A8" w:rsidP="000602DE">
      <w:pPr>
        <w:spacing w:line="240" w:lineRule="auto"/>
      </w:pPr>
      <w:r>
        <w:t xml:space="preserve">If we decide that more work is needed, a plan of action is put into place – resources are sorted and your child’s needs are included in our targeted planning.  This may involve being supported in class, small group work or 1-1 intervention.  The plan will be specific and will </w:t>
      </w:r>
      <w:r w:rsidR="00135A1F">
        <w:t>r</w:t>
      </w:r>
      <w:r>
        <w:t xml:space="preserve">un for an agreed </w:t>
      </w:r>
      <w:proofErr w:type="gramStart"/>
      <w:r>
        <w:t>amount</w:t>
      </w:r>
      <w:proofErr w:type="gramEnd"/>
      <w:r>
        <w:t xml:space="preserve"> of weeks to see if there is any impact (PLAN AND DO).</w:t>
      </w:r>
    </w:p>
    <w:p w14:paraId="5B270518" w14:textId="77777777" w:rsidR="00BA1AB6" w:rsidRDefault="00BA1AB6" w:rsidP="000602DE">
      <w:pPr>
        <w:spacing w:line="240" w:lineRule="auto"/>
      </w:pPr>
    </w:p>
    <w:p w14:paraId="4E3731CA" w14:textId="5B941644" w:rsidR="00730A87" w:rsidRDefault="00730A87" w:rsidP="000602DE">
      <w:pPr>
        <w:spacing w:line="240" w:lineRule="auto"/>
      </w:pPr>
      <w:r>
        <w:t>After the plan has been completed, we review its impact.  Has it worked?  If yes, brilliant!  We can then monitor the progress to ensure it continues.  If not, we discuss what else can be done or how things can be changed so that an impact is seen (REVIEW).</w:t>
      </w:r>
    </w:p>
    <w:p w14:paraId="214D3FFA" w14:textId="5DC1549D" w:rsidR="00730A87" w:rsidRDefault="00730A87" w:rsidP="000602DE">
      <w:pPr>
        <w:spacing w:line="240" w:lineRule="auto"/>
      </w:pPr>
      <w:r>
        <w:t>If another cycle of targeted intervention has been agreed, the process of Assess, Plan, Do Review takes place.</w:t>
      </w:r>
    </w:p>
    <w:p w14:paraId="7C7B9BE6" w14:textId="1C09958B" w:rsidR="00A4786D" w:rsidRDefault="00A31036" w:rsidP="000602DE">
      <w:pPr>
        <w:spacing w:line="240" w:lineRule="auto"/>
      </w:pPr>
      <w:r>
        <w:t xml:space="preserve">After a few cycles of targeted </w:t>
      </w:r>
      <w:r w:rsidR="00DD0374">
        <w:t>intervention,</w:t>
      </w:r>
      <w:r>
        <w:t xml:space="preserve"> we may feel that your child’s needs are more specific and we may include your child on our Special Education Needs register (SEN for short).  </w:t>
      </w:r>
      <w:r w:rsidR="00B16B94">
        <w:t>We will then set termly targets that are achievable and specific to your child’s individual needs which should enable your child to move forward.  This may involve further in school support and specific programmes of work.</w:t>
      </w:r>
    </w:p>
    <w:p w14:paraId="36BAA97F" w14:textId="6E390212" w:rsidR="0051103D" w:rsidRDefault="0051103D" w:rsidP="000602DE">
      <w:pPr>
        <w:spacing w:line="240" w:lineRule="auto"/>
      </w:pPr>
      <w:r>
        <w:t xml:space="preserve">Sometimes, we may have to call on other agencies to support the work we carry out with your child.  This may be in the form of Health Services, Hearing or Vision Impairment Services, Speech and language, Occupational </w:t>
      </w:r>
      <w:r w:rsidR="003173B8">
        <w:t>Therapy, Educational</w:t>
      </w:r>
      <w:r>
        <w:t xml:space="preserve"> Psychologists or Family Support Workers.  They can offer help, advice and assessment to make targets even more specific to your child’s needs.  This is carried out in consultation with you, the parents.</w:t>
      </w:r>
    </w:p>
    <w:p w14:paraId="1C1171B0" w14:textId="450537FA" w:rsidR="00416F3B" w:rsidRDefault="00416F3B" w:rsidP="000602DE">
      <w:pPr>
        <w:spacing w:line="240" w:lineRule="auto"/>
      </w:pPr>
      <w:r>
        <w:t xml:space="preserve">After a period of time, if we feel that your child is not making as much progress as we would have liked, in collaboration with the </w:t>
      </w:r>
      <w:r w:rsidR="00A23404">
        <w:t>Educational</w:t>
      </w:r>
      <w:r>
        <w:t xml:space="preserve"> Psychologist, we may have to apply for additional support in school.  </w:t>
      </w:r>
    </w:p>
    <w:p w14:paraId="720232E4" w14:textId="685BCEB9" w:rsidR="0017621A" w:rsidRPr="00601C6D" w:rsidRDefault="00B93ED6" w:rsidP="000602DE">
      <w:pPr>
        <w:spacing w:line="240" w:lineRule="auto"/>
      </w:pPr>
      <w:r>
        <w:t xml:space="preserve">Throughout each step, your child is monitored and assessed to ensure that progress is being made and your child is happy.  Depending on the age of your child, we use a variety of assessments to get an </w:t>
      </w:r>
      <w:r w:rsidR="00601C6D">
        <w:t>all-round</w:t>
      </w:r>
      <w:r>
        <w:t xml:space="preserve"> picture of developmental stages and progress.  </w:t>
      </w:r>
    </w:p>
    <w:p w14:paraId="139A231C" w14:textId="77777777" w:rsidR="000F20A1" w:rsidRDefault="000F20A1" w:rsidP="000602DE">
      <w:pPr>
        <w:spacing w:line="240" w:lineRule="auto"/>
      </w:pPr>
    </w:p>
    <w:p w14:paraId="1B419289" w14:textId="77777777" w:rsidR="000F20A1" w:rsidRPr="00C072B8" w:rsidRDefault="000F20A1" w:rsidP="000602DE">
      <w:pPr>
        <w:spacing w:line="240" w:lineRule="auto"/>
        <w:rPr>
          <w:color w:val="00B0F0"/>
          <w:sz w:val="28"/>
          <w:szCs w:val="28"/>
        </w:rPr>
      </w:pPr>
      <w:r w:rsidRPr="00C072B8">
        <w:rPr>
          <w:color w:val="00B0F0"/>
          <w:sz w:val="28"/>
          <w:szCs w:val="28"/>
        </w:rPr>
        <w:t>Transition across the phase groups</w:t>
      </w:r>
    </w:p>
    <w:p w14:paraId="3D9F4F70" w14:textId="58139A1E" w:rsidR="000F20A1" w:rsidRDefault="00601C6D" w:rsidP="000602DE">
      <w:pPr>
        <w:spacing w:line="240" w:lineRule="auto"/>
      </w:pPr>
      <w:r>
        <w:t>We know that some children find any kind of change rather upsetting.  That is why we try to prepare them for every eventuality, especially when they are moving classes.</w:t>
      </w:r>
    </w:p>
    <w:p w14:paraId="76BBB438" w14:textId="19FDB2AB" w:rsidR="00925D06" w:rsidRDefault="00925D06" w:rsidP="000602DE">
      <w:pPr>
        <w:spacing w:line="240" w:lineRule="auto"/>
      </w:pPr>
      <w:r>
        <w:t>These are some of the things we do:</w:t>
      </w:r>
    </w:p>
    <w:p w14:paraId="34BC1A5F" w14:textId="1C0D534B" w:rsidR="00925D06" w:rsidRDefault="00925D06" w:rsidP="00925D06">
      <w:pPr>
        <w:pStyle w:val="ListParagraph"/>
        <w:numPr>
          <w:ilvl w:val="0"/>
          <w:numId w:val="2"/>
        </w:numPr>
        <w:spacing w:line="240" w:lineRule="auto"/>
      </w:pPr>
      <w:r>
        <w:t xml:space="preserve">Your child attends our Nursery visit sessions  </w:t>
      </w:r>
    </w:p>
    <w:p w14:paraId="4FFE4087" w14:textId="025652AC" w:rsidR="00925D06" w:rsidRDefault="00925D06" w:rsidP="00925D06">
      <w:pPr>
        <w:pStyle w:val="ListParagraph"/>
        <w:numPr>
          <w:ilvl w:val="0"/>
          <w:numId w:val="2"/>
        </w:numPr>
        <w:spacing w:line="240" w:lineRule="auto"/>
      </w:pPr>
      <w:r>
        <w:t xml:space="preserve">Your child attends our </w:t>
      </w:r>
      <w:proofErr w:type="gramStart"/>
      <w:r>
        <w:t>Reception</w:t>
      </w:r>
      <w:proofErr w:type="gramEnd"/>
      <w:r>
        <w:t xml:space="preserve"> class visit sessions </w:t>
      </w:r>
    </w:p>
    <w:p w14:paraId="5A11847C" w14:textId="217C7C25" w:rsidR="00925D06" w:rsidRDefault="00925D06" w:rsidP="00925D06">
      <w:pPr>
        <w:pStyle w:val="ListParagraph"/>
        <w:numPr>
          <w:ilvl w:val="0"/>
          <w:numId w:val="2"/>
        </w:numPr>
        <w:spacing w:line="240" w:lineRule="auto"/>
      </w:pPr>
      <w:r>
        <w:t xml:space="preserve">We have whole school transition sessions where pupils spend mornings in their new class </w:t>
      </w:r>
    </w:p>
    <w:p w14:paraId="06A9EB77" w14:textId="77777777" w:rsidR="00637AEA" w:rsidRDefault="00925D06" w:rsidP="00637AEA">
      <w:pPr>
        <w:pStyle w:val="ListParagraph"/>
        <w:numPr>
          <w:ilvl w:val="0"/>
          <w:numId w:val="2"/>
        </w:numPr>
        <w:spacing w:line="240" w:lineRule="auto"/>
      </w:pPr>
      <w:r>
        <w:t>Secondary transfers, the children visit their new schools.  Children with a SEN have extra days that are specifically designed to meet their needs</w:t>
      </w:r>
      <w:r w:rsidR="00637AEA">
        <w:t xml:space="preserve"> </w:t>
      </w:r>
    </w:p>
    <w:p w14:paraId="1F6B7144" w14:textId="77777777" w:rsidR="00637AEA" w:rsidRDefault="00637AEA" w:rsidP="00637AEA">
      <w:pPr>
        <w:pStyle w:val="ListParagraph"/>
        <w:spacing w:line="240" w:lineRule="auto"/>
      </w:pPr>
    </w:p>
    <w:p w14:paraId="272781D1" w14:textId="77777777" w:rsidR="00637AEA" w:rsidRDefault="00637AEA" w:rsidP="00637AEA">
      <w:pPr>
        <w:pStyle w:val="ListParagraph"/>
        <w:spacing w:line="240" w:lineRule="auto"/>
      </w:pPr>
    </w:p>
    <w:p w14:paraId="156BEAA1" w14:textId="5DDBA915" w:rsidR="00637AEA" w:rsidRDefault="00637AEA" w:rsidP="00637AEA">
      <w:pPr>
        <w:spacing w:line="240" w:lineRule="auto"/>
      </w:pPr>
      <w:r>
        <w:t>The whole process is a ‘Two Way Street’ and we need you, the parents, to work alongside us in a collaborative manner, so that we can help and support each child together.</w:t>
      </w:r>
    </w:p>
    <w:p w14:paraId="6203B3ED" w14:textId="6814DB22" w:rsidR="00637AEA" w:rsidRDefault="00637AEA" w:rsidP="00637AEA">
      <w:pPr>
        <w:spacing w:line="240" w:lineRule="auto"/>
        <w:ind w:left="360"/>
      </w:pPr>
    </w:p>
    <w:p w14:paraId="7ED6DA09" w14:textId="77777777" w:rsidR="00BA1AB6" w:rsidRDefault="00BA1AB6" w:rsidP="000602DE">
      <w:pPr>
        <w:spacing w:line="240" w:lineRule="auto"/>
      </w:pPr>
    </w:p>
    <w:p w14:paraId="6D9B9948" w14:textId="77777777" w:rsidR="00BA1AB6" w:rsidRDefault="00BA1AB6" w:rsidP="000602DE">
      <w:pPr>
        <w:spacing w:line="240" w:lineRule="auto"/>
      </w:pPr>
    </w:p>
    <w:p w14:paraId="52BA2D18" w14:textId="56C268A2" w:rsidR="00F351EA" w:rsidRDefault="00F351EA" w:rsidP="000602DE">
      <w:pPr>
        <w:spacing w:line="240" w:lineRule="auto"/>
      </w:pPr>
      <w:r>
        <w:t xml:space="preserve">If you would like to discuss your child </w:t>
      </w:r>
      <w:r w:rsidR="00BD3F4C">
        <w:t>further,</w:t>
      </w:r>
      <w:r>
        <w:t xml:space="preserve"> </w:t>
      </w:r>
      <w:r w:rsidR="00A87940">
        <w:t>please</w:t>
      </w:r>
      <w:r>
        <w:t xml:space="preserve"> contact us via phone on 01827 213970 and we will make an appointment with the relevant person.  This would usually be the teacher and/or the SEN</w:t>
      </w:r>
      <w:r w:rsidR="006E01D4">
        <w:t>D</w:t>
      </w:r>
      <w:r>
        <w:t>Co.</w:t>
      </w:r>
    </w:p>
    <w:p w14:paraId="4B60C783" w14:textId="3EC16269" w:rsidR="00F351EA" w:rsidRDefault="00F351EA" w:rsidP="000602DE">
      <w:pPr>
        <w:spacing w:line="240" w:lineRule="auto"/>
      </w:pPr>
      <w:r>
        <w:t xml:space="preserve">If you are moving your child from another school </w:t>
      </w:r>
      <w:r w:rsidR="00BD3F4C">
        <w:t>setting,</w:t>
      </w:r>
      <w:r>
        <w:t xml:space="preserve"> please contact the school directly to see if there are places available.  If your child is due to start Reception in September</w:t>
      </w:r>
      <w:r w:rsidR="00916170">
        <w:t>,</w:t>
      </w:r>
      <w:r>
        <w:t xml:space="preserve"> applications must be made via Staffordshire County Council, details can be found on our website.</w:t>
      </w:r>
    </w:p>
    <w:p w14:paraId="57B39984" w14:textId="77777777" w:rsidR="00A87940" w:rsidRDefault="00A87940" w:rsidP="000602DE">
      <w:pPr>
        <w:spacing w:line="240" w:lineRule="auto"/>
        <w:rPr>
          <w:color w:val="00B0F0"/>
          <w:sz w:val="28"/>
          <w:szCs w:val="28"/>
        </w:rPr>
      </w:pPr>
    </w:p>
    <w:p w14:paraId="20154F72" w14:textId="77777777" w:rsidR="0052626C" w:rsidRPr="0052626C" w:rsidRDefault="0052626C" w:rsidP="000602DE">
      <w:pPr>
        <w:spacing w:line="240" w:lineRule="auto"/>
        <w:rPr>
          <w:color w:val="00B0F0"/>
          <w:sz w:val="28"/>
          <w:szCs w:val="28"/>
        </w:rPr>
      </w:pPr>
      <w:r w:rsidRPr="0052626C">
        <w:rPr>
          <w:color w:val="00B0F0"/>
          <w:sz w:val="28"/>
          <w:szCs w:val="28"/>
        </w:rPr>
        <w:t>Who can I contact for further information?</w:t>
      </w:r>
    </w:p>
    <w:p w14:paraId="6C9590DE" w14:textId="4E0F30DE" w:rsidR="0052626C" w:rsidRDefault="0052626C" w:rsidP="000602DE">
      <w:pPr>
        <w:spacing w:line="240" w:lineRule="auto"/>
      </w:pPr>
      <w:r>
        <w:t>Additional information about Staffordshire’s Local Offer and the provision that it</w:t>
      </w:r>
      <w:r w:rsidR="00D02BCC">
        <w:t>s</w:t>
      </w:r>
      <w:r>
        <w:t xml:space="preserve"> maintained schools must provide can be found </w:t>
      </w:r>
      <w:r w:rsidR="00BA1AB6">
        <w:t>through</w:t>
      </w:r>
      <w:r>
        <w:t xml:space="preserve"> the following link.</w:t>
      </w:r>
    </w:p>
    <w:p w14:paraId="40E3874A" w14:textId="77777777" w:rsidR="00D50E91" w:rsidRDefault="00D50E91" w:rsidP="000602DE">
      <w:pPr>
        <w:spacing w:line="240" w:lineRule="auto"/>
      </w:pPr>
    </w:p>
    <w:p w14:paraId="147A177B" w14:textId="77777777" w:rsidR="00D9081C" w:rsidRPr="00D9081C" w:rsidRDefault="00D9081C" w:rsidP="000602DE">
      <w:pPr>
        <w:spacing w:line="240" w:lineRule="auto"/>
      </w:pPr>
      <w:r>
        <w:fldChar w:fldCharType="begin"/>
      </w:r>
      <w:r>
        <w:instrText xml:space="preserve"> HYPERLINK "</w:instrText>
      </w:r>
      <w:r w:rsidRPr="00D9081C">
        <w:instrText>https://www.staffordshire.gov.uk/education/Access-to-learning/Local-Offer-SEND-Pathway.aspx</w:instrText>
      </w:r>
    </w:p>
    <w:p w14:paraId="2AE37CC9" w14:textId="77777777" w:rsidR="00D9081C" w:rsidRPr="00BB2961" w:rsidRDefault="00D9081C" w:rsidP="000602DE">
      <w:pPr>
        <w:spacing w:line="240" w:lineRule="auto"/>
        <w:rPr>
          <w:rStyle w:val="Hyperlink"/>
        </w:rPr>
      </w:pPr>
      <w:r>
        <w:instrText xml:space="preserve">" </w:instrText>
      </w:r>
      <w:r>
        <w:fldChar w:fldCharType="separate"/>
      </w:r>
      <w:r w:rsidRPr="00BB2961">
        <w:rPr>
          <w:rStyle w:val="Hyperlink"/>
        </w:rPr>
        <w:t>https://www.staffordshire.gov.uk/education/Access-to-learning/Local-Offer-SEND-Pathway.aspx</w:t>
      </w:r>
    </w:p>
    <w:p w14:paraId="264C3F92" w14:textId="74370036" w:rsidR="00FE4D73" w:rsidRDefault="00D9081C" w:rsidP="000602DE">
      <w:pPr>
        <w:spacing w:line="240" w:lineRule="auto"/>
      </w:pPr>
      <w:r>
        <w:fldChar w:fldCharType="end"/>
      </w:r>
    </w:p>
    <w:p w14:paraId="562F9316" w14:textId="77777777" w:rsidR="00FE4D73" w:rsidRDefault="00FE4D73" w:rsidP="000602DE">
      <w:pPr>
        <w:spacing w:line="240" w:lineRule="auto"/>
      </w:pPr>
    </w:p>
    <w:sectPr w:rsidR="00FE4D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21AB" w14:textId="77777777" w:rsidR="000E3D7D" w:rsidRDefault="000E3D7D" w:rsidP="000E3D7D">
      <w:pPr>
        <w:spacing w:after="0" w:line="240" w:lineRule="auto"/>
      </w:pPr>
      <w:r>
        <w:separator/>
      </w:r>
    </w:p>
  </w:endnote>
  <w:endnote w:type="continuationSeparator" w:id="0">
    <w:p w14:paraId="64E0224E" w14:textId="77777777" w:rsidR="000E3D7D" w:rsidRDefault="000E3D7D" w:rsidP="000E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A508" w14:textId="77777777" w:rsidR="000E3D7D" w:rsidRDefault="000E3D7D" w:rsidP="000E3D7D">
      <w:pPr>
        <w:spacing w:after="0" w:line="240" w:lineRule="auto"/>
      </w:pPr>
      <w:r>
        <w:separator/>
      </w:r>
    </w:p>
  </w:footnote>
  <w:footnote w:type="continuationSeparator" w:id="0">
    <w:p w14:paraId="09F8FBE0" w14:textId="77777777" w:rsidR="000E3D7D" w:rsidRDefault="000E3D7D" w:rsidP="000E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0E3D7D" w:rsidRPr="00667D9F" w14:paraId="40CBD317" w14:textId="77777777" w:rsidTr="00E97E2F">
      <w:trPr>
        <w:trHeight w:val="845"/>
      </w:trPr>
      <w:tc>
        <w:tcPr>
          <w:tcW w:w="1271" w:type="dxa"/>
          <w:vAlign w:val="center"/>
        </w:tcPr>
        <w:p w14:paraId="22F8BF3D" w14:textId="77777777" w:rsidR="000E3D7D" w:rsidRPr="00667D9F" w:rsidRDefault="000E3D7D" w:rsidP="00E97E2F">
          <w:pPr>
            <w:jc w:val="center"/>
          </w:pPr>
          <w:r w:rsidRPr="00667D9F">
            <w:rPr>
              <w:noProof/>
              <w:lang w:eastAsia="en-GB"/>
            </w:rPr>
            <w:drawing>
              <wp:inline distT="0" distB="0" distL="0" distR="0" wp14:anchorId="7AC2733E" wp14:editId="10CC043E">
                <wp:extent cx="514350" cy="633550"/>
                <wp:effectExtent l="0" t="0" r="0" b="0"/>
                <wp:docPr id="3" name="Picture 3"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505" cy="644826"/>
                        </a:xfrm>
                        <a:prstGeom prst="rect">
                          <a:avLst/>
                        </a:prstGeom>
                        <a:noFill/>
                        <a:ln>
                          <a:noFill/>
                        </a:ln>
                      </pic:spPr>
                    </pic:pic>
                  </a:graphicData>
                </a:graphic>
              </wp:inline>
            </w:drawing>
          </w:r>
        </w:p>
      </w:tc>
      <w:tc>
        <w:tcPr>
          <w:tcW w:w="6521" w:type="dxa"/>
          <w:vAlign w:val="center"/>
        </w:tcPr>
        <w:p w14:paraId="3BCD3B29" w14:textId="77777777" w:rsidR="000E3D7D" w:rsidRPr="00667D9F" w:rsidRDefault="000E3D7D" w:rsidP="00E97E2F">
          <w:pPr>
            <w:jc w:val="center"/>
            <w:rPr>
              <w:sz w:val="44"/>
            </w:rPr>
          </w:pPr>
          <w:r w:rsidRPr="00667D9F">
            <w:rPr>
              <w:sz w:val="50"/>
            </w:rPr>
            <w:t>Longwood Primary School</w:t>
          </w:r>
        </w:p>
      </w:tc>
      <w:tc>
        <w:tcPr>
          <w:tcW w:w="1224" w:type="dxa"/>
          <w:vAlign w:val="center"/>
        </w:tcPr>
        <w:p w14:paraId="4B636FFB" w14:textId="77777777" w:rsidR="000E3D7D" w:rsidRPr="00667D9F" w:rsidRDefault="000E3D7D" w:rsidP="00E97E2F">
          <w:pPr>
            <w:jc w:val="center"/>
          </w:pPr>
          <w:r w:rsidRPr="00667D9F">
            <w:rPr>
              <w:noProof/>
              <w:lang w:eastAsia="en-GB"/>
            </w:rPr>
            <w:drawing>
              <wp:inline distT="0" distB="0" distL="0" distR="0" wp14:anchorId="7DCB7598" wp14:editId="016B3578">
                <wp:extent cx="552450" cy="499101"/>
                <wp:effectExtent l="0" t="0" r="0" b="0"/>
                <wp:docPr id="4" name="Picture 4"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531" cy="513629"/>
                        </a:xfrm>
                        <a:prstGeom prst="rect">
                          <a:avLst/>
                        </a:prstGeom>
                        <a:noFill/>
                        <a:ln>
                          <a:noFill/>
                        </a:ln>
                      </pic:spPr>
                    </pic:pic>
                  </a:graphicData>
                </a:graphic>
              </wp:inline>
            </w:drawing>
          </w:r>
        </w:p>
      </w:tc>
    </w:tr>
  </w:tbl>
  <w:p w14:paraId="666DEA33" w14:textId="77777777" w:rsidR="000E3D7D" w:rsidRDefault="000E3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0FC3"/>
    <w:multiLevelType w:val="hybridMultilevel"/>
    <w:tmpl w:val="ACCE0784"/>
    <w:lvl w:ilvl="0" w:tplc="6D64EC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72F24"/>
    <w:multiLevelType w:val="hybridMultilevel"/>
    <w:tmpl w:val="600AFE60"/>
    <w:lvl w:ilvl="0" w:tplc="A46ADF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73"/>
    <w:rsid w:val="0004603C"/>
    <w:rsid w:val="000602DE"/>
    <w:rsid w:val="000E3D7D"/>
    <w:rsid w:val="000F20A1"/>
    <w:rsid w:val="00112912"/>
    <w:rsid w:val="00112E59"/>
    <w:rsid w:val="00135A1F"/>
    <w:rsid w:val="001575D3"/>
    <w:rsid w:val="0017621A"/>
    <w:rsid w:val="001D0001"/>
    <w:rsid w:val="001E71D2"/>
    <w:rsid w:val="00200560"/>
    <w:rsid w:val="00231D41"/>
    <w:rsid w:val="002440E0"/>
    <w:rsid w:val="002566AA"/>
    <w:rsid w:val="00261EC6"/>
    <w:rsid w:val="00264B2D"/>
    <w:rsid w:val="002B065A"/>
    <w:rsid w:val="003173B8"/>
    <w:rsid w:val="00386A8E"/>
    <w:rsid w:val="003A5A91"/>
    <w:rsid w:val="003F2E5F"/>
    <w:rsid w:val="00416F3B"/>
    <w:rsid w:val="00491BAE"/>
    <w:rsid w:val="004D680E"/>
    <w:rsid w:val="0051103D"/>
    <w:rsid w:val="00515C7D"/>
    <w:rsid w:val="0052626C"/>
    <w:rsid w:val="00541D6B"/>
    <w:rsid w:val="00561305"/>
    <w:rsid w:val="005841AE"/>
    <w:rsid w:val="005D1E29"/>
    <w:rsid w:val="00601C6D"/>
    <w:rsid w:val="00637AEA"/>
    <w:rsid w:val="006B62FE"/>
    <w:rsid w:val="006E01D4"/>
    <w:rsid w:val="006E73EA"/>
    <w:rsid w:val="00730A87"/>
    <w:rsid w:val="007E7177"/>
    <w:rsid w:val="007F76A1"/>
    <w:rsid w:val="007F7828"/>
    <w:rsid w:val="00803823"/>
    <w:rsid w:val="0084105C"/>
    <w:rsid w:val="008753C0"/>
    <w:rsid w:val="008864BA"/>
    <w:rsid w:val="00892164"/>
    <w:rsid w:val="00893ED7"/>
    <w:rsid w:val="008D29CD"/>
    <w:rsid w:val="00916170"/>
    <w:rsid w:val="00925C4B"/>
    <w:rsid w:val="00925D06"/>
    <w:rsid w:val="009336EB"/>
    <w:rsid w:val="00995133"/>
    <w:rsid w:val="00997A94"/>
    <w:rsid w:val="009E4877"/>
    <w:rsid w:val="00A14038"/>
    <w:rsid w:val="00A1536D"/>
    <w:rsid w:val="00A23404"/>
    <w:rsid w:val="00A31036"/>
    <w:rsid w:val="00A40FE2"/>
    <w:rsid w:val="00A4786D"/>
    <w:rsid w:val="00A52F9D"/>
    <w:rsid w:val="00A87940"/>
    <w:rsid w:val="00AB0920"/>
    <w:rsid w:val="00AB1099"/>
    <w:rsid w:val="00AD5AEB"/>
    <w:rsid w:val="00AE1B79"/>
    <w:rsid w:val="00B16B94"/>
    <w:rsid w:val="00B57FE5"/>
    <w:rsid w:val="00B93ED6"/>
    <w:rsid w:val="00BA1AB6"/>
    <w:rsid w:val="00BD3F4C"/>
    <w:rsid w:val="00BF3814"/>
    <w:rsid w:val="00C072B8"/>
    <w:rsid w:val="00CC3F0E"/>
    <w:rsid w:val="00CC4C7F"/>
    <w:rsid w:val="00CE0153"/>
    <w:rsid w:val="00D02BCC"/>
    <w:rsid w:val="00D11667"/>
    <w:rsid w:val="00D303A8"/>
    <w:rsid w:val="00D50E91"/>
    <w:rsid w:val="00D5130B"/>
    <w:rsid w:val="00D9081C"/>
    <w:rsid w:val="00DC2F15"/>
    <w:rsid w:val="00DD0374"/>
    <w:rsid w:val="00E82640"/>
    <w:rsid w:val="00EC7EC2"/>
    <w:rsid w:val="00F239BD"/>
    <w:rsid w:val="00F351EA"/>
    <w:rsid w:val="00F62D66"/>
    <w:rsid w:val="00FB3D8D"/>
    <w:rsid w:val="00FE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3F13"/>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80E"/>
    <w:pPr>
      <w:ind w:left="720"/>
      <w:contextualSpacing/>
    </w:pPr>
  </w:style>
  <w:style w:type="character" w:styleId="Hyperlink">
    <w:name w:val="Hyperlink"/>
    <w:basedOn w:val="DefaultParagraphFont"/>
    <w:uiPriority w:val="99"/>
    <w:unhideWhenUsed/>
    <w:rsid w:val="00D50E91"/>
    <w:rPr>
      <w:color w:val="0000FF" w:themeColor="hyperlink"/>
      <w:u w:val="single"/>
    </w:rPr>
  </w:style>
  <w:style w:type="paragraph" w:styleId="Header">
    <w:name w:val="header"/>
    <w:basedOn w:val="Normal"/>
    <w:link w:val="HeaderChar"/>
    <w:uiPriority w:val="99"/>
    <w:unhideWhenUsed/>
    <w:rsid w:val="000E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D7D"/>
  </w:style>
  <w:style w:type="paragraph" w:styleId="Footer">
    <w:name w:val="footer"/>
    <w:basedOn w:val="Normal"/>
    <w:link w:val="FooterChar"/>
    <w:uiPriority w:val="99"/>
    <w:unhideWhenUsed/>
    <w:rsid w:val="000E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D7D"/>
  </w:style>
  <w:style w:type="paragraph" w:styleId="BalloonText">
    <w:name w:val="Balloon Text"/>
    <w:basedOn w:val="Normal"/>
    <w:link w:val="BalloonTextChar"/>
    <w:uiPriority w:val="99"/>
    <w:semiHidden/>
    <w:unhideWhenUsed/>
    <w:rsid w:val="000E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D"/>
    <w:rPr>
      <w:rFonts w:ascii="Tahoma" w:hAnsi="Tahoma" w:cs="Tahoma"/>
      <w:sz w:val="16"/>
      <w:szCs w:val="16"/>
    </w:rPr>
  </w:style>
  <w:style w:type="character" w:styleId="FollowedHyperlink">
    <w:name w:val="FollowedHyperlink"/>
    <w:basedOn w:val="DefaultParagraphFont"/>
    <w:uiPriority w:val="99"/>
    <w:semiHidden/>
    <w:unhideWhenUsed/>
    <w:rsid w:val="00CC4C7F"/>
    <w:rPr>
      <w:color w:val="800080" w:themeColor="followedHyperlink"/>
      <w:u w:val="single"/>
    </w:rPr>
  </w:style>
  <w:style w:type="character" w:styleId="UnresolvedMention">
    <w:name w:val="Unresolved Mention"/>
    <w:basedOn w:val="DefaultParagraphFont"/>
    <w:uiPriority w:val="99"/>
    <w:semiHidden/>
    <w:unhideWhenUsed/>
    <w:rsid w:val="00D90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R.matthews</dc:creator>
  <cp:lastModifiedBy>Rachel</cp:lastModifiedBy>
  <cp:revision>31</cp:revision>
  <cp:lastPrinted>2025-10-01T13:35:00Z</cp:lastPrinted>
  <dcterms:created xsi:type="dcterms:W3CDTF">2025-09-24T13:19:00Z</dcterms:created>
  <dcterms:modified xsi:type="dcterms:W3CDTF">2025-10-01T13:39:00Z</dcterms:modified>
</cp:coreProperties>
</file>