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2FE9CE49"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77777777"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2F772E85" w:rsidR="00E66558" w:rsidRDefault="00196E14">
            <w:pPr>
              <w:pStyle w:val="TableRow"/>
            </w:pPr>
            <w:r>
              <w:t>St Mary’s RC Primary</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60F00051" w:rsidR="00E66558" w:rsidRDefault="008B25C6">
            <w:pPr>
              <w:pStyle w:val="TableRow"/>
            </w:pPr>
            <w:r>
              <w:t>239</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7E0C8F59" w:rsidR="00E66558" w:rsidRDefault="008B25C6">
            <w:pPr>
              <w:pStyle w:val="TableRow"/>
            </w:pPr>
            <w:r>
              <w:t>9.6%</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4912A8A9" w:rsidR="00E66558" w:rsidRDefault="005E3D3C">
            <w:pPr>
              <w:pStyle w:val="TableRow"/>
            </w:pPr>
            <w:r>
              <w:t>2021-2024</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09C1875A" w:rsidR="00E66558" w:rsidRDefault="008B25C6">
            <w:pPr>
              <w:pStyle w:val="TableRow"/>
            </w:pPr>
            <w:r>
              <w:t>October 2023</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407C9DF4" w:rsidR="00E66558" w:rsidRDefault="008B25C6">
            <w:pPr>
              <w:pStyle w:val="TableRow"/>
            </w:pPr>
            <w:r>
              <w:t>October 2024</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6ABE1CE6" w:rsidR="00E66558" w:rsidRDefault="00BA3DE9">
            <w:pPr>
              <w:pStyle w:val="TableRow"/>
            </w:pPr>
            <w:r>
              <w:t>The Governing Board</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2D8CA93B" w:rsidR="00E66558" w:rsidRDefault="00196E14">
            <w:pPr>
              <w:pStyle w:val="TableRow"/>
            </w:pPr>
            <w:r>
              <w:t>Stuart Hewson</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5F251B14" w:rsidR="00E66558" w:rsidRDefault="00196E14">
            <w:pPr>
              <w:pStyle w:val="TableRow"/>
            </w:pPr>
            <w:r>
              <w:t>Tricia Rose</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648BC006" w:rsidR="00E66558" w:rsidRDefault="006C4244">
            <w:pPr>
              <w:pStyle w:val="TableRow"/>
            </w:pPr>
            <w:r>
              <w:t>£42,190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6C236ED8" w:rsidR="00E66558" w:rsidRDefault="006C4244">
            <w:pPr>
              <w:pStyle w:val="TableRow"/>
            </w:pPr>
            <w:r>
              <w:t>£3635</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474A5F49" w:rsidR="00E66558" w:rsidRDefault="006C4244">
            <w:pPr>
              <w:pStyle w:val="TableRow"/>
            </w:pPr>
            <w:r>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9E641DD" w:rsidR="00E66558" w:rsidRDefault="00E66558">
            <w:pPr>
              <w:pStyle w:val="TableRow"/>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39F5D8EE" w:rsidR="00646F45" w:rsidRPr="00646F45" w:rsidRDefault="006C4244" w:rsidP="00C02BB4">
            <w:pPr>
              <w:pStyle w:val="TableRow"/>
              <w:rPr>
                <w:b/>
                <w:bCs/>
                <w:color w:val="FF0000"/>
              </w:rPr>
            </w:pPr>
            <w:r>
              <w:t>£45,825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A4FA4" w14:textId="7BDF1E8B" w:rsidR="00676F86" w:rsidRPr="006C3CF5" w:rsidRDefault="00676F86" w:rsidP="00676F86">
            <w:pPr>
              <w:rPr>
                <w:i/>
                <w:iCs/>
                <w:sz w:val="22"/>
                <w:szCs w:val="22"/>
              </w:rPr>
            </w:pPr>
            <w:r w:rsidRPr="006C3CF5">
              <w:rPr>
                <w:sz w:val="22"/>
                <w:szCs w:val="22"/>
              </w:rPr>
              <w:t xml:space="preserve">At St Mary’s we pride ourselves on having high aspiration and ambition for all pupils, regardless of their background. We operate a no excuse culture, setting children up to have the skills, knowledge and confidence to succeed in life. We have high expectations for all of our pupils, and believe it is not where you come from but your passion and thirst for knowledge and dedication to learning that makes the difference between success and failure. Together with good teaching and a lot of love and care, every child can have aspirational aims achieve their ambitions. </w:t>
            </w:r>
          </w:p>
          <w:p w14:paraId="11140041" w14:textId="5EE06817" w:rsidR="00E66558" w:rsidRPr="006C3CF5" w:rsidRDefault="00676F86" w:rsidP="00676F86">
            <w:pPr>
              <w:rPr>
                <w:sz w:val="22"/>
                <w:szCs w:val="22"/>
              </w:rPr>
            </w:pPr>
            <w:r w:rsidRPr="006C3CF5">
              <w:rPr>
                <w:sz w:val="22"/>
                <w:szCs w:val="22"/>
              </w:rPr>
              <w:t>Introduced in 2011, the pupil premium is a sum of money given to schools each year by the Government to improve the attainment and aspirations of disadvantaged children. This is based on research showing that children from low income families perform less well at school than their non-deprived peers. The pupil premium is intended to directly benefit the children who are eligible, helping to narrow the gap between them and their classmates. It must also be remembered that there can be children who, whilst being eligible for FSM and Pupil Premium, are not low attaining but may not be maximising their full potential in a range of skills. We must therefore never confuse eligibility for the Pupil Premium with low ability. We must focus on supporting all disadvantaged children to achieve the highest levels</w:t>
            </w:r>
            <w:r w:rsidR="002D1D25" w:rsidRPr="006C3CF5">
              <w:rPr>
                <w:sz w:val="22"/>
                <w:szCs w:val="22"/>
              </w:rPr>
              <w:t>.</w:t>
            </w:r>
            <w:r w:rsidRPr="006C3CF5">
              <w:rPr>
                <w:sz w:val="22"/>
                <w:szCs w:val="22"/>
              </w:rPr>
              <w:t xml:space="preserve"> Funding is allocated within the school budget by financial year. This budget enables the school to plan its intervention and support programme. Expenditure is therefore planned and implemented by need.</w:t>
            </w:r>
          </w:p>
          <w:p w14:paraId="5CC0A4AA" w14:textId="77777777" w:rsidR="00676F86" w:rsidRPr="006C3CF5" w:rsidRDefault="00676F86" w:rsidP="00676F86">
            <w:pPr>
              <w:rPr>
                <w:sz w:val="22"/>
                <w:szCs w:val="22"/>
                <w:u w:val="single"/>
              </w:rPr>
            </w:pPr>
            <w:r w:rsidRPr="006C3CF5">
              <w:rPr>
                <w:sz w:val="22"/>
                <w:szCs w:val="22"/>
                <w:u w:val="single"/>
              </w:rPr>
              <w:t>Context</w:t>
            </w:r>
          </w:p>
          <w:p w14:paraId="7D3E5F77" w14:textId="77777777" w:rsidR="00676F86" w:rsidRPr="006C3CF5" w:rsidRDefault="00676F86" w:rsidP="00676F86">
            <w:pPr>
              <w:rPr>
                <w:sz w:val="22"/>
                <w:szCs w:val="22"/>
              </w:rPr>
            </w:pPr>
            <w:r w:rsidRPr="006C3CF5">
              <w:rPr>
                <w:sz w:val="22"/>
                <w:szCs w:val="22"/>
              </w:rPr>
              <w:t>Our School leaders and governing board ensure that Pupil Premium funding is not simply absorbed into the mainstream budget, but instead is carefully targeted at the designated children. Some initiatives are adopted on a whole school basis and are not restricted to FSM registered pupils only. However, the implementation of some programmes would not have been possible without the Pupil Premium. The majority of school strategies are targeted towards improvement in the attainment and progress of pupils.</w:t>
            </w:r>
          </w:p>
          <w:p w14:paraId="2A7D54E9" w14:textId="3C869344" w:rsidR="00676F86" w:rsidRPr="00676F86" w:rsidRDefault="00676F86" w:rsidP="00676F86">
            <w:pPr>
              <w:rPr>
                <w:i/>
                <w:iCs/>
              </w:rPr>
            </w:pPr>
            <w:r w:rsidRPr="006C3CF5">
              <w:rPr>
                <w:sz w:val="22"/>
                <w:szCs w:val="22"/>
              </w:rPr>
              <w:t>As an inclusive school, we strongly believe that no pupil should be disadvantaged as a result of background or circumstances. All staff ensure that resources and support are also provided for children who may not necessarily be eligible for free school meals or looked after, but who have been identified by the school as being at an educational disadvantage compared to their peers.</w:t>
            </w:r>
          </w:p>
        </w:tc>
      </w:tr>
    </w:tbl>
    <w:p w14:paraId="5D18AA9B" w14:textId="77777777" w:rsidR="006C4244" w:rsidRDefault="006C4244">
      <w:pPr>
        <w:pStyle w:val="Heading2"/>
        <w:spacing w:before="600"/>
      </w:pPr>
    </w:p>
    <w:p w14:paraId="04DB59E1" w14:textId="77777777" w:rsidR="006C4244" w:rsidRDefault="006C4244">
      <w:pPr>
        <w:pStyle w:val="Heading2"/>
        <w:spacing w:before="600"/>
      </w:pPr>
    </w:p>
    <w:p w14:paraId="2A7D54EB" w14:textId="55A3B81F"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447B6843" w:rsidR="00E66558" w:rsidRDefault="001928E0">
            <w:pPr>
              <w:pStyle w:val="TableRow"/>
              <w:rPr>
                <w:sz w:val="22"/>
                <w:szCs w:val="22"/>
              </w:rPr>
            </w:pPr>
            <w:r>
              <w:rPr>
                <w:sz w:val="22"/>
                <w:szCs w:val="22"/>
              </w:rPr>
              <w:lastRenderedPageBreak/>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08B879B8" w:rsidR="00E66558" w:rsidRPr="000B75E9" w:rsidRDefault="001928E0">
            <w:pPr>
              <w:pStyle w:val="TableRowCentered"/>
              <w:jc w:val="left"/>
              <w:rPr>
                <w:sz w:val="22"/>
                <w:szCs w:val="22"/>
              </w:rPr>
            </w:pPr>
            <w:r w:rsidRPr="000B75E9">
              <w:rPr>
                <w:iCs/>
                <w:sz w:val="22"/>
                <w:szCs w:val="22"/>
              </w:rPr>
              <w:t xml:space="preserve">Some pupil premium children are attaining below their peers in </w:t>
            </w:r>
            <w:r w:rsidRPr="000B75E9">
              <w:rPr>
                <w:b/>
                <w:bCs/>
                <w:iCs/>
                <w:sz w:val="22"/>
                <w:szCs w:val="22"/>
              </w:rPr>
              <w:t>reading, writing and maths.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0F0CE150" w:rsidR="00E66558" w:rsidRDefault="001928E0">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01156F8B" w:rsidR="00E66558" w:rsidRPr="000B75E9" w:rsidRDefault="001928E0">
            <w:pPr>
              <w:pStyle w:val="TableRowCentered"/>
              <w:jc w:val="left"/>
              <w:rPr>
                <w:iCs/>
                <w:sz w:val="22"/>
                <w:szCs w:val="22"/>
              </w:rPr>
            </w:pPr>
            <w:r w:rsidRPr="000B75E9">
              <w:rPr>
                <w:sz w:val="22"/>
                <w:szCs w:val="22"/>
              </w:rPr>
              <w:t xml:space="preserve">Some pupil premium children </w:t>
            </w:r>
            <w:r w:rsidR="007E6420">
              <w:rPr>
                <w:sz w:val="22"/>
                <w:szCs w:val="22"/>
              </w:rPr>
              <w:t xml:space="preserve">In EYFS and KS1 </w:t>
            </w:r>
            <w:r w:rsidRPr="000B75E9">
              <w:rPr>
                <w:sz w:val="22"/>
                <w:szCs w:val="22"/>
              </w:rPr>
              <w:t xml:space="preserve">struggle with </w:t>
            </w:r>
            <w:r w:rsidRPr="000B75E9">
              <w:rPr>
                <w:b/>
                <w:bCs/>
                <w:sz w:val="22"/>
                <w:szCs w:val="22"/>
              </w:rPr>
              <w:t>early mathematics skills.</w:t>
            </w:r>
          </w:p>
        </w:tc>
      </w:tr>
      <w:tr w:rsidR="00433FF9" w14:paraId="2C24011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E552" w14:textId="423203AD" w:rsidR="00433FF9" w:rsidRDefault="00433FF9">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460D8" w14:textId="24934E5D" w:rsidR="00433FF9" w:rsidRPr="000B75E9" w:rsidRDefault="00433FF9">
            <w:pPr>
              <w:pStyle w:val="TableRowCentered"/>
              <w:jc w:val="left"/>
              <w:rPr>
                <w:iCs/>
                <w:sz w:val="22"/>
                <w:szCs w:val="22"/>
              </w:rPr>
            </w:pPr>
            <w:r w:rsidRPr="000B75E9">
              <w:rPr>
                <w:sz w:val="22"/>
                <w:szCs w:val="22"/>
              </w:rPr>
              <w:t xml:space="preserve">Many of our pupil premium children do not have the </w:t>
            </w:r>
            <w:r w:rsidRPr="000B75E9">
              <w:rPr>
                <w:b/>
                <w:bCs/>
                <w:sz w:val="22"/>
                <w:szCs w:val="22"/>
              </w:rPr>
              <w:t>rich and varied experiences</w:t>
            </w:r>
            <w:r w:rsidRPr="000B75E9">
              <w:rPr>
                <w:sz w:val="22"/>
                <w:szCs w:val="22"/>
              </w:rPr>
              <w:t xml:space="preserve"> that most of our non-pupil premium children have.</w:t>
            </w:r>
          </w:p>
        </w:tc>
      </w:tr>
      <w:tr w:rsidR="00FA4C00" w14:paraId="0251801A"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4A8C1" w14:textId="0BAC1793" w:rsidR="00FA4C00" w:rsidRDefault="00FA4C00">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ACB2D" w14:textId="4EBBA988" w:rsidR="00FA4C00" w:rsidRPr="000B75E9" w:rsidRDefault="00FA4C00">
            <w:pPr>
              <w:pStyle w:val="TableRowCentered"/>
              <w:jc w:val="left"/>
              <w:rPr>
                <w:iCs/>
                <w:sz w:val="22"/>
                <w:szCs w:val="22"/>
              </w:rPr>
            </w:pPr>
            <w:r w:rsidRPr="000B75E9">
              <w:rPr>
                <w:sz w:val="22"/>
                <w:szCs w:val="22"/>
              </w:rPr>
              <w:t xml:space="preserve">Some pupil premium children </w:t>
            </w:r>
            <w:r w:rsidR="00506E6C">
              <w:rPr>
                <w:sz w:val="22"/>
                <w:szCs w:val="22"/>
              </w:rPr>
              <w:t>in the EYFS</w:t>
            </w:r>
            <w:r w:rsidRPr="000B75E9">
              <w:rPr>
                <w:sz w:val="22"/>
                <w:szCs w:val="22"/>
              </w:rPr>
              <w:t xml:space="preserve"> have additional </w:t>
            </w:r>
            <w:r w:rsidRPr="000B75E9">
              <w:rPr>
                <w:b/>
                <w:bCs/>
                <w:sz w:val="22"/>
                <w:szCs w:val="22"/>
              </w:rPr>
              <w:t>social, emotional needs which have increased due to Covid.</w:t>
            </w: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350614">
        <w:trPr>
          <w:trHeight w:val="5856"/>
        </w:trP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835AC" w14:textId="77777777" w:rsidR="00350614" w:rsidRPr="00350614" w:rsidRDefault="00F94F1A">
            <w:pPr>
              <w:pStyle w:val="TableRow"/>
              <w:rPr>
                <w:b/>
                <w:bCs/>
                <w:sz w:val="22"/>
                <w:szCs w:val="22"/>
              </w:rPr>
            </w:pPr>
            <w:r w:rsidRPr="00350614">
              <w:rPr>
                <w:b/>
                <w:bCs/>
                <w:sz w:val="22"/>
                <w:szCs w:val="22"/>
              </w:rPr>
              <w:t>Challenge 1</w:t>
            </w:r>
            <w:r w:rsidR="00350614" w:rsidRPr="00350614">
              <w:rPr>
                <w:b/>
                <w:bCs/>
                <w:sz w:val="22"/>
                <w:szCs w:val="22"/>
              </w:rPr>
              <w:t>:</w:t>
            </w:r>
          </w:p>
          <w:p w14:paraId="2A7D5504" w14:textId="4E24B4FD" w:rsidR="00E66558" w:rsidRPr="00350614" w:rsidRDefault="00350614" w:rsidP="00350614">
            <w:pPr>
              <w:pStyle w:val="TableRowCentered"/>
              <w:jc w:val="left"/>
              <w:rPr>
                <w:b/>
                <w:bCs/>
                <w:iCs/>
                <w:sz w:val="22"/>
                <w:szCs w:val="22"/>
              </w:rPr>
            </w:pPr>
            <w:r w:rsidRPr="00350614">
              <w:rPr>
                <w:iCs/>
                <w:sz w:val="22"/>
                <w:szCs w:val="22"/>
              </w:rPr>
              <w:t>Some pupil premium children are attaining below their peers in</w:t>
            </w:r>
            <w:r w:rsidRPr="00350614">
              <w:rPr>
                <w:b/>
                <w:bCs/>
                <w:iCs/>
                <w:sz w:val="22"/>
                <w:szCs w:val="22"/>
              </w:rPr>
              <w:t xml:space="preserve"> reading, writing and maths</w:t>
            </w:r>
            <w:r w:rsidRPr="00350614">
              <w:rPr>
                <w:iCs/>
                <w:sz w:val="22"/>
                <w:szCs w:val="22"/>
              </w:rPr>
              <w:t>. So e</w:t>
            </w:r>
            <w:r w:rsidR="007C5464" w:rsidRPr="00350614">
              <w:rPr>
                <w:sz w:val="22"/>
                <w:szCs w:val="22"/>
              </w:rPr>
              <w:t xml:space="preserve">nsure high quality first teaching for all pupils with a focus on </w:t>
            </w:r>
            <w:r w:rsidRPr="00350614">
              <w:rPr>
                <w:sz w:val="22"/>
                <w:szCs w:val="22"/>
              </w:rPr>
              <w:t>‘</w:t>
            </w:r>
            <w:r w:rsidR="007C5464" w:rsidRPr="00350614">
              <w:rPr>
                <w:sz w:val="22"/>
                <w:szCs w:val="22"/>
              </w:rPr>
              <w:t xml:space="preserve">ambition for all so that </w:t>
            </w:r>
            <w:proofErr w:type="gramStart"/>
            <w:r w:rsidR="007C5464" w:rsidRPr="00350614">
              <w:rPr>
                <w:sz w:val="22"/>
                <w:szCs w:val="22"/>
              </w:rPr>
              <w:t>pupils</w:t>
            </w:r>
            <w:proofErr w:type="gramEnd"/>
            <w:r w:rsidR="007C5464" w:rsidRPr="00350614">
              <w:rPr>
                <w:sz w:val="22"/>
                <w:szCs w:val="22"/>
              </w:rPr>
              <w:t xml:space="preserve"> make at </w:t>
            </w:r>
            <w:r w:rsidR="007C5464" w:rsidRPr="00A02634">
              <w:rPr>
                <w:b/>
                <w:bCs/>
                <w:sz w:val="22"/>
                <w:szCs w:val="22"/>
              </w:rPr>
              <w:t xml:space="preserve">least expected progress in </w:t>
            </w:r>
            <w:r w:rsidR="00A02634" w:rsidRPr="00A02634">
              <w:rPr>
                <w:b/>
                <w:bCs/>
                <w:sz w:val="22"/>
                <w:szCs w:val="22"/>
              </w:rPr>
              <w:t>r</w:t>
            </w:r>
            <w:r w:rsidR="007C5464" w:rsidRPr="00A02634">
              <w:rPr>
                <w:b/>
                <w:bCs/>
                <w:sz w:val="22"/>
                <w:szCs w:val="22"/>
              </w:rPr>
              <w:t xml:space="preserve">eading, </w:t>
            </w:r>
            <w:r w:rsidR="00A02634" w:rsidRPr="00A02634">
              <w:rPr>
                <w:b/>
                <w:bCs/>
                <w:sz w:val="22"/>
                <w:szCs w:val="22"/>
              </w:rPr>
              <w:t>w</w:t>
            </w:r>
            <w:r w:rsidR="007C5464" w:rsidRPr="00A02634">
              <w:rPr>
                <w:b/>
                <w:bCs/>
                <w:sz w:val="22"/>
                <w:szCs w:val="22"/>
              </w:rPr>
              <w:t xml:space="preserve">riting and </w:t>
            </w:r>
            <w:r w:rsidR="00A02634" w:rsidRPr="00A02634">
              <w:rPr>
                <w:b/>
                <w:bCs/>
                <w:sz w:val="22"/>
                <w:szCs w:val="22"/>
              </w:rPr>
              <w:t>m</w:t>
            </w:r>
            <w:r w:rsidR="007C5464" w:rsidRPr="00A02634">
              <w:rPr>
                <w:b/>
                <w:bCs/>
                <w:sz w:val="22"/>
                <w:szCs w:val="22"/>
              </w:rPr>
              <w:t>aths.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246EF" w14:textId="77777777" w:rsidR="00372551" w:rsidRPr="005C7D58" w:rsidRDefault="00372551" w:rsidP="00372551">
            <w:pPr>
              <w:pStyle w:val="TableRowCentered"/>
              <w:jc w:val="left"/>
              <w:rPr>
                <w:b/>
                <w:bCs/>
                <w:sz w:val="22"/>
                <w:szCs w:val="22"/>
                <w:u w:val="single"/>
              </w:rPr>
            </w:pPr>
            <w:r w:rsidRPr="005C7D58">
              <w:rPr>
                <w:b/>
                <w:bCs/>
                <w:sz w:val="22"/>
                <w:szCs w:val="22"/>
                <w:u w:val="single"/>
              </w:rPr>
              <w:t>Success Criteria:</w:t>
            </w:r>
          </w:p>
          <w:p w14:paraId="50A169A2" w14:textId="5675A470" w:rsidR="007C5464" w:rsidRPr="00547B99" w:rsidRDefault="007C5464" w:rsidP="00372551">
            <w:pPr>
              <w:pStyle w:val="TableRowCentered"/>
              <w:numPr>
                <w:ilvl w:val="0"/>
                <w:numId w:val="14"/>
              </w:numPr>
              <w:ind w:left="311" w:hanging="283"/>
              <w:jc w:val="left"/>
              <w:rPr>
                <w:sz w:val="22"/>
                <w:szCs w:val="22"/>
              </w:rPr>
            </w:pPr>
            <w:r w:rsidRPr="00547B99">
              <w:rPr>
                <w:sz w:val="22"/>
                <w:szCs w:val="22"/>
              </w:rPr>
              <w:t>PP pupils make at least EXS progress</w:t>
            </w:r>
            <w:r w:rsidR="00EC0D67">
              <w:rPr>
                <w:sz w:val="22"/>
                <w:szCs w:val="22"/>
              </w:rPr>
              <w:t xml:space="preserve"> (0+)</w:t>
            </w:r>
            <w:r w:rsidR="00EC0D67" w:rsidRPr="00547B99">
              <w:rPr>
                <w:sz w:val="22"/>
                <w:szCs w:val="22"/>
              </w:rPr>
              <w:t xml:space="preserve"> </w:t>
            </w:r>
            <w:r w:rsidRPr="00547B99">
              <w:rPr>
                <w:sz w:val="22"/>
                <w:szCs w:val="22"/>
              </w:rPr>
              <w:t>from their KS1 starting points</w:t>
            </w:r>
            <w:r w:rsidR="00C20183" w:rsidRPr="00547B99">
              <w:rPr>
                <w:sz w:val="22"/>
                <w:szCs w:val="22"/>
              </w:rPr>
              <w:t xml:space="preserve"> by 2024</w:t>
            </w:r>
          </w:p>
          <w:p w14:paraId="49039BBA" w14:textId="322D3487" w:rsidR="007C5464" w:rsidRPr="00547B99" w:rsidRDefault="007C5464" w:rsidP="00350614">
            <w:pPr>
              <w:pStyle w:val="TableRowCentered"/>
              <w:numPr>
                <w:ilvl w:val="0"/>
                <w:numId w:val="14"/>
              </w:numPr>
              <w:ind w:left="311" w:hanging="283"/>
              <w:jc w:val="left"/>
              <w:rPr>
                <w:sz w:val="22"/>
                <w:szCs w:val="22"/>
              </w:rPr>
            </w:pPr>
            <w:r w:rsidRPr="00547B99">
              <w:rPr>
                <w:sz w:val="22"/>
                <w:szCs w:val="22"/>
              </w:rPr>
              <w:t>PP progress measures are at least in line with National at the end of KS2</w:t>
            </w:r>
            <w:r w:rsidR="00C20183" w:rsidRPr="00547B99">
              <w:rPr>
                <w:sz w:val="22"/>
                <w:szCs w:val="22"/>
              </w:rPr>
              <w:t xml:space="preserve"> by 2024</w:t>
            </w:r>
          </w:p>
          <w:p w14:paraId="785EFB5C" w14:textId="464A6804" w:rsidR="000A3435" w:rsidRPr="00350614" w:rsidRDefault="007C5464" w:rsidP="00350614">
            <w:pPr>
              <w:pStyle w:val="TableRowCentered"/>
              <w:numPr>
                <w:ilvl w:val="0"/>
                <w:numId w:val="14"/>
              </w:numPr>
              <w:ind w:left="311" w:hanging="283"/>
              <w:jc w:val="left"/>
              <w:rPr>
                <w:sz w:val="22"/>
                <w:szCs w:val="22"/>
              </w:rPr>
            </w:pPr>
            <w:r w:rsidRPr="00547B99">
              <w:rPr>
                <w:sz w:val="22"/>
                <w:szCs w:val="22"/>
              </w:rPr>
              <w:t>PP attainment measures are at least in line with National at the end of KS</w:t>
            </w:r>
            <w:r w:rsidR="001841ED" w:rsidRPr="00547B99">
              <w:rPr>
                <w:sz w:val="22"/>
                <w:szCs w:val="22"/>
              </w:rPr>
              <w:t>2 by</w:t>
            </w:r>
            <w:r w:rsidR="00C20183" w:rsidRPr="00547B99">
              <w:rPr>
                <w:sz w:val="22"/>
                <w:szCs w:val="22"/>
              </w:rPr>
              <w:t xml:space="preserve"> 2024</w:t>
            </w:r>
          </w:p>
          <w:p w14:paraId="195042A6" w14:textId="2AF46DE7" w:rsidR="00C01677" w:rsidRPr="00304ED0" w:rsidRDefault="00304ED0" w:rsidP="000A3435">
            <w:pPr>
              <w:pStyle w:val="TableRowCentered"/>
              <w:ind w:left="417" w:hanging="417"/>
              <w:jc w:val="left"/>
              <w:rPr>
                <w:b/>
                <w:bCs/>
                <w:sz w:val="20"/>
                <w:u w:val="single"/>
              </w:rPr>
            </w:pPr>
            <w:r w:rsidRPr="00304ED0">
              <w:rPr>
                <w:b/>
                <w:bCs/>
                <w:sz w:val="20"/>
                <w:u w:val="single"/>
              </w:rPr>
              <w:t>Year 2: 2022-23</w:t>
            </w:r>
          </w:p>
          <w:tbl>
            <w:tblPr>
              <w:tblStyle w:val="TableGrid"/>
              <w:tblW w:w="0" w:type="auto"/>
              <w:tblInd w:w="52" w:type="dxa"/>
              <w:tblLook w:val="04A0" w:firstRow="1" w:lastRow="0" w:firstColumn="1" w:lastColumn="0" w:noHBand="0" w:noVBand="1"/>
            </w:tblPr>
            <w:tblGrid>
              <w:gridCol w:w="968"/>
              <w:gridCol w:w="856"/>
              <w:gridCol w:w="856"/>
              <w:gridCol w:w="856"/>
              <w:gridCol w:w="857"/>
            </w:tblGrid>
            <w:tr w:rsidR="00BC47DA" w14:paraId="19C24BC9" w14:textId="77777777" w:rsidTr="00D57A37">
              <w:tc>
                <w:tcPr>
                  <w:tcW w:w="968" w:type="dxa"/>
                </w:tcPr>
                <w:p w14:paraId="7A677146" w14:textId="26B4666A" w:rsidR="00BC47DA" w:rsidRDefault="00BC47DA" w:rsidP="000A3435">
                  <w:pPr>
                    <w:pStyle w:val="TableRowCentered"/>
                    <w:ind w:left="0"/>
                    <w:jc w:val="left"/>
                    <w:rPr>
                      <w:b/>
                      <w:bCs/>
                      <w:sz w:val="20"/>
                    </w:rPr>
                  </w:pPr>
                  <w:r>
                    <w:rPr>
                      <w:b/>
                      <w:bCs/>
                      <w:sz w:val="20"/>
                    </w:rPr>
                    <w:t>Subjects</w:t>
                  </w:r>
                </w:p>
              </w:tc>
              <w:tc>
                <w:tcPr>
                  <w:tcW w:w="856" w:type="dxa"/>
                </w:tcPr>
                <w:p w14:paraId="6D7176D9" w14:textId="706DD75E" w:rsidR="00BC47DA" w:rsidRDefault="00BC47DA" w:rsidP="000A3435">
                  <w:pPr>
                    <w:pStyle w:val="TableRowCentered"/>
                    <w:ind w:left="0"/>
                    <w:jc w:val="left"/>
                    <w:rPr>
                      <w:b/>
                      <w:bCs/>
                      <w:sz w:val="20"/>
                    </w:rPr>
                  </w:pPr>
                  <w:r>
                    <w:rPr>
                      <w:b/>
                      <w:bCs/>
                      <w:sz w:val="20"/>
                    </w:rPr>
                    <w:t>Sept ‘22</w:t>
                  </w:r>
                </w:p>
              </w:tc>
              <w:tc>
                <w:tcPr>
                  <w:tcW w:w="856" w:type="dxa"/>
                </w:tcPr>
                <w:p w14:paraId="34E95CBE" w14:textId="17D89741" w:rsidR="00BC47DA" w:rsidRDefault="007F6758" w:rsidP="000A3435">
                  <w:pPr>
                    <w:pStyle w:val="TableRowCentered"/>
                    <w:ind w:left="0"/>
                    <w:jc w:val="left"/>
                    <w:rPr>
                      <w:b/>
                      <w:bCs/>
                      <w:sz w:val="20"/>
                    </w:rPr>
                  </w:pPr>
                  <w:r>
                    <w:rPr>
                      <w:b/>
                      <w:bCs/>
                      <w:sz w:val="20"/>
                    </w:rPr>
                    <w:t>Feb ‘2</w:t>
                  </w:r>
                  <w:r w:rsidR="006C7F9E">
                    <w:rPr>
                      <w:b/>
                      <w:bCs/>
                      <w:sz w:val="20"/>
                    </w:rPr>
                    <w:t>3</w:t>
                  </w:r>
                </w:p>
              </w:tc>
              <w:tc>
                <w:tcPr>
                  <w:tcW w:w="856" w:type="dxa"/>
                </w:tcPr>
                <w:p w14:paraId="7797ACE0" w14:textId="1C0E6CDF" w:rsidR="00BC47DA" w:rsidRDefault="007F6758" w:rsidP="000A3435">
                  <w:pPr>
                    <w:pStyle w:val="TableRowCentered"/>
                    <w:ind w:left="0"/>
                    <w:jc w:val="left"/>
                    <w:rPr>
                      <w:b/>
                      <w:bCs/>
                      <w:sz w:val="20"/>
                    </w:rPr>
                  </w:pPr>
                  <w:r>
                    <w:rPr>
                      <w:b/>
                      <w:bCs/>
                      <w:sz w:val="20"/>
                    </w:rPr>
                    <w:t>July ‘2</w:t>
                  </w:r>
                  <w:r w:rsidR="006C7F9E">
                    <w:rPr>
                      <w:b/>
                      <w:bCs/>
                      <w:sz w:val="20"/>
                    </w:rPr>
                    <w:t>3</w:t>
                  </w:r>
                </w:p>
              </w:tc>
              <w:tc>
                <w:tcPr>
                  <w:tcW w:w="857" w:type="dxa"/>
                </w:tcPr>
                <w:p w14:paraId="2C947874" w14:textId="77777777" w:rsidR="00ED5798" w:rsidRDefault="007F6758" w:rsidP="000A3435">
                  <w:pPr>
                    <w:pStyle w:val="TableRowCentered"/>
                    <w:ind w:left="0"/>
                    <w:jc w:val="left"/>
                    <w:rPr>
                      <w:b/>
                      <w:bCs/>
                      <w:sz w:val="16"/>
                      <w:szCs w:val="16"/>
                    </w:rPr>
                  </w:pPr>
                  <w:r w:rsidRPr="00ED5798">
                    <w:rPr>
                      <w:b/>
                      <w:bCs/>
                      <w:sz w:val="16"/>
                      <w:szCs w:val="16"/>
                    </w:rPr>
                    <w:t>Progress</w:t>
                  </w:r>
                </w:p>
                <w:p w14:paraId="10D01500" w14:textId="7AFA7090" w:rsidR="00BC47DA" w:rsidRPr="00ED5798" w:rsidRDefault="00B830FB" w:rsidP="000A3435">
                  <w:pPr>
                    <w:pStyle w:val="TableRowCentered"/>
                    <w:ind w:left="0"/>
                    <w:jc w:val="left"/>
                    <w:rPr>
                      <w:b/>
                      <w:bCs/>
                      <w:sz w:val="16"/>
                      <w:szCs w:val="16"/>
                    </w:rPr>
                  </w:pPr>
                  <w:r>
                    <w:rPr>
                      <w:b/>
                      <w:bCs/>
                      <w:sz w:val="16"/>
                      <w:szCs w:val="16"/>
                    </w:rPr>
                    <w:t>KS1 – July ‘2</w:t>
                  </w:r>
                  <w:r w:rsidR="006C7F9E">
                    <w:rPr>
                      <w:b/>
                      <w:bCs/>
                      <w:sz w:val="16"/>
                      <w:szCs w:val="16"/>
                    </w:rPr>
                    <w:t>3</w:t>
                  </w:r>
                </w:p>
              </w:tc>
            </w:tr>
            <w:tr w:rsidR="00BC47DA" w14:paraId="6A6B6D3E" w14:textId="77777777" w:rsidTr="00D57A37">
              <w:tc>
                <w:tcPr>
                  <w:tcW w:w="968" w:type="dxa"/>
                </w:tcPr>
                <w:p w14:paraId="4DE22CFE" w14:textId="67007D53" w:rsidR="00BC47DA" w:rsidRDefault="00BC47DA" w:rsidP="000A3435">
                  <w:pPr>
                    <w:pStyle w:val="TableRowCentered"/>
                    <w:ind w:left="0"/>
                    <w:jc w:val="left"/>
                    <w:rPr>
                      <w:b/>
                      <w:bCs/>
                      <w:sz w:val="20"/>
                    </w:rPr>
                  </w:pPr>
                  <w:r>
                    <w:rPr>
                      <w:b/>
                      <w:bCs/>
                      <w:sz w:val="20"/>
                    </w:rPr>
                    <w:t>Reading</w:t>
                  </w:r>
                </w:p>
              </w:tc>
              <w:tc>
                <w:tcPr>
                  <w:tcW w:w="856" w:type="dxa"/>
                </w:tcPr>
                <w:p w14:paraId="1C550046" w14:textId="77777777" w:rsidR="005A2A2D" w:rsidRPr="00D57A37" w:rsidRDefault="00813E92" w:rsidP="000A3435">
                  <w:pPr>
                    <w:pStyle w:val="TableRowCentered"/>
                    <w:ind w:left="0"/>
                    <w:jc w:val="left"/>
                    <w:rPr>
                      <w:sz w:val="20"/>
                    </w:rPr>
                  </w:pPr>
                  <w:r w:rsidRPr="00D57A37">
                    <w:rPr>
                      <w:sz w:val="20"/>
                    </w:rPr>
                    <w:t>80%</w:t>
                  </w:r>
                </w:p>
                <w:p w14:paraId="78E4F758" w14:textId="291F8B54" w:rsidR="00BC47DA" w:rsidRPr="00D57A37" w:rsidRDefault="005A2A2D" w:rsidP="000A3435">
                  <w:pPr>
                    <w:pStyle w:val="TableRowCentered"/>
                    <w:ind w:left="0"/>
                    <w:jc w:val="left"/>
                    <w:rPr>
                      <w:sz w:val="20"/>
                    </w:rPr>
                  </w:pPr>
                  <w:r w:rsidRPr="00D57A37">
                    <w:rPr>
                      <w:sz w:val="20"/>
                    </w:rPr>
                    <w:t xml:space="preserve">GD </w:t>
                  </w:r>
                  <w:r w:rsidR="00813E92" w:rsidRPr="00D57A37">
                    <w:rPr>
                      <w:sz w:val="20"/>
                    </w:rPr>
                    <w:t>20%</w:t>
                  </w:r>
                </w:p>
              </w:tc>
              <w:tc>
                <w:tcPr>
                  <w:tcW w:w="856" w:type="dxa"/>
                </w:tcPr>
                <w:p w14:paraId="02F1DA77" w14:textId="77777777" w:rsidR="00BC47DA" w:rsidRDefault="00BC47DA" w:rsidP="000A3435">
                  <w:pPr>
                    <w:pStyle w:val="TableRowCentered"/>
                    <w:ind w:left="0"/>
                    <w:jc w:val="left"/>
                    <w:rPr>
                      <w:b/>
                      <w:bCs/>
                      <w:sz w:val="20"/>
                    </w:rPr>
                  </w:pPr>
                </w:p>
              </w:tc>
              <w:tc>
                <w:tcPr>
                  <w:tcW w:w="856" w:type="dxa"/>
                </w:tcPr>
                <w:p w14:paraId="1356C580" w14:textId="77777777" w:rsidR="00BC47DA" w:rsidRDefault="00BC47DA" w:rsidP="000A3435">
                  <w:pPr>
                    <w:pStyle w:val="TableRowCentered"/>
                    <w:ind w:left="0"/>
                    <w:jc w:val="left"/>
                    <w:rPr>
                      <w:b/>
                      <w:bCs/>
                      <w:sz w:val="20"/>
                    </w:rPr>
                  </w:pPr>
                </w:p>
              </w:tc>
              <w:tc>
                <w:tcPr>
                  <w:tcW w:w="857" w:type="dxa"/>
                </w:tcPr>
                <w:p w14:paraId="02E370CF" w14:textId="77777777" w:rsidR="00BC47DA" w:rsidRDefault="00BC47DA" w:rsidP="000A3435">
                  <w:pPr>
                    <w:pStyle w:val="TableRowCentered"/>
                    <w:ind w:left="0"/>
                    <w:jc w:val="left"/>
                    <w:rPr>
                      <w:b/>
                      <w:bCs/>
                      <w:sz w:val="20"/>
                    </w:rPr>
                  </w:pPr>
                </w:p>
              </w:tc>
            </w:tr>
            <w:tr w:rsidR="00BC47DA" w14:paraId="5A11F7D8" w14:textId="77777777" w:rsidTr="00D57A37">
              <w:tc>
                <w:tcPr>
                  <w:tcW w:w="968" w:type="dxa"/>
                </w:tcPr>
                <w:p w14:paraId="364ADEA2" w14:textId="605B5ED3" w:rsidR="00BC47DA" w:rsidRDefault="00BC47DA" w:rsidP="000A3435">
                  <w:pPr>
                    <w:pStyle w:val="TableRowCentered"/>
                    <w:ind w:left="0"/>
                    <w:jc w:val="left"/>
                    <w:rPr>
                      <w:b/>
                      <w:bCs/>
                      <w:sz w:val="20"/>
                    </w:rPr>
                  </w:pPr>
                  <w:r>
                    <w:rPr>
                      <w:b/>
                      <w:bCs/>
                      <w:sz w:val="20"/>
                    </w:rPr>
                    <w:t>Writing</w:t>
                  </w:r>
                </w:p>
              </w:tc>
              <w:tc>
                <w:tcPr>
                  <w:tcW w:w="856" w:type="dxa"/>
                </w:tcPr>
                <w:p w14:paraId="03581EC1" w14:textId="77777777" w:rsidR="005A2A2D" w:rsidRPr="00D57A37" w:rsidRDefault="00F95261" w:rsidP="000A3435">
                  <w:pPr>
                    <w:pStyle w:val="TableRowCentered"/>
                    <w:ind w:left="0"/>
                    <w:jc w:val="left"/>
                    <w:rPr>
                      <w:sz w:val="20"/>
                    </w:rPr>
                  </w:pPr>
                  <w:r w:rsidRPr="00D57A37">
                    <w:rPr>
                      <w:sz w:val="20"/>
                    </w:rPr>
                    <w:t>40%</w:t>
                  </w:r>
                </w:p>
                <w:p w14:paraId="714BC809" w14:textId="5DB4D677" w:rsidR="00BC47DA" w:rsidRPr="00D57A37" w:rsidRDefault="005A2A2D" w:rsidP="000A3435">
                  <w:pPr>
                    <w:pStyle w:val="TableRowCentered"/>
                    <w:ind w:left="0"/>
                    <w:jc w:val="left"/>
                    <w:rPr>
                      <w:sz w:val="20"/>
                    </w:rPr>
                  </w:pPr>
                  <w:r w:rsidRPr="00D57A37">
                    <w:rPr>
                      <w:sz w:val="20"/>
                    </w:rPr>
                    <w:t xml:space="preserve">GD </w:t>
                  </w:r>
                  <w:r w:rsidR="00F95261" w:rsidRPr="00D57A37">
                    <w:rPr>
                      <w:sz w:val="20"/>
                    </w:rPr>
                    <w:t>0%</w:t>
                  </w:r>
                </w:p>
              </w:tc>
              <w:tc>
                <w:tcPr>
                  <w:tcW w:w="856" w:type="dxa"/>
                </w:tcPr>
                <w:p w14:paraId="034603A6" w14:textId="77777777" w:rsidR="00BC47DA" w:rsidRDefault="00BC47DA" w:rsidP="000A3435">
                  <w:pPr>
                    <w:pStyle w:val="TableRowCentered"/>
                    <w:ind w:left="0"/>
                    <w:jc w:val="left"/>
                    <w:rPr>
                      <w:b/>
                      <w:bCs/>
                      <w:sz w:val="20"/>
                    </w:rPr>
                  </w:pPr>
                </w:p>
              </w:tc>
              <w:tc>
                <w:tcPr>
                  <w:tcW w:w="856" w:type="dxa"/>
                </w:tcPr>
                <w:p w14:paraId="3006ACE1" w14:textId="77777777" w:rsidR="00BC47DA" w:rsidRDefault="00BC47DA" w:rsidP="000A3435">
                  <w:pPr>
                    <w:pStyle w:val="TableRowCentered"/>
                    <w:ind w:left="0"/>
                    <w:jc w:val="left"/>
                    <w:rPr>
                      <w:b/>
                      <w:bCs/>
                      <w:sz w:val="20"/>
                    </w:rPr>
                  </w:pPr>
                </w:p>
              </w:tc>
              <w:tc>
                <w:tcPr>
                  <w:tcW w:w="857" w:type="dxa"/>
                </w:tcPr>
                <w:p w14:paraId="0B2308B6" w14:textId="77777777" w:rsidR="00BC47DA" w:rsidRDefault="00BC47DA" w:rsidP="000A3435">
                  <w:pPr>
                    <w:pStyle w:val="TableRowCentered"/>
                    <w:ind w:left="0"/>
                    <w:jc w:val="left"/>
                    <w:rPr>
                      <w:b/>
                      <w:bCs/>
                      <w:sz w:val="20"/>
                    </w:rPr>
                  </w:pPr>
                </w:p>
              </w:tc>
            </w:tr>
            <w:tr w:rsidR="00BC47DA" w14:paraId="12CA6822" w14:textId="77777777" w:rsidTr="00D57A37">
              <w:tc>
                <w:tcPr>
                  <w:tcW w:w="968" w:type="dxa"/>
                </w:tcPr>
                <w:p w14:paraId="7E5E0F7A" w14:textId="1FE059D9" w:rsidR="00BC47DA" w:rsidRDefault="00BC47DA" w:rsidP="000A3435">
                  <w:pPr>
                    <w:pStyle w:val="TableRowCentered"/>
                    <w:ind w:left="0"/>
                    <w:jc w:val="left"/>
                    <w:rPr>
                      <w:b/>
                      <w:bCs/>
                      <w:sz w:val="20"/>
                    </w:rPr>
                  </w:pPr>
                  <w:r>
                    <w:rPr>
                      <w:b/>
                      <w:bCs/>
                      <w:sz w:val="20"/>
                    </w:rPr>
                    <w:t>Maths</w:t>
                  </w:r>
                </w:p>
              </w:tc>
              <w:tc>
                <w:tcPr>
                  <w:tcW w:w="856" w:type="dxa"/>
                </w:tcPr>
                <w:p w14:paraId="1675F434" w14:textId="77777777" w:rsidR="005A2A2D" w:rsidRPr="00D57A37" w:rsidRDefault="00F95261" w:rsidP="000A3435">
                  <w:pPr>
                    <w:pStyle w:val="TableRowCentered"/>
                    <w:ind w:left="0"/>
                    <w:jc w:val="left"/>
                    <w:rPr>
                      <w:sz w:val="20"/>
                    </w:rPr>
                  </w:pPr>
                  <w:r w:rsidRPr="00D57A37">
                    <w:rPr>
                      <w:sz w:val="20"/>
                    </w:rPr>
                    <w:t>60%</w:t>
                  </w:r>
                </w:p>
                <w:p w14:paraId="7984BEBE" w14:textId="1F0EDB69" w:rsidR="00BC47DA" w:rsidRPr="00D57A37" w:rsidRDefault="00D57A37" w:rsidP="000A3435">
                  <w:pPr>
                    <w:pStyle w:val="TableRowCentered"/>
                    <w:ind w:left="0"/>
                    <w:jc w:val="left"/>
                    <w:rPr>
                      <w:sz w:val="20"/>
                    </w:rPr>
                  </w:pPr>
                  <w:r w:rsidRPr="00D57A37">
                    <w:rPr>
                      <w:sz w:val="20"/>
                    </w:rPr>
                    <w:t xml:space="preserve">GD </w:t>
                  </w:r>
                  <w:r w:rsidR="00F95261" w:rsidRPr="00D57A37">
                    <w:rPr>
                      <w:sz w:val="20"/>
                    </w:rPr>
                    <w:t>0%</w:t>
                  </w:r>
                </w:p>
              </w:tc>
              <w:tc>
                <w:tcPr>
                  <w:tcW w:w="856" w:type="dxa"/>
                </w:tcPr>
                <w:p w14:paraId="74966FF0" w14:textId="77777777" w:rsidR="00BC47DA" w:rsidRDefault="00BC47DA" w:rsidP="000A3435">
                  <w:pPr>
                    <w:pStyle w:val="TableRowCentered"/>
                    <w:ind w:left="0"/>
                    <w:jc w:val="left"/>
                    <w:rPr>
                      <w:b/>
                      <w:bCs/>
                      <w:sz w:val="20"/>
                    </w:rPr>
                  </w:pPr>
                </w:p>
              </w:tc>
              <w:tc>
                <w:tcPr>
                  <w:tcW w:w="856" w:type="dxa"/>
                </w:tcPr>
                <w:p w14:paraId="4A514033" w14:textId="77777777" w:rsidR="00BC47DA" w:rsidRDefault="00BC47DA" w:rsidP="000A3435">
                  <w:pPr>
                    <w:pStyle w:val="TableRowCentered"/>
                    <w:ind w:left="0"/>
                    <w:jc w:val="left"/>
                    <w:rPr>
                      <w:b/>
                      <w:bCs/>
                      <w:sz w:val="20"/>
                    </w:rPr>
                  </w:pPr>
                </w:p>
              </w:tc>
              <w:tc>
                <w:tcPr>
                  <w:tcW w:w="857" w:type="dxa"/>
                </w:tcPr>
                <w:p w14:paraId="2A18C1AA" w14:textId="77777777" w:rsidR="00BC47DA" w:rsidRDefault="00BC47DA" w:rsidP="000A3435">
                  <w:pPr>
                    <w:pStyle w:val="TableRowCentered"/>
                    <w:ind w:left="0"/>
                    <w:jc w:val="left"/>
                    <w:rPr>
                      <w:b/>
                      <w:bCs/>
                      <w:sz w:val="20"/>
                    </w:rPr>
                  </w:pPr>
                </w:p>
              </w:tc>
            </w:tr>
          </w:tbl>
          <w:p w14:paraId="2A7D5505" w14:textId="2559FEFB" w:rsidR="00654BF4" w:rsidRDefault="00654BF4" w:rsidP="00B2306B">
            <w:pPr>
              <w:pStyle w:val="TableRowCentered"/>
              <w:ind w:left="0"/>
              <w:jc w:val="left"/>
              <w:rPr>
                <w:sz w:val="22"/>
                <w:szCs w:val="22"/>
              </w:rPr>
            </w:pPr>
          </w:p>
        </w:tc>
      </w:tr>
      <w:tr w:rsidR="00E66558" w14:paraId="2A7D5509" w14:textId="77777777" w:rsidTr="00744C62">
        <w:trPr>
          <w:trHeight w:val="3250"/>
        </w:trP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F3BF4" w14:textId="7C76F843" w:rsidR="00350614" w:rsidRDefault="00350614" w:rsidP="00350614">
            <w:pPr>
              <w:pStyle w:val="TableRow"/>
              <w:rPr>
                <w:b/>
                <w:bCs/>
                <w:sz w:val="22"/>
                <w:szCs w:val="22"/>
              </w:rPr>
            </w:pPr>
            <w:r w:rsidRPr="00350614">
              <w:rPr>
                <w:b/>
                <w:bCs/>
                <w:sz w:val="22"/>
                <w:szCs w:val="22"/>
              </w:rPr>
              <w:t xml:space="preserve">Challenge </w:t>
            </w:r>
            <w:r w:rsidR="005A2E95">
              <w:rPr>
                <w:b/>
                <w:bCs/>
                <w:sz w:val="22"/>
                <w:szCs w:val="22"/>
              </w:rPr>
              <w:t>2</w:t>
            </w:r>
            <w:r w:rsidRPr="00350614">
              <w:rPr>
                <w:b/>
                <w:bCs/>
                <w:sz w:val="22"/>
                <w:szCs w:val="22"/>
              </w:rPr>
              <w:t>:</w:t>
            </w:r>
          </w:p>
          <w:p w14:paraId="022784AA" w14:textId="77777777" w:rsidR="008C5ABA" w:rsidRDefault="008C5ABA" w:rsidP="008C5ABA">
            <w:pPr>
              <w:pStyle w:val="TableRowCentered"/>
              <w:jc w:val="left"/>
              <w:rPr>
                <w:b/>
                <w:bCs/>
                <w:sz w:val="22"/>
                <w:szCs w:val="22"/>
              </w:rPr>
            </w:pPr>
            <w:r w:rsidRPr="000B75E9">
              <w:rPr>
                <w:sz w:val="22"/>
                <w:szCs w:val="22"/>
              </w:rPr>
              <w:t xml:space="preserve">Some pupil premium children struggle with </w:t>
            </w:r>
            <w:r w:rsidRPr="000B75E9">
              <w:rPr>
                <w:b/>
                <w:bCs/>
                <w:sz w:val="22"/>
                <w:szCs w:val="22"/>
              </w:rPr>
              <w:t>early mathematics skills.</w:t>
            </w:r>
            <w:r>
              <w:rPr>
                <w:b/>
                <w:bCs/>
                <w:sz w:val="22"/>
                <w:szCs w:val="22"/>
              </w:rPr>
              <w:t xml:space="preserve"> (whole class due to low PP numbers)</w:t>
            </w:r>
          </w:p>
          <w:p w14:paraId="5423F2D4" w14:textId="77777777" w:rsidR="008C5ABA" w:rsidRPr="00350614" w:rsidRDefault="008C5ABA" w:rsidP="00350614">
            <w:pPr>
              <w:pStyle w:val="TableRow"/>
              <w:rPr>
                <w:b/>
                <w:bCs/>
                <w:sz w:val="22"/>
                <w:szCs w:val="22"/>
              </w:rPr>
            </w:pPr>
          </w:p>
          <w:p w14:paraId="2A7D5507" w14:textId="3011DD7D" w:rsidR="00E66558" w:rsidRDefault="00E66558">
            <w:pPr>
              <w:pStyle w:val="TableRow"/>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8A24C" w14:textId="6BCE8232" w:rsidR="008C5ABA" w:rsidRPr="005C7D58" w:rsidRDefault="008C5ABA" w:rsidP="00372551">
            <w:pPr>
              <w:pStyle w:val="TableRowCentered"/>
              <w:ind w:left="0"/>
              <w:jc w:val="left"/>
              <w:rPr>
                <w:b/>
                <w:bCs/>
                <w:sz w:val="22"/>
                <w:szCs w:val="22"/>
                <w:u w:val="single"/>
              </w:rPr>
            </w:pPr>
            <w:r w:rsidRPr="005C7D58">
              <w:rPr>
                <w:b/>
                <w:bCs/>
                <w:sz w:val="22"/>
                <w:szCs w:val="22"/>
                <w:u w:val="single"/>
              </w:rPr>
              <w:t>Success Criteria:</w:t>
            </w:r>
          </w:p>
          <w:p w14:paraId="234D082E" w14:textId="418CE3D1" w:rsidR="00372551" w:rsidRPr="005C7D58" w:rsidRDefault="00372551" w:rsidP="00372551">
            <w:pPr>
              <w:pStyle w:val="TableRowCentered"/>
              <w:ind w:left="0"/>
              <w:jc w:val="left"/>
              <w:rPr>
                <w:sz w:val="22"/>
                <w:szCs w:val="22"/>
              </w:rPr>
            </w:pPr>
            <w:r w:rsidRPr="005C7D58">
              <w:rPr>
                <w:sz w:val="22"/>
                <w:szCs w:val="22"/>
              </w:rPr>
              <w:t xml:space="preserve">The </w:t>
            </w:r>
            <w:r w:rsidR="00036948" w:rsidRPr="005C7D58">
              <w:rPr>
                <w:sz w:val="22"/>
                <w:szCs w:val="22"/>
              </w:rPr>
              <w:t xml:space="preserve">use of </w:t>
            </w:r>
            <w:r w:rsidRPr="005C7D58">
              <w:rPr>
                <w:sz w:val="22"/>
                <w:szCs w:val="22"/>
              </w:rPr>
              <w:t xml:space="preserve">interventions </w:t>
            </w:r>
            <w:r w:rsidR="00036948" w:rsidRPr="005C7D58">
              <w:rPr>
                <w:sz w:val="22"/>
                <w:szCs w:val="22"/>
              </w:rPr>
              <w:t xml:space="preserve">has </w:t>
            </w:r>
            <w:r w:rsidRPr="005C7D58">
              <w:rPr>
                <w:sz w:val="22"/>
                <w:szCs w:val="22"/>
              </w:rPr>
              <w:t xml:space="preserve">a significant impact </w:t>
            </w:r>
            <w:r w:rsidR="00036948" w:rsidRPr="005C7D58">
              <w:rPr>
                <w:sz w:val="22"/>
                <w:szCs w:val="22"/>
              </w:rPr>
              <w:t xml:space="preserve">in </w:t>
            </w:r>
            <w:r w:rsidR="005C7D58" w:rsidRPr="005C7D58">
              <w:rPr>
                <w:sz w:val="22"/>
                <w:szCs w:val="22"/>
              </w:rPr>
              <w:t xml:space="preserve">developing </w:t>
            </w:r>
            <w:r w:rsidR="00036948" w:rsidRPr="005C7D58">
              <w:rPr>
                <w:sz w:val="22"/>
                <w:szCs w:val="22"/>
              </w:rPr>
              <w:t>pupils</w:t>
            </w:r>
            <w:r w:rsidR="005C7D58" w:rsidRPr="005C7D58">
              <w:rPr>
                <w:sz w:val="22"/>
                <w:szCs w:val="22"/>
              </w:rPr>
              <w:t>’</w:t>
            </w:r>
            <w:r w:rsidR="00036948" w:rsidRPr="005C7D58">
              <w:rPr>
                <w:sz w:val="22"/>
                <w:szCs w:val="22"/>
              </w:rPr>
              <w:t xml:space="preserve"> early maths skills </w:t>
            </w:r>
            <w:r w:rsidR="005C7D58" w:rsidRPr="005C7D58">
              <w:rPr>
                <w:sz w:val="22"/>
                <w:szCs w:val="22"/>
              </w:rPr>
              <w:t xml:space="preserve">as seen </w:t>
            </w:r>
            <w:r w:rsidR="00036948" w:rsidRPr="005C7D58">
              <w:rPr>
                <w:sz w:val="22"/>
                <w:szCs w:val="22"/>
              </w:rPr>
              <w:t xml:space="preserve">by the end of </w:t>
            </w:r>
            <w:r w:rsidR="005A2E95" w:rsidRPr="005C7D58">
              <w:rPr>
                <w:sz w:val="22"/>
                <w:szCs w:val="22"/>
              </w:rPr>
              <w:t xml:space="preserve">year R and </w:t>
            </w:r>
            <w:r w:rsidR="00744C62" w:rsidRPr="005C7D58">
              <w:rPr>
                <w:sz w:val="22"/>
                <w:szCs w:val="22"/>
              </w:rPr>
              <w:t>the of year 2</w:t>
            </w:r>
          </w:p>
          <w:p w14:paraId="347C6575" w14:textId="1ABF19CB" w:rsidR="00372551" w:rsidRPr="0057019A" w:rsidRDefault="000365E8" w:rsidP="008C5ABA">
            <w:pPr>
              <w:pStyle w:val="TableRowCentered"/>
              <w:jc w:val="left"/>
              <w:rPr>
                <w:b/>
                <w:bCs/>
                <w:sz w:val="20"/>
                <w:u w:val="single"/>
              </w:rPr>
            </w:pPr>
            <w:r w:rsidRPr="0057019A">
              <w:rPr>
                <w:b/>
                <w:bCs/>
                <w:sz w:val="20"/>
                <w:u w:val="single"/>
              </w:rPr>
              <w:t>Year 2:</w:t>
            </w:r>
            <w:r w:rsidR="00744C62" w:rsidRPr="0057019A">
              <w:rPr>
                <w:b/>
                <w:bCs/>
                <w:sz w:val="20"/>
                <w:u w:val="single"/>
              </w:rPr>
              <w:t xml:space="preserve"> 22-23</w:t>
            </w:r>
          </w:p>
          <w:tbl>
            <w:tblPr>
              <w:tblStyle w:val="TableGrid"/>
              <w:tblW w:w="4354" w:type="dxa"/>
              <w:tblInd w:w="57" w:type="dxa"/>
              <w:tblLook w:val="04A0" w:firstRow="1" w:lastRow="0" w:firstColumn="1" w:lastColumn="0" w:noHBand="0" w:noVBand="1"/>
            </w:tblPr>
            <w:tblGrid>
              <w:gridCol w:w="1378"/>
              <w:gridCol w:w="1559"/>
              <w:gridCol w:w="1417"/>
            </w:tblGrid>
            <w:tr w:rsidR="008C5ABA" w14:paraId="2677613C" w14:textId="77777777" w:rsidTr="008245C2">
              <w:tc>
                <w:tcPr>
                  <w:tcW w:w="1378" w:type="dxa"/>
                </w:tcPr>
                <w:p w14:paraId="64273232" w14:textId="77777777" w:rsidR="008C5ABA" w:rsidRDefault="008C5ABA" w:rsidP="008C5ABA">
                  <w:pPr>
                    <w:pStyle w:val="TableRowCentered"/>
                    <w:ind w:left="0"/>
                    <w:jc w:val="left"/>
                    <w:rPr>
                      <w:b/>
                      <w:bCs/>
                      <w:sz w:val="22"/>
                      <w:szCs w:val="22"/>
                    </w:rPr>
                  </w:pPr>
                  <w:r>
                    <w:rPr>
                      <w:b/>
                      <w:bCs/>
                      <w:sz w:val="22"/>
                      <w:szCs w:val="22"/>
                    </w:rPr>
                    <w:t>Year group</w:t>
                  </w:r>
                </w:p>
              </w:tc>
              <w:tc>
                <w:tcPr>
                  <w:tcW w:w="1559" w:type="dxa"/>
                </w:tcPr>
                <w:p w14:paraId="4EBD9A47" w14:textId="23F40D2E" w:rsidR="008C5ABA" w:rsidRDefault="008C5ABA" w:rsidP="008C5ABA">
                  <w:pPr>
                    <w:pStyle w:val="TableRowCentered"/>
                    <w:ind w:left="0"/>
                    <w:jc w:val="left"/>
                    <w:rPr>
                      <w:b/>
                      <w:bCs/>
                      <w:sz w:val="22"/>
                      <w:szCs w:val="22"/>
                    </w:rPr>
                  </w:pPr>
                  <w:r>
                    <w:rPr>
                      <w:b/>
                      <w:bCs/>
                      <w:sz w:val="22"/>
                      <w:szCs w:val="22"/>
                    </w:rPr>
                    <w:t>Autumn  ‘2</w:t>
                  </w:r>
                  <w:r w:rsidR="00744C62">
                    <w:rPr>
                      <w:b/>
                      <w:bCs/>
                      <w:sz w:val="22"/>
                      <w:szCs w:val="22"/>
                    </w:rPr>
                    <w:t>2</w:t>
                  </w:r>
                </w:p>
              </w:tc>
              <w:tc>
                <w:tcPr>
                  <w:tcW w:w="1417" w:type="dxa"/>
                </w:tcPr>
                <w:p w14:paraId="5AD48822" w14:textId="76B13C52" w:rsidR="008C5ABA" w:rsidRDefault="008C5ABA" w:rsidP="008C5ABA">
                  <w:pPr>
                    <w:pStyle w:val="TableRowCentered"/>
                    <w:ind w:left="0"/>
                    <w:jc w:val="left"/>
                    <w:rPr>
                      <w:b/>
                      <w:bCs/>
                      <w:sz w:val="22"/>
                      <w:szCs w:val="22"/>
                    </w:rPr>
                  </w:pPr>
                  <w:r>
                    <w:rPr>
                      <w:b/>
                      <w:bCs/>
                      <w:sz w:val="22"/>
                      <w:szCs w:val="22"/>
                    </w:rPr>
                    <w:t>Summer ‘2</w:t>
                  </w:r>
                  <w:r w:rsidR="00744C62">
                    <w:rPr>
                      <w:b/>
                      <w:bCs/>
                      <w:sz w:val="22"/>
                      <w:szCs w:val="22"/>
                    </w:rPr>
                    <w:t>3</w:t>
                  </w:r>
                </w:p>
              </w:tc>
            </w:tr>
            <w:tr w:rsidR="008C5ABA" w14:paraId="72BDBC62" w14:textId="77777777" w:rsidTr="008245C2">
              <w:tc>
                <w:tcPr>
                  <w:tcW w:w="1378" w:type="dxa"/>
                </w:tcPr>
                <w:p w14:paraId="4CDA0F51" w14:textId="77777777" w:rsidR="008C5ABA" w:rsidRDefault="008C5ABA" w:rsidP="008C5ABA">
                  <w:pPr>
                    <w:pStyle w:val="TableRowCentered"/>
                    <w:ind w:left="0"/>
                    <w:jc w:val="left"/>
                    <w:rPr>
                      <w:b/>
                      <w:bCs/>
                      <w:sz w:val="22"/>
                      <w:szCs w:val="22"/>
                    </w:rPr>
                  </w:pPr>
                  <w:r>
                    <w:rPr>
                      <w:b/>
                      <w:bCs/>
                      <w:sz w:val="22"/>
                      <w:szCs w:val="22"/>
                    </w:rPr>
                    <w:t>Year R</w:t>
                  </w:r>
                </w:p>
              </w:tc>
              <w:tc>
                <w:tcPr>
                  <w:tcW w:w="1559" w:type="dxa"/>
                </w:tcPr>
                <w:p w14:paraId="648A6C11" w14:textId="586E9B9A" w:rsidR="008C5ABA" w:rsidRDefault="008C5ABA" w:rsidP="008C5ABA">
                  <w:pPr>
                    <w:pStyle w:val="TableRowCentered"/>
                    <w:ind w:left="0"/>
                    <w:jc w:val="left"/>
                    <w:rPr>
                      <w:b/>
                      <w:bCs/>
                      <w:sz w:val="22"/>
                      <w:szCs w:val="22"/>
                    </w:rPr>
                  </w:pPr>
                </w:p>
              </w:tc>
              <w:tc>
                <w:tcPr>
                  <w:tcW w:w="1417" w:type="dxa"/>
                </w:tcPr>
                <w:p w14:paraId="2D60B99E" w14:textId="4DE74DCA" w:rsidR="008C5ABA" w:rsidRDefault="008C5ABA" w:rsidP="008C5ABA">
                  <w:pPr>
                    <w:pStyle w:val="TableRowCentered"/>
                    <w:ind w:left="0"/>
                    <w:jc w:val="left"/>
                    <w:rPr>
                      <w:b/>
                      <w:bCs/>
                      <w:sz w:val="22"/>
                      <w:szCs w:val="22"/>
                    </w:rPr>
                  </w:pPr>
                </w:p>
              </w:tc>
            </w:tr>
            <w:tr w:rsidR="008C5ABA" w14:paraId="0F5C162F" w14:textId="77777777" w:rsidTr="008245C2">
              <w:tc>
                <w:tcPr>
                  <w:tcW w:w="1378" w:type="dxa"/>
                </w:tcPr>
                <w:p w14:paraId="73F10192" w14:textId="77777777" w:rsidR="008C5ABA" w:rsidRDefault="008C5ABA" w:rsidP="008C5ABA">
                  <w:pPr>
                    <w:pStyle w:val="TableRowCentered"/>
                    <w:ind w:left="0"/>
                    <w:jc w:val="left"/>
                    <w:rPr>
                      <w:b/>
                      <w:bCs/>
                      <w:sz w:val="22"/>
                      <w:szCs w:val="22"/>
                    </w:rPr>
                  </w:pPr>
                  <w:r>
                    <w:rPr>
                      <w:b/>
                      <w:bCs/>
                      <w:sz w:val="22"/>
                      <w:szCs w:val="22"/>
                    </w:rPr>
                    <w:t>Year 2</w:t>
                  </w:r>
                </w:p>
              </w:tc>
              <w:tc>
                <w:tcPr>
                  <w:tcW w:w="1559" w:type="dxa"/>
                </w:tcPr>
                <w:p w14:paraId="7FD6358C" w14:textId="31C2D2A6" w:rsidR="008C5ABA" w:rsidRDefault="008C5ABA" w:rsidP="008C5ABA">
                  <w:pPr>
                    <w:pStyle w:val="TableRowCentered"/>
                    <w:ind w:left="0"/>
                    <w:jc w:val="left"/>
                    <w:rPr>
                      <w:b/>
                      <w:bCs/>
                      <w:sz w:val="22"/>
                      <w:szCs w:val="22"/>
                    </w:rPr>
                  </w:pPr>
                </w:p>
              </w:tc>
              <w:tc>
                <w:tcPr>
                  <w:tcW w:w="1417" w:type="dxa"/>
                </w:tcPr>
                <w:p w14:paraId="57D13145" w14:textId="5544DD36" w:rsidR="008C5ABA" w:rsidRDefault="008C5ABA" w:rsidP="008C5ABA">
                  <w:pPr>
                    <w:pStyle w:val="TableRowCentered"/>
                    <w:ind w:left="0"/>
                    <w:jc w:val="left"/>
                    <w:rPr>
                      <w:b/>
                      <w:bCs/>
                      <w:sz w:val="22"/>
                      <w:szCs w:val="22"/>
                    </w:rPr>
                  </w:pPr>
                </w:p>
              </w:tc>
            </w:tr>
          </w:tbl>
          <w:p w14:paraId="2A7D5508" w14:textId="3EEC5D68" w:rsidR="00E66558" w:rsidRPr="00547B99" w:rsidRDefault="00E66558" w:rsidP="000A3435">
            <w:pPr>
              <w:pStyle w:val="TableRowCentered"/>
              <w:jc w:val="left"/>
              <w:rPr>
                <w:sz w:val="22"/>
                <w:szCs w:val="22"/>
              </w:rPr>
            </w:pPr>
          </w:p>
        </w:tc>
      </w:tr>
      <w:tr w:rsidR="00E66558" w14:paraId="2A7D550C" w14:textId="77777777" w:rsidTr="00506E6C">
        <w:trPr>
          <w:trHeight w:val="5378"/>
        </w:trP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61C85" w14:textId="77777777" w:rsidR="00433FF9" w:rsidRPr="008E5B6E" w:rsidRDefault="00433FF9">
            <w:pPr>
              <w:pStyle w:val="TableRow"/>
              <w:rPr>
                <w:b/>
                <w:bCs/>
                <w:sz w:val="22"/>
                <w:szCs w:val="22"/>
              </w:rPr>
            </w:pPr>
            <w:r w:rsidRPr="008E5B6E">
              <w:rPr>
                <w:b/>
                <w:bCs/>
                <w:sz w:val="22"/>
                <w:szCs w:val="22"/>
              </w:rPr>
              <w:lastRenderedPageBreak/>
              <w:t>Challenge 3</w:t>
            </w:r>
          </w:p>
          <w:p w14:paraId="2A7D550A" w14:textId="75552252" w:rsidR="00E66558" w:rsidRDefault="007C5464">
            <w:pPr>
              <w:pStyle w:val="TableRow"/>
              <w:rPr>
                <w:sz w:val="22"/>
                <w:szCs w:val="22"/>
              </w:rPr>
            </w:pPr>
            <w:r w:rsidRPr="008E5B6E">
              <w:rPr>
                <w:sz w:val="22"/>
                <w:szCs w:val="22"/>
              </w:rPr>
              <w:t>Provide support to PP pupils to enable them to overcome some barriers to learning through “wider strategies”</w:t>
            </w:r>
            <w:r w:rsidR="00F94F1A" w:rsidRPr="008E5B6E">
              <w:rPr>
                <w:sz w:val="22"/>
                <w:szCs w:val="22"/>
              </w:rPr>
              <w:t xml:space="preserve"> including enrichment.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31274" w14:textId="77777777" w:rsidR="00094A96" w:rsidRPr="00506E6C" w:rsidRDefault="00094A96" w:rsidP="00094A96">
            <w:pPr>
              <w:pStyle w:val="TableRowCentered"/>
              <w:ind w:left="0"/>
              <w:jc w:val="left"/>
              <w:rPr>
                <w:sz w:val="22"/>
                <w:szCs w:val="22"/>
                <w:u w:val="single"/>
              </w:rPr>
            </w:pPr>
            <w:r w:rsidRPr="00506E6C">
              <w:rPr>
                <w:b/>
                <w:bCs/>
                <w:sz w:val="22"/>
                <w:szCs w:val="22"/>
                <w:u w:val="single"/>
              </w:rPr>
              <w:t>Success Criteria</w:t>
            </w:r>
            <w:r w:rsidRPr="00506E6C">
              <w:rPr>
                <w:sz w:val="22"/>
                <w:szCs w:val="22"/>
                <w:u w:val="single"/>
              </w:rPr>
              <w:t>:</w:t>
            </w:r>
          </w:p>
          <w:p w14:paraId="4C946DB2" w14:textId="183BFFDA" w:rsidR="00853115" w:rsidRPr="00547B99" w:rsidRDefault="00853115" w:rsidP="00094A96">
            <w:pPr>
              <w:pStyle w:val="TableRowCentered"/>
              <w:numPr>
                <w:ilvl w:val="0"/>
                <w:numId w:val="40"/>
              </w:numPr>
              <w:ind w:left="311" w:hanging="283"/>
              <w:jc w:val="left"/>
              <w:rPr>
                <w:sz w:val="22"/>
                <w:szCs w:val="22"/>
              </w:rPr>
            </w:pPr>
            <w:r w:rsidRPr="00547B99">
              <w:rPr>
                <w:sz w:val="22"/>
                <w:szCs w:val="22"/>
              </w:rPr>
              <w:t xml:space="preserve">There is equality of opportunity for all </w:t>
            </w:r>
          </w:p>
          <w:p w14:paraId="6642A408" w14:textId="77777777" w:rsidR="00853115" w:rsidRPr="00547B99" w:rsidRDefault="00853115" w:rsidP="0027691E">
            <w:pPr>
              <w:pStyle w:val="TableRowCentered"/>
              <w:numPr>
                <w:ilvl w:val="0"/>
                <w:numId w:val="16"/>
              </w:numPr>
              <w:ind w:left="311" w:hanging="283"/>
              <w:jc w:val="left"/>
              <w:rPr>
                <w:sz w:val="22"/>
                <w:szCs w:val="22"/>
              </w:rPr>
            </w:pPr>
            <w:r w:rsidRPr="00547B99">
              <w:rPr>
                <w:sz w:val="22"/>
                <w:szCs w:val="22"/>
              </w:rPr>
              <w:t xml:space="preserve">All pupils have full access to the curriculum and all available opportunities </w:t>
            </w:r>
          </w:p>
          <w:p w14:paraId="5F2D68A7" w14:textId="6F99F482" w:rsidR="00853115" w:rsidRPr="00547B99" w:rsidRDefault="00853115" w:rsidP="0027691E">
            <w:pPr>
              <w:pStyle w:val="TableRowCentered"/>
              <w:numPr>
                <w:ilvl w:val="0"/>
                <w:numId w:val="16"/>
              </w:numPr>
              <w:ind w:left="311" w:hanging="283"/>
              <w:jc w:val="left"/>
              <w:rPr>
                <w:sz w:val="22"/>
                <w:szCs w:val="22"/>
              </w:rPr>
            </w:pPr>
            <w:r w:rsidRPr="00547B99">
              <w:rPr>
                <w:sz w:val="22"/>
                <w:szCs w:val="22"/>
              </w:rPr>
              <w:t xml:space="preserve"> A wide range of extra-curricular activities will be offered and subsidised for pupil premium children  </w:t>
            </w:r>
          </w:p>
          <w:p w14:paraId="5AEA5DAC" w14:textId="77777777" w:rsidR="00E66558" w:rsidRDefault="00853115" w:rsidP="0027691E">
            <w:pPr>
              <w:pStyle w:val="TableRowCentered"/>
              <w:numPr>
                <w:ilvl w:val="0"/>
                <w:numId w:val="16"/>
              </w:numPr>
              <w:ind w:left="311" w:hanging="283"/>
              <w:jc w:val="left"/>
              <w:rPr>
                <w:sz w:val="22"/>
                <w:szCs w:val="22"/>
              </w:rPr>
            </w:pPr>
            <w:r w:rsidRPr="00547B99">
              <w:rPr>
                <w:sz w:val="22"/>
                <w:szCs w:val="22"/>
              </w:rPr>
              <w:t>Discounts and subsidies will be applied to pupil premium families for trips, visits, workshops, extracurricular clubs, music lessons and residentials</w:t>
            </w:r>
          </w:p>
          <w:p w14:paraId="1CE4BFDD" w14:textId="0EA14A32" w:rsidR="0027691E" w:rsidRPr="0057019A" w:rsidRDefault="0027691E" w:rsidP="0027691E">
            <w:pPr>
              <w:pStyle w:val="TableRowCentered"/>
              <w:ind w:left="0"/>
              <w:jc w:val="left"/>
              <w:rPr>
                <w:b/>
                <w:bCs/>
                <w:sz w:val="20"/>
                <w:u w:val="single"/>
              </w:rPr>
            </w:pPr>
            <w:r w:rsidRPr="0057019A">
              <w:rPr>
                <w:b/>
                <w:bCs/>
                <w:sz w:val="20"/>
                <w:u w:val="single"/>
              </w:rPr>
              <w:t>Year 2: 2022-23</w:t>
            </w:r>
          </w:p>
          <w:tbl>
            <w:tblPr>
              <w:tblStyle w:val="TableGrid"/>
              <w:tblW w:w="0" w:type="auto"/>
              <w:tblLook w:val="04A0" w:firstRow="1" w:lastRow="0" w:firstColumn="1" w:lastColumn="0" w:noHBand="0" w:noVBand="1"/>
            </w:tblPr>
            <w:tblGrid>
              <w:gridCol w:w="1111"/>
              <w:gridCol w:w="1111"/>
              <w:gridCol w:w="1111"/>
              <w:gridCol w:w="1112"/>
            </w:tblGrid>
            <w:tr w:rsidR="00F46B91" w14:paraId="1B7D3FB9" w14:textId="77777777" w:rsidTr="00F46B91">
              <w:tc>
                <w:tcPr>
                  <w:tcW w:w="1111" w:type="dxa"/>
                  <w:vMerge w:val="restart"/>
                </w:tcPr>
                <w:p w14:paraId="4FC2467B" w14:textId="6D4C3D12" w:rsidR="00F46B91" w:rsidRDefault="00F46B91" w:rsidP="0027691E">
                  <w:pPr>
                    <w:pStyle w:val="TableRowCentered"/>
                    <w:ind w:left="0"/>
                    <w:jc w:val="left"/>
                    <w:rPr>
                      <w:b/>
                      <w:bCs/>
                      <w:sz w:val="22"/>
                      <w:szCs w:val="22"/>
                    </w:rPr>
                  </w:pPr>
                  <w:proofErr w:type="spellStart"/>
                  <w:r>
                    <w:rPr>
                      <w:b/>
                      <w:bCs/>
                      <w:sz w:val="22"/>
                      <w:szCs w:val="22"/>
                    </w:rPr>
                    <w:t>Exp</w:t>
                  </w:r>
                  <w:proofErr w:type="spellEnd"/>
                  <w:r w:rsidR="00094A96">
                    <w:rPr>
                      <w:b/>
                      <w:bCs/>
                      <w:sz w:val="22"/>
                      <w:szCs w:val="22"/>
                    </w:rPr>
                    <w:t xml:space="preserve"> &amp; </w:t>
                  </w:r>
                  <w:proofErr w:type="spellStart"/>
                  <w:r w:rsidR="00094A96">
                    <w:rPr>
                      <w:b/>
                      <w:bCs/>
                      <w:sz w:val="22"/>
                      <w:szCs w:val="22"/>
                    </w:rPr>
                    <w:t>Opps</w:t>
                  </w:r>
                  <w:proofErr w:type="spellEnd"/>
                  <w:r>
                    <w:rPr>
                      <w:b/>
                      <w:bCs/>
                      <w:sz w:val="22"/>
                      <w:szCs w:val="22"/>
                    </w:rPr>
                    <w:t xml:space="preserve"> </w:t>
                  </w:r>
                  <w:r w:rsidR="00094A96">
                    <w:rPr>
                      <w:b/>
                      <w:bCs/>
                      <w:sz w:val="22"/>
                      <w:szCs w:val="22"/>
                    </w:rPr>
                    <w:t>O</w:t>
                  </w:r>
                  <w:r>
                    <w:rPr>
                      <w:b/>
                      <w:bCs/>
                      <w:sz w:val="22"/>
                      <w:szCs w:val="22"/>
                    </w:rPr>
                    <w:t>ffered</w:t>
                  </w:r>
                  <w:r w:rsidR="00094A96">
                    <w:rPr>
                      <w:b/>
                      <w:bCs/>
                      <w:sz w:val="22"/>
                      <w:szCs w:val="22"/>
                    </w:rPr>
                    <w:t xml:space="preserve"> over time</w:t>
                  </w:r>
                </w:p>
              </w:tc>
              <w:tc>
                <w:tcPr>
                  <w:tcW w:w="1111" w:type="dxa"/>
                </w:tcPr>
                <w:p w14:paraId="6B16B1F3" w14:textId="2CFFD462" w:rsidR="00F46B91" w:rsidRDefault="00094A96" w:rsidP="0027691E">
                  <w:pPr>
                    <w:pStyle w:val="TableRowCentered"/>
                    <w:ind w:left="0"/>
                    <w:jc w:val="left"/>
                    <w:rPr>
                      <w:b/>
                      <w:bCs/>
                      <w:sz w:val="22"/>
                      <w:szCs w:val="22"/>
                    </w:rPr>
                  </w:pPr>
                  <w:r>
                    <w:rPr>
                      <w:b/>
                      <w:bCs/>
                      <w:sz w:val="22"/>
                      <w:szCs w:val="22"/>
                    </w:rPr>
                    <w:t xml:space="preserve">Autumn </w:t>
                  </w:r>
                  <w:r w:rsidR="00506E6C">
                    <w:rPr>
                      <w:b/>
                      <w:bCs/>
                      <w:sz w:val="22"/>
                      <w:szCs w:val="22"/>
                    </w:rPr>
                    <w:t>‘22</w:t>
                  </w:r>
                </w:p>
              </w:tc>
              <w:tc>
                <w:tcPr>
                  <w:tcW w:w="1111" w:type="dxa"/>
                </w:tcPr>
                <w:p w14:paraId="60B5AC3D" w14:textId="15B02944" w:rsidR="00F46B91" w:rsidRDefault="00506E6C" w:rsidP="0027691E">
                  <w:pPr>
                    <w:pStyle w:val="TableRowCentered"/>
                    <w:ind w:left="0"/>
                    <w:jc w:val="left"/>
                    <w:rPr>
                      <w:b/>
                      <w:bCs/>
                      <w:sz w:val="22"/>
                      <w:szCs w:val="22"/>
                    </w:rPr>
                  </w:pPr>
                  <w:r>
                    <w:rPr>
                      <w:b/>
                      <w:bCs/>
                      <w:sz w:val="22"/>
                      <w:szCs w:val="22"/>
                    </w:rPr>
                    <w:t>Spring ‘2</w:t>
                  </w:r>
                  <w:r w:rsidR="0057019A">
                    <w:rPr>
                      <w:b/>
                      <w:bCs/>
                      <w:sz w:val="22"/>
                      <w:szCs w:val="22"/>
                    </w:rPr>
                    <w:t>3</w:t>
                  </w:r>
                </w:p>
              </w:tc>
              <w:tc>
                <w:tcPr>
                  <w:tcW w:w="1112" w:type="dxa"/>
                </w:tcPr>
                <w:p w14:paraId="349D8ED5" w14:textId="0510F88B" w:rsidR="00F46B91" w:rsidRDefault="00506E6C" w:rsidP="0027691E">
                  <w:pPr>
                    <w:pStyle w:val="TableRowCentered"/>
                    <w:ind w:left="0"/>
                    <w:jc w:val="left"/>
                    <w:rPr>
                      <w:b/>
                      <w:bCs/>
                      <w:sz w:val="22"/>
                      <w:szCs w:val="22"/>
                    </w:rPr>
                  </w:pPr>
                  <w:r>
                    <w:rPr>
                      <w:b/>
                      <w:bCs/>
                      <w:sz w:val="22"/>
                      <w:szCs w:val="22"/>
                    </w:rPr>
                    <w:t>Summer ‘2</w:t>
                  </w:r>
                  <w:r w:rsidR="0057019A">
                    <w:rPr>
                      <w:b/>
                      <w:bCs/>
                      <w:sz w:val="22"/>
                      <w:szCs w:val="22"/>
                    </w:rPr>
                    <w:t>3</w:t>
                  </w:r>
                </w:p>
              </w:tc>
            </w:tr>
            <w:tr w:rsidR="00F46B91" w14:paraId="4CDC9D2F" w14:textId="77777777" w:rsidTr="00F46B91">
              <w:tc>
                <w:tcPr>
                  <w:tcW w:w="1111" w:type="dxa"/>
                  <w:vMerge/>
                </w:tcPr>
                <w:p w14:paraId="2F02547B" w14:textId="77777777" w:rsidR="00F46B91" w:rsidRDefault="00F46B91" w:rsidP="0027691E">
                  <w:pPr>
                    <w:pStyle w:val="TableRowCentered"/>
                    <w:ind w:left="0"/>
                    <w:jc w:val="left"/>
                    <w:rPr>
                      <w:b/>
                      <w:bCs/>
                      <w:sz w:val="22"/>
                      <w:szCs w:val="22"/>
                    </w:rPr>
                  </w:pPr>
                </w:p>
              </w:tc>
              <w:tc>
                <w:tcPr>
                  <w:tcW w:w="1111" w:type="dxa"/>
                </w:tcPr>
                <w:p w14:paraId="076FB5F9" w14:textId="77777777" w:rsidR="00F46B91" w:rsidRDefault="00F46B91" w:rsidP="0027691E">
                  <w:pPr>
                    <w:pStyle w:val="TableRowCentered"/>
                    <w:ind w:left="0"/>
                    <w:jc w:val="left"/>
                    <w:rPr>
                      <w:b/>
                      <w:bCs/>
                      <w:sz w:val="22"/>
                      <w:szCs w:val="22"/>
                    </w:rPr>
                  </w:pPr>
                </w:p>
              </w:tc>
              <w:tc>
                <w:tcPr>
                  <w:tcW w:w="1111" w:type="dxa"/>
                </w:tcPr>
                <w:p w14:paraId="63A4C947" w14:textId="77777777" w:rsidR="00F46B91" w:rsidRDefault="00F46B91" w:rsidP="0027691E">
                  <w:pPr>
                    <w:pStyle w:val="TableRowCentered"/>
                    <w:ind w:left="0"/>
                    <w:jc w:val="left"/>
                    <w:rPr>
                      <w:b/>
                      <w:bCs/>
                      <w:sz w:val="22"/>
                      <w:szCs w:val="22"/>
                    </w:rPr>
                  </w:pPr>
                </w:p>
              </w:tc>
              <w:tc>
                <w:tcPr>
                  <w:tcW w:w="1112" w:type="dxa"/>
                </w:tcPr>
                <w:p w14:paraId="43CA8EFF" w14:textId="77777777" w:rsidR="00F46B91" w:rsidRDefault="00F46B91" w:rsidP="0027691E">
                  <w:pPr>
                    <w:pStyle w:val="TableRowCentered"/>
                    <w:ind w:left="0"/>
                    <w:jc w:val="left"/>
                    <w:rPr>
                      <w:b/>
                      <w:bCs/>
                      <w:sz w:val="22"/>
                      <w:szCs w:val="22"/>
                    </w:rPr>
                  </w:pPr>
                </w:p>
              </w:tc>
            </w:tr>
          </w:tbl>
          <w:p w14:paraId="2A7D550B" w14:textId="304D3486" w:rsidR="000365E8" w:rsidRPr="0027691E" w:rsidRDefault="000365E8" w:rsidP="0027691E">
            <w:pPr>
              <w:pStyle w:val="TableRowCentered"/>
              <w:ind w:left="0"/>
              <w:jc w:val="left"/>
              <w:rPr>
                <w:b/>
                <w:bCs/>
                <w:sz w:val="22"/>
                <w:szCs w:val="22"/>
              </w:rPr>
            </w:pPr>
          </w:p>
        </w:tc>
      </w:tr>
      <w:tr w:rsidR="00E66558" w14:paraId="2A7D550F" w14:textId="77777777" w:rsidTr="00421EB0">
        <w:trPr>
          <w:trHeight w:val="3939"/>
        </w:trP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0A9C5" w14:textId="77777777" w:rsidR="00FA4C00" w:rsidRPr="006119BB" w:rsidRDefault="00FA4C00" w:rsidP="00853115">
            <w:pPr>
              <w:pStyle w:val="TableRow"/>
              <w:rPr>
                <w:sz w:val="22"/>
                <w:szCs w:val="22"/>
              </w:rPr>
            </w:pPr>
            <w:r w:rsidRPr="006119BB">
              <w:rPr>
                <w:b/>
                <w:bCs/>
                <w:sz w:val="22"/>
                <w:szCs w:val="22"/>
              </w:rPr>
              <w:t>Challenge 4</w:t>
            </w:r>
            <w:r w:rsidRPr="006119BB">
              <w:rPr>
                <w:sz w:val="22"/>
                <w:szCs w:val="22"/>
              </w:rPr>
              <w:t>:</w:t>
            </w:r>
          </w:p>
          <w:p w14:paraId="2E3C094F" w14:textId="516583F1" w:rsidR="00853115" w:rsidRPr="006119BB" w:rsidRDefault="00853115" w:rsidP="00853115">
            <w:pPr>
              <w:pStyle w:val="TableRow"/>
              <w:rPr>
                <w:sz w:val="22"/>
                <w:szCs w:val="22"/>
              </w:rPr>
            </w:pPr>
            <w:r w:rsidRPr="006119BB">
              <w:rPr>
                <w:sz w:val="22"/>
                <w:szCs w:val="22"/>
              </w:rPr>
              <w:t xml:space="preserve">Provide support to </w:t>
            </w:r>
            <w:r w:rsidR="00FA5799" w:rsidRPr="006119BB">
              <w:rPr>
                <w:sz w:val="22"/>
                <w:szCs w:val="22"/>
              </w:rPr>
              <w:t xml:space="preserve">all </w:t>
            </w:r>
            <w:r w:rsidR="00BE2ACE" w:rsidRPr="006119BB">
              <w:rPr>
                <w:sz w:val="22"/>
                <w:szCs w:val="22"/>
              </w:rPr>
              <w:t>children in the EYFS</w:t>
            </w:r>
            <w:r w:rsidR="00FA5799" w:rsidRPr="006119BB">
              <w:rPr>
                <w:sz w:val="22"/>
                <w:szCs w:val="22"/>
              </w:rPr>
              <w:t xml:space="preserve"> (including </w:t>
            </w:r>
            <w:r w:rsidRPr="006119BB">
              <w:rPr>
                <w:sz w:val="22"/>
                <w:szCs w:val="22"/>
              </w:rPr>
              <w:t>PP pupils</w:t>
            </w:r>
            <w:r w:rsidR="00BE2ACE" w:rsidRPr="006119BB">
              <w:rPr>
                <w:sz w:val="22"/>
                <w:szCs w:val="22"/>
              </w:rPr>
              <w:t>)</w:t>
            </w:r>
            <w:r w:rsidRPr="006119BB">
              <w:rPr>
                <w:sz w:val="22"/>
                <w:szCs w:val="22"/>
              </w:rPr>
              <w:t xml:space="preserve"> who have social and emotional issues</w:t>
            </w:r>
          </w:p>
          <w:p w14:paraId="2A7D550D" w14:textId="77777777" w:rsidR="00E66558" w:rsidRDefault="00E66558">
            <w:pPr>
              <w:pStyle w:val="TableRow"/>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BD995" w14:textId="77777777" w:rsidR="00BE2ACE" w:rsidRPr="00BE2ACE" w:rsidRDefault="00BE2ACE" w:rsidP="00BE2ACE">
            <w:pPr>
              <w:pStyle w:val="TableRowCentered"/>
              <w:jc w:val="left"/>
              <w:rPr>
                <w:b/>
                <w:bCs/>
                <w:sz w:val="22"/>
                <w:szCs w:val="22"/>
                <w:u w:val="single"/>
              </w:rPr>
            </w:pPr>
            <w:r w:rsidRPr="00BE2ACE">
              <w:rPr>
                <w:b/>
                <w:bCs/>
                <w:sz w:val="22"/>
                <w:szCs w:val="22"/>
                <w:u w:val="single"/>
              </w:rPr>
              <w:t>Success Criteria</w:t>
            </w:r>
          </w:p>
          <w:p w14:paraId="291BE200" w14:textId="520C02B3" w:rsidR="00E66558" w:rsidRDefault="00BE2ACE" w:rsidP="00BE2ACE">
            <w:pPr>
              <w:pStyle w:val="TableRowCentered"/>
              <w:numPr>
                <w:ilvl w:val="0"/>
                <w:numId w:val="41"/>
              </w:numPr>
              <w:ind w:left="311" w:hanging="283"/>
              <w:jc w:val="left"/>
              <w:rPr>
                <w:sz w:val="22"/>
                <w:szCs w:val="22"/>
              </w:rPr>
            </w:pPr>
            <w:r>
              <w:rPr>
                <w:sz w:val="22"/>
                <w:szCs w:val="22"/>
              </w:rPr>
              <w:t xml:space="preserve">Children </w:t>
            </w:r>
            <w:r w:rsidR="00853115">
              <w:rPr>
                <w:sz w:val="22"/>
                <w:szCs w:val="22"/>
              </w:rPr>
              <w:t>will have access to an onsite school counsellor to support with their emotional needs</w:t>
            </w:r>
          </w:p>
          <w:p w14:paraId="552C57A0" w14:textId="4677BC02" w:rsidR="00853115" w:rsidRDefault="00853115" w:rsidP="00BE2ACE">
            <w:pPr>
              <w:pStyle w:val="TableRowCentered"/>
              <w:numPr>
                <w:ilvl w:val="0"/>
                <w:numId w:val="17"/>
              </w:numPr>
              <w:ind w:left="311" w:hanging="283"/>
              <w:jc w:val="left"/>
              <w:rPr>
                <w:sz w:val="22"/>
                <w:szCs w:val="22"/>
              </w:rPr>
            </w:pPr>
            <w:r>
              <w:rPr>
                <w:sz w:val="22"/>
                <w:szCs w:val="22"/>
              </w:rPr>
              <w:t>Children will be emotionally happier and therefore make better progress at school</w:t>
            </w:r>
            <w:r w:rsidR="000B73F6">
              <w:rPr>
                <w:sz w:val="22"/>
                <w:szCs w:val="22"/>
              </w:rPr>
              <w:t xml:space="preserve"> as shown by the number of children achieving the ELG (</w:t>
            </w:r>
            <w:r w:rsidR="00421EB0">
              <w:rPr>
                <w:sz w:val="22"/>
                <w:szCs w:val="22"/>
              </w:rPr>
              <w:t>social and emotional)</w:t>
            </w:r>
          </w:p>
          <w:p w14:paraId="2568C981" w14:textId="5721FFC5" w:rsidR="004D453E" w:rsidRPr="0057019A" w:rsidRDefault="004D453E" w:rsidP="004D453E">
            <w:pPr>
              <w:pStyle w:val="TableRowCentered"/>
              <w:ind w:left="28"/>
              <w:jc w:val="left"/>
              <w:rPr>
                <w:b/>
                <w:bCs/>
                <w:sz w:val="20"/>
                <w:u w:val="single"/>
              </w:rPr>
            </w:pPr>
            <w:r w:rsidRPr="0057019A">
              <w:rPr>
                <w:b/>
                <w:bCs/>
                <w:sz w:val="20"/>
                <w:u w:val="single"/>
              </w:rPr>
              <w:t>Year 2: 2022-23</w:t>
            </w:r>
          </w:p>
          <w:tbl>
            <w:tblPr>
              <w:tblStyle w:val="TableGrid"/>
              <w:tblW w:w="4354" w:type="dxa"/>
              <w:tblInd w:w="57" w:type="dxa"/>
              <w:tblLook w:val="04A0" w:firstRow="1" w:lastRow="0" w:firstColumn="1" w:lastColumn="0" w:noHBand="0" w:noVBand="1"/>
            </w:tblPr>
            <w:tblGrid>
              <w:gridCol w:w="1378"/>
              <w:gridCol w:w="1559"/>
              <w:gridCol w:w="1417"/>
            </w:tblGrid>
            <w:tr w:rsidR="00FA5799" w14:paraId="243C07B6" w14:textId="77777777" w:rsidTr="008245C2">
              <w:tc>
                <w:tcPr>
                  <w:tcW w:w="1378" w:type="dxa"/>
                </w:tcPr>
                <w:p w14:paraId="64447E93" w14:textId="77777777" w:rsidR="00FA5799" w:rsidRDefault="00FA5799" w:rsidP="00FA5799">
                  <w:pPr>
                    <w:pStyle w:val="TableRowCentered"/>
                    <w:ind w:left="0"/>
                    <w:jc w:val="left"/>
                    <w:rPr>
                      <w:b/>
                      <w:bCs/>
                      <w:sz w:val="22"/>
                      <w:szCs w:val="22"/>
                    </w:rPr>
                  </w:pPr>
                  <w:r>
                    <w:rPr>
                      <w:b/>
                      <w:bCs/>
                      <w:sz w:val="22"/>
                      <w:szCs w:val="22"/>
                    </w:rPr>
                    <w:t>Year group</w:t>
                  </w:r>
                </w:p>
              </w:tc>
              <w:tc>
                <w:tcPr>
                  <w:tcW w:w="1559" w:type="dxa"/>
                </w:tcPr>
                <w:p w14:paraId="32B8C07E" w14:textId="6147ABBE" w:rsidR="00FA5799" w:rsidRPr="006C7F9E" w:rsidRDefault="00FA5799" w:rsidP="00FA5799">
                  <w:pPr>
                    <w:pStyle w:val="TableRowCentered"/>
                    <w:ind w:left="0"/>
                    <w:jc w:val="left"/>
                    <w:rPr>
                      <w:b/>
                      <w:bCs/>
                      <w:sz w:val="20"/>
                    </w:rPr>
                  </w:pPr>
                  <w:r w:rsidRPr="006C7F9E">
                    <w:rPr>
                      <w:b/>
                      <w:bCs/>
                      <w:sz w:val="20"/>
                    </w:rPr>
                    <w:t>Autumn  ‘2</w:t>
                  </w:r>
                  <w:r w:rsidR="00421EB0" w:rsidRPr="006C7F9E">
                    <w:rPr>
                      <w:b/>
                      <w:bCs/>
                      <w:sz w:val="20"/>
                    </w:rPr>
                    <w:t>2</w:t>
                  </w:r>
                </w:p>
              </w:tc>
              <w:tc>
                <w:tcPr>
                  <w:tcW w:w="1417" w:type="dxa"/>
                </w:tcPr>
                <w:p w14:paraId="74BD7B9C" w14:textId="77ACFDF5" w:rsidR="00FA5799" w:rsidRPr="006C7F9E" w:rsidRDefault="00FA5799" w:rsidP="00FA5799">
                  <w:pPr>
                    <w:pStyle w:val="TableRowCentered"/>
                    <w:ind w:left="0"/>
                    <w:jc w:val="left"/>
                    <w:rPr>
                      <w:b/>
                      <w:bCs/>
                      <w:sz w:val="20"/>
                    </w:rPr>
                  </w:pPr>
                  <w:r w:rsidRPr="006C7F9E">
                    <w:rPr>
                      <w:b/>
                      <w:bCs/>
                      <w:sz w:val="20"/>
                    </w:rPr>
                    <w:t>Summer ‘2</w:t>
                  </w:r>
                  <w:r w:rsidR="0057019A" w:rsidRPr="006C7F9E">
                    <w:rPr>
                      <w:b/>
                      <w:bCs/>
                      <w:sz w:val="20"/>
                    </w:rPr>
                    <w:t>3</w:t>
                  </w:r>
                </w:p>
              </w:tc>
            </w:tr>
            <w:tr w:rsidR="00FA5799" w14:paraId="7FDD51C1" w14:textId="77777777" w:rsidTr="008245C2">
              <w:tc>
                <w:tcPr>
                  <w:tcW w:w="1378" w:type="dxa"/>
                </w:tcPr>
                <w:p w14:paraId="2E00844B" w14:textId="77777777" w:rsidR="00FA5799" w:rsidRDefault="00FA5799" w:rsidP="00FA5799">
                  <w:pPr>
                    <w:pStyle w:val="TableRowCentered"/>
                    <w:ind w:left="0"/>
                    <w:jc w:val="left"/>
                    <w:rPr>
                      <w:b/>
                      <w:bCs/>
                      <w:sz w:val="22"/>
                      <w:szCs w:val="22"/>
                    </w:rPr>
                  </w:pPr>
                  <w:r>
                    <w:rPr>
                      <w:b/>
                      <w:bCs/>
                      <w:sz w:val="22"/>
                      <w:szCs w:val="22"/>
                    </w:rPr>
                    <w:t>Year R</w:t>
                  </w:r>
                </w:p>
              </w:tc>
              <w:tc>
                <w:tcPr>
                  <w:tcW w:w="1559" w:type="dxa"/>
                </w:tcPr>
                <w:p w14:paraId="64E00D68" w14:textId="159478C2" w:rsidR="00FA5799" w:rsidRDefault="00FA5799" w:rsidP="00FA5799">
                  <w:pPr>
                    <w:pStyle w:val="TableRowCentered"/>
                    <w:ind w:left="0"/>
                    <w:jc w:val="left"/>
                    <w:rPr>
                      <w:b/>
                      <w:bCs/>
                      <w:sz w:val="22"/>
                      <w:szCs w:val="22"/>
                    </w:rPr>
                  </w:pPr>
                </w:p>
              </w:tc>
              <w:tc>
                <w:tcPr>
                  <w:tcW w:w="1417" w:type="dxa"/>
                </w:tcPr>
                <w:p w14:paraId="026F38A9" w14:textId="42979185" w:rsidR="00FA5799" w:rsidRDefault="00FA5799" w:rsidP="00FA5799">
                  <w:pPr>
                    <w:pStyle w:val="TableRowCentered"/>
                    <w:ind w:left="0"/>
                    <w:jc w:val="left"/>
                    <w:rPr>
                      <w:b/>
                      <w:bCs/>
                      <w:sz w:val="22"/>
                      <w:szCs w:val="22"/>
                    </w:rPr>
                  </w:pPr>
                </w:p>
              </w:tc>
            </w:tr>
          </w:tbl>
          <w:p w14:paraId="2A7D550E" w14:textId="1BA2F20B" w:rsidR="00F65C49" w:rsidRDefault="00F65C49" w:rsidP="00F65C49">
            <w:pPr>
              <w:pStyle w:val="TableRowCentered"/>
              <w:ind w:left="417"/>
              <w:jc w:val="left"/>
              <w:rPr>
                <w:sz w:val="22"/>
                <w:szCs w:val="22"/>
              </w:rPr>
            </w:pPr>
          </w:p>
        </w:tc>
      </w:tr>
    </w:tbl>
    <w:p w14:paraId="60BAD9F6" w14:textId="2DB9D366"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1A594EBC" w14:textId="3A6D9225" w:rsidR="00555B3C" w:rsidRDefault="00555B3C" w:rsidP="00555B3C">
      <w:pPr>
        <w:spacing w:after="480"/>
      </w:pPr>
      <w:r>
        <w:t xml:space="preserve">This details how we intend to spend our pupil premium (and recovery premium funding) </w:t>
      </w:r>
      <w:r>
        <w:rPr>
          <w:b/>
          <w:bCs/>
        </w:rPr>
        <w:t>this academic year</w:t>
      </w:r>
      <w:r>
        <w:t xml:space="preserve"> to address the challenges listed above.</w:t>
      </w:r>
    </w:p>
    <w:p w14:paraId="6F2E4B0D" w14:textId="51F40700" w:rsidR="00555B3C" w:rsidRDefault="00555B3C" w:rsidP="00555B3C">
      <w:pPr>
        <w:pStyle w:val="Heading3"/>
      </w:pPr>
      <w:r>
        <w:t xml:space="preserve">Teaching </w:t>
      </w:r>
    </w:p>
    <w:p w14:paraId="5E0219DF" w14:textId="5F0DB0FD" w:rsidR="00555B3C" w:rsidRDefault="00555B3C" w:rsidP="00555B3C">
      <w:r>
        <w:t>Budgeted cost: £</w:t>
      </w:r>
      <w:r w:rsidR="00103971">
        <w:t xml:space="preserve"> </w:t>
      </w:r>
      <w:r w:rsidR="00EE6209" w:rsidRPr="00EE6209">
        <w:rPr>
          <w:color w:val="auto"/>
        </w:rPr>
        <w:t>22,000</w:t>
      </w:r>
    </w:p>
    <w:tbl>
      <w:tblPr>
        <w:tblW w:w="5000" w:type="pct"/>
        <w:tblCellMar>
          <w:left w:w="10" w:type="dxa"/>
          <w:right w:w="10" w:type="dxa"/>
        </w:tblCellMar>
        <w:tblLook w:val="04A0" w:firstRow="1" w:lastRow="0" w:firstColumn="1" w:lastColumn="0" w:noHBand="0" w:noVBand="1"/>
      </w:tblPr>
      <w:tblGrid>
        <w:gridCol w:w="2691"/>
        <w:gridCol w:w="4911"/>
        <w:gridCol w:w="1884"/>
      </w:tblGrid>
      <w:tr w:rsidR="00555B3C" w14:paraId="653FFF24" w14:textId="77777777" w:rsidTr="001566F4">
        <w:tc>
          <w:tcPr>
            <w:tcW w:w="269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14:paraId="11A76C70" w14:textId="77777777" w:rsidR="00555B3C" w:rsidRDefault="00555B3C" w:rsidP="00CD634A">
            <w:pPr>
              <w:pStyle w:val="TableHeader"/>
              <w:jc w:val="left"/>
            </w:pPr>
            <w:r>
              <w:t>Activity</w:t>
            </w:r>
          </w:p>
        </w:tc>
        <w:tc>
          <w:tcPr>
            <w:tcW w:w="491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14:paraId="5EF7B1CB" w14:textId="77777777" w:rsidR="00555B3C" w:rsidRDefault="00555B3C" w:rsidP="00CD634A">
            <w:pPr>
              <w:pStyle w:val="TableHeader"/>
              <w:jc w:val="left"/>
            </w:pPr>
            <w:r>
              <w:t>Evidence that supports this approach</w:t>
            </w:r>
          </w:p>
        </w:tc>
        <w:tc>
          <w:tcPr>
            <w:tcW w:w="188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14:paraId="5F6C9FEC" w14:textId="77777777" w:rsidR="00555B3C" w:rsidRDefault="00555B3C" w:rsidP="00CD634A">
            <w:pPr>
              <w:pStyle w:val="TableHeader"/>
              <w:jc w:val="left"/>
            </w:pPr>
            <w:r>
              <w:t>Challenge number(s) addressed</w:t>
            </w:r>
          </w:p>
        </w:tc>
      </w:tr>
      <w:tr w:rsidR="00555B3C" w14:paraId="665CCF5E" w14:textId="77777777" w:rsidTr="001566F4">
        <w:tc>
          <w:tcPr>
            <w:tcW w:w="269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hideMark/>
          </w:tcPr>
          <w:p w14:paraId="7CAC6814" w14:textId="77777777" w:rsidR="001566F4" w:rsidRDefault="00555B3C" w:rsidP="00CD634A">
            <w:pPr>
              <w:pStyle w:val="TableRow"/>
              <w:rPr>
                <w:rFonts w:cs="Arial"/>
                <w:sz w:val="22"/>
                <w:szCs w:val="22"/>
              </w:rPr>
            </w:pPr>
            <w:r>
              <w:rPr>
                <w:rFonts w:cs="Arial"/>
                <w:sz w:val="22"/>
                <w:szCs w:val="22"/>
              </w:rPr>
              <w:t>Developing high quality teaching, assessment and a curriculum which responds to the needs of pupils</w:t>
            </w:r>
            <w:r w:rsidR="001566F4">
              <w:rPr>
                <w:rFonts w:cs="Arial"/>
                <w:sz w:val="22"/>
                <w:szCs w:val="22"/>
              </w:rPr>
              <w:t xml:space="preserve">: </w:t>
            </w:r>
          </w:p>
          <w:p w14:paraId="649C572B" w14:textId="77777777" w:rsidR="00F744AC" w:rsidRDefault="00F744AC" w:rsidP="00CD634A">
            <w:pPr>
              <w:pStyle w:val="TableRow"/>
              <w:rPr>
                <w:rFonts w:cs="Arial"/>
                <w:sz w:val="22"/>
                <w:szCs w:val="22"/>
              </w:rPr>
            </w:pPr>
          </w:p>
          <w:p w14:paraId="48AC7987" w14:textId="77777777" w:rsidR="001566F4" w:rsidRDefault="001566F4" w:rsidP="00CD634A">
            <w:pPr>
              <w:pStyle w:val="TableRow"/>
              <w:rPr>
                <w:rFonts w:cs="Arial"/>
                <w:color w:val="1F497D" w:themeColor="text2"/>
                <w:sz w:val="22"/>
                <w:szCs w:val="22"/>
              </w:rPr>
            </w:pPr>
            <w:r>
              <w:rPr>
                <w:rFonts w:cs="Arial"/>
                <w:color w:val="1F497D" w:themeColor="text2"/>
                <w:sz w:val="22"/>
                <w:szCs w:val="22"/>
              </w:rPr>
              <w:t>Employ additional teacher to support children.</w:t>
            </w:r>
          </w:p>
          <w:p w14:paraId="632C032F" w14:textId="3ED3660B" w:rsidR="00555B3C" w:rsidRDefault="001566F4" w:rsidP="00CD634A">
            <w:pPr>
              <w:pStyle w:val="TableRow"/>
              <w:rPr>
                <w:sz w:val="22"/>
                <w:szCs w:val="22"/>
              </w:rPr>
            </w:pPr>
            <w:r>
              <w:rPr>
                <w:rFonts w:cs="Arial"/>
                <w:color w:val="1F497D" w:themeColor="text2"/>
                <w:sz w:val="22"/>
                <w:szCs w:val="22"/>
              </w:rPr>
              <w:t xml:space="preserve">Development of peer teaching and use of </w:t>
            </w:r>
            <w:proofErr w:type="spellStart"/>
            <w:r>
              <w:rPr>
                <w:rFonts w:cs="Arial"/>
                <w:color w:val="1F497D" w:themeColor="text2"/>
                <w:sz w:val="22"/>
                <w:szCs w:val="22"/>
              </w:rPr>
              <w:t>Rosenshine</w:t>
            </w:r>
            <w:proofErr w:type="spellEnd"/>
            <w:r>
              <w:rPr>
                <w:rFonts w:cs="Arial"/>
                <w:color w:val="1F497D" w:themeColor="text2"/>
                <w:sz w:val="22"/>
                <w:szCs w:val="22"/>
              </w:rPr>
              <w:t xml:space="preserve"> principles</w:t>
            </w:r>
            <w:r w:rsidR="00555B3C">
              <w:rPr>
                <w:rFonts w:cs="Arial"/>
                <w:sz w:val="22"/>
                <w:szCs w:val="22"/>
              </w:rPr>
              <w:t xml:space="preserve"> </w:t>
            </w:r>
          </w:p>
        </w:tc>
        <w:tc>
          <w:tcPr>
            <w:tcW w:w="4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30CA0" w14:textId="77777777" w:rsidR="00555B3C" w:rsidRDefault="00555B3C" w:rsidP="00CD634A">
            <w:pPr>
              <w:spacing w:before="137" w:line="295" w:lineRule="auto"/>
              <w:ind w:left="133" w:right="286"/>
              <w:rPr>
                <w:rFonts w:cs="Arial"/>
                <w:sz w:val="20"/>
                <w:szCs w:val="20"/>
              </w:rPr>
            </w:pPr>
            <w:r>
              <w:rPr>
                <w:rFonts w:cs="Arial"/>
                <w:sz w:val="20"/>
                <w:szCs w:val="20"/>
              </w:rPr>
              <w:t>Evidence indicates that high quality teaching is the most important lever schools have to improve pupil</w:t>
            </w:r>
            <w:r>
              <w:rPr>
                <w:rFonts w:cs="Arial"/>
                <w:spacing w:val="1"/>
                <w:sz w:val="20"/>
                <w:szCs w:val="20"/>
              </w:rPr>
              <w:t xml:space="preserve"> </w:t>
            </w:r>
            <w:r>
              <w:rPr>
                <w:rFonts w:cs="Arial"/>
                <w:w w:val="95"/>
                <w:sz w:val="20"/>
                <w:szCs w:val="20"/>
              </w:rPr>
              <w:t>attainment,</w:t>
            </w:r>
            <w:r>
              <w:rPr>
                <w:rFonts w:cs="Arial"/>
                <w:spacing w:val="16"/>
                <w:w w:val="95"/>
                <w:sz w:val="20"/>
                <w:szCs w:val="20"/>
              </w:rPr>
              <w:t xml:space="preserve"> </w:t>
            </w:r>
            <w:r>
              <w:rPr>
                <w:rFonts w:cs="Arial"/>
                <w:w w:val="95"/>
                <w:sz w:val="20"/>
                <w:szCs w:val="20"/>
              </w:rPr>
              <w:t>including</w:t>
            </w:r>
            <w:r>
              <w:rPr>
                <w:rFonts w:cs="Arial"/>
                <w:spacing w:val="16"/>
                <w:w w:val="95"/>
                <w:sz w:val="20"/>
                <w:szCs w:val="20"/>
              </w:rPr>
              <w:t xml:space="preserve"> </w:t>
            </w:r>
            <w:r>
              <w:rPr>
                <w:rFonts w:cs="Arial"/>
                <w:w w:val="95"/>
                <w:sz w:val="20"/>
                <w:szCs w:val="20"/>
              </w:rPr>
              <w:t>for</w:t>
            </w:r>
            <w:r>
              <w:rPr>
                <w:rFonts w:cs="Arial"/>
                <w:spacing w:val="16"/>
                <w:w w:val="95"/>
                <w:sz w:val="20"/>
                <w:szCs w:val="20"/>
              </w:rPr>
              <w:t xml:space="preserve"> </w:t>
            </w:r>
            <w:r>
              <w:rPr>
                <w:rFonts w:cs="Arial"/>
                <w:w w:val="95"/>
                <w:sz w:val="20"/>
                <w:szCs w:val="20"/>
              </w:rPr>
              <w:t>disadvantaged</w:t>
            </w:r>
            <w:r>
              <w:rPr>
                <w:rFonts w:cs="Arial"/>
                <w:spacing w:val="17"/>
                <w:w w:val="95"/>
                <w:sz w:val="20"/>
                <w:szCs w:val="20"/>
              </w:rPr>
              <w:t xml:space="preserve"> </w:t>
            </w:r>
            <w:r>
              <w:rPr>
                <w:rFonts w:cs="Arial"/>
                <w:w w:val="95"/>
                <w:sz w:val="20"/>
                <w:szCs w:val="20"/>
              </w:rPr>
              <w:t>pupils.</w:t>
            </w:r>
            <w:r>
              <w:rPr>
                <w:rFonts w:cs="Arial"/>
                <w:spacing w:val="16"/>
                <w:w w:val="95"/>
                <w:sz w:val="20"/>
                <w:szCs w:val="20"/>
              </w:rPr>
              <w:t xml:space="preserve"> </w:t>
            </w:r>
            <w:r>
              <w:rPr>
                <w:rFonts w:cs="Arial"/>
                <w:w w:val="95"/>
                <w:sz w:val="20"/>
                <w:szCs w:val="20"/>
              </w:rPr>
              <w:t>Schools</w:t>
            </w:r>
            <w:r>
              <w:rPr>
                <w:rFonts w:cs="Arial"/>
                <w:spacing w:val="16"/>
                <w:w w:val="95"/>
                <w:sz w:val="20"/>
                <w:szCs w:val="20"/>
              </w:rPr>
              <w:t xml:space="preserve"> </w:t>
            </w:r>
            <w:r>
              <w:rPr>
                <w:rFonts w:cs="Arial"/>
                <w:w w:val="95"/>
                <w:sz w:val="20"/>
                <w:szCs w:val="20"/>
              </w:rPr>
              <w:t>should</w:t>
            </w:r>
            <w:r>
              <w:rPr>
                <w:rFonts w:cs="Arial"/>
                <w:spacing w:val="16"/>
                <w:w w:val="95"/>
                <w:sz w:val="20"/>
                <w:szCs w:val="20"/>
              </w:rPr>
              <w:t xml:space="preserve"> </w:t>
            </w:r>
            <w:r>
              <w:rPr>
                <w:rFonts w:cs="Arial"/>
                <w:w w:val="95"/>
                <w:sz w:val="20"/>
                <w:szCs w:val="20"/>
              </w:rPr>
              <w:t>focus</w:t>
            </w:r>
            <w:r>
              <w:rPr>
                <w:rFonts w:cs="Arial"/>
                <w:spacing w:val="17"/>
                <w:w w:val="95"/>
                <w:sz w:val="20"/>
                <w:szCs w:val="20"/>
              </w:rPr>
              <w:t xml:space="preserve"> </w:t>
            </w:r>
            <w:r>
              <w:rPr>
                <w:rFonts w:cs="Arial"/>
                <w:w w:val="95"/>
                <w:sz w:val="20"/>
                <w:szCs w:val="20"/>
              </w:rPr>
              <w:t>on</w:t>
            </w:r>
            <w:r>
              <w:rPr>
                <w:rFonts w:cs="Arial"/>
                <w:spacing w:val="16"/>
                <w:w w:val="95"/>
                <w:sz w:val="20"/>
                <w:szCs w:val="20"/>
              </w:rPr>
              <w:t xml:space="preserve"> </w:t>
            </w:r>
            <w:r>
              <w:rPr>
                <w:rFonts w:cs="Arial"/>
                <w:w w:val="95"/>
                <w:sz w:val="20"/>
                <w:szCs w:val="20"/>
              </w:rPr>
              <w:t>building</w:t>
            </w:r>
            <w:r>
              <w:rPr>
                <w:rFonts w:cs="Arial"/>
                <w:spacing w:val="16"/>
                <w:w w:val="95"/>
                <w:sz w:val="20"/>
                <w:szCs w:val="20"/>
              </w:rPr>
              <w:t xml:space="preserve"> </w:t>
            </w:r>
            <w:r>
              <w:rPr>
                <w:rFonts w:cs="Arial"/>
                <w:w w:val="95"/>
                <w:sz w:val="20"/>
                <w:szCs w:val="20"/>
              </w:rPr>
              <w:t>teacher</w:t>
            </w:r>
            <w:r>
              <w:rPr>
                <w:rFonts w:cs="Arial"/>
                <w:spacing w:val="17"/>
                <w:w w:val="95"/>
                <w:sz w:val="20"/>
                <w:szCs w:val="20"/>
              </w:rPr>
              <w:t xml:space="preserve"> </w:t>
            </w:r>
            <w:r>
              <w:rPr>
                <w:rFonts w:cs="Arial"/>
                <w:w w:val="95"/>
                <w:sz w:val="20"/>
                <w:szCs w:val="20"/>
              </w:rPr>
              <w:t>knowledge</w:t>
            </w:r>
            <w:r>
              <w:rPr>
                <w:rFonts w:cs="Arial"/>
                <w:spacing w:val="16"/>
                <w:w w:val="95"/>
                <w:sz w:val="20"/>
                <w:szCs w:val="20"/>
              </w:rPr>
              <w:t xml:space="preserve"> </w:t>
            </w:r>
            <w:r>
              <w:rPr>
                <w:rFonts w:cs="Arial"/>
                <w:w w:val="95"/>
                <w:sz w:val="20"/>
                <w:szCs w:val="20"/>
              </w:rPr>
              <w:t>and</w:t>
            </w:r>
            <w:r>
              <w:rPr>
                <w:rFonts w:cs="Arial"/>
                <w:spacing w:val="1"/>
                <w:w w:val="95"/>
                <w:sz w:val="20"/>
                <w:szCs w:val="20"/>
              </w:rPr>
              <w:t xml:space="preserve"> </w:t>
            </w:r>
            <w:r>
              <w:rPr>
                <w:rFonts w:cs="Arial"/>
                <w:w w:val="95"/>
                <w:sz w:val="20"/>
                <w:szCs w:val="20"/>
              </w:rPr>
              <w:t>pedagogical</w:t>
            </w:r>
            <w:r>
              <w:rPr>
                <w:rFonts w:cs="Arial"/>
                <w:spacing w:val="19"/>
                <w:w w:val="95"/>
                <w:sz w:val="20"/>
                <w:szCs w:val="20"/>
              </w:rPr>
              <w:t xml:space="preserve"> </w:t>
            </w:r>
            <w:r>
              <w:rPr>
                <w:rFonts w:cs="Arial"/>
                <w:w w:val="95"/>
                <w:sz w:val="20"/>
                <w:szCs w:val="20"/>
              </w:rPr>
              <w:t>expertise,</w:t>
            </w:r>
            <w:r>
              <w:rPr>
                <w:rFonts w:cs="Arial"/>
                <w:spacing w:val="20"/>
                <w:w w:val="95"/>
                <w:sz w:val="20"/>
                <w:szCs w:val="20"/>
              </w:rPr>
              <w:t xml:space="preserve"> </w:t>
            </w:r>
            <w:r>
              <w:rPr>
                <w:rFonts w:cs="Arial"/>
                <w:w w:val="95"/>
                <w:sz w:val="20"/>
                <w:szCs w:val="20"/>
              </w:rPr>
              <w:t>curriculum</w:t>
            </w:r>
            <w:r>
              <w:rPr>
                <w:rFonts w:cs="Arial"/>
                <w:spacing w:val="19"/>
                <w:w w:val="95"/>
                <w:sz w:val="20"/>
                <w:szCs w:val="20"/>
              </w:rPr>
              <w:t xml:space="preserve"> </w:t>
            </w:r>
            <w:r>
              <w:rPr>
                <w:rFonts w:cs="Arial"/>
                <w:w w:val="95"/>
                <w:sz w:val="20"/>
                <w:szCs w:val="20"/>
              </w:rPr>
              <w:t>development,</w:t>
            </w:r>
            <w:r>
              <w:rPr>
                <w:rFonts w:cs="Arial"/>
                <w:spacing w:val="20"/>
                <w:w w:val="95"/>
                <w:sz w:val="20"/>
                <w:szCs w:val="20"/>
              </w:rPr>
              <w:t xml:space="preserve"> </w:t>
            </w:r>
            <w:r>
              <w:rPr>
                <w:rFonts w:cs="Arial"/>
                <w:w w:val="95"/>
                <w:sz w:val="20"/>
                <w:szCs w:val="20"/>
              </w:rPr>
              <w:t>and</w:t>
            </w:r>
            <w:r>
              <w:rPr>
                <w:rFonts w:cs="Arial"/>
                <w:spacing w:val="19"/>
                <w:w w:val="95"/>
                <w:sz w:val="20"/>
                <w:szCs w:val="20"/>
              </w:rPr>
              <w:t xml:space="preserve"> </w:t>
            </w:r>
            <w:r>
              <w:rPr>
                <w:rFonts w:cs="Arial"/>
                <w:w w:val="95"/>
                <w:sz w:val="20"/>
                <w:szCs w:val="20"/>
              </w:rPr>
              <w:t>the</w:t>
            </w:r>
            <w:r>
              <w:rPr>
                <w:rFonts w:cs="Arial"/>
                <w:spacing w:val="20"/>
                <w:w w:val="95"/>
                <w:sz w:val="20"/>
                <w:szCs w:val="20"/>
              </w:rPr>
              <w:t xml:space="preserve"> </w:t>
            </w:r>
            <w:r>
              <w:rPr>
                <w:rFonts w:cs="Arial"/>
                <w:w w:val="95"/>
                <w:sz w:val="20"/>
                <w:szCs w:val="20"/>
              </w:rPr>
              <w:t>purposeful</w:t>
            </w:r>
            <w:r>
              <w:rPr>
                <w:rFonts w:cs="Arial"/>
                <w:spacing w:val="19"/>
                <w:w w:val="95"/>
                <w:sz w:val="20"/>
                <w:szCs w:val="20"/>
              </w:rPr>
              <w:t xml:space="preserve"> </w:t>
            </w:r>
            <w:r>
              <w:rPr>
                <w:rFonts w:cs="Arial"/>
                <w:w w:val="95"/>
                <w:sz w:val="20"/>
                <w:szCs w:val="20"/>
              </w:rPr>
              <w:t>use</w:t>
            </w:r>
            <w:r>
              <w:rPr>
                <w:rFonts w:cs="Arial"/>
                <w:spacing w:val="20"/>
                <w:w w:val="95"/>
                <w:sz w:val="20"/>
                <w:szCs w:val="20"/>
              </w:rPr>
              <w:t xml:space="preserve"> </w:t>
            </w:r>
            <w:r>
              <w:rPr>
                <w:rFonts w:cs="Arial"/>
                <w:w w:val="95"/>
                <w:sz w:val="20"/>
                <w:szCs w:val="20"/>
              </w:rPr>
              <w:t>of</w:t>
            </w:r>
            <w:r>
              <w:rPr>
                <w:rFonts w:cs="Arial"/>
                <w:spacing w:val="19"/>
                <w:w w:val="95"/>
                <w:sz w:val="20"/>
                <w:szCs w:val="20"/>
              </w:rPr>
              <w:t xml:space="preserve"> </w:t>
            </w:r>
            <w:r>
              <w:rPr>
                <w:rFonts w:cs="Arial"/>
                <w:w w:val="95"/>
                <w:sz w:val="20"/>
                <w:szCs w:val="20"/>
              </w:rPr>
              <w:t>assessment.</w:t>
            </w:r>
            <w:r>
              <w:rPr>
                <w:rFonts w:cs="Arial"/>
                <w:spacing w:val="20"/>
                <w:w w:val="95"/>
                <w:sz w:val="20"/>
                <w:szCs w:val="20"/>
              </w:rPr>
              <w:t xml:space="preserve"> </w:t>
            </w:r>
            <w:r>
              <w:rPr>
                <w:rFonts w:cs="Arial"/>
                <w:w w:val="95"/>
                <w:sz w:val="20"/>
                <w:szCs w:val="20"/>
              </w:rPr>
              <w:t>In</w:t>
            </w:r>
            <w:r>
              <w:rPr>
                <w:rFonts w:cs="Arial"/>
                <w:spacing w:val="19"/>
                <w:w w:val="95"/>
                <w:sz w:val="20"/>
                <w:szCs w:val="20"/>
              </w:rPr>
              <w:t xml:space="preserve"> </w:t>
            </w:r>
            <w:r>
              <w:rPr>
                <w:rFonts w:cs="Arial"/>
                <w:w w:val="95"/>
                <w:sz w:val="20"/>
                <w:szCs w:val="20"/>
              </w:rPr>
              <w:t>some</w:t>
            </w:r>
            <w:r>
              <w:rPr>
                <w:rFonts w:cs="Arial"/>
                <w:spacing w:val="20"/>
                <w:w w:val="95"/>
                <w:sz w:val="20"/>
                <w:szCs w:val="20"/>
              </w:rPr>
              <w:t xml:space="preserve"> </w:t>
            </w:r>
            <w:r>
              <w:rPr>
                <w:rFonts w:cs="Arial"/>
                <w:w w:val="95"/>
                <w:sz w:val="20"/>
                <w:szCs w:val="20"/>
              </w:rPr>
              <w:t>cases,</w:t>
            </w:r>
            <w:r>
              <w:rPr>
                <w:rFonts w:cs="Arial"/>
                <w:spacing w:val="1"/>
                <w:w w:val="95"/>
                <w:sz w:val="20"/>
                <w:szCs w:val="20"/>
              </w:rPr>
              <w:t xml:space="preserve"> </w:t>
            </w:r>
            <w:r>
              <w:rPr>
                <w:rFonts w:cs="Arial"/>
                <w:w w:val="95"/>
                <w:sz w:val="20"/>
                <w:szCs w:val="20"/>
              </w:rPr>
              <w:t>this</w:t>
            </w:r>
            <w:r>
              <w:rPr>
                <w:rFonts w:cs="Arial"/>
                <w:spacing w:val="11"/>
                <w:w w:val="95"/>
                <w:sz w:val="20"/>
                <w:szCs w:val="20"/>
              </w:rPr>
              <w:t xml:space="preserve"> </w:t>
            </w:r>
            <w:r>
              <w:rPr>
                <w:rFonts w:cs="Arial"/>
                <w:w w:val="95"/>
                <w:sz w:val="20"/>
                <w:szCs w:val="20"/>
              </w:rPr>
              <w:t>may</w:t>
            </w:r>
            <w:r>
              <w:rPr>
                <w:rFonts w:cs="Arial"/>
                <w:spacing w:val="12"/>
                <w:w w:val="95"/>
                <w:sz w:val="20"/>
                <w:szCs w:val="20"/>
              </w:rPr>
              <w:t xml:space="preserve"> </w:t>
            </w:r>
            <w:r>
              <w:rPr>
                <w:rFonts w:cs="Arial"/>
                <w:w w:val="95"/>
                <w:sz w:val="20"/>
                <w:szCs w:val="20"/>
              </w:rPr>
              <w:t>include</w:t>
            </w:r>
            <w:r>
              <w:rPr>
                <w:rFonts w:cs="Arial"/>
                <w:spacing w:val="12"/>
                <w:w w:val="95"/>
                <w:sz w:val="20"/>
                <w:szCs w:val="20"/>
              </w:rPr>
              <w:t xml:space="preserve"> </w:t>
            </w:r>
            <w:r>
              <w:rPr>
                <w:rFonts w:cs="Arial"/>
                <w:w w:val="95"/>
                <w:sz w:val="20"/>
                <w:szCs w:val="20"/>
              </w:rPr>
              <w:t>the</w:t>
            </w:r>
            <w:r>
              <w:rPr>
                <w:rFonts w:cs="Arial"/>
                <w:spacing w:val="12"/>
                <w:w w:val="95"/>
                <w:sz w:val="20"/>
                <w:szCs w:val="20"/>
              </w:rPr>
              <w:t xml:space="preserve"> </w:t>
            </w:r>
            <w:r>
              <w:rPr>
                <w:rFonts w:cs="Arial"/>
                <w:w w:val="95"/>
                <w:sz w:val="20"/>
                <w:szCs w:val="20"/>
              </w:rPr>
              <w:t>selection</w:t>
            </w:r>
            <w:r>
              <w:rPr>
                <w:rFonts w:cs="Arial"/>
                <w:spacing w:val="12"/>
                <w:w w:val="95"/>
                <w:sz w:val="20"/>
                <w:szCs w:val="20"/>
              </w:rPr>
              <w:t xml:space="preserve"> </w:t>
            </w:r>
            <w:r>
              <w:rPr>
                <w:rFonts w:cs="Arial"/>
                <w:w w:val="95"/>
                <w:sz w:val="20"/>
                <w:szCs w:val="20"/>
              </w:rPr>
              <w:t>of</w:t>
            </w:r>
            <w:r>
              <w:rPr>
                <w:rFonts w:cs="Arial"/>
                <w:spacing w:val="11"/>
                <w:w w:val="95"/>
                <w:sz w:val="20"/>
                <w:szCs w:val="20"/>
              </w:rPr>
              <w:t xml:space="preserve"> </w:t>
            </w:r>
            <w:r>
              <w:rPr>
                <w:rFonts w:cs="Arial"/>
                <w:w w:val="95"/>
                <w:sz w:val="20"/>
                <w:szCs w:val="20"/>
              </w:rPr>
              <w:t>high-quality</w:t>
            </w:r>
            <w:r>
              <w:rPr>
                <w:rFonts w:cs="Arial"/>
                <w:spacing w:val="12"/>
                <w:w w:val="95"/>
                <w:sz w:val="20"/>
                <w:szCs w:val="20"/>
              </w:rPr>
              <w:t xml:space="preserve"> </w:t>
            </w:r>
            <w:r>
              <w:rPr>
                <w:rFonts w:cs="Arial"/>
                <w:w w:val="95"/>
                <w:sz w:val="20"/>
                <w:szCs w:val="20"/>
              </w:rPr>
              <w:t>curriculum</w:t>
            </w:r>
            <w:r>
              <w:rPr>
                <w:rFonts w:cs="Arial"/>
                <w:spacing w:val="12"/>
                <w:w w:val="95"/>
                <w:sz w:val="20"/>
                <w:szCs w:val="20"/>
              </w:rPr>
              <w:t xml:space="preserve"> </w:t>
            </w:r>
            <w:r>
              <w:rPr>
                <w:rFonts w:cs="Arial"/>
                <w:w w:val="95"/>
                <w:sz w:val="20"/>
                <w:szCs w:val="20"/>
              </w:rPr>
              <w:t>materials,</w:t>
            </w:r>
            <w:r>
              <w:rPr>
                <w:rFonts w:cs="Arial"/>
                <w:spacing w:val="12"/>
                <w:w w:val="95"/>
                <w:sz w:val="20"/>
                <w:szCs w:val="20"/>
              </w:rPr>
              <w:t xml:space="preserve"> </w:t>
            </w:r>
            <w:r>
              <w:rPr>
                <w:rFonts w:cs="Arial"/>
                <w:w w:val="95"/>
                <w:sz w:val="20"/>
                <w:szCs w:val="20"/>
              </w:rPr>
              <w:t>or</w:t>
            </w:r>
            <w:r>
              <w:rPr>
                <w:rFonts w:cs="Arial"/>
                <w:spacing w:val="12"/>
                <w:w w:val="95"/>
                <w:sz w:val="20"/>
                <w:szCs w:val="20"/>
              </w:rPr>
              <w:t xml:space="preserve"> </w:t>
            </w:r>
            <w:r>
              <w:rPr>
                <w:rFonts w:cs="Arial"/>
                <w:w w:val="95"/>
                <w:sz w:val="20"/>
                <w:szCs w:val="20"/>
              </w:rPr>
              <w:t>investment</w:t>
            </w:r>
            <w:r>
              <w:rPr>
                <w:rFonts w:cs="Arial"/>
                <w:spacing w:val="11"/>
                <w:w w:val="95"/>
                <w:sz w:val="20"/>
                <w:szCs w:val="20"/>
              </w:rPr>
              <w:t xml:space="preserve"> </w:t>
            </w:r>
            <w:r>
              <w:rPr>
                <w:rFonts w:cs="Arial"/>
                <w:w w:val="95"/>
                <w:sz w:val="20"/>
                <w:szCs w:val="20"/>
              </w:rPr>
              <w:t>in</w:t>
            </w:r>
            <w:r>
              <w:rPr>
                <w:rFonts w:cs="Arial"/>
                <w:spacing w:val="12"/>
                <w:w w:val="95"/>
                <w:sz w:val="20"/>
                <w:szCs w:val="20"/>
              </w:rPr>
              <w:t xml:space="preserve"> </w:t>
            </w:r>
            <w:r>
              <w:rPr>
                <w:rFonts w:cs="Arial"/>
                <w:w w:val="95"/>
                <w:sz w:val="20"/>
                <w:szCs w:val="20"/>
              </w:rPr>
              <w:t>the</w:t>
            </w:r>
            <w:r>
              <w:rPr>
                <w:rFonts w:cs="Arial"/>
                <w:spacing w:val="12"/>
                <w:w w:val="95"/>
                <w:sz w:val="20"/>
                <w:szCs w:val="20"/>
              </w:rPr>
              <w:t xml:space="preserve"> </w:t>
            </w:r>
            <w:r>
              <w:rPr>
                <w:rFonts w:cs="Arial"/>
                <w:w w:val="95"/>
                <w:sz w:val="20"/>
                <w:szCs w:val="20"/>
              </w:rPr>
              <w:t>use</w:t>
            </w:r>
            <w:r>
              <w:rPr>
                <w:rFonts w:cs="Arial"/>
                <w:spacing w:val="12"/>
                <w:w w:val="95"/>
                <w:sz w:val="20"/>
                <w:szCs w:val="20"/>
              </w:rPr>
              <w:t xml:space="preserve"> </w:t>
            </w:r>
            <w:r>
              <w:rPr>
                <w:rFonts w:cs="Arial"/>
                <w:w w:val="95"/>
                <w:sz w:val="20"/>
                <w:szCs w:val="20"/>
              </w:rPr>
              <w:t>of</w:t>
            </w:r>
            <w:r>
              <w:rPr>
                <w:rFonts w:cs="Arial"/>
                <w:spacing w:val="12"/>
                <w:w w:val="95"/>
                <w:sz w:val="20"/>
                <w:szCs w:val="20"/>
              </w:rPr>
              <w:t xml:space="preserve"> </w:t>
            </w:r>
            <w:r>
              <w:rPr>
                <w:rFonts w:cs="Arial"/>
                <w:w w:val="95"/>
                <w:sz w:val="20"/>
                <w:szCs w:val="20"/>
              </w:rPr>
              <w:t>standardised</w:t>
            </w:r>
            <w:r>
              <w:rPr>
                <w:rFonts w:cs="Arial"/>
                <w:spacing w:val="1"/>
                <w:w w:val="95"/>
                <w:sz w:val="20"/>
                <w:szCs w:val="20"/>
              </w:rPr>
              <w:t xml:space="preserve"> </w:t>
            </w:r>
            <w:r>
              <w:rPr>
                <w:rFonts w:cs="Arial"/>
                <w:sz w:val="20"/>
                <w:szCs w:val="20"/>
              </w:rPr>
              <w:t>assessments.</w:t>
            </w:r>
            <w:r>
              <w:rPr>
                <w:rFonts w:cs="Arial"/>
                <w:spacing w:val="-3"/>
                <w:sz w:val="20"/>
                <w:szCs w:val="20"/>
              </w:rPr>
              <w:t xml:space="preserve"> </w:t>
            </w:r>
            <w:r>
              <w:rPr>
                <w:rFonts w:cs="Arial"/>
                <w:sz w:val="20"/>
                <w:szCs w:val="20"/>
              </w:rPr>
              <w:t>Supporting</w:t>
            </w:r>
            <w:r>
              <w:rPr>
                <w:rFonts w:cs="Arial"/>
                <w:spacing w:val="-2"/>
                <w:sz w:val="20"/>
                <w:szCs w:val="20"/>
              </w:rPr>
              <w:t xml:space="preserve"> </w:t>
            </w:r>
            <w:r>
              <w:rPr>
                <w:rFonts w:cs="Arial"/>
                <w:sz w:val="20"/>
                <w:szCs w:val="20"/>
              </w:rPr>
              <w:t>resources:</w:t>
            </w:r>
          </w:p>
          <w:p w14:paraId="008814D8" w14:textId="77777777" w:rsidR="00555B3C" w:rsidRDefault="00555B3C" w:rsidP="00555B3C">
            <w:pPr>
              <w:widowControl w:val="0"/>
              <w:numPr>
                <w:ilvl w:val="0"/>
                <w:numId w:val="25"/>
              </w:numPr>
              <w:tabs>
                <w:tab w:val="left" w:pos="361"/>
              </w:tabs>
              <w:suppressAutoHyphens w:val="0"/>
              <w:autoSpaceDE w:val="0"/>
              <w:spacing w:before="50" w:after="0" w:line="295" w:lineRule="auto"/>
              <w:ind w:right="563"/>
              <w:jc w:val="both"/>
              <w:rPr>
                <w:rFonts w:cs="Arial"/>
                <w:sz w:val="20"/>
                <w:szCs w:val="20"/>
              </w:rPr>
            </w:pPr>
            <w:r>
              <w:rPr>
                <w:rFonts w:cs="Arial"/>
                <w:w w:val="95"/>
                <w:sz w:val="20"/>
                <w:szCs w:val="20"/>
              </w:rPr>
              <w:t>The</w:t>
            </w:r>
            <w:r>
              <w:rPr>
                <w:rFonts w:cs="Arial"/>
                <w:spacing w:val="16"/>
                <w:w w:val="95"/>
                <w:sz w:val="20"/>
                <w:szCs w:val="20"/>
              </w:rPr>
              <w:t xml:space="preserve"> </w:t>
            </w:r>
            <w:r>
              <w:rPr>
                <w:rFonts w:cs="Arial"/>
                <w:w w:val="95"/>
                <w:sz w:val="20"/>
                <w:szCs w:val="20"/>
              </w:rPr>
              <w:t>EEF’s</w:t>
            </w:r>
            <w:r>
              <w:rPr>
                <w:rFonts w:cs="Arial"/>
                <w:spacing w:val="17"/>
                <w:w w:val="95"/>
                <w:sz w:val="20"/>
                <w:szCs w:val="20"/>
              </w:rPr>
              <w:t xml:space="preserve"> </w:t>
            </w:r>
            <w:hyperlink r:id="rId7" w:history="1">
              <w:r>
                <w:rPr>
                  <w:rStyle w:val="Hyperlink"/>
                  <w:color w:val="275B9B"/>
                  <w:w w:val="95"/>
                  <w:sz w:val="20"/>
                  <w:szCs w:val="20"/>
                </w:rPr>
                <w:t>guidance</w:t>
              </w:r>
              <w:r>
                <w:rPr>
                  <w:rStyle w:val="Hyperlink"/>
                  <w:color w:val="275B9B"/>
                  <w:spacing w:val="16"/>
                  <w:w w:val="95"/>
                  <w:sz w:val="20"/>
                  <w:szCs w:val="20"/>
                </w:rPr>
                <w:t xml:space="preserve"> </w:t>
              </w:r>
              <w:r>
                <w:rPr>
                  <w:rStyle w:val="Hyperlink"/>
                  <w:color w:val="275B9B"/>
                  <w:w w:val="95"/>
                  <w:sz w:val="20"/>
                  <w:szCs w:val="20"/>
                </w:rPr>
                <w:t>reports</w:t>
              </w:r>
              <w:r>
                <w:rPr>
                  <w:rStyle w:val="Hyperlink"/>
                  <w:color w:val="275B9B"/>
                  <w:spacing w:val="17"/>
                  <w:w w:val="95"/>
                  <w:sz w:val="20"/>
                  <w:szCs w:val="20"/>
                </w:rPr>
                <w:t xml:space="preserve"> </w:t>
              </w:r>
            </w:hyperlink>
            <w:r>
              <w:rPr>
                <w:rFonts w:cs="Arial"/>
                <w:w w:val="95"/>
                <w:sz w:val="20"/>
                <w:szCs w:val="20"/>
              </w:rPr>
              <w:t>offer</w:t>
            </w:r>
            <w:r>
              <w:rPr>
                <w:rFonts w:cs="Arial"/>
                <w:spacing w:val="12"/>
                <w:w w:val="95"/>
                <w:sz w:val="20"/>
                <w:szCs w:val="20"/>
              </w:rPr>
              <w:t xml:space="preserve"> </w:t>
            </w:r>
            <w:r>
              <w:rPr>
                <w:rFonts w:cs="Arial"/>
                <w:w w:val="95"/>
                <w:sz w:val="20"/>
                <w:szCs w:val="20"/>
              </w:rPr>
              <w:t>practical,</w:t>
            </w:r>
            <w:r>
              <w:rPr>
                <w:rFonts w:cs="Arial"/>
                <w:spacing w:val="12"/>
                <w:w w:val="95"/>
                <w:sz w:val="20"/>
                <w:szCs w:val="20"/>
              </w:rPr>
              <w:t xml:space="preserve"> </w:t>
            </w:r>
            <w:r>
              <w:rPr>
                <w:rFonts w:cs="Arial"/>
                <w:w w:val="95"/>
                <w:sz w:val="20"/>
                <w:szCs w:val="20"/>
              </w:rPr>
              <w:t>evidence-based</w:t>
            </w:r>
            <w:r>
              <w:rPr>
                <w:rFonts w:cs="Arial"/>
                <w:spacing w:val="12"/>
                <w:w w:val="95"/>
                <w:sz w:val="20"/>
                <w:szCs w:val="20"/>
              </w:rPr>
              <w:t xml:space="preserve"> </w:t>
            </w:r>
            <w:r>
              <w:rPr>
                <w:rFonts w:cs="Arial"/>
                <w:w w:val="95"/>
                <w:sz w:val="20"/>
                <w:szCs w:val="20"/>
              </w:rPr>
              <w:t>advice</w:t>
            </w:r>
            <w:r>
              <w:rPr>
                <w:rFonts w:cs="Arial"/>
                <w:spacing w:val="12"/>
                <w:w w:val="95"/>
                <w:sz w:val="20"/>
                <w:szCs w:val="20"/>
              </w:rPr>
              <w:t xml:space="preserve"> </w:t>
            </w:r>
            <w:r>
              <w:rPr>
                <w:rFonts w:cs="Arial"/>
                <w:w w:val="95"/>
                <w:sz w:val="20"/>
                <w:szCs w:val="20"/>
              </w:rPr>
              <w:t>to</w:t>
            </w:r>
            <w:r>
              <w:rPr>
                <w:rFonts w:cs="Arial"/>
                <w:spacing w:val="11"/>
                <w:w w:val="95"/>
                <w:sz w:val="20"/>
                <w:szCs w:val="20"/>
              </w:rPr>
              <w:t xml:space="preserve"> </w:t>
            </w:r>
            <w:r>
              <w:rPr>
                <w:rFonts w:cs="Arial"/>
                <w:w w:val="95"/>
                <w:sz w:val="20"/>
                <w:szCs w:val="20"/>
              </w:rPr>
              <w:t>schools</w:t>
            </w:r>
            <w:r>
              <w:rPr>
                <w:rFonts w:cs="Arial"/>
                <w:spacing w:val="12"/>
                <w:w w:val="95"/>
                <w:sz w:val="20"/>
                <w:szCs w:val="20"/>
              </w:rPr>
              <w:t xml:space="preserve"> </w:t>
            </w:r>
            <w:r>
              <w:rPr>
                <w:rFonts w:cs="Arial"/>
                <w:w w:val="95"/>
                <w:sz w:val="20"/>
                <w:szCs w:val="20"/>
              </w:rPr>
              <w:t>on</w:t>
            </w:r>
            <w:r>
              <w:rPr>
                <w:rFonts w:cs="Arial"/>
                <w:spacing w:val="12"/>
                <w:w w:val="95"/>
                <w:sz w:val="20"/>
                <w:szCs w:val="20"/>
              </w:rPr>
              <w:t xml:space="preserve"> </w:t>
            </w:r>
            <w:r>
              <w:rPr>
                <w:rFonts w:cs="Arial"/>
                <w:w w:val="95"/>
                <w:sz w:val="20"/>
                <w:szCs w:val="20"/>
              </w:rPr>
              <w:t>a</w:t>
            </w:r>
            <w:r>
              <w:rPr>
                <w:rFonts w:cs="Arial"/>
                <w:spacing w:val="12"/>
                <w:w w:val="95"/>
                <w:sz w:val="20"/>
                <w:szCs w:val="20"/>
              </w:rPr>
              <w:t xml:space="preserve"> </w:t>
            </w:r>
            <w:r>
              <w:rPr>
                <w:rFonts w:cs="Arial"/>
                <w:w w:val="95"/>
                <w:sz w:val="20"/>
                <w:szCs w:val="20"/>
              </w:rPr>
              <w:t>range</w:t>
            </w:r>
            <w:r>
              <w:rPr>
                <w:rFonts w:cs="Arial"/>
                <w:spacing w:val="12"/>
                <w:w w:val="95"/>
                <w:sz w:val="20"/>
                <w:szCs w:val="20"/>
              </w:rPr>
              <w:t xml:space="preserve"> </w:t>
            </w:r>
            <w:r>
              <w:rPr>
                <w:rFonts w:cs="Arial"/>
                <w:w w:val="95"/>
                <w:sz w:val="20"/>
                <w:szCs w:val="20"/>
              </w:rPr>
              <w:t>of</w:t>
            </w:r>
            <w:r>
              <w:rPr>
                <w:rFonts w:cs="Arial"/>
                <w:spacing w:val="12"/>
                <w:w w:val="95"/>
                <w:sz w:val="20"/>
                <w:szCs w:val="20"/>
              </w:rPr>
              <w:t xml:space="preserve"> </w:t>
            </w:r>
            <w:r>
              <w:rPr>
                <w:rFonts w:cs="Arial"/>
                <w:w w:val="95"/>
                <w:sz w:val="20"/>
                <w:szCs w:val="20"/>
              </w:rPr>
              <w:t>topics</w:t>
            </w:r>
            <w:r>
              <w:rPr>
                <w:rFonts w:cs="Arial"/>
                <w:spacing w:val="1"/>
                <w:w w:val="95"/>
                <w:sz w:val="20"/>
                <w:szCs w:val="20"/>
              </w:rPr>
              <w:t xml:space="preserve"> </w:t>
            </w:r>
            <w:r>
              <w:rPr>
                <w:rFonts w:cs="Arial"/>
                <w:w w:val="95"/>
                <w:sz w:val="20"/>
                <w:szCs w:val="20"/>
              </w:rPr>
              <w:t>to support high quality teaching, such as improving literacy, maths, science and improving teacher</w:t>
            </w:r>
            <w:r>
              <w:rPr>
                <w:rFonts w:cs="Arial"/>
                <w:spacing w:val="1"/>
                <w:w w:val="95"/>
                <w:sz w:val="20"/>
                <w:szCs w:val="20"/>
              </w:rPr>
              <w:t xml:space="preserve"> </w:t>
            </w:r>
            <w:r>
              <w:rPr>
                <w:rFonts w:cs="Arial"/>
                <w:w w:val="95"/>
                <w:sz w:val="20"/>
                <w:szCs w:val="20"/>
              </w:rPr>
              <w:t>feedback.</w:t>
            </w:r>
            <w:r>
              <w:rPr>
                <w:rFonts w:cs="Arial"/>
                <w:spacing w:val="6"/>
                <w:w w:val="95"/>
                <w:sz w:val="20"/>
                <w:szCs w:val="20"/>
              </w:rPr>
              <w:t xml:space="preserve"> </w:t>
            </w:r>
            <w:r>
              <w:rPr>
                <w:rFonts w:cs="Arial"/>
                <w:w w:val="95"/>
                <w:sz w:val="20"/>
                <w:szCs w:val="20"/>
              </w:rPr>
              <w:t>The</w:t>
            </w:r>
            <w:r>
              <w:rPr>
                <w:rFonts w:cs="Arial"/>
                <w:spacing w:val="7"/>
                <w:w w:val="95"/>
                <w:sz w:val="20"/>
                <w:szCs w:val="20"/>
              </w:rPr>
              <w:t xml:space="preserve"> </w:t>
            </w:r>
            <w:hyperlink r:id="rId8" w:history="1">
              <w:r>
                <w:rPr>
                  <w:rStyle w:val="Hyperlink"/>
                  <w:color w:val="275B9B"/>
                  <w:w w:val="95"/>
                  <w:sz w:val="20"/>
                  <w:szCs w:val="20"/>
                </w:rPr>
                <w:t>EEF</w:t>
              </w:r>
              <w:r>
                <w:rPr>
                  <w:rStyle w:val="Hyperlink"/>
                  <w:color w:val="275B9B"/>
                  <w:spacing w:val="7"/>
                  <w:w w:val="95"/>
                  <w:sz w:val="20"/>
                  <w:szCs w:val="20"/>
                </w:rPr>
                <w:t xml:space="preserve"> </w:t>
              </w:r>
              <w:r>
                <w:rPr>
                  <w:rStyle w:val="Hyperlink"/>
                  <w:color w:val="275B9B"/>
                  <w:w w:val="95"/>
                  <w:sz w:val="20"/>
                  <w:szCs w:val="20"/>
                </w:rPr>
                <w:t>Toolkit</w:t>
              </w:r>
              <w:r>
                <w:rPr>
                  <w:rStyle w:val="Hyperlink"/>
                  <w:color w:val="275B9B"/>
                  <w:spacing w:val="6"/>
                  <w:w w:val="95"/>
                  <w:sz w:val="20"/>
                  <w:szCs w:val="20"/>
                </w:rPr>
                <w:t xml:space="preserve"> </w:t>
              </w:r>
            </w:hyperlink>
            <w:r>
              <w:rPr>
                <w:rFonts w:cs="Arial"/>
                <w:w w:val="95"/>
                <w:sz w:val="20"/>
                <w:szCs w:val="20"/>
              </w:rPr>
              <w:t>includes</w:t>
            </w:r>
            <w:r>
              <w:rPr>
                <w:rFonts w:cs="Arial"/>
                <w:spacing w:val="7"/>
                <w:w w:val="95"/>
                <w:sz w:val="20"/>
                <w:szCs w:val="20"/>
              </w:rPr>
              <w:t xml:space="preserve"> </w:t>
            </w:r>
            <w:r>
              <w:rPr>
                <w:rFonts w:cs="Arial"/>
                <w:w w:val="95"/>
                <w:sz w:val="20"/>
                <w:szCs w:val="20"/>
              </w:rPr>
              <w:t>summaries</w:t>
            </w:r>
            <w:r>
              <w:rPr>
                <w:rFonts w:cs="Arial"/>
                <w:spacing w:val="7"/>
                <w:w w:val="95"/>
                <w:sz w:val="20"/>
                <w:szCs w:val="20"/>
              </w:rPr>
              <w:t xml:space="preserve"> </w:t>
            </w:r>
            <w:r>
              <w:rPr>
                <w:rFonts w:cs="Arial"/>
                <w:w w:val="95"/>
                <w:sz w:val="20"/>
                <w:szCs w:val="20"/>
              </w:rPr>
              <w:t>of</w:t>
            </w:r>
            <w:r>
              <w:rPr>
                <w:rFonts w:cs="Arial"/>
                <w:spacing w:val="6"/>
                <w:w w:val="95"/>
                <w:sz w:val="20"/>
                <w:szCs w:val="20"/>
              </w:rPr>
              <w:t xml:space="preserve"> </w:t>
            </w:r>
            <w:r>
              <w:rPr>
                <w:rFonts w:cs="Arial"/>
                <w:w w:val="95"/>
                <w:sz w:val="20"/>
                <w:szCs w:val="20"/>
              </w:rPr>
              <w:t>the</w:t>
            </w:r>
            <w:r>
              <w:rPr>
                <w:rFonts w:cs="Arial"/>
                <w:spacing w:val="7"/>
                <w:w w:val="95"/>
                <w:sz w:val="20"/>
                <w:szCs w:val="20"/>
              </w:rPr>
              <w:t xml:space="preserve"> </w:t>
            </w:r>
            <w:r>
              <w:rPr>
                <w:rFonts w:cs="Arial"/>
                <w:w w:val="95"/>
                <w:sz w:val="20"/>
                <w:szCs w:val="20"/>
              </w:rPr>
              <w:t>best</w:t>
            </w:r>
            <w:r>
              <w:rPr>
                <w:rFonts w:cs="Arial"/>
                <w:spacing w:val="7"/>
                <w:w w:val="95"/>
                <w:sz w:val="20"/>
                <w:szCs w:val="20"/>
              </w:rPr>
              <w:t xml:space="preserve"> </w:t>
            </w:r>
            <w:r>
              <w:rPr>
                <w:rFonts w:cs="Arial"/>
                <w:w w:val="95"/>
                <w:sz w:val="20"/>
                <w:szCs w:val="20"/>
              </w:rPr>
              <w:t>available</w:t>
            </w:r>
            <w:r>
              <w:rPr>
                <w:rFonts w:cs="Arial"/>
                <w:spacing w:val="6"/>
                <w:w w:val="95"/>
                <w:sz w:val="20"/>
                <w:szCs w:val="20"/>
              </w:rPr>
              <w:t xml:space="preserve"> </w:t>
            </w:r>
            <w:r>
              <w:rPr>
                <w:rFonts w:cs="Arial"/>
                <w:w w:val="95"/>
                <w:sz w:val="20"/>
                <w:szCs w:val="20"/>
              </w:rPr>
              <w:t>evidence</w:t>
            </w:r>
            <w:r>
              <w:rPr>
                <w:rFonts w:cs="Arial"/>
                <w:spacing w:val="7"/>
                <w:w w:val="95"/>
                <w:sz w:val="20"/>
                <w:szCs w:val="20"/>
              </w:rPr>
              <w:t xml:space="preserve"> </w:t>
            </w:r>
            <w:r>
              <w:rPr>
                <w:rFonts w:cs="Arial"/>
                <w:w w:val="95"/>
                <w:sz w:val="20"/>
                <w:szCs w:val="20"/>
              </w:rPr>
              <w:t>on</w:t>
            </w:r>
            <w:r>
              <w:rPr>
                <w:rFonts w:cs="Arial"/>
                <w:spacing w:val="7"/>
                <w:w w:val="95"/>
                <w:sz w:val="20"/>
                <w:szCs w:val="20"/>
              </w:rPr>
              <w:t xml:space="preserve"> </w:t>
            </w:r>
            <w:r>
              <w:rPr>
                <w:rFonts w:cs="Arial"/>
                <w:w w:val="95"/>
                <w:sz w:val="20"/>
                <w:szCs w:val="20"/>
              </w:rPr>
              <w:t>approaches.</w:t>
            </w:r>
          </w:p>
          <w:p w14:paraId="7F945737" w14:textId="77777777" w:rsidR="00555B3C" w:rsidRDefault="00555B3C" w:rsidP="00555B3C">
            <w:pPr>
              <w:widowControl w:val="0"/>
              <w:numPr>
                <w:ilvl w:val="0"/>
                <w:numId w:val="25"/>
              </w:numPr>
              <w:tabs>
                <w:tab w:val="left" w:pos="361"/>
              </w:tabs>
              <w:suppressAutoHyphens w:val="0"/>
              <w:autoSpaceDE w:val="0"/>
              <w:spacing w:before="56" w:after="0" w:line="283" w:lineRule="auto"/>
              <w:ind w:right="456"/>
              <w:rPr>
                <w:rFonts w:cs="Arial"/>
                <w:sz w:val="20"/>
                <w:szCs w:val="20"/>
              </w:rPr>
            </w:pPr>
            <w:r>
              <w:rPr>
                <w:rFonts w:cs="Arial"/>
                <w:w w:val="95"/>
                <w:sz w:val="20"/>
                <w:szCs w:val="20"/>
              </w:rPr>
              <w:t>Evidence</w:t>
            </w:r>
            <w:r>
              <w:rPr>
                <w:rFonts w:cs="Arial"/>
                <w:spacing w:val="13"/>
                <w:w w:val="95"/>
                <w:sz w:val="20"/>
                <w:szCs w:val="20"/>
              </w:rPr>
              <w:t xml:space="preserve"> </w:t>
            </w:r>
            <w:r>
              <w:rPr>
                <w:rFonts w:cs="Arial"/>
                <w:w w:val="95"/>
                <w:sz w:val="20"/>
                <w:szCs w:val="20"/>
              </w:rPr>
              <w:t>Based</w:t>
            </w:r>
            <w:r>
              <w:rPr>
                <w:rFonts w:cs="Arial"/>
                <w:spacing w:val="14"/>
                <w:w w:val="95"/>
                <w:sz w:val="20"/>
                <w:szCs w:val="20"/>
              </w:rPr>
              <w:t xml:space="preserve"> </w:t>
            </w:r>
            <w:r>
              <w:rPr>
                <w:rFonts w:cs="Arial"/>
                <w:w w:val="95"/>
                <w:sz w:val="20"/>
                <w:szCs w:val="20"/>
              </w:rPr>
              <w:t>Education’s</w:t>
            </w:r>
            <w:r>
              <w:rPr>
                <w:rFonts w:cs="Arial"/>
                <w:spacing w:val="14"/>
                <w:w w:val="95"/>
                <w:sz w:val="20"/>
                <w:szCs w:val="20"/>
              </w:rPr>
              <w:t xml:space="preserve"> </w:t>
            </w:r>
            <w:hyperlink r:id="rId9" w:history="1">
              <w:r>
                <w:rPr>
                  <w:rStyle w:val="Hyperlink"/>
                  <w:color w:val="275B9B"/>
                  <w:w w:val="95"/>
                  <w:sz w:val="20"/>
                  <w:szCs w:val="20"/>
                </w:rPr>
                <w:t>Great</w:t>
              </w:r>
              <w:r>
                <w:rPr>
                  <w:rStyle w:val="Hyperlink"/>
                  <w:color w:val="275B9B"/>
                  <w:spacing w:val="14"/>
                  <w:w w:val="95"/>
                  <w:sz w:val="20"/>
                  <w:szCs w:val="20"/>
                </w:rPr>
                <w:t xml:space="preserve"> </w:t>
              </w:r>
              <w:r>
                <w:rPr>
                  <w:rStyle w:val="Hyperlink"/>
                  <w:color w:val="275B9B"/>
                  <w:w w:val="95"/>
                  <w:sz w:val="20"/>
                  <w:szCs w:val="20"/>
                </w:rPr>
                <w:t>Teaching</w:t>
              </w:r>
              <w:r>
                <w:rPr>
                  <w:rStyle w:val="Hyperlink"/>
                  <w:color w:val="275B9B"/>
                  <w:spacing w:val="13"/>
                  <w:w w:val="95"/>
                  <w:sz w:val="20"/>
                  <w:szCs w:val="20"/>
                </w:rPr>
                <w:t xml:space="preserve"> </w:t>
              </w:r>
              <w:r>
                <w:rPr>
                  <w:rStyle w:val="Hyperlink"/>
                  <w:color w:val="275B9B"/>
                  <w:w w:val="95"/>
                  <w:sz w:val="20"/>
                  <w:szCs w:val="20"/>
                </w:rPr>
                <w:t>Toolkit</w:t>
              </w:r>
              <w:r>
                <w:rPr>
                  <w:rStyle w:val="Hyperlink"/>
                  <w:color w:val="275B9B"/>
                  <w:spacing w:val="14"/>
                  <w:w w:val="95"/>
                  <w:sz w:val="20"/>
                  <w:szCs w:val="20"/>
                </w:rPr>
                <w:t xml:space="preserve"> </w:t>
              </w:r>
            </w:hyperlink>
            <w:r>
              <w:rPr>
                <w:rFonts w:cs="Arial"/>
                <w:w w:val="95"/>
                <w:sz w:val="20"/>
                <w:szCs w:val="20"/>
              </w:rPr>
              <w:t>provides</w:t>
            </w:r>
            <w:r>
              <w:rPr>
                <w:rFonts w:cs="Arial"/>
                <w:spacing w:val="14"/>
                <w:w w:val="95"/>
                <w:sz w:val="20"/>
                <w:szCs w:val="20"/>
              </w:rPr>
              <w:t xml:space="preserve"> </w:t>
            </w:r>
            <w:r>
              <w:rPr>
                <w:rFonts w:cs="Arial"/>
                <w:w w:val="95"/>
                <w:sz w:val="20"/>
                <w:szCs w:val="20"/>
              </w:rPr>
              <w:t>an</w:t>
            </w:r>
            <w:r>
              <w:rPr>
                <w:rFonts w:cs="Arial"/>
                <w:spacing w:val="14"/>
                <w:w w:val="95"/>
                <w:sz w:val="20"/>
                <w:szCs w:val="20"/>
              </w:rPr>
              <w:t xml:space="preserve"> </w:t>
            </w:r>
            <w:r>
              <w:rPr>
                <w:rFonts w:cs="Arial"/>
                <w:w w:val="95"/>
                <w:sz w:val="20"/>
                <w:szCs w:val="20"/>
              </w:rPr>
              <w:t>accessible</w:t>
            </w:r>
            <w:r>
              <w:rPr>
                <w:rFonts w:cs="Arial"/>
                <w:spacing w:val="14"/>
                <w:w w:val="95"/>
                <w:sz w:val="20"/>
                <w:szCs w:val="20"/>
              </w:rPr>
              <w:t xml:space="preserve"> </w:t>
            </w:r>
            <w:r>
              <w:rPr>
                <w:rFonts w:cs="Arial"/>
                <w:w w:val="95"/>
                <w:sz w:val="20"/>
                <w:szCs w:val="20"/>
              </w:rPr>
              <w:t>summary</w:t>
            </w:r>
            <w:r>
              <w:rPr>
                <w:rFonts w:cs="Arial"/>
                <w:spacing w:val="13"/>
                <w:w w:val="95"/>
                <w:sz w:val="20"/>
                <w:szCs w:val="20"/>
              </w:rPr>
              <w:t xml:space="preserve"> </w:t>
            </w:r>
            <w:r>
              <w:rPr>
                <w:rFonts w:cs="Arial"/>
                <w:w w:val="95"/>
                <w:sz w:val="20"/>
                <w:szCs w:val="20"/>
              </w:rPr>
              <w:t>of</w:t>
            </w:r>
            <w:r>
              <w:rPr>
                <w:rFonts w:cs="Arial"/>
                <w:spacing w:val="14"/>
                <w:w w:val="95"/>
                <w:sz w:val="20"/>
                <w:szCs w:val="20"/>
              </w:rPr>
              <w:t xml:space="preserve"> </w:t>
            </w:r>
            <w:r>
              <w:rPr>
                <w:rFonts w:cs="Arial"/>
                <w:w w:val="95"/>
                <w:sz w:val="20"/>
                <w:szCs w:val="20"/>
              </w:rPr>
              <w:t>high-quality</w:t>
            </w:r>
            <w:r>
              <w:rPr>
                <w:rFonts w:cs="Arial"/>
                <w:spacing w:val="1"/>
                <w:w w:val="95"/>
                <w:sz w:val="20"/>
                <w:szCs w:val="20"/>
              </w:rPr>
              <w:t xml:space="preserve"> </w:t>
            </w:r>
            <w:r>
              <w:rPr>
                <w:rFonts w:cs="Arial"/>
                <w:sz w:val="20"/>
                <w:szCs w:val="20"/>
              </w:rPr>
              <w:t>evidence</w:t>
            </w:r>
            <w:r>
              <w:rPr>
                <w:rFonts w:cs="Arial"/>
                <w:spacing w:val="-8"/>
                <w:sz w:val="20"/>
                <w:szCs w:val="20"/>
              </w:rPr>
              <w:t xml:space="preserve"> </w:t>
            </w:r>
            <w:r>
              <w:rPr>
                <w:rFonts w:cs="Arial"/>
                <w:sz w:val="20"/>
                <w:szCs w:val="20"/>
              </w:rPr>
              <w:t>on</w:t>
            </w:r>
            <w:r>
              <w:rPr>
                <w:rFonts w:cs="Arial"/>
                <w:spacing w:val="-7"/>
                <w:sz w:val="20"/>
                <w:szCs w:val="20"/>
              </w:rPr>
              <w:t xml:space="preserve"> </w:t>
            </w:r>
            <w:r>
              <w:rPr>
                <w:rFonts w:cs="Arial"/>
                <w:sz w:val="20"/>
                <w:szCs w:val="20"/>
              </w:rPr>
              <w:t>components</w:t>
            </w:r>
            <w:r>
              <w:rPr>
                <w:rFonts w:cs="Arial"/>
                <w:spacing w:val="-7"/>
                <w:sz w:val="20"/>
                <w:szCs w:val="20"/>
              </w:rPr>
              <w:t xml:space="preserve"> </w:t>
            </w:r>
            <w:r>
              <w:rPr>
                <w:rFonts w:cs="Arial"/>
                <w:sz w:val="20"/>
                <w:szCs w:val="20"/>
              </w:rPr>
              <w:t>and</w:t>
            </w:r>
            <w:r>
              <w:rPr>
                <w:rFonts w:cs="Arial"/>
                <w:spacing w:val="-7"/>
                <w:sz w:val="20"/>
                <w:szCs w:val="20"/>
              </w:rPr>
              <w:t xml:space="preserve"> </w:t>
            </w:r>
            <w:r>
              <w:rPr>
                <w:rFonts w:cs="Arial"/>
                <w:sz w:val="20"/>
                <w:szCs w:val="20"/>
              </w:rPr>
              <w:t>routes</w:t>
            </w:r>
            <w:r>
              <w:rPr>
                <w:rFonts w:cs="Arial"/>
                <w:spacing w:val="-7"/>
                <w:sz w:val="20"/>
                <w:szCs w:val="20"/>
              </w:rPr>
              <w:t xml:space="preserve"> </w:t>
            </w:r>
            <w:r>
              <w:rPr>
                <w:rFonts w:cs="Arial"/>
                <w:sz w:val="20"/>
                <w:szCs w:val="20"/>
              </w:rPr>
              <w:t>to</w:t>
            </w:r>
            <w:r>
              <w:rPr>
                <w:rFonts w:cs="Arial"/>
                <w:spacing w:val="-7"/>
                <w:sz w:val="20"/>
                <w:szCs w:val="20"/>
              </w:rPr>
              <w:t xml:space="preserve"> </w:t>
            </w:r>
            <w:r>
              <w:rPr>
                <w:rFonts w:cs="Arial"/>
                <w:sz w:val="20"/>
                <w:szCs w:val="20"/>
              </w:rPr>
              <w:t>improve</w:t>
            </w:r>
            <w:r>
              <w:rPr>
                <w:rFonts w:cs="Arial"/>
                <w:spacing w:val="-7"/>
                <w:sz w:val="20"/>
                <w:szCs w:val="20"/>
              </w:rPr>
              <w:t xml:space="preserve"> </w:t>
            </w:r>
            <w:r>
              <w:rPr>
                <w:rFonts w:cs="Arial"/>
                <w:sz w:val="20"/>
                <w:szCs w:val="20"/>
              </w:rPr>
              <w:t>teacher</w:t>
            </w:r>
            <w:r>
              <w:rPr>
                <w:rFonts w:cs="Arial"/>
                <w:spacing w:val="-7"/>
                <w:sz w:val="20"/>
                <w:szCs w:val="20"/>
              </w:rPr>
              <w:t xml:space="preserve"> </w:t>
            </w:r>
            <w:r>
              <w:rPr>
                <w:rFonts w:cs="Arial"/>
                <w:sz w:val="20"/>
                <w:szCs w:val="20"/>
              </w:rPr>
              <w:t>effectiveness.</w:t>
            </w:r>
          </w:p>
          <w:p w14:paraId="78E2D463" w14:textId="77777777" w:rsidR="00555B3C" w:rsidRDefault="00555B3C" w:rsidP="00555B3C">
            <w:pPr>
              <w:widowControl w:val="0"/>
              <w:numPr>
                <w:ilvl w:val="0"/>
                <w:numId w:val="25"/>
              </w:numPr>
              <w:tabs>
                <w:tab w:val="left" w:pos="361"/>
              </w:tabs>
              <w:suppressAutoHyphens w:val="0"/>
              <w:autoSpaceDE w:val="0"/>
              <w:spacing w:before="56" w:after="0" w:line="295" w:lineRule="auto"/>
              <w:ind w:right="409"/>
              <w:rPr>
                <w:rFonts w:ascii="Arial MT" w:hAnsi="Arial MT"/>
                <w:sz w:val="14"/>
              </w:rPr>
            </w:pPr>
            <w:r>
              <w:rPr>
                <w:rFonts w:cs="Arial"/>
                <w:w w:val="95"/>
                <w:sz w:val="20"/>
                <w:szCs w:val="20"/>
              </w:rPr>
              <w:t>Cognitive</w:t>
            </w:r>
            <w:r>
              <w:rPr>
                <w:rFonts w:cs="Arial"/>
                <w:spacing w:val="12"/>
                <w:w w:val="95"/>
                <w:sz w:val="20"/>
                <w:szCs w:val="20"/>
              </w:rPr>
              <w:t xml:space="preserve"> </w:t>
            </w:r>
            <w:r>
              <w:rPr>
                <w:rFonts w:cs="Arial"/>
                <w:w w:val="95"/>
                <w:sz w:val="20"/>
                <w:szCs w:val="20"/>
              </w:rPr>
              <w:t>science</w:t>
            </w:r>
            <w:r>
              <w:rPr>
                <w:rFonts w:cs="Arial"/>
                <w:spacing w:val="13"/>
                <w:w w:val="95"/>
                <w:sz w:val="20"/>
                <w:szCs w:val="20"/>
              </w:rPr>
              <w:t xml:space="preserve"> </w:t>
            </w:r>
            <w:r>
              <w:rPr>
                <w:rFonts w:cs="Arial"/>
                <w:w w:val="95"/>
                <w:sz w:val="20"/>
                <w:szCs w:val="20"/>
              </w:rPr>
              <w:t>approaches</w:t>
            </w:r>
            <w:r>
              <w:rPr>
                <w:rFonts w:cs="Arial"/>
                <w:spacing w:val="13"/>
                <w:w w:val="95"/>
                <w:sz w:val="20"/>
                <w:szCs w:val="20"/>
              </w:rPr>
              <w:t xml:space="preserve"> </w:t>
            </w:r>
            <w:r>
              <w:rPr>
                <w:rFonts w:cs="Arial"/>
                <w:w w:val="95"/>
                <w:sz w:val="20"/>
                <w:szCs w:val="20"/>
              </w:rPr>
              <w:t>offer</w:t>
            </w:r>
            <w:r>
              <w:rPr>
                <w:rFonts w:cs="Arial"/>
                <w:spacing w:val="12"/>
                <w:w w:val="95"/>
                <w:sz w:val="20"/>
                <w:szCs w:val="20"/>
              </w:rPr>
              <w:t xml:space="preserve"> </w:t>
            </w:r>
            <w:r>
              <w:rPr>
                <w:rFonts w:cs="Arial"/>
                <w:w w:val="95"/>
                <w:sz w:val="20"/>
                <w:szCs w:val="20"/>
              </w:rPr>
              <w:t>principles</w:t>
            </w:r>
            <w:r>
              <w:rPr>
                <w:rFonts w:cs="Arial"/>
                <w:spacing w:val="13"/>
                <w:w w:val="95"/>
                <w:sz w:val="20"/>
                <w:szCs w:val="20"/>
              </w:rPr>
              <w:t xml:space="preserve"> </w:t>
            </w:r>
            <w:r>
              <w:rPr>
                <w:rFonts w:cs="Arial"/>
                <w:w w:val="95"/>
                <w:sz w:val="20"/>
                <w:szCs w:val="20"/>
              </w:rPr>
              <w:t>that</w:t>
            </w:r>
            <w:r>
              <w:rPr>
                <w:rFonts w:cs="Arial"/>
                <w:spacing w:val="13"/>
                <w:w w:val="95"/>
                <w:sz w:val="20"/>
                <w:szCs w:val="20"/>
              </w:rPr>
              <w:t xml:space="preserve"> </w:t>
            </w:r>
            <w:r>
              <w:rPr>
                <w:rFonts w:cs="Arial"/>
                <w:w w:val="95"/>
                <w:sz w:val="20"/>
                <w:szCs w:val="20"/>
              </w:rPr>
              <w:t>hold</w:t>
            </w:r>
            <w:r>
              <w:rPr>
                <w:rFonts w:cs="Arial"/>
                <w:spacing w:val="12"/>
                <w:w w:val="95"/>
                <w:sz w:val="20"/>
                <w:szCs w:val="20"/>
              </w:rPr>
              <w:t xml:space="preserve"> </w:t>
            </w:r>
            <w:r>
              <w:rPr>
                <w:rFonts w:cs="Arial"/>
                <w:w w:val="95"/>
                <w:sz w:val="20"/>
                <w:szCs w:val="20"/>
              </w:rPr>
              <w:t>promise</w:t>
            </w:r>
            <w:r>
              <w:rPr>
                <w:rFonts w:cs="Arial"/>
                <w:spacing w:val="13"/>
                <w:w w:val="95"/>
                <w:sz w:val="20"/>
                <w:szCs w:val="20"/>
              </w:rPr>
              <w:t xml:space="preserve"> </w:t>
            </w:r>
            <w:r>
              <w:rPr>
                <w:rFonts w:cs="Arial"/>
                <w:w w:val="95"/>
                <w:sz w:val="20"/>
                <w:szCs w:val="20"/>
              </w:rPr>
              <w:t>for</w:t>
            </w:r>
            <w:r>
              <w:rPr>
                <w:rFonts w:cs="Arial"/>
                <w:spacing w:val="13"/>
                <w:w w:val="95"/>
                <w:sz w:val="20"/>
                <w:szCs w:val="20"/>
              </w:rPr>
              <w:t xml:space="preserve"> </w:t>
            </w:r>
            <w:r>
              <w:rPr>
                <w:rFonts w:cs="Arial"/>
                <w:w w:val="95"/>
                <w:sz w:val="20"/>
                <w:szCs w:val="20"/>
              </w:rPr>
              <w:t>improving</w:t>
            </w:r>
            <w:r>
              <w:rPr>
                <w:rFonts w:cs="Arial"/>
                <w:spacing w:val="13"/>
                <w:w w:val="95"/>
                <w:sz w:val="20"/>
                <w:szCs w:val="20"/>
              </w:rPr>
              <w:t xml:space="preserve"> </w:t>
            </w:r>
            <w:r>
              <w:rPr>
                <w:rFonts w:cs="Arial"/>
                <w:w w:val="95"/>
                <w:sz w:val="20"/>
                <w:szCs w:val="20"/>
              </w:rPr>
              <w:t>the</w:t>
            </w:r>
            <w:r>
              <w:rPr>
                <w:rFonts w:cs="Arial"/>
                <w:spacing w:val="12"/>
                <w:w w:val="95"/>
                <w:sz w:val="20"/>
                <w:szCs w:val="20"/>
              </w:rPr>
              <w:t xml:space="preserve"> </w:t>
            </w:r>
            <w:r>
              <w:rPr>
                <w:rFonts w:cs="Arial"/>
                <w:w w:val="95"/>
                <w:sz w:val="20"/>
                <w:szCs w:val="20"/>
              </w:rPr>
              <w:t>quality</w:t>
            </w:r>
            <w:r>
              <w:rPr>
                <w:rFonts w:cs="Arial"/>
                <w:spacing w:val="13"/>
                <w:w w:val="95"/>
                <w:sz w:val="20"/>
                <w:szCs w:val="20"/>
              </w:rPr>
              <w:t xml:space="preserve"> </w:t>
            </w:r>
            <w:r>
              <w:rPr>
                <w:rFonts w:cs="Arial"/>
                <w:w w:val="95"/>
                <w:sz w:val="20"/>
                <w:szCs w:val="20"/>
              </w:rPr>
              <w:t>of</w:t>
            </w:r>
            <w:r>
              <w:rPr>
                <w:rFonts w:cs="Arial"/>
                <w:spacing w:val="13"/>
                <w:w w:val="95"/>
                <w:sz w:val="20"/>
                <w:szCs w:val="20"/>
              </w:rPr>
              <w:t xml:space="preserve"> </w:t>
            </w:r>
            <w:r>
              <w:rPr>
                <w:rFonts w:cs="Arial"/>
                <w:w w:val="95"/>
                <w:sz w:val="20"/>
                <w:szCs w:val="20"/>
              </w:rPr>
              <w:t>teaching.</w:t>
            </w:r>
            <w:r>
              <w:rPr>
                <w:rFonts w:cs="Arial"/>
                <w:spacing w:val="1"/>
                <w:w w:val="95"/>
                <w:sz w:val="20"/>
                <w:szCs w:val="20"/>
              </w:rPr>
              <w:t xml:space="preserve"> </w:t>
            </w:r>
            <w:r>
              <w:rPr>
                <w:rFonts w:cs="Arial"/>
                <w:w w:val="95"/>
                <w:sz w:val="20"/>
                <w:szCs w:val="20"/>
              </w:rPr>
              <w:t>The</w:t>
            </w:r>
            <w:r>
              <w:rPr>
                <w:rFonts w:cs="Arial"/>
                <w:spacing w:val="12"/>
                <w:w w:val="95"/>
                <w:sz w:val="20"/>
                <w:szCs w:val="20"/>
              </w:rPr>
              <w:t xml:space="preserve"> </w:t>
            </w:r>
            <w:r>
              <w:rPr>
                <w:rFonts w:cs="Arial"/>
                <w:w w:val="95"/>
                <w:sz w:val="20"/>
                <w:szCs w:val="20"/>
              </w:rPr>
              <w:t>EEF</w:t>
            </w:r>
            <w:r>
              <w:rPr>
                <w:rFonts w:cs="Arial"/>
                <w:spacing w:val="12"/>
                <w:w w:val="95"/>
                <w:sz w:val="20"/>
                <w:szCs w:val="20"/>
              </w:rPr>
              <w:t xml:space="preserve"> </w:t>
            </w:r>
            <w:hyperlink r:id="rId10" w:history="1">
              <w:r>
                <w:rPr>
                  <w:rStyle w:val="Hyperlink"/>
                  <w:color w:val="275B9B"/>
                  <w:w w:val="95"/>
                  <w:sz w:val="20"/>
                  <w:szCs w:val="20"/>
                </w:rPr>
                <w:t>‘Cognitive</w:t>
              </w:r>
              <w:r>
                <w:rPr>
                  <w:rStyle w:val="Hyperlink"/>
                  <w:color w:val="275B9B"/>
                  <w:spacing w:val="12"/>
                  <w:w w:val="95"/>
                  <w:sz w:val="20"/>
                  <w:szCs w:val="20"/>
                </w:rPr>
                <w:t xml:space="preserve"> </w:t>
              </w:r>
              <w:r>
                <w:rPr>
                  <w:rStyle w:val="Hyperlink"/>
                  <w:color w:val="275B9B"/>
                  <w:w w:val="95"/>
                  <w:sz w:val="20"/>
                  <w:szCs w:val="20"/>
                </w:rPr>
                <w:t>Science</w:t>
              </w:r>
              <w:r>
                <w:rPr>
                  <w:rStyle w:val="Hyperlink"/>
                  <w:color w:val="275B9B"/>
                  <w:spacing w:val="12"/>
                  <w:w w:val="95"/>
                  <w:sz w:val="20"/>
                  <w:szCs w:val="20"/>
                </w:rPr>
                <w:t xml:space="preserve"> </w:t>
              </w:r>
              <w:r>
                <w:rPr>
                  <w:rStyle w:val="Hyperlink"/>
                  <w:color w:val="275B9B"/>
                  <w:w w:val="95"/>
                  <w:sz w:val="20"/>
                  <w:szCs w:val="20"/>
                </w:rPr>
                <w:t>Approaches</w:t>
              </w:r>
              <w:r>
                <w:rPr>
                  <w:rStyle w:val="Hyperlink"/>
                  <w:color w:val="275B9B"/>
                  <w:spacing w:val="12"/>
                  <w:w w:val="95"/>
                  <w:sz w:val="20"/>
                  <w:szCs w:val="20"/>
                </w:rPr>
                <w:t xml:space="preserve"> </w:t>
              </w:r>
              <w:r>
                <w:rPr>
                  <w:rStyle w:val="Hyperlink"/>
                  <w:color w:val="275B9B"/>
                  <w:w w:val="95"/>
                  <w:sz w:val="20"/>
                  <w:szCs w:val="20"/>
                </w:rPr>
                <w:t>in</w:t>
              </w:r>
              <w:r>
                <w:rPr>
                  <w:rStyle w:val="Hyperlink"/>
                  <w:color w:val="275B9B"/>
                  <w:spacing w:val="12"/>
                  <w:w w:val="95"/>
                  <w:sz w:val="20"/>
                  <w:szCs w:val="20"/>
                </w:rPr>
                <w:t xml:space="preserve"> </w:t>
              </w:r>
              <w:r>
                <w:rPr>
                  <w:rStyle w:val="Hyperlink"/>
                  <w:color w:val="275B9B"/>
                  <w:w w:val="95"/>
                  <w:sz w:val="20"/>
                  <w:szCs w:val="20"/>
                </w:rPr>
                <w:t>the</w:t>
              </w:r>
              <w:r>
                <w:rPr>
                  <w:rStyle w:val="Hyperlink"/>
                  <w:color w:val="275B9B"/>
                  <w:spacing w:val="12"/>
                  <w:w w:val="95"/>
                  <w:sz w:val="20"/>
                  <w:szCs w:val="20"/>
                </w:rPr>
                <w:t xml:space="preserve"> </w:t>
              </w:r>
              <w:r>
                <w:rPr>
                  <w:rStyle w:val="Hyperlink"/>
                  <w:color w:val="275B9B"/>
                  <w:w w:val="95"/>
                  <w:sz w:val="20"/>
                  <w:szCs w:val="20"/>
                </w:rPr>
                <w:t>Classroom:</w:t>
              </w:r>
              <w:r>
                <w:rPr>
                  <w:rStyle w:val="Hyperlink"/>
                  <w:color w:val="275B9B"/>
                  <w:spacing w:val="12"/>
                  <w:w w:val="95"/>
                  <w:sz w:val="20"/>
                  <w:szCs w:val="20"/>
                </w:rPr>
                <w:t xml:space="preserve"> </w:t>
              </w:r>
              <w:r>
                <w:rPr>
                  <w:rStyle w:val="Hyperlink"/>
                  <w:color w:val="275B9B"/>
                  <w:w w:val="95"/>
                  <w:sz w:val="20"/>
                  <w:szCs w:val="20"/>
                </w:rPr>
                <w:t>A</w:t>
              </w:r>
              <w:r>
                <w:rPr>
                  <w:rStyle w:val="Hyperlink"/>
                  <w:color w:val="275B9B"/>
                  <w:spacing w:val="12"/>
                  <w:w w:val="95"/>
                  <w:sz w:val="20"/>
                  <w:szCs w:val="20"/>
                </w:rPr>
                <w:t xml:space="preserve"> </w:t>
              </w:r>
              <w:r>
                <w:rPr>
                  <w:rStyle w:val="Hyperlink"/>
                  <w:color w:val="275B9B"/>
                  <w:w w:val="95"/>
                  <w:sz w:val="20"/>
                  <w:szCs w:val="20"/>
                </w:rPr>
                <w:t>Review</w:t>
              </w:r>
              <w:r>
                <w:rPr>
                  <w:rStyle w:val="Hyperlink"/>
                  <w:color w:val="275B9B"/>
                  <w:spacing w:val="12"/>
                  <w:w w:val="95"/>
                  <w:sz w:val="20"/>
                  <w:szCs w:val="20"/>
                </w:rPr>
                <w:t xml:space="preserve"> </w:t>
              </w:r>
              <w:r>
                <w:rPr>
                  <w:rStyle w:val="Hyperlink"/>
                  <w:color w:val="275B9B"/>
                  <w:w w:val="95"/>
                  <w:sz w:val="20"/>
                  <w:szCs w:val="20"/>
                </w:rPr>
                <w:t>of</w:t>
              </w:r>
              <w:r>
                <w:rPr>
                  <w:rStyle w:val="Hyperlink"/>
                  <w:color w:val="275B9B"/>
                  <w:spacing w:val="12"/>
                  <w:w w:val="95"/>
                  <w:sz w:val="20"/>
                  <w:szCs w:val="20"/>
                </w:rPr>
                <w:t xml:space="preserve"> </w:t>
              </w:r>
              <w:r>
                <w:rPr>
                  <w:rStyle w:val="Hyperlink"/>
                  <w:color w:val="275B9B"/>
                  <w:w w:val="95"/>
                  <w:sz w:val="20"/>
                  <w:szCs w:val="20"/>
                </w:rPr>
                <w:t>the</w:t>
              </w:r>
              <w:r>
                <w:rPr>
                  <w:rStyle w:val="Hyperlink"/>
                  <w:color w:val="275B9B"/>
                  <w:spacing w:val="12"/>
                  <w:w w:val="95"/>
                  <w:sz w:val="20"/>
                  <w:szCs w:val="20"/>
                </w:rPr>
                <w:t xml:space="preserve"> </w:t>
              </w:r>
              <w:r>
                <w:rPr>
                  <w:rStyle w:val="Hyperlink"/>
                  <w:color w:val="275B9B"/>
                  <w:w w:val="95"/>
                  <w:sz w:val="20"/>
                  <w:szCs w:val="20"/>
                </w:rPr>
                <w:t>Evidence’</w:t>
              </w:r>
              <w:r>
                <w:rPr>
                  <w:rStyle w:val="Hyperlink"/>
                  <w:color w:val="275B9B"/>
                  <w:spacing w:val="12"/>
                  <w:w w:val="95"/>
                  <w:sz w:val="20"/>
                  <w:szCs w:val="20"/>
                </w:rPr>
                <w:t xml:space="preserve"> </w:t>
              </w:r>
            </w:hyperlink>
            <w:r>
              <w:rPr>
                <w:rFonts w:cs="Arial"/>
                <w:w w:val="95"/>
                <w:sz w:val="20"/>
                <w:szCs w:val="20"/>
              </w:rPr>
              <w:t>summarises</w:t>
            </w:r>
            <w:r>
              <w:rPr>
                <w:rFonts w:cs="Arial"/>
                <w:spacing w:val="1"/>
                <w:w w:val="95"/>
                <w:sz w:val="20"/>
                <w:szCs w:val="20"/>
              </w:rPr>
              <w:t xml:space="preserve"> </w:t>
            </w:r>
            <w:r>
              <w:rPr>
                <w:rFonts w:cs="Arial"/>
                <w:sz w:val="20"/>
                <w:szCs w:val="20"/>
              </w:rPr>
              <w:t>the</w:t>
            </w:r>
            <w:r>
              <w:rPr>
                <w:rFonts w:cs="Arial"/>
                <w:spacing w:val="-3"/>
                <w:sz w:val="20"/>
                <w:szCs w:val="20"/>
              </w:rPr>
              <w:t xml:space="preserve"> </w:t>
            </w:r>
            <w:r>
              <w:rPr>
                <w:rFonts w:cs="Arial"/>
                <w:sz w:val="20"/>
                <w:szCs w:val="20"/>
              </w:rPr>
              <w:t>evidence</w:t>
            </w:r>
            <w:r>
              <w:rPr>
                <w:rFonts w:cs="Arial"/>
                <w:spacing w:val="-2"/>
                <w:sz w:val="20"/>
                <w:szCs w:val="20"/>
              </w:rPr>
              <w:t xml:space="preserve"> </w:t>
            </w:r>
            <w:r>
              <w:rPr>
                <w:rFonts w:cs="Arial"/>
                <w:sz w:val="20"/>
                <w:szCs w:val="20"/>
              </w:rPr>
              <w:t>for</w:t>
            </w:r>
            <w:r>
              <w:rPr>
                <w:rFonts w:cs="Arial"/>
                <w:spacing w:val="-2"/>
                <w:sz w:val="20"/>
                <w:szCs w:val="20"/>
              </w:rPr>
              <w:t xml:space="preserve"> </w:t>
            </w:r>
            <w:r>
              <w:rPr>
                <w:rFonts w:cs="Arial"/>
                <w:sz w:val="20"/>
                <w:szCs w:val="20"/>
              </w:rPr>
              <w:t>teachers.</w:t>
            </w:r>
          </w:p>
        </w:tc>
        <w:tc>
          <w:tcPr>
            <w:tcW w:w="1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62178" w14:textId="1DBAF225" w:rsidR="00555B3C" w:rsidRDefault="006D22B9" w:rsidP="001566F4">
            <w:pPr>
              <w:pStyle w:val="TableRowCentered"/>
              <w:ind w:left="0"/>
              <w:jc w:val="left"/>
              <w:rPr>
                <w:sz w:val="22"/>
                <w:highlight w:val="green"/>
              </w:rPr>
            </w:pPr>
            <w:r>
              <w:rPr>
                <w:sz w:val="22"/>
              </w:rPr>
              <w:t>1 &amp;2</w:t>
            </w:r>
          </w:p>
          <w:p w14:paraId="018EA8C7" w14:textId="77777777" w:rsidR="00555B3C" w:rsidRDefault="00555B3C" w:rsidP="00CD634A">
            <w:pPr>
              <w:pStyle w:val="TableRowCentered"/>
              <w:jc w:val="left"/>
              <w:rPr>
                <w:sz w:val="22"/>
                <w:highlight w:val="green"/>
              </w:rPr>
            </w:pPr>
          </w:p>
          <w:p w14:paraId="58ED85E6" w14:textId="77777777" w:rsidR="00555B3C" w:rsidRDefault="00555B3C" w:rsidP="00CD634A">
            <w:pPr>
              <w:pStyle w:val="TableRowCentered"/>
              <w:jc w:val="left"/>
              <w:rPr>
                <w:sz w:val="22"/>
                <w:highlight w:val="green"/>
              </w:rPr>
            </w:pPr>
          </w:p>
          <w:p w14:paraId="2B36BDD2" w14:textId="77777777" w:rsidR="00555B3C" w:rsidRDefault="00555B3C" w:rsidP="00CD634A">
            <w:pPr>
              <w:pStyle w:val="TableRowCentered"/>
              <w:jc w:val="left"/>
              <w:rPr>
                <w:sz w:val="22"/>
                <w:highlight w:val="green"/>
              </w:rPr>
            </w:pPr>
          </w:p>
          <w:p w14:paraId="6E1CEA7E" w14:textId="77777777" w:rsidR="00555B3C" w:rsidRDefault="00555B3C" w:rsidP="00CD634A">
            <w:pPr>
              <w:pStyle w:val="TableRowCentered"/>
              <w:jc w:val="left"/>
              <w:rPr>
                <w:sz w:val="22"/>
                <w:highlight w:val="green"/>
              </w:rPr>
            </w:pPr>
          </w:p>
        </w:tc>
      </w:tr>
      <w:tr w:rsidR="00555B3C" w14:paraId="0AF045C1" w14:textId="77777777" w:rsidTr="009F719E">
        <w:tc>
          <w:tcPr>
            <w:tcW w:w="269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hideMark/>
          </w:tcPr>
          <w:p w14:paraId="199D8831" w14:textId="77777777" w:rsidR="00555B3C" w:rsidRDefault="00555B3C" w:rsidP="00CD634A">
            <w:pPr>
              <w:pStyle w:val="TableRow"/>
              <w:rPr>
                <w:rFonts w:cs="Arial"/>
              </w:rPr>
            </w:pPr>
            <w:r>
              <w:rPr>
                <w:rFonts w:cs="Arial"/>
                <w:sz w:val="22"/>
                <w:szCs w:val="22"/>
              </w:rPr>
              <w:t>Professional development on evidence-based approaches, for</w:t>
            </w:r>
            <w:r>
              <w:rPr>
                <w:rFonts w:cs="Arial"/>
              </w:rPr>
              <w:t xml:space="preserve"> </w:t>
            </w:r>
            <w:r>
              <w:rPr>
                <w:rFonts w:cs="Arial"/>
                <w:sz w:val="22"/>
                <w:szCs w:val="22"/>
              </w:rPr>
              <w:t xml:space="preserve">example feedback, metacognition, reading comprehension, </w:t>
            </w:r>
            <w:r>
              <w:rPr>
                <w:rFonts w:cs="Arial"/>
                <w:sz w:val="22"/>
                <w:szCs w:val="22"/>
              </w:rPr>
              <w:lastRenderedPageBreak/>
              <w:t>phonics or mastery learning</w:t>
            </w:r>
            <w:r w:rsidR="001566F4">
              <w:rPr>
                <w:rFonts w:cs="Arial"/>
              </w:rPr>
              <w:t>:</w:t>
            </w:r>
          </w:p>
          <w:p w14:paraId="6F511030" w14:textId="77777777" w:rsidR="001566F4" w:rsidRPr="001566F4" w:rsidRDefault="001566F4" w:rsidP="006D22B9">
            <w:pPr>
              <w:pStyle w:val="TableRow"/>
              <w:ind w:left="0"/>
              <w:rPr>
                <w:rFonts w:cs="Arial"/>
                <w:color w:val="1F497D" w:themeColor="text2"/>
              </w:rPr>
            </w:pPr>
            <w:r w:rsidRPr="001566F4">
              <w:rPr>
                <w:rFonts w:cs="Arial"/>
                <w:color w:val="1F497D" w:themeColor="text2"/>
              </w:rPr>
              <w:t>Training for all staff in the new phonics scheme.</w:t>
            </w:r>
          </w:p>
          <w:p w14:paraId="118C430F" w14:textId="2FF43399" w:rsidR="001566F4" w:rsidRDefault="001566F4" w:rsidP="006D22B9">
            <w:pPr>
              <w:pStyle w:val="TableRow"/>
              <w:ind w:left="0"/>
              <w:rPr>
                <w:i/>
                <w:sz w:val="22"/>
              </w:rPr>
            </w:pPr>
            <w:r>
              <w:rPr>
                <w:rFonts w:cs="Arial"/>
                <w:color w:val="1F497D" w:themeColor="text2"/>
              </w:rPr>
              <w:t xml:space="preserve">CPD on </w:t>
            </w:r>
            <w:r w:rsidRPr="001566F4">
              <w:rPr>
                <w:rFonts w:cs="Arial"/>
                <w:color w:val="1F497D" w:themeColor="text2"/>
              </w:rPr>
              <w:t>ensuring effective feedback is used</w:t>
            </w:r>
          </w:p>
        </w:tc>
        <w:tc>
          <w:tcPr>
            <w:tcW w:w="4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F55E3B" w14:textId="77777777" w:rsidR="00555B3C" w:rsidRDefault="00555B3C" w:rsidP="00CD634A">
            <w:pPr>
              <w:spacing w:before="137" w:line="295" w:lineRule="auto"/>
              <w:ind w:left="133" w:right="141"/>
              <w:rPr>
                <w:rFonts w:cs="Arial"/>
                <w:sz w:val="20"/>
                <w:szCs w:val="20"/>
              </w:rPr>
            </w:pPr>
            <w:r>
              <w:rPr>
                <w:rFonts w:cs="Arial"/>
                <w:w w:val="95"/>
                <w:sz w:val="20"/>
                <w:szCs w:val="20"/>
              </w:rPr>
              <w:lastRenderedPageBreak/>
              <w:t>Supporting</w:t>
            </w:r>
            <w:r>
              <w:rPr>
                <w:rFonts w:cs="Arial"/>
                <w:spacing w:val="1"/>
                <w:w w:val="95"/>
                <w:sz w:val="20"/>
                <w:szCs w:val="20"/>
              </w:rPr>
              <w:t xml:space="preserve"> </w:t>
            </w:r>
            <w:r>
              <w:rPr>
                <w:rFonts w:cs="Arial"/>
                <w:w w:val="95"/>
                <w:sz w:val="20"/>
                <w:szCs w:val="20"/>
              </w:rPr>
              <w:t>continuous</w:t>
            </w:r>
            <w:r>
              <w:rPr>
                <w:rFonts w:cs="Arial"/>
                <w:spacing w:val="3"/>
                <w:w w:val="95"/>
                <w:sz w:val="20"/>
                <w:szCs w:val="20"/>
              </w:rPr>
              <w:t xml:space="preserve"> </w:t>
            </w:r>
            <w:r>
              <w:rPr>
                <w:rFonts w:cs="Arial"/>
                <w:w w:val="95"/>
                <w:sz w:val="20"/>
                <w:szCs w:val="20"/>
              </w:rPr>
              <w:t>and</w:t>
            </w:r>
            <w:r>
              <w:rPr>
                <w:rFonts w:cs="Arial"/>
                <w:spacing w:val="3"/>
                <w:w w:val="95"/>
                <w:sz w:val="20"/>
                <w:szCs w:val="20"/>
              </w:rPr>
              <w:t xml:space="preserve"> </w:t>
            </w:r>
            <w:r>
              <w:rPr>
                <w:rFonts w:cs="Arial"/>
                <w:w w:val="95"/>
                <w:sz w:val="20"/>
                <w:szCs w:val="20"/>
              </w:rPr>
              <w:t>sustained</w:t>
            </w:r>
            <w:r>
              <w:rPr>
                <w:rFonts w:cs="Arial"/>
                <w:spacing w:val="3"/>
                <w:w w:val="95"/>
                <w:sz w:val="20"/>
                <w:szCs w:val="20"/>
              </w:rPr>
              <w:t xml:space="preserve"> </w:t>
            </w:r>
            <w:r>
              <w:rPr>
                <w:rFonts w:cs="Arial"/>
                <w:w w:val="95"/>
                <w:sz w:val="20"/>
                <w:szCs w:val="20"/>
              </w:rPr>
              <w:t>professional</w:t>
            </w:r>
            <w:r>
              <w:rPr>
                <w:rFonts w:cs="Arial"/>
                <w:spacing w:val="3"/>
                <w:w w:val="95"/>
                <w:sz w:val="20"/>
                <w:szCs w:val="20"/>
              </w:rPr>
              <w:t xml:space="preserve"> </w:t>
            </w:r>
            <w:r>
              <w:rPr>
                <w:rFonts w:cs="Arial"/>
                <w:w w:val="95"/>
                <w:sz w:val="20"/>
                <w:szCs w:val="20"/>
              </w:rPr>
              <w:t>development</w:t>
            </w:r>
            <w:r>
              <w:rPr>
                <w:rFonts w:cs="Arial"/>
                <w:spacing w:val="3"/>
                <w:w w:val="95"/>
                <w:sz w:val="20"/>
                <w:szCs w:val="20"/>
              </w:rPr>
              <w:t xml:space="preserve"> </w:t>
            </w:r>
            <w:r>
              <w:rPr>
                <w:rFonts w:cs="Arial"/>
                <w:w w:val="95"/>
                <w:sz w:val="20"/>
                <w:szCs w:val="20"/>
              </w:rPr>
              <w:t>(PD)</w:t>
            </w:r>
            <w:r>
              <w:rPr>
                <w:rFonts w:cs="Arial"/>
                <w:spacing w:val="3"/>
                <w:w w:val="95"/>
                <w:sz w:val="20"/>
                <w:szCs w:val="20"/>
              </w:rPr>
              <w:t xml:space="preserve"> </w:t>
            </w:r>
            <w:r>
              <w:rPr>
                <w:rFonts w:cs="Arial"/>
                <w:w w:val="95"/>
                <w:sz w:val="20"/>
                <w:szCs w:val="20"/>
              </w:rPr>
              <w:t>on</w:t>
            </w:r>
            <w:r>
              <w:rPr>
                <w:rFonts w:cs="Arial"/>
                <w:spacing w:val="1"/>
                <w:w w:val="95"/>
                <w:sz w:val="20"/>
                <w:szCs w:val="20"/>
              </w:rPr>
              <w:t xml:space="preserve"> </w:t>
            </w:r>
            <w:r>
              <w:rPr>
                <w:rFonts w:cs="Arial"/>
                <w:w w:val="95"/>
                <w:sz w:val="20"/>
                <w:szCs w:val="20"/>
              </w:rPr>
              <w:t>evidence-based</w:t>
            </w:r>
            <w:r>
              <w:rPr>
                <w:rFonts w:cs="Arial"/>
                <w:spacing w:val="3"/>
                <w:w w:val="95"/>
                <w:sz w:val="20"/>
                <w:szCs w:val="20"/>
              </w:rPr>
              <w:t xml:space="preserve"> </w:t>
            </w:r>
            <w:r>
              <w:rPr>
                <w:rFonts w:cs="Arial"/>
                <w:w w:val="95"/>
                <w:sz w:val="20"/>
                <w:szCs w:val="20"/>
              </w:rPr>
              <w:t>classroom</w:t>
            </w:r>
            <w:r>
              <w:rPr>
                <w:rFonts w:cs="Arial"/>
                <w:spacing w:val="3"/>
                <w:w w:val="95"/>
                <w:sz w:val="20"/>
                <w:szCs w:val="20"/>
              </w:rPr>
              <w:t xml:space="preserve"> </w:t>
            </w:r>
            <w:r>
              <w:rPr>
                <w:rFonts w:cs="Arial"/>
                <w:w w:val="95"/>
                <w:sz w:val="20"/>
                <w:szCs w:val="20"/>
              </w:rPr>
              <w:t>approaches</w:t>
            </w:r>
            <w:r>
              <w:rPr>
                <w:rFonts w:cs="Arial"/>
                <w:spacing w:val="1"/>
                <w:w w:val="95"/>
                <w:sz w:val="20"/>
                <w:szCs w:val="20"/>
              </w:rPr>
              <w:t xml:space="preserve"> </w:t>
            </w:r>
            <w:r>
              <w:rPr>
                <w:rFonts w:cs="Arial"/>
                <w:w w:val="95"/>
                <w:sz w:val="20"/>
                <w:szCs w:val="20"/>
              </w:rPr>
              <w:t>is</w:t>
            </w:r>
            <w:r>
              <w:rPr>
                <w:rFonts w:cs="Arial"/>
                <w:spacing w:val="-2"/>
                <w:w w:val="95"/>
                <w:sz w:val="20"/>
                <w:szCs w:val="20"/>
              </w:rPr>
              <w:t xml:space="preserve"> </w:t>
            </w:r>
            <w:r>
              <w:rPr>
                <w:rFonts w:cs="Arial"/>
                <w:w w:val="95"/>
                <w:sz w:val="20"/>
                <w:szCs w:val="20"/>
              </w:rPr>
              <w:t>important</w:t>
            </w:r>
            <w:r>
              <w:rPr>
                <w:rFonts w:cs="Arial"/>
                <w:spacing w:val="-2"/>
                <w:w w:val="95"/>
                <w:sz w:val="20"/>
                <w:szCs w:val="20"/>
              </w:rPr>
              <w:t xml:space="preserve"> </w:t>
            </w:r>
            <w:r>
              <w:rPr>
                <w:rFonts w:cs="Arial"/>
                <w:w w:val="95"/>
                <w:sz w:val="20"/>
                <w:szCs w:val="20"/>
              </w:rPr>
              <w:t>to</w:t>
            </w:r>
            <w:r>
              <w:rPr>
                <w:rFonts w:cs="Arial"/>
                <w:spacing w:val="-1"/>
                <w:w w:val="95"/>
                <w:sz w:val="20"/>
                <w:szCs w:val="20"/>
              </w:rPr>
              <w:t xml:space="preserve"> </w:t>
            </w:r>
            <w:r>
              <w:rPr>
                <w:rFonts w:cs="Arial"/>
                <w:w w:val="95"/>
                <w:sz w:val="20"/>
                <w:szCs w:val="20"/>
              </w:rPr>
              <w:t>develop</w:t>
            </w:r>
            <w:r>
              <w:rPr>
                <w:rFonts w:cs="Arial"/>
                <w:spacing w:val="-2"/>
                <w:w w:val="95"/>
                <w:sz w:val="20"/>
                <w:szCs w:val="20"/>
              </w:rPr>
              <w:t xml:space="preserve"> </w:t>
            </w:r>
            <w:r>
              <w:rPr>
                <w:rFonts w:cs="Arial"/>
                <w:w w:val="95"/>
                <w:sz w:val="20"/>
                <w:szCs w:val="20"/>
              </w:rPr>
              <w:t>the</w:t>
            </w:r>
            <w:r>
              <w:rPr>
                <w:rFonts w:cs="Arial"/>
                <w:spacing w:val="-2"/>
                <w:w w:val="95"/>
                <w:sz w:val="20"/>
                <w:szCs w:val="20"/>
              </w:rPr>
              <w:t xml:space="preserve"> </w:t>
            </w:r>
            <w:r>
              <w:rPr>
                <w:rFonts w:cs="Arial"/>
                <w:w w:val="95"/>
                <w:sz w:val="20"/>
                <w:szCs w:val="20"/>
              </w:rPr>
              <w:t>practice</w:t>
            </w:r>
            <w:r>
              <w:rPr>
                <w:rFonts w:cs="Arial"/>
                <w:spacing w:val="-1"/>
                <w:w w:val="95"/>
                <w:sz w:val="20"/>
                <w:szCs w:val="20"/>
              </w:rPr>
              <w:t xml:space="preserve"> </w:t>
            </w:r>
            <w:r>
              <w:rPr>
                <w:rFonts w:cs="Arial"/>
                <w:w w:val="95"/>
                <w:sz w:val="20"/>
                <w:szCs w:val="20"/>
              </w:rPr>
              <w:t>of</w:t>
            </w:r>
            <w:r>
              <w:rPr>
                <w:rFonts w:cs="Arial"/>
                <w:spacing w:val="-2"/>
                <w:w w:val="95"/>
                <w:sz w:val="20"/>
                <w:szCs w:val="20"/>
              </w:rPr>
              <w:t xml:space="preserve"> </w:t>
            </w:r>
            <w:r>
              <w:rPr>
                <w:rFonts w:cs="Arial"/>
                <w:w w:val="95"/>
                <w:sz w:val="20"/>
                <w:szCs w:val="20"/>
              </w:rPr>
              <w:t>teachers</w:t>
            </w:r>
            <w:r>
              <w:rPr>
                <w:rFonts w:cs="Arial"/>
                <w:spacing w:val="-1"/>
                <w:w w:val="95"/>
                <w:sz w:val="20"/>
                <w:szCs w:val="20"/>
              </w:rPr>
              <w:t xml:space="preserve"> </w:t>
            </w:r>
            <w:r>
              <w:rPr>
                <w:rFonts w:cs="Arial"/>
                <w:w w:val="95"/>
                <w:sz w:val="20"/>
                <w:szCs w:val="20"/>
              </w:rPr>
              <w:t>in</w:t>
            </w:r>
            <w:r>
              <w:rPr>
                <w:rFonts w:cs="Arial"/>
                <w:spacing w:val="-2"/>
                <w:w w:val="95"/>
                <w:sz w:val="20"/>
                <w:szCs w:val="20"/>
              </w:rPr>
              <w:t xml:space="preserve"> </w:t>
            </w:r>
            <w:r>
              <w:rPr>
                <w:rFonts w:cs="Arial"/>
                <w:w w:val="95"/>
                <w:sz w:val="20"/>
                <w:szCs w:val="20"/>
              </w:rPr>
              <w:t>your</w:t>
            </w:r>
            <w:r>
              <w:rPr>
                <w:rFonts w:cs="Arial"/>
                <w:spacing w:val="-2"/>
                <w:w w:val="95"/>
                <w:sz w:val="20"/>
                <w:szCs w:val="20"/>
              </w:rPr>
              <w:t xml:space="preserve"> </w:t>
            </w:r>
            <w:r>
              <w:rPr>
                <w:rFonts w:cs="Arial"/>
                <w:w w:val="95"/>
                <w:sz w:val="20"/>
                <w:szCs w:val="20"/>
              </w:rPr>
              <w:t>setting.</w:t>
            </w:r>
            <w:r>
              <w:rPr>
                <w:rFonts w:cs="Arial"/>
                <w:spacing w:val="-1"/>
                <w:w w:val="95"/>
                <w:sz w:val="20"/>
                <w:szCs w:val="20"/>
              </w:rPr>
              <w:t xml:space="preserve"> </w:t>
            </w:r>
            <w:r>
              <w:rPr>
                <w:rFonts w:cs="Arial"/>
                <w:w w:val="95"/>
                <w:sz w:val="20"/>
                <w:szCs w:val="20"/>
              </w:rPr>
              <w:t>The</w:t>
            </w:r>
            <w:r>
              <w:rPr>
                <w:rFonts w:cs="Arial"/>
                <w:spacing w:val="-2"/>
                <w:w w:val="95"/>
                <w:sz w:val="20"/>
                <w:szCs w:val="20"/>
              </w:rPr>
              <w:t xml:space="preserve"> </w:t>
            </w:r>
            <w:r>
              <w:rPr>
                <w:rFonts w:cs="Arial"/>
                <w:w w:val="95"/>
                <w:sz w:val="20"/>
                <w:szCs w:val="20"/>
              </w:rPr>
              <w:t>content</w:t>
            </w:r>
            <w:r>
              <w:rPr>
                <w:rFonts w:cs="Arial"/>
                <w:spacing w:val="-1"/>
                <w:w w:val="95"/>
                <w:sz w:val="20"/>
                <w:szCs w:val="20"/>
              </w:rPr>
              <w:t xml:space="preserve"> </w:t>
            </w:r>
            <w:r>
              <w:rPr>
                <w:rFonts w:cs="Arial"/>
                <w:w w:val="95"/>
                <w:sz w:val="20"/>
                <w:szCs w:val="20"/>
              </w:rPr>
              <w:t>of</w:t>
            </w:r>
            <w:r>
              <w:rPr>
                <w:rFonts w:cs="Arial"/>
                <w:spacing w:val="-2"/>
                <w:w w:val="95"/>
                <w:sz w:val="20"/>
                <w:szCs w:val="20"/>
              </w:rPr>
              <w:t xml:space="preserve"> </w:t>
            </w:r>
            <w:r>
              <w:rPr>
                <w:rFonts w:cs="Arial"/>
                <w:w w:val="95"/>
                <w:sz w:val="20"/>
                <w:szCs w:val="20"/>
              </w:rPr>
              <w:t>PD</w:t>
            </w:r>
            <w:r>
              <w:rPr>
                <w:rFonts w:cs="Arial"/>
                <w:spacing w:val="-2"/>
                <w:w w:val="95"/>
                <w:sz w:val="20"/>
                <w:szCs w:val="20"/>
              </w:rPr>
              <w:t xml:space="preserve"> </w:t>
            </w:r>
            <w:r>
              <w:rPr>
                <w:rFonts w:cs="Arial"/>
                <w:w w:val="95"/>
                <w:sz w:val="20"/>
                <w:szCs w:val="20"/>
              </w:rPr>
              <w:t>should</w:t>
            </w:r>
            <w:r>
              <w:rPr>
                <w:rFonts w:cs="Arial"/>
                <w:spacing w:val="-1"/>
                <w:w w:val="95"/>
                <w:sz w:val="20"/>
                <w:szCs w:val="20"/>
              </w:rPr>
              <w:t xml:space="preserve"> </w:t>
            </w:r>
            <w:r>
              <w:rPr>
                <w:rFonts w:cs="Arial"/>
                <w:w w:val="95"/>
                <w:sz w:val="20"/>
                <w:szCs w:val="20"/>
              </w:rPr>
              <w:t>be</w:t>
            </w:r>
            <w:r>
              <w:rPr>
                <w:rFonts w:cs="Arial"/>
                <w:spacing w:val="-2"/>
                <w:w w:val="95"/>
                <w:sz w:val="20"/>
                <w:szCs w:val="20"/>
              </w:rPr>
              <w:t xml:space="preserve"> </w:t>
            </w:r>
            <w:r>
              <w:rPr>
                <w:rFonts w:cs="Arial"/>
                <w:w w:val="95"/>
                <w:sz w:val="20"/>
                <w:szCs w:val="20"/>
              </w:rPr>
              <w:t>based</w:t>
            </w:r>
            <w:r>
              <w:rPr>
                <w:rFonts w:cs="Arial"/>
                <w:spacing w:val="-2"/>
                <w:w w:val="95"/>
                <w:sz w:val="20"/>
                <w:szCs w:val="20"/>
              </w:rPr>
              <w:t xml:space="preserve"> </w:t>
            </w:r>
            <w:r>
              <w:rPr>
                <w:rFonts w:cs="Arial"/>
                <w:w w:val="95"/>
                <w:sz w:val="20"/>
                <w:szCs w:val="20"/>
              </w:rPr>
              <w:t>on</w:t>
            </w:r>
            <w:r>
              <w:rPr>
                <w:rFonts w:cs="Arial"/>
                <w:spacing w:val="-1"/>
                <w:w w:val="95"/>
                <w:sz w:val="20"/>
                <w:szCs w:val="20"/>
              </w:rPr>
              <w:t xml:space="preserve"> </w:t>
            </w:r>
            <w:r>
              <w:rPr>
                <w:rFonts w:cs="Arial"/>
                <w:w w:val="95"/>
                <w:sz w:val="20"/>
                <w:szCs w:val="20"/>
              </w:rPr>
              <w:t>the</w:t>
            </w:r>
          </w:p>
          <w:p w14:paraId="7C2CD7B8" w14:textId="77777777" w:rsidR="00555B3C" w:rsidRDefault="00555B3C" w:rsidP="00CD634A">
            <w:pPr>
              <w:spacing w:line="295" w:lineRule="auto"/>
              <w:ind w:left="133" w:right="141"/>
              <w:rPr>
                <w:rFonts w:cs="Arial"/>
                <w:sz w:val="20"/>
                <w:szCs w:val="20"/>
              </w:rPr>
            </w:pPr>
            <w:r>
              <w:rPr>
                <w:rFonts w:cs="Arial"/>
                <w:w w:val="95"/>
                <w:sz w:val="20"/>
                <w:szCs w:val="20"/>
              </w:rPr>
              <w:lastRenderedPageBreak/>
              <w:t>best available evidence. Effective PD is likely to require a balanced approach that includes building knowledge,</w:t>
            </w:r>
            <w:r>
              <w:rPr>
                <w:rFonts w:cs="Arial"/>
                <w:spacing w:val="-39"/>
                <w:w w:val="95"/>
                <w:sz w:val="20"/>
                <w:szCs w:val="20"/>
              </w:rPr>
              <w:t xml:space="preserve"> </w:t>
            </w:r>
            <w:r>
              <w:rPr>
                <w:rFonts w:cs="Arial"/>
                <w:w w:val="95"/>
                <w:sz w:val="20"/>
                <w:szCs w:val="20"/>
              </w:rPr>
              <w:t>motivating</w:t>
            </w:r>
            <w:r>
              <w:rPr>
                <w:rFonts w:cs="Arial"/>
                <w:spacing w:val="-1"/>
                <w:w w:val="95"/>
                <w:sz w:val="20"/>
                <w:szCs w:val="20"/>
              </w:rPr>
              <w:t xml:space="preserve"> </w:t>
            </w:r>
            <w:r>
              <w:rPr>
                <w:rFonts w:cs="Arial"/>
                <w:w w:val="95"/>
                <w:sz w:val="20"/>
                <w:szCs w:val="20"/>
              </w:rPr>
              <w:t>teachers,</w:t>
            </w:r>
            <w:r>
              <w:rPr>
                <w:rFonts w:cs="Arial"/>
                <w:spacing w:val="-1"/>
                <w:w w:val="95"/>
                <w:sz w:val="20"/>
                <w:szCs w:val="20"/>
              </w:rPr>
              <w:t xml:space="preserve"> </w:t>
            </w:r>
            <w:r>
              <w:rPr>
                <w:rFonts w:cs="Arial"/>
                <w:w w:val="95"/>
                <w:sz w:val="20"/>
                <w:szCs w:val="20"/>
              </w:rPr>
              <w:t>developing</w:t>
            </w:r>
            <w:r>
              <w:rPr>
                <w:rFonts w:cs="Arial"/>
                <w:spacing w:val="-1"/>
                <w:w w:val="95"/>
                <w:sz w:val="20"/>
                <w:szCs w:val="20"/>
              </w:rPr>
              <w:t xml:space="preserve"> </w:t>
            </w:r>
            <w:r>
              <w:rPr>
                <w:rFonts w:cs="Arial"/>
                <w:w w:val="95"/>
                <w:sz w:val="20"/>
                <w:szCs w:val="20"/>
              </w:rPr>
              <w:t>teacher techniques,</w:t>
            </w:r>
            <w:r>
              <w:rPr>
                <w:rFonts w:cs="Arial"/>
                <w:spacing w:val="-1"/>
                <w:w w:val="95"/>
                <w:sz w:val="20"/>
                <w:szCs w:val="20"/>
              </w:rPr>
              <w:t xml:space="preserve"> </w:t>
            </w:r>
            <w:r>
              <w:rPr>
                <w:rFonts w:cs="Arial"/>
                <w:w w:val="95"/>
                <w:sz w:val="20"/>
                <w:szCs w:val="20"/>
              </w:rPr>
              <w:t>and</w:t>
            </w:r>
            <w:r>
              <w:rPr>
                <w:rFonts w:cs="Arial"/>
                <w:spacing w:val="-1"/>
                <w:w w:val="95"/>
                <w:sz w:val="20"/>
                <w:szCs w:val="20"/>
              </w:rPr>
              <w:t xml:space="preserve"> </w:t>
            </w:r>
            <w:r>
              <w:rPr>
                <w:rFonts w:cs="Arial"/>
                <w:w w:val="95"/>
                <w:sz w:val="20"/>
                <w:szCs w:val="20"/>
              </w:rPr>
              <w:t>embedding</w:t>
            </w:r>
            <w:r>
              <w:rPr>
                <w:rFonts w:cs="Arial"/>
                <w:spacing w:val="-1"/>
                <w:w w:val="95"/>
                <w:sz w:val="20"/>
                <w:szCs w:val="20"/>
              </w:rPr>
              <w:t xml:space="preserve"> </w:t>
            </w:r>
            <w:r>
              <w:rPr>
                <w:rFonts w:cs="Arial"/>
                <w:w w:val="95"/>
                <w:sz w:val="20"/>
                <w:szCs w:val="20"/>
              </w:rPr>
              <w:t>practice. Supporting</w:t>
            </w:r>
            <w:r>
              <w:rPr>
                <w:rFonts w:cs="Arial"/>
                <w:spacing w:val="-1"/>
                <w:w w:val="95"/>
                <w:sz w:val="20"/>
                <w:szCs w:val="20"/>
              </w:rPr>
              <w:t xml:space="preserve"> </w:t>
            </w:r>
            <w:r>
              <w:rPr>
                <w:rFonts w:cs="Arial"/>
                <w:w w:val="95"/>
                <w:sz w:val="20"/>
                <w:szCs w:val="20"/>
              </w:rPr>
              <w:t>resources:</w:t>
            </w:r>
          </w:p>
          <w:p w14:paraId="5F5CA953" w14:textId="77777777" w:rsidR="00555B3C" w:rsidRDefault="00555B3C" w:rsidP="00555B3C">
            <w:pPr>
              <w:widowControl w:val="0"/>
              <w:numPr>
                <w:ilvl w:val="0"/>
                <w:numId w:val="26"/>
              </w:numPr>
              <w:tabs>
                <w:tab w:val="left" w:pos="361"/>
              </w:tabs>
              <w:suppressAutoHyphens w:val="0"/>
              <w:autoSpaceDE w:val="0"/>
              <w:spacing w:before="49" w:after="0" w:line="240" w:lineRule="auto"/>
              <w:ind w:hanging="228"/>
              <w:rPr>
                <w:rFonts w:cs="Arial"/>
                <w:sz w:val="20"/>
                <w:szCs w:val="20"/>
              </w:rPr>
            </w:pPr>
            <w:r>
              <w:rPr>
                <w:rFonts w:cs="Arial"/>
                <w:w w:val="95"/>
                <w:sz w:val="20"/>
                <w:szCs w:val="20"/>
              </w:rPr>
              <w:t>The</w:t>
            </w:r>
            <w:r>
              <w:rPr>
                <w:rFonts w:cs="Arial"/>
                <w:spacing w:val="8"/>
                <w:w w:val="95"/>
                <w:sz w:val="20"/>
                <w:szCs w:val="20"/>
              </w:rPr>
              <w:t xml:space="preserve"> </w:t>
            </w:r>
            <w:hyperlink r:id="rId11" w:history="1">
              <w:r>
                <w:rPr>
                  <w:rStyle w:val="Hyperlink"/>
                  <w:color w:val="275B9B"/>
                  <w:w w:val="95"/>
                  <w:sz w:val="20"/>
                  <w:szCs w:val="20"/>
                </w:rPr>
                <w:t>EEF</w:t>
              </w:r>
              <w:r>
                <w:rPr>
                  <w:rStyle w:val="Hyperlink"/>
                  <w:color w:val="275B9B"/>
                  <w:spacing w:val="8"/>
                  <w:w w:val="95"/>
                  <w:sz w:val="20"/>
                  <w:szCs w:val="20"/>
                </w:rPr>
                <w:t xml:space="preserve"> </w:t>
              </w:r>
              <w:r>
                <w:rPr>
                  <w:rStyle w:val="Hyperlink"/>
                  <w:color w:val="275B9B"/>
                  <w:w w:val="95"/>
                  <w:sz w:val="20"/>
                  <w:szCs w:val="20"/>
                </w:rPr>
                <w:t>Toolkit</w:t>
              </w:r>
              <w:r>
                <w:rPr>
                  <w:rStyle w:val="Hyperlink"/>
                  <w:color w:val="275B9B"/>
                  <w:spacing w:val="8"/>
                  <w:w w:val="95"/>
                  <w:sz w:val="20"/>
                  <w:szCs w:val="20"/>
                </w:rPr>
                <w:t xml:space="preserve"> </w:t>
              </w:r>
            </w:hyperlink>
            <w:r>
              <w:rPr>
                <w:rFonts w:cs="Arial"/>
                <w:w w:val="95"/>
                <w:sz w:val="20"/>
                <w:szCs w:val="20"/>
              </w:rPr>
              <w:t>and</w:t>
            </w:r>
            <w:r>
              <w:rPr>
                <w:rFonts w:cs="Arial"/>
                <w:spacing w:val="8"/>
                <w:w w:val="95"/>
                <w:sz w:val="20"/>
                <w:szCs w:val="20"/>
              </w:rPr>
              <w:t xml:space="preserve"> </w:t>
            </w:r>
            <w:hyperlink r:id="rId12" w:history="1">
              <w:r>
                <w:rPr>
                  <w:rStyle w:val="Hyperlink"/>
                  <w:color w:val="275B9B"/>
                  <w:w w:val="95"/>
                  <w:sz w:val="20"/>
                  <w:szCs w:val="20"/>
                </w:rPr>
                <w:t>guidance</w:t>
              </w:r>
              <w:r>
                <w:rPr>
                  <w:rStyle w:val="Hyperlink"/>
                  <w:color w:val="275B9B"/>
                  <w:spacing w:val="9"/>
                  <w:w w:val="95"/>
                  <w:sz w:val="20"/>
                  <w:szCs w:val="20"/>
                </w:rPr>
                <w:t xml:space="preserve"> </w:t>
              </w:r>
              <w:r>
                <w:rPr>
                  <w:rStyle w:val="Hyperlink"/>
                  <w:color w:val="275B9B"/>
                  <w:w w:val="95"/>
                  <w:sz w:val="20"/>
                  <w:szCs w:val="20"/>
                </w:rPr>
                <w:t>reports</w:t>
              </w:r>
            </w:hyperlink>
            <w:r>
              <w:rPr>
                <w:rFonts w:cs="Arial"/>
                <w:color w:val="275B9B"/>
                <w:w w:val="95"/>
                <w:sz w:val="20"/>
                <w:szCs w:val="20"/>
              </w:rPr>
              <w:t>.</w:t>
            </w:r>
          </w:p>
          <w:p w14:paraId="00D8BC2F" w14:textId="77777777" w:rsidR="00555B3C" w:rsidRDefault="00555B3C" w:rsidP="00555B3C">
            <w:pPr>
              <w:widowControl w:val="0"/>
              <w:numPr>
                <w:ilvl w:val="0"/>
                <w:numId w:val="26"/>
              </w:numPr>
              <w:tabs>
                <w:tab w:val="left" w:pos="361"/>
              </w:tabs>
              <w:suppressAutoHyphens w:val="0"/>
              <w:autoSpaceDE w:val="0"/>
              <w:spacing w:before="87" w:after="0" w:line="292" w:lineRule="auto"/>
              <w:ind w:right="730"/>
              <w:rPr>
                <w:rFonts w:cs="Arial"/>
                <w:sz w:val="20"/>
                <w:szCs w:val="20"/>
              </w:rPr>
            </w:pPr>
            <w:r>
              <w:rPr>
                <w:rFonts w:cs="Arial"/>
                <w:w w:val="95"/>
                <w:sz w:val="20"/>
                <w:szCs w:val="20"/>
              </w:rPr>
              <w:t>The</w:t>
            </w:r>
            <w:r>
              <w:rPr>
                <w:rFonts w:cs="Arial"/>
                <w:spacing w:val="19"/>
                <w:w w:val="95"/>
                <w:sz w:val="20"/>
                <w:szCs w:val="20"/>
              </w:rPr>
              <w:t xml:space="preserve"> </w:t>
            </w:r>
            <w:r>
              <w:rPr>
                <w:rFonts w:cs="Arial"/>
                <w:w w:val="95"/>
                <w:sz w:val="20"/>
                <w:szCs w:val="20"/>
              </w:rPr>
              <w:t>EEF’s</w:t>
            </w:r>
            <w:r>
              <w:rPr>
                <w:rFonts w:cs="Arial"/>
                <w:spacing w:val="19"/>
                <w:w w:val="95"/>
                <w:sz w:val="20"/>
                <w:szCs w:val="20"/>
              </w:rPr>
              <w:t xml:space="preserve"> </w:t>
            </w:r>
            <w:hyperlink r:id="rId13" w:history="1">
              <w:r>
                <w:rPr>
                  <w:rStyle w:val="Hyperlink"/>
                  <w:color w:val="275B9B"/>
                  <w:w w:val="95"/>
                  <w:sz w:val="20"/>
                  <w:szCs w:val="20"/>
                </w:rPr>
                <w:t>‘Effective</w:t>
              </w:r>
              <w:r>
                <w:rPr>
                  <w:rStyle w:val="Hyperlink"/>
                  <w:color w:val="275B9B"/>
                  <w:spacing w:val="14"/>
                  <w:w w:val="95"/>
                  <w:sz w:val="20"/>
                  <w:szCs w:val="20"/>
                </w:rPr>
                <w:t xml:space="preserve"> </w:t>
              </w:r>
              <w:r>
                <w:rPr>
                  <w:rStyle w:val="Hyperlink"/>
                  <w:color w:val="275B9B"/>
                  <w:w w:val="95"/>
                  <w:sz w:val="20"/>
                  <w:szCs w:val="20"/>
                </w:rPr>
                <w:t>Professional</w:t>
              </w:r>
              <w:r>
                <w:rPr>
                  <w:rStyle w:val="Hyperlink"/>
                  <w:color w:val="275B9B"/>
                  <w:spacing w:val="15"/>
                  <w:w w:val="95"/>
                  <w:sz w:val="20"/>
                  <w:szCs w:val="20"/>
                </w:rPr>
                <w:t xml:space="preserve"> </w:t>
              </w:r>
              <w:r>
                <w:rPr>
                  <w:rStyle w:val="Hyperlink"/>
                  <w:color w:val="275B9B"/>
                  <w:w w:val="95"/>
                  <w:sz w:val="20"/>
                  <w:szCs w:val="20"/>
                </w:rPr>
                <w:t>Development’</w:t>
              </w:r>
              <w:r>
                <w:rPr>
                  <w:rStyle w:val="Hyperlink"/>
                  <w:color w:val="275B9B"/>
                  <w:spacing w:val="14"/>
                  <w:w w:val="95"/>
                  <w:sz w:val="20"/>
                  <w:szCs w:val="20"/>
                </w:rPr>
                <w:t xml:space="preserve"> </w:t>
              </w:r>
            </w:hyperlink>
            <w:r>
              <w:rPr>
                <w:rFonts w:cs="Arial"/>
                <w:w w:val="95"/>
                <w:sz w:val="20"/>
                <w:szCs w:val="20"/>
              </w:rPr>
              <w:t>guidance</w:t>
            </w:r>
            <w:r>
              <w:rPr>
                <w:rFonts w:cs="Arial"/>
                <w:spacing w:val="15"/>
                <w:w w:val="95"/>
                <w:sz w:val="20"/>
                <w:szCs w:val="20"/>
              </w:rPr>
              <w:t xml:space="preserve"> </w:t>
            </w:r>
            <w:r>
              <w:rPr>
                <w:rFonts w:cs="Arial"/>
                <w:w w:val="95"/>
                <w:sz w:val="20"/>
                <w:szCs w:val="20"/>
              </w:rPr>
              <w:t>report</w:t>
            </w:r>
            <w:r>
              <w:rPr>
                <w:rFonts w:cs="Arial"/>
                <w:spacing w:val="14"/>
                <w:w w:val="95"/>
                <w:sz w:val="20"/>
                <w:szCs w:val="20"/>
              </w:rPr>
              <w:t xml:space="preserve"> </w:t>
            </w:r>
            <w:r>
              <w:rPr>
                <w:rFonts w:cs="Arial"/>
                <w:w w:val="95"/>
                <w:sz w:val="20"/>
                <w:szCs w:val="20"/>
              </w:rPr>
              <w:t>offers</w:t>
            </w:r>
            <w:r>
              <w:rPr>
                <w:rFonts w:cs="Arial"/>
                <w:spacing w:val="15"/>
                <w:w w:val="95"/>
                <w:sz w:val="20"/>
                <w:szCs w:val="20"/>
              </w:rPr>
              <w:t xml:space="preserve"> </w:t>
            </w:r>
            <w:r>
              <w:rPr>
                <w:rFonts w:cs="Arial"/>
                <w:w w:val="95"/>
                <w:sz w:val="20"/>
                <w:szCs w:val="20"/>
              </w:rPr>
              <w:t>support</w:t>
            </w:r>
            <w:r>
              <w:rPr>
                <w:rFonts w:cs="Arial"/>
                <w:spacing w:val="14"/>
                <w:w w:val="95"/>
                <w:sz w:val="20"/>
                <w:szCs w:val="20"/>
              </w:rPr>
              <w:t xml:space="preserve"> </w:t>
            </w:r>
            <w:r>
              <w:rPr>
                <w:rFonts w:cs="Arial"/>
                <w:w w:val="95"/>
                <w:sz w:val="20"/>
                <w:szCs w:val="20"/>
              </w:rPr>
              <w:t>in</w:t>
            </w:r>
            <w:r>
              <w:rPr>
                <w:rFonts w:cs="Arial"/>
                <w:spacing w:val="14"/>
                <w:w w:val="95"/>
                <w:sz w:val="20"/>
                <w:szCs w:val="20"/>
              </w:rPr>
              <w:t xml:space="preserve"> </w:t>
            </w:r>
            <w:r>
              <w:rPr>
                <w:rFonts w:cs="Arial"/>
                <w:w w:val="95"/>
                <w:sz w:val="20"/>
                <w:szCs w:val="20"/>
              </w:rPr>
              <w:t>designing</w:t>
            </w:r>
            <w:r>
              <w:rPr>
                <w:rFonts w:cs="Arial"/>
                <w:spacing w:val="15"/>
                <w:w w:val="95"/>
                <w:sz w:val="20"/>
                <w:szCs w:val="20"/>
              </w:rPr>
              <w:t xml:space="preserve"> </w:t>
            </w:r>
            <w:r>
              <w:rPr>
                <w:rFonts w:cs="Arial"/>
                <w:w w:val="95"/>
                <w:sz w:val="20"/>
                <w:szCs w:val="20"/>
              </w:rPr>
              <w:t>and</w:t>
            </w:r>
            <w:r>
              <w:rPr>
                <w:rFonts w:cs="Arial"/>
                <w:spacing w:val="1"/>
                <w:w w:val="95"/>
                <w:sz w:val="20"/>
                <w:szCs w:val="20"/>
              </w:rPr>
              <w:t xml:space="preserve"> </w:t>
            </w:r>
            <w:r>
              <w:rPr>
                <w:rFonts w:cs="Arial"/>
                <w:sz w:val="20"/>
                <w:szCs w:val="20"/>
              </w:rPr>
              <w:t>delivering</w:t>
            </w:r>
            <w:r>
              <w:rPr>
                <w:rFonts w:cs="Arial"/>
                <w:spacing w:val="-3"/>
                <w:sz w:val="20"/>
                <w:szCs w:val="20"/>
              </w:rPr>
              <w:t xml:space="preserve"> </w:t>
            </w:r>
            <w:r>
              <w:rPr>
                <w:rFonts w:cs="Arial"/>
                <w:sz w:val="20"/>
                <w:szCs w:val="20"/>
              </w:rPr>
              <w:t>PD</w:t>
            </w:r>
            <w:r>
              <w:rPr>
                <w:rFonts w:cs="Arial"/>
                <w:spacing w:val="-3"/>
                <w:sz w:val="20"/>
                <w:szCs w:val="20"/>
              </w:rPr>
              <w:t xml:space="preserve"> </w:t>
            </w:r>
            <w:r>
              <w:rPr>
                <w:rFonts w:cs="Arial"/>
                <w:sz w:val="20"/>
                <w:szCs w:val="20"/>
              </w:rPr>
              <w:t>and</w:t>
            </w:r>
            <w:r>
              <w:rPr>
                <w:rFonts w:cs="Arial"/>
                <w:spacing w:val="-3"/>
                <w:sz w:val="20"/>
                <w:szCs w:val="20"/>
              </w:rPr>
              <w:t xml:space="preserve"> </w:t>
            </w:r>
            <w:r>
              <w:rPr>
                <w:rFonts w:cs="Arial"/>
                <w:sz w:val="20"/>
                <w:szCs w:val="20"/>
              </w:rPr>
              <w:t>selecting</w:t>
            </w:r>
            <w:r>
              <w:rPr>
                <w:rFonts w:cs="Arial"/>
                <w:spacing w:val="-2"/>
                <w:sz w:val="20"/>
                <w:szCs w:val="20"/>
              </w:rPr>
              <w:t xml:space="preserve"> </w:t>
            </w:r>
            <w:r>
              <w:rPr>
                <w:rFonts w:cs="Arial"/>
                <w:sz w:val="20"/>
                <w:szCs w:val="20"/>
              </w:rPr>
              <w:t>external</w:t>
            </w:r>
            <w:r>
              <w:rPr>
                <w:rFonts w:cs="Arial"/>
                <w:spacing w:val="-3"/>
                <w:sz w:val="20"/>
                <w:szCs w:val="20"/>
              </w:rPr>
              <w:t xml:space="preserve"> </w:t>
            </w:r>
            <w:r>
              <w:rPr>
                <w:rFonts w:cs="Arial"/>
                <w:sz w:val="20"/>
                <w:szCs w:val="20"/>
              </w:rPr>
              <w:t>PD.</w:t>
            </w:r>
          </w:p>
          <w:p w14:paraId="15B80130" w14:textId="77777777" w:rsidR="00555B3C" w:rsidRDefault="00555B3C" w:rsidP="00555B3C">
            <w:pPr>
              <w:widowControl w:val="0"/>
              <w:numPr>
                <w:ilvl w:val="0"/>
                <w:numId w:val="26"/>
              </w:numPr>
              <w:tabs>
                <w:tab w:val="left" w:pos="361"/>
              </w:tabs>
              <w:suppressAutoHyphens w:val="0"/>
              <w:autoSpaceDE w:val="0"/>
              <w:spacing w:before="50" w:after="0" w:line="292" w:lineRule="auto"/>
              <w:ind w:right="142"/>
              <w:rPr>
                <w:rFonts w:cs="Arial"/>
                <w:sz w:val="20"/>
                <w:szCs w:val="20"/>
              </w:rPr>
            </w:pPr>
            <w:r>
              <w:rPr>
                <w:rFonts w:cs="Arial"/>
                <w:sz w:val="20"/>
                <w:szCs w:val="20"/>
              </w:rPr>
              <w:t>The</w:t>
            </w:r>
            <w:r>
              <w:rPr>
                <w:rFonts w:cs="Arial"/>
                <w:spacing w:val="-5"/>
                <w:sz w:val="20"/>
                <w:szCs w:val="20"/>
              </w:rPr>
              <w:t xml:space="preserve"> </w:t>
            </w:r>
            <w:r>
              <w:rPr>
                <w:rFonts w:cs="Arial"/>
                <w:sz w:val="20"/>
                <w:szCs w:val="20"/>
              </w:rPr>
              <w:t>EEF</w:t>
            </w:r>
            <w:r>
              <w:rPr>
                <w:rFonts w:cs="Arial"/>
                <w:spacing w:val="-4"/>
                <w:sz w:val="20"/>
                <w:szCs w:val="20"/>
              </w:rPr>
              <w:t xml:space="preserve"> </w:t>
            </w:r>
            <w:r>
              <w:rPr>
                <w:rFonts w:cs="Arial"/>
                <w:sz w:val="20"/>
                <w:szCs w:val="20"/>
              </w:rPr>
              <w:t>has</w:t>
            </w:r>
            <w:r>
              <w:rPr>
                <w:rFonts w:cs="Arial"/>
                <w:spacing w:val="-4"/>
                <w:sz w:val="20"/>
                <w:szCs w:val="20"/>
              </w:rPr>
              <w:t xml:space="preserve"> </w:t>
            </w:r>
            <w:r>
              <w:rPr>
                <w:rFonts w:cs="Arial"/>
                <w:sz w:val="20"/>
                <w:szCs w:val="20"/>
              </w:rPr>
              <w:t>developed</w:t>
            </w:r>
            <w:r>
              <w:rPr>
                <w:rFonts w:cs="Arial"/>
                <w:spacing w:val="-4"/>
                <w:sz w:val="20"/>
                <w:szCs w:val="20"/>
              </w:rPr>
              <w:t xml:space="preserve"> </w:t>
            </w:r>
            <w:r>
              <w:rPr>
                <w:rFonts w:cs="Arial"/>
                <w:sz w:val="20"/>
                <w:szCs w:val="20"/>
              </w:rPr>
              <w:t>support</w:t>
            </w:r>
            <w:r>
              <w:rPr>
                <w:rFonts w:cs="Arial"/>
                <w:spacing w:val="-4"/>
                <w:sz w:val="20"/>
                <w:szCs w:val="20"/>
              </w:rPr>
              <w:t xml:space="preserve"> </w:t>
            </w:r>
            <w:r>
              <w:rPr>
                <w:rFonts w:cs="Arial"/>
                <w:sz w:val="20"/>
                <w:szCs w:val="20"/>
              </w:rPr>
              <w:t>tools</w:t>
            </w:r>
            <w:r>
              <w:rPr>
                <w:rFonts w:cs="Arial"/>
                <w:spacing w:val="-4"/>
                <w:sz w:val="20"/>
                <w:szCs w:val="20"/>
              </w:rPr>
              <w:t xml:space="preserve"> </w:t>
            </w:r>
            <w:r>
              <w:rPr>
                <w:rFonts w:cs="Arial"/>
                <w:sz w:val="20"/>
                <w:szCs w:val="20"/>
              </w:rPr>
              <w:t>to</w:t>
            </w:r>
            <w:r>
              <w:rPr>
                <w:rFonts w:cs="Arial"/>
                <w:spacing w:val="-4"/>
                <w:sz w:val="20"/>
                <w:szCs w:val="20"/>
              </w:rPr>
              <w:t xml:space="preserve"> </w:t>
            </w:r>
            <w:r>
              <w:rPr>
                <w:rFonts w:cs="Arial"/>
                <w:sz w:val="20"/>
                <w:szCs w:val="20"/>
              </w:rPr>
              <w:t>go</w:t>
            </w:r>
            <w:r>
              <w:rPr>
                <w:rFonts w:cs="Arial"/>
                <w:spacing w:val="-4"/>
                <w:sz w:val="20"/>
                <w:szCs w:val="20"/>
              </w:rPr>
              <w:t xml:space="preserve"> </w:t>
            </w:r>
            <w:r>
              <w:rPr>
                <w:rFonts w:cs="Arial"/>
                <w:sz w:val="20"/>
                <w:szCs w:val="20"/>
              </w:rPr>
              <w:t>alongside</w:t>
            </w:r>
            <w:r>
              <w:rPr>
                <w:rFonts w:cs="Arial"/>
                <w:spacing w:val="-5"/>
                <w:sz w:val="20"/>
                <w:szCs w:val="20"/>
              </w:rPr>
              <w:t xml:space="preserve"> </w:t>
            </w:r>
            <w:r>
              <w:rPr>
                <w:rFonts w:cs="Arial"/>
                <w:sz w:val="20"/>
                <w:szCs w:val="20"/>
              </w:rPr>
              <w:t>the</w:t>
            </w:r>
            <w:r>
              <w:rPr>
                <w:rFonts w:cs="Arial"/>
                <w:spacing w:val="-4"/>
                <w:sz w:val="20"/>
                <w:szCs w:val="20"/>
              </w:rPr>
              <w:t xml:space="preserve"> </w:t>
            </w:r>
            <w:r>
              <w:rPr>
                <w:rFonts w:cs="Arial"/>
                <w:sz w:val="20"/>
                <w:szCs w:val="20"/>
              </w:rPr>
              <w:t>‘Effective</w:t>
            </w:r>
            <w:r>
              <w:rPr>
                <w:rFonts w:cs="Arial"/>
                <w:spacing w:val="-4"/>
                <w:sz w:val="20"/>
                <w:szCs w:val="20"/>
              </w:rPr>
              <w:t xml:space="preserve"> </w:t>
            </w:r>
            <w:r>
              <w:rPr>
                <w:rFonts w:cs="Arial"/>
                <w:sz w:val="20"/>
                <w:szCs w:val="20"/>
              </w:rPr>
              <w:t>Professional</w:t>
            </w:r>
            <w:r>
              <w:rPr>
                <w:rFonts w:cs="Arial"/>
                <w:spacing w:val="-4"/>
                <w:sz w:val="20"/>
                <w:szCs w:val="20"/>
              </w:rPr>
              <w:t xml:space="preserve"> </w:t>
            </w:r>
            <w:r>
              <w:rPr>
                <w:rFonts w:cs="Arial"/>
                <w:sz w:val="20"/>
                <w:szCs w:val="20"/>
              </w:rPr>
              <w:t>Development’</w:t>
            </w:r>
            <w:r>
              <w:rPr>
                <w:rFonts w:cs="Arial"/>
                <w:spacing w:val="-4"/>
                <w:sz w:val="20"/>
                <w:szCs w:val="20"/>
              </w:rPr>
              <w:t xml:space="preserve"> </w:t>
            </w:r>
            <w:r>
              <w:rPr>
                <w:rFonts w:cs="Arial"/>
                <w:sz w:val="20"/>
                <w:szCs w:val="20"/>
              </w:rPr>
              <w:t>guidance,</w:t>
            </w:r>
            <w:r>
              <w:rPr>
                <w:rFonts w:cs="Arial"/>
                <w:spacing w:val="1"/>
                <w:sz w:val="20"/>
                <w:szCs w:val="20"/>
              </w:rPr>
              <w:t xml:space="preserve"> </w:t>
            </w:r>
            <w:r>
              <w:rPr>
                <w:rFonts w:cs="Arial"/>
                <w:sz w:val="20"/>
                <w:szCs w:val="20"/>
              </w:rPr>
              <w:t>such</w:t>
            </w:r>
            <w:r>
              <w:rPr>
                <w:rFonts w:cs="Arial"/>
                <w:spacing w:val="-3"/>
                <w:sz w:val="20"/>
                <w:szCs w:val="20"/>
              </w:rPr>
              <w:t xml:space="preserve"> </w:t>
            </w:r>
            <w:r>
              <w:rPr>
                <w:rFonts w:cs="Arial"/>
                <w:sz w:val="20"/>
                <w:szCs w:val="20"/>
              </w:rPr>
              <w:t>as</w:t>
            </w:r>
            <w:r>
              <w:rPr>
                <w:rFonts w:cs="Arial"/>
                <w:spacing w:val="-2"/>
                <w:sz w:val="20"/>
                <w:szCs w:val="20"/>
              </w:rPr>
              <w:t xml:space="preserve"> </w:t>
            </w:r>
            <w:hyperlink r:id="rId14" w:history="1">
              <w:r>
                <w:rPr>
                  <w:rStyle w:val="Hyperlink"/>
                  <w:color w:val="275B9B"/>
                  <w:sz w:val="20"/>
                  <w:szCs w:val="20"/>
                </w:rPr>
                <w:t>‘Considering</w:t>
              </w:r>
              <w:r>
                <w:rPr>
                  <w:rStyle w:val="Hyperlink"/>
                  <w:color w:val="275B9B"/>
                  <w:spacing w:val="-3"/>
                  <w:sz w:val="20"/>
                  <w:szCs w:val="20"/>
                </w:rPr>
                <w:t xml:space="preserve"> </w:t>
              </w:r>
              <w:r>
                <w:rPr>
                  <w:rStyle w:val="Hyperlink"/>
                  <w:color w:val="275B9B"/>
                  <w:sz w:val="20"/>
                  <w:szCs w:val="20"/>
                </w:rPr>
                <w:t>a</w:t>
              </w:r>
              <w:r>
                <w:rPr>
                  <w:rStyle w:val="Hyperlink"/>
                  <w:color w:val="275B9B"/>
                  <w:spacing w:val="-2"/>
                  <w:sz w:val="20"/>
                  <w:szCs w:val="20"/>
                </w:rPr>
                <w:t xml:space="preserve"> </w:t>
              </w:r>
              <w:r>
                <w:rPr>
                  <w:rStyle w:val="Hyperlink"/>
                  <w:color w:val="275B9B"/>
                  <w:sz w:val="20"/>
                  <w:szCs w:val="20"/>
                </w:rPr>
                <w:t>balanced</w:t>
              </w:r>
              <w:r>
                <w:rPr>
                  <w:rStyle w:val="Hyperlink"/>
                  <w:color w:val="275B9B"/>
                  <w:spacing w:val="-3"/>
                  <w:sz w:val="20"/>
                  <w:szCs w:val="20"/>
                </w:rPr>
                <w:t xml:space="preserve"> </w:t>
              </w:r>
              <w:r>
                <w:rPr>
                  <w:rStyle w:val="Hyperlink"/>
                  <w:color w:val="275B9B"/>
                  <w:sz w:val="20"/>
                  <w:szCs w:val="20"/>
                </w:rPr>
                <w:t>design</w:t>
              </w:r>
            </w:hyperlink>
            <w:r>
              <w:rPr>
                <w:rFonts w:cs="Arial"/>
                <w:color w:val="275B9B"/>
                <w:sz w:val="20"/>
                <w:szCs w:val="20"/>
              </w:rPr>
              <w:t>’</w:t>
            </w:r>
            <w:r>
              <w:rPr>
                <w:rFonts w:cs="Arial"/>
                <w:sz w:val="20"/>
                <w:szCs w:val="20"/>
              </w:rPr>
              <w:t>,</w:t>
            </w:r>
            <w:r>
              <w:rPr>
                <w:rFonts w:cs="Arial"/>
                <w:spacing w:val="-2"/>
                <w:sz w:val="20"/>
                <w:szCs w:val="20"/>
              </w:rPr>
              <w:t xml:space="preserve"> </w:t>
            </w:r>
            <w:r>
              <w:rPr>
                <w:rFonts w:cs="Arial"/>
                <w:sz w:val="20"/>
                <w:szCs w:val="20"/>
              </w:rPr>
              <w:t>and</w:t>
            </w:r>
            <w:r>
              <w:rPr>
                <w:rFonts w:cs="Arial"/>
                <w:spacing w:val="-3"/>
                <w:sz w:val="20"/>
                <w:szCs w:val="20"/>
              </w:rPr>
              <w:t xml:space="preserve"> </w:t>
            </w:r>
            <w:r>
              <w:rPr>
                <w:rFonts w:cs="Arial"/>
                <w:sz w:val="20"/>
                <w:szCs w:val="20"/>
              </w:rPr>
              <w:t>more</w:t>
            </w:r>
            <w:r>
              <w:rPr>
                <w:rFonts w:cs="Arial"/>
                <w:spacing w:val="-2"/>
                <w:sz w:val="20"/>
                <w:szCs w:val="20"/>
              </w:rPr>
              <w:t xml:space="preserve"> </w:t>
            </w:r>
            <w:hyperlink r:id="rId15" w:history="1">
              <w:r>
                <w:rPr>
                  <w:rStyle w:val="Hyperlink"/>
                  <w:color w:val="275B9B"/>
                  <w:sz w:val="20"/>
                  <w:szCs w:val="20"/>
                </w:rPr>
                <w:t>here</w:t>
              </w:r>
            </w:hyperlink>
            <w:r>
              <w:rPr>
                <w:rFonts w:cs="Arial"/>
                <w:sz w:val="20"/>
                <w:szCs w:val="20"/>
              </w:rPr>
              <w:t>.</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24510" w14:textId="53B0D8E6" w:rsidR="00555B3C" w:rsidRDefault="006D22B9" w:rsidP="00CD634A">
            <w:pPr>
              <w:pStyle w:val="TableRowCentered"/>
              <w:jc w:val="left"/>
              <w:rPr>
                <w:sz w:val="22"/>
                <w:highlight w:val="green"/>
              </w:rPr>
            </w:pPr>
            <w:r>
              <w:rPr>
                <w:sz w:val="22"/>
              </w:rPr>
              <w:lastRenderedPageBreak/>
              <w:t>1</w:t>
            </w:r>
            <w:r w:rsidR="00F643E6">
              <w:rPr>
                <w:sz w:val="22"/>
              </w:rPr>
              <w:t xml:space="preserve"> &amp;2</w:t>
            </w:r>
          </w:p>
        </w:tc>
      </w:tr>
      <w:tr w:rsidR="00555B3C" w14:paraId="0823D10B" w14:textId="77777777" w:rsidTr="001566F4">
        <w:tc>
          <w:tcPr>
            <w:tcW w:w="269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hideMark/>
          </w:tcPr>
          <w:p w14:paraId="1F505995" w14:textId="25C363D7" w:rsidR="001566F4" w:rsidRDefault="00555B3C" w:rsidP="00CD634A">
            <w:pPr>
              <w:pStyle w:val="TableRow"/>
              <w:rPr>
                <w:rFonts w:cs="Arial"/>
                <w:sz w:val="22"/>
                <w:szCs w:val="22"/>
              </w:rPr>
            </w:pPr>
            <w:r>
              <w:rPr>
                <w:rFonts w:cs="Arial"/>
                <w:sz w:val="22"/>
                <w:szCs w:val="22"/>
              </w:rPr>
              <w:t>Mentoring and coaching</w:t>
            </w:r>
            <w:r w:rsidR="006D22B9">
              <w:rPr>
                <w:rFonts w:cs="Arial"/>
                <w:sz w:val="22"/>
                <w:szCs w:val="22"/>
              </w:rPr>
              <w:t>:</w:t>
            </w:r>
          </w:p>
          <w:p w14:paraId="3EB0AB1F" w14:textId="66D8CAF1" w:rsidR="00555B3C" w:rsidRDefault="001566F4" w:rsidP="006D22B9">
            <w:pPr>
              <w:pStyle w:val="TableRow"/>
              <w:ind w:left="0"/>
              <w:rPr>
                <w:i/>
                <w:sz w:val="22"/>
                <w:szCs w:val="22"/>
              </w:rPr>
            </w:pPr>
            <w:r>
              <w:rPr>
                <w:rFonts w:cs="Arial"/>
                <w:color w:val="1F497D" w:themeColor="text2"/>
                <w:sz w:val="22"/>
                <w:szCs w:val="22"/>
              </w:rPr>
              <w:t>Peer to Peer teaching to ensure good practice for all pupils</w:t>
            </w:r>
            <w:r w:rsidR="00555B3C">
              <w:rPr>
                <w:rFonts w:cs="Arial"/>
                <w:sz w:val="22"/>
                <w:szCs w:val="22"/>
              </w:rPr>
              <w:t xml:space="preserve"> </w:t>
            </w:r>
          </w:p>
        </w:tc>
        <w:tc>
          <w:tcPr>
            <w:tcW w:w="4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18BF8" w14:textId="77777777" w:rsidR="00555B3C" w:rsidRDefault="00555B3C" w:rsidP="00CD634A">
            <w:pPr>
              <w:spacing w:before="137" w:line="295" w:lineRule="auto"/>
              <w:ind w:left="133" w:right="156"/>
              <w:jc w:val="both"/>
              <w:rPr>
                <w:rFonts w:cs="Arial"/>
                <w:sz w:val="20"/>
                <w:szCs w:val="20"/>
              </w:rPr>
            </w:pPr>
            <w:r>
              <w:rPr>
                <w:rFonts w:cs="Arial"/>
                <w:sz w:val="20"/>
                <w:szCs w:val="20"/>
              </w:rPr>
              <w:t>A common form of support for teacher professional development is mentoring and/or coaching, particularly</w:t>
            </w:r>
            <w:r>
              <w:rPr>
                <w:rFonts w:cs="Arial"/>
                <w:spacing w:val="1"/>
                <w:sz w:val="20"/>
                <w:szCs w:val="20"/>
              </w:rPr>
              <w:t xml:space="preserve"> </w:t>
            </w:r>
            <w:r>
              <w:rPr>
                <w:rFonts w:cs="Arial"/>
                <w:w w:val="95"/>
                <w:sz w:val="20"/>
                <w:szCs w:val="20"/>
              </w:rPr>
              <w:t>for early career teachers. Schools should carefully consider the mechanisms, for example, whether they are</w:t>
            </w:r>
            <w:r>
              <w:rPr>
                <w:rFonts w:cs="Arial"/>
                <w:spacing w:val="1"/>
                <w:w w:val="95"/>
                <w:sz w:val="20"/>
                <w:szCs w:val="20"/>
              </w:rPr>
              <w:t xml:space="preserve"> </w:t>
            </w:r>
            <w:r>
              <w:rPr>
                <w:rFonts w:cs="Arial"/>
                <w:sz w:val="20"/>
                <w:szCs w:val="20"/>
              </w:rPr>
              <w:t>going to be adopting</w:t>
            </w:r>
            <w:r>
              <w:rPr>
                <w:rFonts w:cs="Arial"/>
                <w:spacing w:val="1"/>
                <w:sz w:val="20"/>
                <w:szCs w:val="20"/>
              </w:rPr>
              <w:t xml:space="preserve"> </w:t>
            </w:r>
            <w:r>
              <w:rPr>
                <w:rFonts w:cs="Arial"/>
                <w:sz w:val="20"/>
                <w:szCs w:val="20"/>
              </w:rPr>
              <w:t>a mentoring or coaching</w:t>
            </w:r>
            <w:r>
              <w:rPr>
                <w:rFonts w:cs="Arial"/>
                <w:spacing w:val="1"/>
                <w:sz w:val="20"/>
                <w:szCs w:val="20"/>
              </w:rPr>
              <w:t xml:space="preserve"> </w:t>
            </w:r>
            <w:r>
              <w:rPr>
                <w:rFonts w:cs="Arial"/>
                <w:sz w:val="20"/>
                <w:szCs w:val="20"/>
              </w:rPr>
              <w:t>approach. Supporting resources:</w:t>
            </w:r>
          </w:p>
          <w:p w14:paraId="42837C6A" w14:textId="77777777" w:rsidR="00555B3C" w:rsidRDefault="00555B3C" w:rsidP="00555B3C">
            <w:pPr>
              <w:widowControl w:val="0"/>
              <w:numPr>
                <w:ilvl w:val="0"/>
                <w:numId w:val="27"/>
              </w:numPr>
              <w:tabs>
                <w:tab w:val="left" w:pos="361"/>
              </w:tabs>
              <w:suppressAutoHyphens w:val="0"/>
              <w:autoSpaceDE w:val="0"/>
              <w:spacing w:before="49" w:after="0" w:line="280" w:lineRule="auto"/>
              <w:ind w:right="224"/>
              <w:jc w:val="both"/>
              <w:rPr>
                <w:rFonts w:cs="Arial"/>
                <w:sz w:val="20"/>
                <w:szCs w:val="20"/>
              </w:rPr>
            </w:pPr>
            <w:r>
              <w:rPr>
                <w:rFonts w:cs="Arial"/>
                <w:sz w:val="20"/>
                <w:szCs w:val="20"/>
              </w:rPr>
              <w:t>The EEF guidance on ‘Effective Professional Development’ is accompanied by a poster to help consider</w:t>
            </w:r>
            <w:r>
              <w:rPr>
                <w:rFonts w:cs="Arial"/>
                <w:spacing w:val="-41"/>
                <w:sz w:val="20"/>
                <w:szCs w:val="20"/>
              </w:rPr>
              <w:t xml:space="preserve"> </w:t>
            </w:r>
            <w:r>
              <w:rPr>
                <w:rFonts w:cs="Arial"/>
                <w:w w:val="95"/>
                <w:sz w:val="20"/>
                <w:szCs w:val="20"/>
              </w:rPr>
              <w:t xml:space="preserve">the </w:t>
            </w:r>
            <w:hyperlink r:id="rId16" w:history="1">
              <w:r>
                <w:rPr>
                  <w:rStyle w:val="Hyperlink"/>
                  <w:color w:val="275B9B"/>
                  <w:w w:val="95"/>
                  <w:sz w:val="20"/>
                  <w:szCs w:val="20"/>
                </w:rPr>
                <w:t xml:space="preserve">‘Effective Mechanisms of PD’ </w:t>
              </w:r>
            </w:hyperlink>
            <w:r>
              <w:rPr>
                <w:rFonts w:cs="Arial"/>
                <w:w w:val="95"/>
                <w:sz w:val="20"/>
                <w:szCs w:val="20"/>
              </w:rPr>
              <w:t>- i.e. what are the essential elements that make mentoring or coaching</w:t>
            </w:r>
            <w:r>
              <w:rPr>
                <w:rFonts w:cs="Arial"/>
                <w:spacing w:val="1"/>
                <w:w w:val="95"/>
                <w:sz w:val="20"/>
                <w:szCs w:val="20"/>
              </w:rPr>
              <w:t xml:space="preserve"> </w:t>
            </w:r>
            <w:r>
              <w:rPr>
                <w:rFonts w:cs="Arial"/>
                <w:sz w:val="20"/>
                <w:szCs w:val="20"/>
              </w:rPr>
              <w:t>more</w:t>
            </w:r>
            <w:r>
              <w:rPr>
                <w:rFonts w:cs="Arial"/>
                <w:spacing w:val="-8"/>
                <w:sz w:val="20"/>
                <w:szCs w:val="20"/>
              </w:rPr>
              <w:t xml:space="preserve"> </w:t>
            </w:r>
            <w:r>
              <w:rPr>
                <w:rFonts w:cs="Arial"/>
                <w:sz w:val="20"/>
                <w:szCs w:val="20"/>
              </w:rPr>
              <w:t>likely</w:t>
            </w:r>
            <w:r>
              <w:rPr>
                <w:rFonts w:cs="Arial"/>
                <w:spacing w:val="-7"/>
                <w:sz w:val="20"/>
                <w:szCs w:val="20"/>
              </w:rPr>
              <w:t xml:space="preserve"> </w:t>
            </w:r>
            <w:r>
              <w:rPr>
                <w:rFonts w:cs="Arial"/>
                <w:sz w:val="20"/>
                <w:szCs w:val="20"/>
              </w:rPr>
              <w:t>to</w:t>
            </w:r>
            <w:r>
              <w:rPr>
                <w:rFonts w:cs="Arial"/>
                <w:spacing w:val="-8"/>
                <w:sz w:val="20"/>
                <w:szCs w:val="20"/>
              </w:rPr>
              <w:t xml:space="preserve"> </w:t>
            </w:r>
            <w:r>
              <w:rPr>
                <w:rFonts w:cs="Arial"/>
                <w:sz w:val="20"/>
                <w:szCs w:val="20"/>
              </w:rPr>
              <w:t>be</w:t>
            </w:r>
            <w:r>
              <w:rPr>
                <w:rFonts w:cs="Arial"/>
                <w:spacing w:val="-7"/>
                <w:sz w:val="20"/>
                <w:szCs w:val="20"/>
              </w:rPr>
              <w:t xml:space="preserve"> </w:t>
            </w:r>
            <w:r>
              <w:rPr>
                <w:rFonts w:cs="Arial"/>
                <w:sz w:val="20"/>
                <w:szCs w:val="20"/>
              </w:rPr>
              <w:t>effective.</w:t>
            </w:r>
          </w:p>
        </w:tc>
        <w:tc>
          <w:tcPr>
            <w:tcW w:w="1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8C7BF" w14:textId="1A997AEF" w:rsidR="00555B3C" w:rsidRDefault="006D22B9" w:rsidP="00CD634A">
            <w:pPr>
              <w:pStyle w:val="TableRowCentered"/>
              <w:jc w:val="left"/>
              <w:rPr>
                <w:sz w:val="22"/>
                <w:highlight w:val="green"/>
              </w:rPr>
            </w:pPr>
            <w:r>
              <w:rPr>
                <w:sz w:val="22"/>
              </w:rPr>
              <w:t>1 and 2</w:t>
            </w:r>
          </w:p>
        </w:tc>
      </w:tr>
    </w:tbl>
    <w:p w14:paraId="264AA5DA" w14:textId="77777777" w:rsidR="00555B3C" w:rsidRDefault="00555B3C" w:rsidP="00555B3C">
      <w:pPr>
        <w:keepNext/>
        <w:spacing w:after="60"/>
        <w:outlineLvl w:val="1"/>
      </w:pPr>
    </w:p>
    <w:p w14:paraId="18C959DD" w14:textId="1EC6F6BA" w:rsidR="00555B3C" w:rsidRDefault="00555B3C" w:rsidP="00555B3C">
      <w:pPr>
        <w:rPr>
          <w:b/>
          <w:bCs/>
          <w:color w:val="104F75"/>
          <w:sz w:val="28"/>
          <w:szCs w:val="28"/>
        </w:rPr>
      </w:pPr>
      <w:r>
        <w:rPr>
          <w:b/>
          <w:bCs/>
          <w:color w:val="104F75"/>
          <w:sz w:val="28"/>
          <w:szCs w:val="28"/>
        </w:rPr>
        <w:t xml:space="preserve">Targeted academic support </w:t>
      </w:r>
    </w:p>
    <w:p w14:paraId="7F893990" w14:textId="530C59C2" w:rsidR="00555B3C" w:rsidRDefault="00555B3C" w:rsidP="00555B3C">
      <w:r>
        <w:t xml:space="preserve">Budgeted cost: </w:t>
      </w:r>
      <w:r w:rsidR="00EE6209" w:rsidRPr="00EE6209">
        <w:rPr>
          <w:bCs/>
          <w:color w:val="auto"/>
        </w:rPr>
        <w:t>£8000</w:t>
      </w:r>
    </w:p>
    <w:tbl>
      <w:tblPr>
        <w:tblW w:w="5000" w:type="pct"/>
        <w:tblCellMar>
          <w:left w:w="10" w:type="dxa"/>
          <w:right w:w="10" w:type="dxa"/>
        </w:tblCellMar>
        <w:tblLook w:val="04A0" w:firstRow="1" w:lastRow="0" w:firstColumn="1" w:lastColumn="0" w:noHBand="0" w:noVBand="1"/>
      </w:tblPr>
      <w:tblGrid>
        <w:gridCol w:w="2690"/>
        <w:gridCol w:w="4762"/>
        <w:gridCol w:w="2034"/>
      </w:tblGrid>
      <w:tr w:rsidR="00555B3C" w14:paraId="5DBEFC67" w14:textId="77777777" w:rsidTr="00103971">
        <w:tc>
          <w:tcPr>
            <w:tcW w:w="269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14:paraId="4E72580D" w14:textId="77777777" w:rsidR="00555B3C" w:rsidRDefault="00555B3C" w:rsidP="00CD634A">
            <w:pPr>
              <w:pStyle w:val="TableHeader"/>
              <w:jc w:val="left"/>
            </w:pPr>
            <w:r>
              <w:t>Activity</w:t>
            </w:r>
          </w:p>
        </w:tc>
        <w:tc>
          <w:tcPr>
            <w:tcW w:w="476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14:paraId="13A8C59D" w14:textId="77777777" w:rsidR="00555B3C" w:rsidRDefault="00555B3C" w:rsidP="00CD634A">
            <w:pPr>
              <w:pStyle w:val="TableHeader"/>
              <w:jc w:val="left"/>
            </w:pPr>
            <w:r>
              <w:t>Evidence that supports this approach</w:t>
            </w:r>
          </w:p>
        </w:tc>
        <w:tc>
          <w:tcPr>
            <w:tcW w:w="203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14:paraId="4CB1D82C" w14:textId="77777777" w:rsidR="00555B3C" w:rsidRDefault="00555B3C" w:rsidP="00CD634A">
            <w:pPr>
              <w:pStyle w:val="TableHeader"/>
              <w:jc w:val="left"/>
            </w:pPr>
            <w:r>
              <w:t>Challenge number(s) addressed</w:t>
            </w:r>
          </w:p>
        </w:tc>
      </w:tr>
      <w:tr w:rsidR="00555B3C" w14:paraId="6DE0EFBB" w14:textId="77777777" w:rsidTr="00103971">
        <w:tc>
          <w:tcPr>
            <w:tcW w:w="269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hideMark/>
          </w:tcPr>
          <w:p w14:paraId="003E9886" w14:textId="427DCBA4" w:rsidR="00555B3C" w:rsidRDefault="00555B3C" w:rsidP="00CD634A">
            <w:pPr>
              <w:pStyle w:val="TableRow"/>
              <w:rPr>
                <w:rFonts w:cs="Arial"/>
                <w:sz w:val="22"/>
                <w:szCs w:val="22"/>
              </w:rPr>
            </w:pPr>
            <w:r>
              <w:rPr>
                <w:rFonts w:cs="Arial"/>
                <w:sz w:val="22"/>
                <w:szCs w:val="22"/>
              </w:rPr>
              <w:t>Interventions to support language development, literacy, and numeracy</w:t>
            </w:r>
            <w:r w:rsidR="00F643E6">
              <w:rPr>
                <w:rFonts w:cs="Arial"/>
                <w:sz w:val="22"/>
                <w:szCs w:val="22"/>
              </w:rPr>
              <w:t>:</w:t>
            </w:r>
          </w:p>
          <w:p w14:paraId="3681240C" w14:textId="77777777" w:rsidR="009F719E" w:rsidRDefault="009F719E" w:rsidP="00CD634A">
            <w:pPr>
              <w:pStyle w:val="TableRow"/>
              <w:rPr>
                <w:rFonts w:cs="Arial"/>
                <w:sz w:val="22"/>
                <w:szCs w:val="22"/>
              </w:rPr>
            </w:pPr>
          </w:p>
          <w:p w14:paraId="02E5F541" w14:textId="23B79972" w:rsidR="009F719E" w:rsidRDefault="009F719E" w:rsidP="00CD634A">
            <w:pPr>
              <w:pStyle w:val="TableRow"/>
              <w:rPr>
                <w:sz w:val="22"/>
                <w:szCs w:val="22"/>
              </w:rPr>
            </w:pPr>
            <w:r w:rsidRPr="009F719E">
              <w:rPr>
                <w:rFonts w:cs="Arial"/>
                <w:color w:val="1F497D" w:themeColor="text2"/>
                <w:sz w:val="22"/>
                <w:szCs w:val="22"/>
              </w:rPr>
              <w:t>Small group work led by experienced TA’s to support language development and numeracy.</w:t>
            </w:r>
          </w:p>
        </w:tc>
        <w:tc>
          <w:tcPr>
            <w:tcW w:w="4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FE7F6D" w14:textId="77777777" w:rsidR="00555B3C" w:rsidRDefault="00555B3C" w:rsidP="00CD634A">
            <w:pPr>
              <w:spacing w:before="137"/>
              <w:ind w:left="133" w:right="593"/>
              <w:rPr>
                <w:rFonts w:cs="Arial"/>
                <w:sz w:val="20"/>
                <w:szCs w:val="20"/>
              </w:rPr>
            </w:pPr>
            <w:r>
              <w:rPr>
                <w:rFonts w:cs="Arial"/>
                <w:w w:val="95"/>
                <w:sz w:val="20"/>
                <w:szCs w:val="20"/>
              </w:rPr>
              <w:t>Pupils</w:t>
            </w:r>
            <w:r>
              <w:rPr>
                <w:rFonts w:cs="Arial"/>
                <w:spacing w:val="14"/>
                <w:w w:val="95"/>
                <w:sz w:val="20"/>
                <w:szCs w:val="20"/>
              </w:rPr>
              <w:t xml:space="preserve"> </w:t>
            </w:r>
            <w:r>
              <w:rPr>
                <w:rFonts w:cs="Arial"/>
                <w:w w:val="95"/>
                <w:sz w:val="20"/>
                <w:szCs w:val="20"/>
              </w:rPr>
              <w:t>may</w:t>
            </w:r>
            <w:r>
              <w:rPr>
                <w:rFonts w:cs="Arial"/>
                <w:spacing w:val="14"/>
                <w:w w:val="95"/>
                <w:sz w:val="20"/>
                <w:szCs w:val="20"/>
              </w:rPr>
              <w:t xml:space="preserve"> </w:t>
            </w:r>
            <w:r>
              <w:rPr>
                <w:rFonts w:cs="Arial"/>
                <w:w w:val="95"/>
                <w:sz w:val="20"/>
                <w:szCs w:val="20"/>
              </w:rPr>
              <w:t>require</w:t>
            </w:r>
            <w:r>
              <w:rPr>
                <w:rFonts w:cs="Arial"/>
                <w:spacing w:val="15"/>
                <w:w w:val="95"/>
                <w:sz w:val="20"/>
                <w:szCs w:val="20"/>
              </w:rPr>
              <w:t xml:space="preserve"> </w:t>
            </w:r>
            <w:r>
              <w:rPr>
                <w:rFonts w:cs="Arial"/>
                <w:w w:val="95"/>
                <w:sz w:val="20"/>
                <w:szCs w:val="20"/>
              </w:rPr>
              <w:t>targeted academic</w:t>
            </w:r>
            <w:r>
              <w:rPr>
                <w:rFonts w:cs="Arial"/>
                <w:spacing w:val="14"/>
                <w:w w:val="95"/>
                <w:sz w:val="20"/>
                <w:szCs w:val="20"/>
              </w:rPr>
              <w:t xml:space="preserve"> </w:t>
            </w:r>
            <w:r>
              <w:rPr>
                <w:rFonts w:cs="Arial"/>
                <w:w w:val="95"/>
                <w:sz w:val="20"/>
                <w:szCs w:val="20"/>
              </w:rPr>
              <w:t>support</w:t>
            </w:r>
            <w:r>
              <w:rPr>
                <w:rFonts w:cs="Arial"/>
                <w:spacing w:val="15"/>
                <w:w w:val="95"/>
                <w:sz w:val="20"/>
                <w:szCs w:val="20"/>
              </w:rPr>
              <w:t xml:space="preserve"> </w:t>
            </w:r>
            <w:r>
              <w:rPr>
                <w:rFonts w:cs="Arial"/>
                <w:w w:val="95"/>
                <w:sz w:val="20"/>
                <w:szCs w:val="20"/>
              </w:rPr>
              <w:t>to</w:t>
            </w:r>
            <w:r>
              <w:rPr>
                <w:rFonts w:cs="Arial"/>
                <w:spacing w:val="14"/>
                <w:w w:val="95"/>
                <w:sz w:val="20"/>
                <w:szCs w:val="20"/>
              </w:rPr>
              <w:t xml:space="preserve"> </w:t>
            </w:r>
            <w:r>
              <w:rPr>
                <w:rFonts w:cs="Arial"/>
                <w:w w:val="95"/>
                <w:sz w:val="20"/>
                <w:szCs w:val="20"/>
              </w:rPr>
              <w:t>assist</w:t>
            </w:r>
            <w:r>
              <w:rPr>
                <w:rFonts w:cs="Arial"/>
                <w:spacing w:val="15"/>
                <w:w w:val="95"/>
                <w:sz w:val="20"/>
                <w:szCs w:val="20"/>
              </w:rPr>
              <w:t xml:space="preserve"> </w:t>
            </w:r>
            <w:r>
              <w:rPr>
                <w:rFonts w:cs="Arial"/>
                <w:w w:val="95"/>
                <w:sz w:val="20"/>
                <w:szCs w:val="20"/>
              </w:rPr>
              <w:t>language</w:t>
            </w:r>
            <w:r>
              <w:rPr>
                <w:rFonts w:cs="Arial"/>
                <w:spacing w:val="14"/>
                <w:w w:val="95"/>
                <w:sz w:val="20"/>
                <w:szCs w:val="20"/>
              </w:rPr>
              <w:t xml:space="preserve"> </w:t>
            </w:r>
            <w:r>
              <w:rPr>
                <w:rFonts w:cs="Arial"/>
                <w:w w:val="95"/>
                <w:sz w:val="20"/>
                <w:szCs w:val="20"/>
              </w:rPr>
              <w:t>development,</w:t>
            </w:r>
            <w:r>
              <w:rPr>
                <w:rFonts w:cs="Arial"/>
                <w:spacing w:val="14"/>
                <w:w w:val="95"/>
                <w:sz w:val="20"/>
                <w:szCs w:val="20"/>
              </w:rPr>
              <w:t xml:space="preserve"> </w:t>
            </w:r>
            <w:r>
              <w:rPr>
                <w:rFonts w:cs="Arial"/>
                <w:w w:val="95"/>
                <w:sz w:val="20"/>
                <w:szCs w:val="20"/>
              </w:rPr>
              <w:t>literacy,</w:t>
            </w:r>
            <w:r>
              <w:rPr>
                <w:rFonts w:cs="Arial"/>
                <w:spacing w:val="15"/>
                <w:w w:val="95"/>
                <w:sz w:val="20"/>
                <w:szCs w:val="20"/>
              </w:rPr>
              <w:t xml:space="preserve"> </w:t>
            </w:r>
            <w:r>
              <w:rPr>
                <w:rFonts w:cs="Arial"/>
                <w:w w:val="95"/>
                <w:sz w:val="20"/>
                <w:szCs w:val="20"/>
              </w:rPr>
              <w:t>or</w:t>
            </w:r>
            <w:r>
              <w:rPr>
                <w:rFonts w:cs="Arial"/>
                <w:spacing w:val="14"/>
                <w:w w:val="95"/>
                <w:sz w:val="20"/>
                <w:szCs w:val="20"/>
              </w:rPr>
              <w:t xml:space="preserve"> </w:t>
            </w:r>
            <w:r>
              <w:rPr>
                <w:rFonts w:cs="Arial"/>
                <w:w w:val="95"/>
                <w:sz w:val="20"/>
                <w:szCs w:val="20"/>
              </w:rPr>
              <w:t>numeracy.</w:t>
            </w:r>
            <w:r>
              <w:rPr>
                <w:rFonts w:cs="Arial"/>
                <w:spacing w:val="1"/>
                <w:w w:val="95"/>
                <w:sz w:val="20"/>
                <w:szCs w:val="20"/>
              </w:rPr>
              <w:t xml:space="preserve"> </w:t>
            </w:r>
            <w:r>
              <w:rPr>
                <w:rFonts w:cs="Arial"/>
                <w:sz w:val="20"/>
                <w:szCs w:val="20"/>
              </w:rPr>
              <w:t>Interventions should be carefully linked to classroom teaching and matched to specific needs, whilst</w:t>
            </w:r>
            <w:r>
              <w:rPr>
                <w:rFonts w:cs="Arial"/>
                <w:spacing w:val="-41"/>
                <w:sz w:val="20"/>
                <w:szCs w:val="20"/>
              </w:rPr>
              <w:t xml:space="preserve"> </w:t>
            </w:r>
            <w:r>
              <w:rPr>
                <w:rFonts w:cs="Arial"/>
                <w:sz w:val="20"/>
                <w:szCs w:val="20"/>
              </w:rPr>
              <w:t>not</w:t>
            </w:r>
            <w:r>
              <w:rPr>
                <w:rFonts w:cs="Arial"/>
                <w:spacing w:val="-3"/>
                <w:sz w:val="20"/>
                <w:szCs w:val="20"/>
              </w:rPr>
              <w:t xml:space="preserve"> </w:t>
            </w:r>
            <w:r>
              <w:rPr>
                <w:rFonts w:cs="Arial"/>
                <w:sz w:val="20"/>
                <w:szCs w:val="20"/>
              </w:rPr>
              <w:t>inhibiting</w:t>
            </w:r>
            <w:r>
              <w:rPr>
                <w:rFonts w:cs="Arial"/>
                <w:spacing w:val="-2"/>
                <w:sz w:val="20"/>
                <w:szCs w:val="20"/>
              </w:rPr>
              <w:t xml:space="preserve"> </w:t>
            </w:r>
            <w:r>
              <w:rPr>
                <w:rFonts w:cs="Arial"/>
                <w:sz w:val="20"/>
                <w:szCs w:val="20"/>
              </w:rPr>
              <w:t>pupils’</w:t>
            </w:r>
            <w:r>
              <w:rPr>
                <w:rFonts w:cs="Arial"/>
                <w:spacing w:val="-2"/>
                <w:sz w:val="20"/>
                <w:szCs w:val="20"/>
              </w:rPr>
              <w:t xml:space="preserve"> </w:t>
            </w:r>
            <w:r>
              <w:rPr>
                <w:rFonts w:cs="Arial"/>
                <w:sz w:val="20"/>
                <w:szCs w:val="20"/>
              </w:rPr>
              <w:t>access</w:t>
            </w:r>
            <w:r>
              <w:rPr>
                <w:rFonts w:cs="Arial"/>
                <w:spacing w:val="-3"/>
                <w:sz w:val="20"/>
                <w:szCs w:val="20"/>
              </w:rPr>
              <w:t xml:space="preserve"> </w:t>
            </w:r>
            <w:r>
              <w:rPr>
                <w:rFonts w:cs="Arial"/>
                <w:sz w:val="20"/>
                <w:szCs w:val="20"/>
              </w:rPr>
              <w:t>to</w:t>
            </w:r>
            <w:r>
              <w:rPr>
                <w:rFonts w:cs="Arial"/>
                <w:spacing w:val="-2"/>
                <w:sz w:val="20"/>
                <w:szCs w:val="20"/>
              </w:rPr>
              <w:t xml:space="preserve"> </w:t>
            </w:r>
            <w:r>
              <w:rPr>
                <w:rFonts w:cs="Arial"/>
                <w:sz w:val="20"/>
                <w:szCs w:val="20"/>
              </w:rPr>
              <w:t>the</w:t>
            </w:r>
            <w:r>
              <w:rPr>
                <w:rFonts w:cs="Arial"/>
                <w:spacing w:val="-2"/>
                <w:sz w:val="20"/>
                <w:szCs w:val="20"/>
              </w:rPr>
              <w:t xml:space="preserve"> </w:t>
            </w:r>
            <w:r>
              <w:rPr>
                <w:rFonts w:cs="Arial"/>
                <w:sz w:val="20"/>
                <w:szCs w:val="20"/>
              </w:rPr>
              <w:t>curriculum.</w:t>
            </w:r>
            <w:r>
              <w:rPr>
                <w:rFonts w:cs="Arial"/>
                <w:spacing w:val="-3"/>
                <w:sz w:val="20"/>
                <w:szCs w:val="20"/>
              </w:rPr>
              <w:t xml:space="preserve"> </w:t>
            </w:r>
            <w:r>
              <w:rPr>
                <w:rFonts w:cs="Arial"/>
                <w:sz w:val="20"/>
                <w:szCs w:val="20"/>
              </w:rPr>
              <w:t>Supporting</w:t>
            </w:r>
            <w:r>
              <w:rPr>
                <w:rFonts w:cs="Arial"/>
                <w:spacing w:val="-2"/>
                <w:sz w:val="20"/>
                <w:szCs w:val="20"/>
              </w:rPr>
              <w:t xml:space="preserve"> </w:t>
            </w:r>
            <w:r>
              <w:rPr>
                <w:rFonts w:cs="Arial"/>
                <w:sz w:val="20"/>
                <w:szCs w:val="20"/>
              </w:rPr>
              <w:t>resources:</w:t>
            </w:r>
          </w:p>
          <w:p w14:paraId="206B5703" w14:textId="77777777" w:rsidR="00555B3C" w:rsidRDefault="00555B3C" w:rsidP="00555B3C">
            <w:pPr>
              <w:widowControl w:val="0"/>
              <w:numPr>
                <w:ilvl w:val="0"/>
                <w:numId w:val="30"/>
              </w:numPr>
              <w:tabs>
                <w:tab w:val="left" w:pos="361"/>
              </w:tabs>
              <w:suppressAutoHyphens w:val="0"/>
              <w:autoSpaceDE w:val="0"/>
              <w:spacing w:before="54" w:after="0" w:line="240" w:lineRule="auto"/>
              <w:ind w:hanging="228"/>
              <w:rPr>
                <w:rFonts w:cs="Arial"/>
                <w:sz w:val="20"/>
                <w:szCs w:val="20"/>
              </w:rPr>
            </w:pPr>
            <w:r>
              <w:rPr>
                <w:rFonts w:cs="Arial"/>
                <w:w w:val="95"/>
                <w:sz w:val="20"/>
                <w:szCs w:val="20"/>
              </w:rPr>
              <w:t>The</w:t>
            </w:r>
            <w:r>
              <w:rPr>
                <w:rFonts w:cs="Arial"/>
                <w:spacing w:val="16"/>
                <w:w w:val="95"/>
                <w:sz w:val="20"/>
                <w:szCs w:val="20"/>
              </w:rPr>
              <w:t xml:space="preserve"> </w:t>
            </w:r>
            <w:r>
              <w:rPr>
                <w:rFonts w:cs="Arial"/>
                <w:w w:val="95"/>
                <w:sz w:val="20"/>
                <w:szCs w:val="20"/>
              </w:rPr>
              <w:t>EEF’s</w:t>
            </w:r>
            <w:r>
              <w:rPr>
                <w:rFonts w:cs="Arial"/>
                <w:spacing w:val="16"/>
                <w:w w:val="95"/>
                <w:sz w:val="20"/>
                <w:szCs w:val="20"/>
              </w:rPr>
              <w:t xml:space="preserve"> </w:t>
            </w:r>
            <w:hyperlink r:id="rId17" w:history="1">
              <w:r>
                <w:rPr>
                  <w:rStyle w:val="Hyperlink"/>
                  <w:color w:val="275B9B"/>
                  <w:w w:val="95"/>
                  <w:sz w:val="20"/>
                  <w:szCs w:val="20"/>
                </w:rPr>
                <w:t>‘Selecting</w:t>
              </w:r>
              <w:r>
                <w:rPr>
                  <w:rStyle w:val="Hyperlink"/>
                  <w:color w:val="275B9B"/>
                  <w:spacing w:val="17"/>
                  <w:w w:val="95"/>
                  <w:sz w:val="20"/>
                  <w:szCs w:val="20"/>
                </w:rPr>
                <w:t xml:space="preserve"> </w:t>
              </w:r>
              <w:r>
                <w:rPr>
                  <w:rStyle w:val="Hyperlink"/>
                  <w:color w:val="275B9B"/>
                  <w:w w:val="95"/>
                  <w:sz w:val="20"/>
                  <w:szCs w:val="20"/>
                </w:rPr>
                <w:t>Interventions’</w:t>
              </w:r>
              <w:r>
                <w:rPr>
                  <w:rStyle w:val="Hyperlink"/>
                  <w:color w:val="275B9B"/>
                  <w:spacing w:val="16"/>
                  <w:w w:val="95"/>
                  <w:sz w:val="20"/>
                  <w:szCs w:val="20"/>
                </w:rPr>
                <w:t xml:space="preserve"> </w:t>
              </w:r>
            </w:hyperlink>
            <w:r>
              <w:rPr>
                <w:rFonts w:cs="Arial"/>
                <w:w w:val="95"/>
                <w:sz w:val="20"/>
                <w:szCs w:val="20"/>
              </w:rPr>
              <w:t>tool</w:t>
            </w:r>
            <w:r>
              <w:rPr>
                <w:rFonts w:cs="Arial"/>
                <w:spacing w:val="11"/>
                <w:w w:val="95"/>
                <w:sz w:val="20"/>
                <w:szCs w:val="20"/>
              </w:rPr>
              <w:t xml:space="preserve"> </w:t>
            </w:r>
            <w:r>
              <w:rPr>
                <w:rFonts w:cs="Arial"/>
                <w:w w:val="95"/>
                <w:sz w:val="20"/>
                <w:szCs w:val="20"/>
              </w:rPr>
              <w:t>offers</w:t>
            </w:r>
            <w:r>
              <w:rPr>
                <w:rFonts w:cs="Arial"/>
                <w:spacing w:val="12"/>
                <w:w w:val="95"/>
                <w:sz w:val="20"/>
                <w:szCs w:val="20"/>
              </w:rPr>
              <w:t xml:space="preserve"> </w:t>
            </w:r>
            <w:r>
              <w:rPr>
                <w:rFonts w:cs="Arial"/>
                <w:w w:val="95"/>
                <w:sz w:val="20"/>
                <w:szCs w:val="20"/>
              </w:rPr>
              <w:t>evidence-informed</w:t>
            </w:r>
            <w:r>
              <w:rPr>
                <w:rFonts w:cs="Arial"/>
                <w:spacing w:val="12"/>
                <w:w w:val="95"/>
                <w:sz w:val="20"/>
                <w:szCs w:val="20"/>
              </w:rPr>
              <w:t xml:space="preserve"> </w:t>
            </w:r>
            <w:r>
              <w:rPr>
                <w:rFonts w:cs="Arial"/>
                <w:w w:val="95"/>
                <w:sz w:val="20"/>
                <w:szCs w:val="20"/>
              </w:rPr>
              <w:t>guidance</w:t>
            </w:r>
            <w:r>
              <w:rPr>
                <w:rFonts w:cs="Arial"/>
                <w:spacing w:val="11"/>
                <w:w w:val="95"/>
                <w:sz w:val="20"/>
                <w:szCs w:val="20"/>
              </w:rPr>
              <w:t xml:space="preserve"> </w:t>
            </w:r>
            <w:r>
              <w:rPr>
                <w:rFonts w:cs="Arial"/>
                <w:w w:val="95"/>
                <w:sz w:val="20"/>
                <w:szCs w:val="20"/>
              </w:rPr>
              <w:t>to</w:t>
            </w:r>
            <w:r>
              <w:rPr>
                <w:rFonts w:cs="Arial"/>
                <w:spacing w:val="12"/>
                <w:w w:val="95"/>
                <w:sz w:val="20"/>
                <w:szCs w:val="20"/>
              </w:rPr>
              <w:t xml:space="preserve"> </w:t>
            </w:r>
            <w:r>
              <w:rPr>
                <w:rFonts w:cs="Arial"/>
                <w:w w:val="95"/>
                <w:sz w:val="20"/>
                <w:szCs w:val="20"/>
              </w:rPr>
              <w:t>select</w:t>
            </w:r>
            <w:r>
              <w:rPr>
                <w:rFonts w:cs="Arial"/>
                <w:spacing w:val="11"/>
                <w:w w:val="95"/>
                <w:sz w:val="20"/>
                <w:szCs w:val="20"/>
              </w:rPr>
              <w:t xml:space="preserve"> </w:t>
            </w:r>
            <w:r>
              <w:rPr>
                <w:rFonts w:cs="Arial"/>
                <w:w w:val="95"/>
                <w:sz w:val="20"/>
                <w:szCs w:val="20"/>
              </w:rPr>
              <w:t>an</w:t>
            </w:r>
            <w:r>
              <w:rPr>
                <w:rFonts w:cs="Arial"/>
                <w:spacing w:val="12"/>
                <w:w w:val="95"/>
                <w:sz w:val="20"/>
                <w:szCs w:val="20"/>
              </w:rPr>
              <w:t xml:space="preserve"> </w:t>
            </w:r>
            <w:r>
              <w:rPr>
                <w:rFonts w:cs="Arial"/>
                <w:w w:val="95"/>
                <w:sz w:val="20"/>
                <w:szCs w:val="20"/>
              </w:rPr>
              <w:t>apt</w:t>
            </w:r>
            <w:r>
              <w:rPr>
                <w:rFonts w:cs="Arial"/>
                <w:spacing w:val="11"/>
                <w:w w:val="95"/>
                <w:sz w:val="20"/>
                <w:szCs w:val="20"/>
              </w:rPr>
              <w:t xml:space="preserve"> </w:t>
            </w:r>
            <w:r>
              <w:rPr>
                <w:rFonts w:cs="Arial"/>
                <w:w w:val="95"/>
                <w:sz w:val="20"/>
                <w:szCs w:val="20"/>
              </w:rPr>
              <w:t>programme.</w:t>
            </w:r>
          </w:p>
          <w:p w14:paraId="50F5D379" w14:textId="77777777" w:rsidR="00555B3C" w:rsidRDefault="00555B3C" w:rsidP="00555B3C">
            <w:pPr>
              <w:widowControl w:val="0"/>
              <w:numPr>
                <w:ilvl w:val="0"/>
                <w:numId w:val="30"/>
              </w:numPr>
              <w:tabs>
                <w:tab w:val="left" w:pos="361"/>
              </w:tabs>
              <w:suppressAutoHyphens w:val="0"/>
              <w:autoSpaceDE w:val="0"/>
              <w:spacing w:before="87" w:after="0" w:line="240" w:lineRule="auto"/>
              <w:ind w:hanging="228"/>
              <w:rPr>
                <w:rFonts w:cs="Arial"/>
                <w:sz w:val="20"/>
                <w:szCs w:val="20"/>
              </w:rPr>
            </w:pPr>
            <w:r>
              <w:rPr>
                <w:rFonts w:cs="Arial"/>
                <w:sz w:val="20"/>
                <w:szCs w:val="20"/>
              </w:rPr>
              <w:t>The</w:t>
            </w:r>
            <w:r>
              <w:rPr>
                <w:rFonts w:cs="Arial"/>
                <w:spacing w:val="-7"/>
                <w:sz w:val="20"/>
                <w:szCs w:val="20"/>
              </w:rPr>
              <w:t xml:space="preserve"> </w:t>
            </w:r>
            <w:r>
              <w:rPr>
                <w:rFonts w:cs="Arial"/>
                <w:sz w:val="20"/>
                <w:szCs w:val="20"/>
              </w:rPr>
              <w:t>EEF</w:t>
            </w:r>
            <w:r>
              <w:rPr>
                <w:rFonts w:cs="Arial"/>
                <w:spacing w:val="-6"/>
                <w:sz w:val="20"/>
                <w:szCs w:val="20"/>
              </w:rPr>
              <w:t xml:space="preserve"> </w:t>
            </w:r>
            <w:r>
              <w:rPr>
                <w:rFonts w:cs="Arial"/>
                <w:sz w:val="20"/>
                <w:szCs w:val="20"/>
              </w:rPr>
              <w:t>has</w:t>
            </w:r>
            <w:r>
              <w:rPr>
                <w:rFonts w:cs="Arial"/>
                <w:spacing w:val="-6"/>
                <w:sz w:val="20"/>
                <w:szCs w:val="20"/>
              </w:rPr>
              <w:t xml:space="preserve"> </w:t>
            </w:r>
            <w:r>
              <w:rPr>
                <w:rFonts w:cs="Arial"/>
                <w:sz w:val="20"/>
                <w:szCs w:val="20"/>
              </w:rPr>
              <w:t>dedicated</w:t>
            </w:r>
            <w:r>
              <w:rPr>
                <w:rFonts w:cs="Arial"/>
                <w:spacing w:val="-6"/>
                <w:sz w:val="20"/>
                <w:szCs w:val="20"/>
              </w:rPr>
              <w:t xml:space="preserve"> </w:t>
            </w:r>
            <w:r>
              <w:rPr>
                <w:rFonts w:cs="Arial"/>
                <w:sz w:val="20"/>
                <w:szCs w:val="20"/>
              </w:rPr>
              <w:t>web</w:t>
            </w:r>
            <w:r>
              <w:rPr>
                <w:rFonts w:cs="Arial"/>
                <w:spacing w:val="-6"/>
                <w:sz w:val="20"/>
                <w:szCs w:val="20"/>
              </w:rPr>
              <w:t xml:space="preserve"> </w:t>
            </w:r>
            <w:r>
              <w:rPr>
                <w:rFonts w:cs="Arial"/>
                <w:sz w:val="20"/>
                <w:szCs w:val="20"/>
              </w:rPr>
              <w:t>pages</w:t>
            </w:r>
            <w:r>
              <w:rPr>
                <w:rFonts w:cs="Arial"/>
                <w:spacing w:val="-7"/>
                <w:sz w:val="20"/>
                <w:szCs w:val="20"/>
              </w:rPr>
              <w:t xml:space="preserve"> </w:t>
            </w:r>
            <w:r>
              <w:rPr>
                <w:rFonts w:cs="Arial"/>
                <w:sz w:val="20"/>
                <w:szCs w:val="20"/>
              </w:rPr>
              <w:t>on</w:t>
            </w:r>
            <w:r>
              <w:rPr>
                <w:rFonts w:cs="Arial"/>
                <w:spacing w:val="-6"/>
                <w:sz w:val="20"/>
                <w:szCs w:val="20"/>
              </w:rPr>
              <w:t xml:space="preserve"> </w:t>
            </w:r>
            <w:r>
              <w:rPr>
                <w:rFonts w:cs="Arial"/>
                <w:sz w:val="20"/>
                <w:szCs w:val="20"/>
              </w:rPr>
              <w:t>effective</w:t>
            </w:r>
            <w:r>
              <w:rPr>
                <w:rFonts w:cs="Arial"/>
                <w:spacing w:val="-6"/>
                <w:sz w:val="20"/>
                <w:szCs w:val="20"/>
              </w:rPr>
              <w:t xml:space="preserve"> </w:t>
            </w:r>
            <w:r>
              <w:rPr>
                <w:rFonts w:cs="Arial"/>
                <w:sz w:val="20"/>
                <w:szCs w:val="20"/>
              </w:rPr>
              <w:t>approaches</w:t>
            </w:r>
            <w:r>
              <w:rPr>
                <w:rFonts w:cs="Arial"/>
                <w:spacing w:val="-6"/>
                <w:sz w:val="20"/>
                <w:szCs w:val="20"/>
              </w:rPr>
              <w:t xml:space="preserve"> </w:t>
            </w:r>
            <w:r>
              <w:rPr>
                <w:rFonts w:cs="Arial"/>
                <w:sz w:val="20"/>
                <w:szCs w:val="20"/>
              </w:rPr>
              <w:t>to</w:t>
            </w:r>
            <w:r>
              <w:rPr>
                <w:rFonts w:cs="Arial"/>
                <w:spacing w:val="-6"/>
                <w:sz w:val="20"/>
                <w:szCs w:val="20"/>
              </w:rPr>
              <w:t xml:space="preserve"> </w:t>
            </w:r>
            <w:r>
              <w:rPr>
                <w:rFonts w:cs="Arial"/>
                <w:sz w:val="20"/>
                <w:szCs w:val="20"/>
              </w:rPr>
              <w:t>support</w:t>
            </w:r>
            <w:r>
              <w:rPr>
                <w:rFonts w:cs="Arial"/>
                <w:spacing w:val="-7"/>
                <w:sz w:val="20"/>
                <w:szCs w:val="20"/>
              </w:rPr>
              <w:t xml:space="preserve"> </w:t>
            </w:r>
            <w:hyperlink r:id="rId18" w:history="1">
              <w:r>
                <w:rPr>
                  <w:rStyle w:val="Hyperlink"/>
                  <w:color w:val="275B9B"/>
                  <w:sz w:val="20"/>
                  <w:szCs w:val="20"/>
                </w:rPr>
                <w:t>literacy</w:t>
              </w:r>
              <w:r>
                <w:rPr>
                  <w:rStyle w:val="Hyperlink"/>
                  <w:color w:val="275B9B"/>
                  <w:spacing w:val="-1"/>
                  <w:sz w:val="20"/>
                  <w:szCs w:val="20"/>
                </w:rPr>
                <w:t xml:space="preserve"> </w:t>
              </w:r>
            </w:hyperlink>
            <w:r>
              <w:rPr>
                <w:rFonts w:cs="Arial"/>
                <w:sz w:val="20"/>
                <w:szCs w:val="20"/>
              </w:rPr>
              <w:t>and</w:t>
            </w:r>
            <w:r>
              <w:rPr>
                <w:rFonts w:cs="Arial"/>
                <w:spacing w:val="-1"/>
                <w:sz w:val="20"/>
                <w:szCs w:val="20"/>
              </w:rPr>
              <w:t xml:space="preserve"> </w:t>
            </w:r>
            <w:hyperlink r:id="rId19" w:history="1">
              <w:r>
                <w:rPr>
                  <w:rStyle w:val="Hyperlink"/>
                  <w:color w:val="275B9B"/>
                  <w:sz w:val="20"/>
                  <w:szCs w:val="20"/>
                </w:rPr>
                <w:t>numeracy</w:t>
              </w:r>
            </w:hyperlink>
            <w:r>
              <w:rPr>
                <w:rFonts w:cs="Arial"/>
                <w:sz w:val="20"/>
                <w:szCs w:val="20"/>
              </w:rPr>
              <w:t>.</w:t>
            </w:r>
          </w:p>
        </w:tc>
        <w:tc>
          <w:tcPr>
            <w:tcW w:w="2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D7098" w14:textId="23097A19" w:rsidR="00555B3C" w:rsidRDefault="00F643E6" w:rsidP="009F719E">
            <w:pPr>
              <w:pStyle w:val="TableRowCentered"/>
              <w:ind w:left="0"/>
              <w:jc w:val="left"/>
              <w:rPr>
                <w:sz w:val="22"/>
                <w:highlight w:val="green"/>
              </w:rPr>
            </w:pPr>
            <w:r>
              <w:rPr>
                <w:sz w:val="22"/>
              </w:rPr>
              <w:t>1</w:t>
            </w:r>
            <w:r w:rsidR="009F719E">
              <w:rPr>
                <w:sz w:val="22"/>
              </w:rPr>
              <w:t xml:space="preserve"> and </w:t>
            </w:r>
            <w:r>
              <w:rPr>
                <w:sz w:val="22"/>
              </w:rPr>
              <w:t>2</w:t>
            </w:r>
          </w:p>
          <w:p w14:paraId="54F52BE5" w14:textId="77777777" w:rsidR="00555B3C" w:rsidRDefault="00555B3C" w:rsidP="00CD634A">
            <w:pPr>
              <w:pStyle w:val="TableRowCentered"/>
              <w:jc w:val="left"/>
              <w:rPr>
                <w:sz w:val="22"/>
                <w:highlight w:val="green"/>
              </w:rPr>
            </w:pPr>
          </w:p>
          <w:p w14:paraId="5CA1D542" w14:textId="77777777" w:rsidR="00555B3C" w:rsidRDefault="00555B3C" w:rsidP="00CD634A">
            <w:pPr>
              <w:pStyle w:val="TableRowCentered"/>
              <w:jc w:val="left"/>
              <w:rPr>
                <w:sz w:val="22"/>
                <w:highlight w:val="green"/>
              </w:rPr>
            </w:pPr>
          </w:p>
          <w:p w14:paraId="477F372B" w14:textId="77777777" w:rsidR="00555B3C" w:rsidRDefault="00555B3C" w:rsidP="00CD634A">
            <w:pPr>
              <w:pStyle w:val="TableRowCentered"/>
              <w:jc w:val="left"/>
              <w:rPr>
                <w:sz w:val="22"/>
                <w:highlight w:val="green"/>
              </w:rPr>
            </w:pPr>
          </w:p>
          <w:p w14:paraId="76743F90" w14:textId="77777777" w:rsidR="00555B3C" w:rsidRDefault="00555B3C" w:rsidP="00CD634A">
            <w:pPr>
              <w:pStyle w:val="TableRowCentered"/>
              <w:jc w:val="left"/>
              <w:rPr>
                <w:sz w:val="22"/>
                <w:highlight w:val="green"/>
              </w:rPr>
            </w:pPr>
          </w:p>
          <w:p w14:paraId="64B77A6F" w14:textId="77777777" w:rsidR="00555B3C" w:rsidRDefault="00555B3C" w:rsidP="00CD634A">
            <w:pPr>
              <w:pStyle w:val="TableRowCentered"/>
              <w:jc w:val="left"/>
              <w:rPr>
                <w:sz w:val="22"/>
                <w:highlight w:val="green"/>
              </w:rPr>
            </w:pPr>
          </w:p>
        </w:tc>
      </w:tr>
      <w:tr w:rsidR="00555B3C" w14:paraId="52536E66" w14:textId="77777777" w:rsidTr="00103971">
        <w:tc>
          <w:tcPr>
            <w:tcW w:w="269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hideMark/>
          </w:tcPr>
          <w:p w14:paraId="6F7F3247" w14:textId="10FB1725" w:rsidR="00555B3C" w:rsidRDefault="00555B3C" w:rsidP="00CD634A">
            <w:pPr>
              <w:pStyle w:val="TableRow"/>
              <w:rPr>
                <w:rFonts w:cs="Arial"/>
                <w:sz w:val="22"/>
                <w:szCs w:val="22"/>
              </w:rPr>
            </w:pPr>
            <w:r>
              <w:rPr>
                <w:rFonts w:cs="Arial"/>
                <w:sz w:val="22"/>
                <w:szCs w:val="22"/>
              </w:rPr>
              <w:t>Teaching assistant deployment and interventions</w:t>
            </w:r>
            <w:r w:rsidR="00F75778">
              <w:rPr>
                <w:rFonts w:cs="Arial"/>
                <w:sz w:val="22"/>
                <w:szCs w:val="22"/>
              </w:rPr>
              <w:t>:</w:t>
            </w:r>
            <w:r>
              <w:rPr>
                <w:rFonts w:cs="Arial"/>
                <w:sz w:val="22"/>
                <w:szCs w:val="22"/>
              </w:rPr>
              <w:t xml:space="preserve"> </w:t>
            </w:r>
          </w:p>
          <w:p w14:paraId="7BE00D19" w14:textId="77777777" w:rsidR="009F719E" w:rsidRDefault="009F719E" w:rsidP="00CD634A">
            <w:pPr>
              <w:pStyle w:val="TableRow"/>
              <w:rPr>
                <w:rFonts w:cs="Arial"/>
                <w:sz w:val="22"/>
                <w:szCs w:val="22"/>
              </w:rPr>
            </w:pPr>
          </w:p>
          <w:p w14:paraId="13AD3E49" w14:textId="74998D9E" w:rsidR="009F719E" w:rsidRDefault="009F719E" w:rsidP="00CD634A">
            <w:pPr>
              <w:pStyle w:val="TableRow"/>
              <w:rPr>
                <w:i/>
                <w:sz w:val="22"/>
                <w:szCs w:val="22"/>
              </w:rPr>
            </w:pPr>
            <w:r w:rsidRPr="009F719E">
              <w:rPr>
                <w:rFonts w:cs="Arial"/>
                <w:color w:val="1F497D" w:themeColor="text2"/>
                <w:sz w:val="22"/>
                <w:szCs w:val="22"/>
              </w:rPr>
              <w:t>TA’s deployed to support where they are needed the most.</w:t>
            </w:r>
          </w:p>
        </w:tc>
        <w:tc>
          <w:tcPr>
            <w:tcW w:w="4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3B3036" w14:textId="77777777" w:rsidR="00555B3C" w:rsidRDefault="00555B3C" w:rsidP="00CD634A">
            <w:pPr>
              <w:spacing w:before="137" w:line="295" w:lineRule="auto"/>
              <w:ind w:left="133" w:right="283"/>
              <w:jc w:val="both"/>
              <w:rPr>
                <w:rFonts w:cs="Arial"/>
                <w:sz w:val="20"/>
                <w:szCs w:val="20"/>
              </w:rPr>
            </w:pPr>
            <w:r>
              <w:rPr>
                <w:rFonts w:cs="Arial"/>
                <w:w w:val="95"/>
                <w:sz w:val="20"/>
                <w:szCs w:val="20"/>
              </w:rPr>
              <w:t>Strategic</w:t>
            </w:r>
            <w:r>
              <w:rPr>
                <w:rFonts w:cs="Arial"/>
                <w:spacing w:val="12"/>
                <w:w w:val="95"/>
                <w:sz w:val="20"/>
                <w:szCs w:val="20"/>
              </w:rPr>
              <w:t xml:space="preserve"> </w:t>
            </w:r>
            <w:r>
              <w:rPr>
                <w:rFonts w:cs="Arial"/>
                <w:w w:val="95"/>
                <w:sz w:val="20"/>
                <w:szCs w:val="20"/>
              </w:rPr>
              <w:t>deployment</w:t>
            </w:r>
            <w:r>
              <w:rPr>
                <w:rFonts w:cs="Arial"/>
                <w:spacing w:val="12"/>
                <w:w w:val="95"/>
                <w:sz w:val="20"/>
                <w:szCs w:val="20"/>
              </w:rPr>
              <w:t xml:space="preserve"> </w:t>
            </w:r>
            <w:r>
              <w:rPr>
                <w:rFonts w:cs="Arial"/>
                <w:w w:val="95"/>
                <w:sz w:val="20"/>
                <w:szCs w:val="20"/>
              </w:rPr>
              <w:t>of</w:t>
            </w:r>
            <w:r>
              <w:rPr>
                <w:rFonts w:cs="Arial"/>
                <w:spacing w:val="12"/>
                <w:w w:val="95"/>
                <w:sz w:val="20"/>
                <w:szCs w:val="20"/>
              </w:rPr>
              <w:t xml:space="preserve"> </w:t>
            </w:r>
            <w:r>
              <w:rPr>
                <w:rFonts w:cs="Arial"/>
                <w:w w:val="95"/>
                <w:sz w:val="20"/>
                <w:szCs w:val="20"/>
              </w:rPr>
              <w:t>TAs</w:t>
            </w:r>
            <w:r>
              <w:rPr>
                <w:rFonts w:cs="Arial"/>
                <w:spacing w:val="12"/>
                <w:w w:val="95"/>
                <w:sz w:val="20"/>
                <w:szCs w:val="20"/>
              </w:rPr>
              <w:t xml:space="preserve"> </w:t>
            </w:r>
            <w:r>
              <w:rPr>
                <w:rFonts w:cs="Arial"/>
                <w:w w:val="95"/>
                <w:sz w:val="20"/>
                <w:szCs w:val="20"/>
              </w:rPr>
              <w:t>is</w:t>
            </w:r>
            <w:r>
              <w:rPr>
                <w:rFonts w:cs="Arial"/>
                <w:spacing w:val="12"/>
                <w:w w:val="95"/>
                <w:sz w:val="20"/>
                <w:szCs w:val="20"/>
              </w:rPr>
              <w:t xml:space="preserve"> </w:t>
            </w:r>
            <w:r>
              <w:rPr>
                <w:rFonts w:cs="Arial"/>
                <w:w w:val="95"/>
                <w:sz w:val="20"/>
                <w:szCs w:val="20"/>
              </w:rPr>
              <w:t>important</w:t>
            </w:r>
            <w:r>
              <w:rPr>
                <w:rFonts w:cs="Arial"/>
                <w:spacing w:val="12"/>
                <w:w w:val="95"/>
                <w:sz w:val="20"/>
                <w:szCs w:val="20"/>
              </w:rPr>
              <w:t xml:space="preserve"> </w:t>
            </w:r>
            <w:r>
              <w:rPr>
                <w:rFonts w:cs="Arial"/>
                <w:w w:val="95"/>
                <w:sz w:val="20"/>
                <w:szCs w:val="20"/>
              </w:rPr>
              <w:t>to</w:t>
            </w:r>
            <w:r>
              <w:rPr>
                <w:rFonts w:cs="Arial"/>
                <w:spacing w:val="12"/>
                <w:w w:val="95"/>
                <w:sz w:val="20"/>
                <w:szCs w:val="20"/>
              </w:rPr>
              <w:t xml:space="preserve"> </w:t>
            </w:r>
            <w:r>
              <w:rPr>
                <w:rFonts w:cs="Arial"/>
                <w:w w:val="95"/>
                <w:sz w:val="20"/>
                <w:szCs w:val="20"/>
              </w:rPr>
              <w:t>ensure</w:t>
            </w:r>
            <w:r>
              <w:rPr>
                <w:rFonts w:cs="Arial"/>
                <w:spacing w:val="12"/>
                <w:w w:val="95"/>
                <w:sz w:val="20"/>
                <w:szCs w:val="20"/>
              </w:rPr>
              <w:t xml:space="preserve"> </w:t>
            </w:r>
            <w:r>
              <w:rPr>
                <w:rFonts w:cs="Arial"/>
                <w:w w:val="95"/>
                <w:sz w:val="20"/>
                <w:szCs w:val="20"/>
              </w:rPr>
              <w:t>priority</w:t>
            </w:r>
            <w:r>
              <w:rPr>
                <w:rFonts w:cs="Arial"/>
                <w:spacing w:val="12"/>
                <w:w w:val="95"/>
                <w:sz w:val="20"/>
                <w:szCs w:val="20"/>
              </w:rPr>
              <w:t xml:space="preserve"> </w:t>
            </w:r>
            <w:r>
              <w:rPr>
                <w:rFonts w:cs="Arial"/>
                <w:w w:val="95"/>
                <w:sz w:val="20"/>
                <w:szCs w:val="20"/>
              </w:rPr>
              <w:t>pupils</w:t>
            </w:r>
            <w:r>
              <w:rPr>
                <w:rFonts w:cs="Arial"/>
                <w:spacing w:val="13"/>
                <w:w w:val="95"/>
                <w:sz w:val="20"/>
                <w:szCs w:val="20"/>
              </w:rPr>
              <w:t xml:space="preserve"> </w:t>
            </w:r>
            <w:r>
              <w:rPr>
                <w:rFonts w:cs="Arial"/>
                <w:w w:val="95"/>
                <w:sz w:val="20"/>
                <w:szCs w:val="20"/>
              </w:rPr>
              <w:t>are</w:t>
            </w:r>
            <w:r>
              <w:rPr>
                <w:rFonts w:cs="Arial"/>
                <w:spacing w:val="12"/>
                <w:w w:val="95"/>
                <w:sz w:val="20"/>
                <w:szCs w:val="20"/>
              </w:rPr>
              <w:t xml:space="preserve"> </w:t>
            </w:r>
            <w:r>
              <w:rPr>
                <w:rFonts w:cs="Arial"/>
                <w:w w:val="95"/>
                <w:sz w:val="20"/>
                <w:szCs w:val="20"/>
              </w:rPr>
              <w:t>supported.</w:t>
            </w:r>
            <w:r>
              <w:rPr>
                <w:rFonts w:cs="Arial"/>
                <w:spacing w:val="12"/>
                <w:w w:val="95"/>
                <w:sz w:val="20"/>
                <w:szCs w:val="20"/>
              </w:rPr>
              <w:t xml:space="preserve"> </w:t>
            </w:r>
            <w:r>
              <w:rPr>
                <w:rFonts w:cs="Arial"/>
                <w:w w:val="95"/>
                <w:sz w:val="20"/>
                <w:szCs w:val="20"/>
              </w:rPr>
              <w:t>This</w:t>
            </w:r>
            <w:r>
              <w:rPr>
                <w:rFonts w:cs="Arial"/>
                <w:spacing w:val="12"/>
                <w:w w:val="95"/>
                <w:sz w:val="20"/>
                <w:szCs w:val="20"/>
              </w:rPr>
              <w:t xml:space="preserve"> </w:t>
            </w:r>
            <w:r>
              <w:rPr>
                <w:rFonts w:cs="Arial"/>
                <w:w w:val="95"/>
                <w:sz w:val="20"/>
                <w:szCs w:val="20"/>
              </w:rPr>
              <w:t>will</w:t>
            </w:r>
            <w:r>
              <w:rPr>
                <w:rFonts w:cs="Arial"/>
                <w:spacing w:val="12"/>
                <w:w w:val="95"/>
                <w:sz w:val="20"/>
                <w:szCs w:val="20"/>
              </w:rPr>
              <w:t xml:space="preserve"> </w:t>
            </w:r>
            <w:r>
              <w:rPr>
                <w:rFonts w:cs="Arial"/>
                <w:w w:val="95"/>
                <w:sz w:val="20"/>
                <w:szCs w:val="20"/>
              </w:rPr>
              <w:t>include</w:t>
            </w:r>
            <w:r>
              <w:rPr>
                <w:rFonts w:cs="Arial"/>
                <w:spacing w:val="12"/>
                <w:w w:val="95"/>
                <w:sz w:val="20"/>
                <w:szCs w:val="20"/>
              </w:rPr>
              <w:t xml:space="preserve"> </w:t>
            </w:r>
            <w:r>
              <w:rPr>
                <w:rFonts w:cs="Arial"/>
                <w:w w:val="95"/>
                <w:sz w:val="20"/>
                <w:szCs w:val="20"/>
              </w:rPr>
              <w:t>ensuring</w:t>
            </w:r>
            <w:r>
              <w:rPr>
                <w:rFonts w:cs="Arial"/>
                <w:spacing w:val="1"/>
                <w:w w:val="95"/>
                <w:sz w:val="20"/>
                <w:szCs w:val="20"/>
              </w:rPr>
              <w:t xml:space="preserve"> </w:t>
            </w:r>
            <w:r>
              <w:rPr>
                <w:rFonts w:cs="Arial"/>
                <w:w w:val="95"/>
                <w:sz w:val="20"/>
                <w:szCs w:val="20"/>
              </w:rPr>
              <w:t>TAs are fully prepared for their role and supplementing rather than replacing high-quality provision from the</w:t>
            </w:r>
            <w:r>
              <w:rPr>
                <w:rFonts w:cs="Arial"/>
                <w:spacing w:val="1"/>
                <w:w w:val="95"/>
                <w:sz w:val="20"/>
                <w:szCs w:val="20"/>
              </w:rPr>
              <w:t xml:space="preserve"> </w:t>
            </w:r>
            <w:r>
              <w:rPr>
                <w:rFonts w:cs="Arial"/>
                <w:sz w:val="20"/>
                <w:szCs w:val="20"/>
              </w:rPr>
              <w:t>class</w:t>
            </w:r>
            <w:r>
              <w:rPr>
                <w:rFonts w:cs="Arial"/>
                <w:spacing w:val="-4"/>
                <w:sz w:val="20"/>
                <w:szCs w:val="20"/>
              </w:rPr>
              <w:t xml:space="preserve"> </w:t>
            </w:r>
            <w:r>
              <w:rPr>
                <w:rFonts w:cs="Arial"/>
                <w:sz w:val="20"/>
                <w:szCs w:val="20"/>
              </w:rPr>
              <w:t>teacher,</w:t>
            </w:r>
            <w:r>
              <w:rPr>
                <w:rFonts w:cs="Arial"/>
                <w:spacing w:val="-3"/>
                <w:sz w:val="20"/>
                <w:szCs w:val="20"/>
              </w:rPr>
              <w:t xml:space="preserve"> </w:t>
            </w:r>
            <w:r>
              <w:rPr>
                <w:rFonts w:cs="Arial"/>
                <w:sz w:val="20"/>
                <w:szCs w:val="20"/>
              </w:rPr>
              <w:t>including</w:t>
            </w:r>
            <w:r>
              <w:rPr>
                <w:rFonts w:cs="Arial"/>
                <w:spacing w:val="-3"/>
                <w:sz w:val="20"/>
                <w:szCs w:val="20"/>
              </w:rPr>
              <w:t xml:space="preserve"> </w:t>
            </w:r>
            <w:r>
              <w:rPr>
                <w:rFonts w:cs="Arial"/>
                <w:sz w:val="20"/>
                <w:szCs w:val="20"/>
              </w:rPr>
              <w:t>providing</w:t>
            </w:r>
            <w:r>
              <w:rPr>
                <w:rFonts w:cs="Arial"/>
                <w:spacing w:val="-3"/>
                <w:sz w:val="20"/>
                <w:szCs w:val="20"/>
              </w:rPr>
              <w:t xml:space="preserve"> </w:t>
            </w:r>
            <w:r>
              <w:rPr>
                <w:rFonts w:cs="Arial"/>
                <w:sz w:val="20"/>
                <w:szCs w:val="20"/>
              </w:rPr>
              <w:t>targeted</w:t>
            </w:r>
            <w:r>
              <w:rPr>
                <w:rFonts w:cs="Arial"/>
                <w:spacing w:val="-3"/>
                <w:sz w:val="20"/>
                <w:szCs w:val="20"/>
              </w:rPr>
              <w:t xml:space="preserve"> </w:t>
            </w:r>
            <w:r>
              <w:rPr>
                <w:rFonts w:cs="Arial"/>
                <w:sz w:val="20"/>
                <w:szCs w:val="20"/>
              </w:rPr>
              <w:t>interventions.</w:t>
            </w:r>
            <w:r>
              <w:rPr>
                <w:rFonts w:cs="Arial"/>
                <w:spacing w:val="-3"/>
                <w:sz w:val="20"/>
                <w:szCs w:val="20"/>
              </w:rPr>
              <w:t xml:space="preserve"> </w:t>
            </w:r>
            <w:r>
              <w:rPr>
                <w:rFonts w:cs="Arial"/>
                <w:sz w:val="20"/>
                <w:szCs w:val="20"/>
              </w:rPr>
              <w:t>Supporting</w:t>
            </w:r>
            <w:r>
              <w:rPr>
                <w:rFonts w:cs="Arial"/>
                <w:spacing w:val="-3"/>
                <w:sz w:val="20"/>
                <w:szCs w:val="20"/>
              </w:rPr>
              <w:t xml:space="preserve"> </w:t>
            </w:r>
            <w:r>
              <w:rPr>
                <w:rFonts w:cs="Arial"/>
                <w:sz w:val="20"/>
                <w:szCs w:val="20"/>
              </w:rPr>
              <w:t>resources:</w:t>
            </w:r>
          </w:p>
          <w:p w14:paraId="11B58294" w14:textId="77777777" w:rsidR="00555B3C" w:rsidRDefault="00555B3C" w:rsidP="00555B3C">
            <w:pPr>
              <w:widowControl w:val="0"/>
              <w:numPr>
                <w:ilvl w:val="0"/>
                <w:numId w:val="31"/>
              </w:numPr>
              <w:tabs>
                <w:tab w:val="left" w:pos="361"/>
              </w:tabs>
              <w:suppressAutoHyphens w:val="0"/>
              <w:autoSpaceDE w:val="0"/>
              <w:spacing w:before="49" w:after="0" w:line="292" w:lineRule="auto"/>
              <w:ind w:right="267"/>
              <w:jc w:val="both"/>
              <w:rPr>
                <w:rFonts w:cs="Arial"/>
                <w:sz w:val="20"/>
                <w:szCs w:val="20"/>
              </w:rPr>
            </w:pPr>
            <w:r>
              <w:rPr>
                <w:rFonts w:cs="Arial"/>
                <w:w w:val="95"/>
                <w:sz w:val="20"/>
                <w:szCs w:val="20"/>
              </w:rPr>
              <w:t xml:space="preserve">The EEF guidance report on </w:t>
            </w:r>
            <w:hyperlink r:id="rId20" w:history="1">
              <w:r>
                <w:rPr>
                  <w:rStyle w:val="Hyperlink"/>
                  <w:color w:val="275B9B"/>
                  <w:w w:val="95"/>
                  <w:sz w:val="20"/>
                  <w:szCs w:val="20"/>
                </w:rPr>
                <w:t xml:space="preserve">Making the Best Use of Teaching Assistants </w:t>
              </w:r>
            </w:hyperlink>
            <w:r>
              <w:rPr>
                <w:rFonts w:cs="Arial"/>
                <w:w w:val="95"/>
                <w:sz w:val="20"/>
                <w:szCs w:val="20"/>
              </w:rPr>
              <w:t>includes 6 recommendations,</w:t>
            </w:r>
            <w:r>
              <w:rPr>
                <w:rFonts w:cs="Arial"/>
                <w:spacing w:val="1"/>
                <w:w w:val="95"/>
                <w:sz w:val="20"/>
                <w:szCs w:val="20"/>
              </w:rPr>
              <w:t xml:space="preserve"> </w:t>
            </w:r>
            <w:r>
              <w:rPr>
                <w:rFonts w:cs="Arial"/>
                <w:sz w:val="20"/>
                <w:szCs w:val="20"/>
              </w:rPr>
              <w:t>including</w:t>
            </w:r>
            <w:r>
              <w:rPr>
                <w:rFonts w:cs="Arial"/>
                <w:spacing w:val="-4"/>
                <w:sz w:val="20"/>
                <w:szCs w:val="20"/>
              </w:rPr>
              <w:t xml:space="preserve"> </w:t>
            </w:r>
            <w:r>
              <w:rPr>
                <w:rFonts w:cs="Arial"/>
                <w:sz w:val="20"/>
                <w:szCs w:val="20"/>
              </w:rPr>
              <w:t>adopting</w:t>
            </w:r>
            <w:r>
              <w:rPr>
                <w:rFonts w:cs="Arial"/>
                <w:spacing w:val="-4"/>
                <w:sz w:val="20"/>
                <w:szCs w:val="20"/>
              </w:rPr>
              <w:t xml:space="preserve"> </w:t>
            </w:r>
            <w:r>
              <w:rPr>
                <w:rFonts w:cs="Arial"/>
                <w:sz w:val="20"/>
                <w:szCs w:val="20"/>
              </w:rPr>
              <w:t>evidence-based</w:t>
            </w:r>
            <w:r>
              <w:rPr>
                <w:rFonts w:cs="Arial"/>
                <w:spacing w:val="-3"/>
                <w:sz w:val="20"/>
                <w:szCs w:val="20"/>
              </w:rPr>
              <w:t xml:space="preserve"> </w:t>
            </w:r>
            <w:r>
              <w:rPr>
                <w:rFonts w:cs="Arial"/>
                <w:sz w:val="20"/>
                <w:szCs w:val="20"/>
              </w:rPr>
              <w:t>interventions</w:t>
            </w:r>
            <w:r>
              <w:rPr>
                <w:rFonts w:cs="Arial"/>
                <w:spacing w:val="-4"/>
                <w:sz w:val="20"/>
                <w:szCs w:val="20"/>
              </w:rPr>
              <w:t xml:space="preserve"> </w:t>
            </w:r>
            <w:r>
              <w:rPr>
                <w:rFonts w:cs="Arial"/>
                <w:sz w:val="20"/>
                <w:szCs w:val="20"/>
              </w:rPr>
              <w:t>to</w:t>
            </w:r>
            <w:r>
              <w:rPr>
                <w:rFonts w:cs="Arial"/>
                <w:spacing w:val="-3"/>
                <w:sz w:val="20"/>
                <w:szCs w:val="20"/>
              </w:rPr>
              <w:t xml:space="preserve"> </w:t>
            </w:r>
            <w:r>
              <w:rPr>
                <w:rFonts w:cs="Arial"/>
                <w:sz w:val="20"/>
                <w:szCs w:val="20"/>
              </w:rPr>
              <w:t>support</w:t>
            </w:r>
            <w:r>
              <w:rPr>
                <w:rFonts w:cs="Arial"/>
                <w:spacing w:val="-4"/>
                <w:sz w:val="20"/>
                <w:szCs w:val="20"/>
              </w:rPr>
              <w:t xml:space="preserve"> </w:t>
            </w:r>
            <w:r>
              <w:rPr>
                <w:rFonts w:cs="Arial"/>
                <w:sz w:val="20"/>
                <w:szCs w:val="20"/>
              </w:rPr>
              <w:t>small</w:t>
            </w:r>
            <w:r>
              <w:rPr>
                <w:rFonts w:cs="Arial"/>
                <w:spacing w:val="-3"/>
                <w:sz w:val="20"/>
                <w:szCs w:val="20"/>
              </w:rPr>
              <w:t xml:space="preserve"> </w:t>
            </w:r>
            <w:r>
              <w:rPr>
                <w:rFonts w:cs="Arial"/>
                <w:sz w:val="20"/>
                <w:szCs w:val="20"/>
              </w:rPr>
              <w:t>group</w:t>
            </w:r>
            <w:r>
              <w:rPr>
                <w:rFonts w:cs="Arial"/>
                <w:spacing w:val="-4"/>
                <w:sz w:val="20"/>
                <w:szCs w:val="20"/>
              </w:rPr>
              <w:t xml:space="preserve"> </w:t>
            </w:r>
            <w:r>
              <w:rPr>
                <w:rFonts w:cs="Arial"/>
                <w:sz w:val="20"/>
                <w:szCs w:val="20"/>
              </w:rPr>
              <w:t>and</w:t>
            </w:r>
            <w:r>
              <w:rPr>
                <w:rFonts w:cs="Arial"/>
                <w:spacing w:val="-3"/>
                <w:sz w:val="20"/>
                <w:szCs w:val="20"/>
              </w:rPr>
              <w:t xml:space="preserve"> </w:t>
            </w:r>
            <w:r>
              <w:rPr>
                <w:rFonts w:cs="Arial"/>
                <w:sz w:val="20"/>
                <w:szCs w:val="20"/>
              </w:rPr>
              <w:t>one</w:t>
            </w:r>
            <w:r>
              <w:rPr>
                <w:rFonts w:cs="Arial"/>
                <w:spacing w:val="-4"/>
                <w:sz w:val="20"/>
                <w:szCs w:val="20"/>
              </w:rPr>
              <w:t xml:space="preserve"> </w:t>
            </w:r>
            <w:r>
              <w:rPr>
                <w:rFonts w:cs="Arial"/>
                <w:sz w:val="20"/>
                <w:szCs w:val="20"/>
              </w:rPr>
              <w:t>to</w:t>
            </w:r>
            <w:r>
              <w:rPr>
                <w:rFonts w:cs="Arial"/>
                <w:spacing w:val="-3"/>
                <w:sz w:val="20"/>
                <w:szCs w:val="20"/>
              </w:rPr>
              <w:t xml:space="preserve"> </w:t>
            </w:r>
            <w:r>
              <w:rPr>
                <w:rFonts w:cs="Arial"/>
                <w:sz w:val="20"/>
                <w:szCs w:val="20"/>
              </w:rPr>
              <w:t>one</w:t>
            </w:r>
            <w:r>
              <w:rPr>
                <w:rFonts w:cs="Arial"/>
                <w:spacing w:val="-4"/>
                <w:sz w:val="20"/>
                <w:szCs w:val="20"/>
              </w:rPr>
              <w:t xml:space="preserve"> </w:t>
            </w:r>
            <w:r>
              <w:rPr>
                <w:rFonts w:cs="Arial"/>
                <w:sz w:val="20"/>
                <w:szCs w:val="20"/>
              </w:rPr>
              <w:t>instruction.</w:t>
            </w:r>
          </w:p>
          <w:p w14:paraId="7B5F1E16" w14:textId="77777777" w:rsidR="00555B3C" w:rsidRDefault="00555B3C" w:rsidP="00555B3C">
            <w:pPr>
              <w:widowControl w:val="0"/>
              <w:numPr>
                <w:ilvl w:val="0"/>
                <w:numId w:val="31"/>
              </w:numPr>
              <w:tabs>
                <w:tab w:val="left" w:pos="361"/>
              </w:tabs>
              <w:suppressAutoHyphens w:val="0"/>
              <w:autoSpaceDE w:val="0"/>
              <w:spacing w:before="59" w:after="0" w:line="240" w:lineRule="auto"/>
              <w:ind w:hanging="228"/>
              <w:jc w:val="both"/>
              <w:rPr>
                <w:rFonts w:cs="Arial"/>
                <w:sz w:val="20"/>
                <w:szCs w:val="20"/>
              </w:rPr>
            </w:pPr>
            <w:r>
              <w:rPr>
                <w:rFonts w:cs="Arial"/>
                <w:w w:val="95"/>
                <w:sz w:val="20"/>
                <w:szCs w:val="20"/>
              </w:rPr>
              <w:t>The</w:t>
            </w:r>
            <w:r>
              <w:rPr>
                <w:rFonts w:cs="Arial"/>
                <w:spacing w:val="7"/>
                <w:w w:val="95"/>
                <w:sz w:val="20"/>
                <w:szCs w:val="20"/>
              </w:rPr>
              <w:t xml:space="preserve"> </w:t>
            </w:r>
            <w:r>
              <w:rPr>
                <w:rFonts w:cs="Arial"/>
                <w:w w:val="95"/>
                <w:sz w:val="20"/>
                <w:szCs w:val="20"/>
              </w:rPr>
              <w:t>EEF</w:t>
            </w:r>
            <w:r>
              <w:rPr>
                <w:rFonts w:cs="Arial"/>
                <w:spacing w:val="8"/>
                <w:w w:val="95"/>
                <w:sz w:val="20"/>
                <w:szCs w:val="20"/>
              </w:rPr>
              <w:t xml:space="preserve"> </w:t>
            </w:r>
            <w:r>
              <w:rPr>
                <w:rFonts w:cs="Arial"/>
                <w:w w:val="95"/>
                <w:sz w:val="20"/>
                <w:szCs w:val="20"/>
              </w:rPr>
              <w:t>Toolkit</w:t>
            </w:r>
            <w:r>
              <w:rPr>
                <w:rFonts w:cs="Arial"/>
                <w:spacing w:val="7"/>
                <w:w w:val="95"/>
                <w:sz w:val="20"/>
                <w:szCs w:val="20"/>
              </w:rPr>
              <w:t xml:space="preserve"> </w:t>
            </w:r>
            <w:r>
              <w:rPr>
                <w:rFonts w:cs="Arial"/>
                <w:w w:val="95"/>
                <w:sz w:val="20"/>
                <w:szCs w:val="20"/>
              </w:rPr>
              <w:t>has</w:t>
            </w:r>
            <w:r>
              <w:rPr>
                <w:rFonts w:cs="Arial"/>
                <w:spacing w:val="8"/>
                <w:w w:val="95"/>
                <w:sz w:val="20"/>
                <w:szCs w:val="20"/>
              </w:rPr>
              <w:t xml:space="preserve"> </w:t>
            </w:r>
            <w:r>
              <w:rPr>
                <w:rFonts w:cs="Arial"/>
                <w:w w:val="95"/>
                <w:sz w:val="20"/>
                <w:szCs w:val="20"/>
              </w:rPr>
              <w:t>a</w:t>
            </w:r>
            <w:r>
              <w:rPr>
                <w:rFonts w:cs="Arial"/>
                <w:spacing w:val="7"/>
                <w:w w:val="95"/>
                <w:sz w:val="20"/>
                <w:szCs w:val="20"/>
              </w:rPr>
              <w:t xml:space="preserve"> </w:t>
            </w:r>
            <w:r>
              <w:rPr>
                <w:rFonts w:cs="Arial"/>
                <w:w w:val="95"/>
                <w:sz w:val="20"/>
                <w:szCs w:val="20"/>
              </w:rPr>
              <w:t>strand</w:t>
            </w:r>
            <w:r>
              <w:rPr>
                <w:rFonts w:cs="Arial"/>
                <w:spacing w:val="8"/>
                <w:w w:val="95"/>
                <w:sz w:val="20"/>
                <w:szCs w:val="20"/>
              </w:rPr>
              <w:t xml:space="preserve"> </w:t>
            </w:r>
            <w:r>
              <w:rPr>
                <w:rFonts w:cs="Arial"/>
                <w:w w:val="95"/>
                <w:sz w:val="20"/>
                <w:szCs w:val="20"/>
              </w:rPr>
              <w:t>on</w:t>
            </w:r>
            <w:r>
              <w:rPr>
                <w:rFonts w:cs="Arial"/>
                <w:spacing w:val="7"/>
                <w:w w:val="95"/>
                <w:sz w:val="20"/>
                <w:szCs w:val="20"/>
              </w:rPr>
              <w:t xml:space="preserve"> </w:t>
            </w:r>
            <w:hyperlink r:id="rId21" w:history="1">
              <w:r>
                <w:rPr>
                  <w:rStyle w:val="Hyperlink"/>
                  <w:color w:val="275B9B"/>
                  <w:w w:val="95"/>
                  <w:sz w:val="20"/>
                  <w:szCs w:val="20"/>
                </w:rPr>
                <w:t>teaching</w:t>
              </w:r>
              <w:r>
                <w:rPr>
                  <w:rStyle w:val="Hyperlink"/>
                  <w:color w:val="275B9B"/>
                  <w:spacing w:val="8"/>
                  <w:w w:val="95"/>
                  <w:sz w:val="20"/>
                  <w:szCs w:val="20"/>
                </w:rPr>
                <w:t xml:space="preserve"> </w:t>
              </w:r>
              <w:r>
                <w:rPr>
                  <w:rStyle w:val="Hyperlink"/>
                  <w:color w:val="275B9B"/>
                  <w:w w:val="95"/>
                  <w:sz w:val="20"/>
                  <w:szCs w:val="20"/>
                </w:rPr>
                <w:t>assistant</w:t>
              </w:r>
              <w:r>
                <w:rPr>
                  <w:rStyle w:val="Hyperlink"/>
                  <w:color w:val="275B9B"/>
                  <w:spacing w:val="7"/>
                  <w:w w:val="95"/>
                  <w:sz w:val="20"/>
                  <w:szCs w:val="20"/>
                </w:rPr>
                <w:t xml:space="preserve"> </w:t>
              </w:r>
              <w:r>
                <w:rPr>
                  <w:rStyle w:val="Hyperlink"/>
                  <w:color w:val="275B9B"/>
                  <w:w w:val="95"/>
                  <w:sz w:val="20"/>
                  <w:szCs w:val="20"/>
                </w:rPr>
                <w:t>interventions</w:t>
              </w:r>
            </w:hyperlink>
            <w:r>
              <w:rPr>
                <w:rFonts w:cs="Arial"/>
                <w:w w:val="95"/>
                <w:sz w:val="20"/>
                <w:szCs w:val="20"/>
              </w:rPr>
              <w:t>.</w:t>
            </w:r>
          </w:p>
        </w:tc>
        <w:tc>
          <w:tcPr>
            <w:tcW w:w="2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22649" w14:textId="4379D5DC" w:rsidR="00555B3C" w:rsidRDefault="00F643E6" w:rsidP="00CD634A">
            <w:pPr>
              <w:pStyle w:val="TableRowCentered"/>
              <w:jc w:val="left"/>
              <w:rPr>
                <w:sz w:val="22"/>
                <w:highlight w:val="green"/>
              </w:rPr>
            </w:pPr>
            <w:r>
              <w:rPr>
                <w:sz w:val="22"/>
              </w:rPr>
              <w:t>1</w:t>
            </w:r>
            <w:r w:rsidR="009F719E" w:rsidRPr="009F719E">
              <w:rPr>
                <w:sz w:val="22"/>
              </w:rPr>
              <w:t xml:space="preserve"> and </w:t>
            </w:r>
            <w:r>
              <w:rPr>
                <w:sz w:val="22"/>
              </w:rPr>
              <w:t>2</w:t>
            </w:r>
          </w:p>
        </w:tc>
      </w:tr>
      <w:tr w:rsidR="00555B3C" w14:paraId="037936A6" w14:textId="77777777" w:rsidTr="00103971">
        <w:tc>
          <w:tcPr>
            <w:tcW w:w="269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hideMark/>
          </w:tcPr>
          <w:p w14:paraId="69D99024" w14:textId="6DB34215" w:rsidR="00555B3C" w:rsidRDefault="00555B3C" w:rsidP="00CD634A">
            <w:pPr>
              <w:pStyle w:val="TableRow"/>
              <w:rPr>
                <w:rFonts w:cs="Arial"/>
                <w:sz w:val="22"/>
                <w:szCs w:val="22"/>
              </w:rPr>
            </w:pPr>
            <w:r>
              <w:rPr>
                <w:rFonts w:cs="Arial"/>
                <w:sz w:val="22"/>
                <w:szCs w:val="22"/>
              </w:rPr>
              <w:t>One to one and small group tuition</w:t>
            </w:r>
            <w:r w:rsidR="00F75778">
              <w:rPr>
                <w:rFonts w:cs="Arial"/>
                <w:sz w:val="22"/>
                <w:szCs w:val="22"/>
              </w:rPr>
              <w:t>:</w:t>
            </w:r>
            <w:r>
              <w:rPr>
                <w:rFonts w:cs="Arial"/>
                <w:sz w:val="22"/>
                <w:szCs w:val="22"/>
              </w:rPr>
              <w:t xml:space="preserve"> </w:t>
            </w:r>
          </w:p>
          <w:p w14:paraId="65BF1B84" w14:textId="3916F85B" w:rsidR="00103971" w:rsidRDefault="00103971" w:rsidP="00CD634A">
            <w:pPr>
              <w:pStyle w:val="TableRow"/>
              <w:rPr>
                <w:i/>
                <w:sz w:val="22"/>
                <w:szCs w:val="22"/>
              </w:rPr>
            </w:pPr>
            <w:r w:rsidRPr="00103971">
              <w:rPr>
                <w:rFonts w:cs="Arial"/>
                <w:color w:val="1F497D" w:themeColor="text2"/>
                <w:sz w:val="22"/>
                <w:szCs w:val="22"/>
              </w:rPr>
              <w:t>Employment of tutor to deliver tutoring programme money</w:t>
            </w:r>
          </w:p>
        </w:tc>
        <w:tc>
          <w:tcPr>
            <w:tcW w:w="4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F7656" w14:textId="77777777" w:rsidR="00555B3C" w:rsidRDefault="00555B3C" w:rsidP="00CD634A">
            <w:pPr>
              <w:spacing w:before="137" w:line="295" w:lineRule="auto"/>
              <w:ind w:left="133" w:right="157"/>
              <w:jc w:val="both"/>
              <w:rPr>
                <w:rFonts w:cs="Arial"/>
                <w:sz w:val="20"/>
                <w:szCs w:val="20"/>
              </w:rPr>
            </w:pPr>
            <w:r>
              <w:rPr>
                <w:rFonts w:cs="Arial"/>
                <w:w w:val="95"/>
                <w:sz w:val="20"/>
                <w:szCs w:val="20"/>
              </w:rPr>
              <w:t>Intensive individual support, either one to one or as a small group, can support pupil learning. This is most likely</w:t>
            </w:r>
            <w:r>
              <w:rPr>
                <w:rFonts w:cs="Arial"/>
                <w:spacing w:val="1"/>
                <w:w w:val="95"/>
                <w:sz w:val="20"/>
                <w:szCs w:val="20"/>
              </w:rPr>
              <w:t xml:space="preserve"> </w:t>
            </w:r>
            <w:r>
              <w:rPr>
                <w:rFonts w:cs="Arial"/>
                <w:w w:val="95"/>
                <w:sz w:val="20"/>
                <w:szCs w:val="20"/>
              </w:rPr>
              <w:t>to be impactful if provided in addition to and explicitly linked with normal lessons. Schools should think carefully</w:t>
            </w:r>
            <w:r>
              <w:rPr>
                <w:rFonts w:cs="Arial"/>
                <w:spacing w:val="1"/>
                <w:w w:val="95"/>
                <w:sz w:val="20"/>
                <w:szCs w:val="20"/>
              </w:rPr>
              <w:t xml:space="preserve"> </w:t>
            </w:r>
            <w:r>
              <w:rPr>
                <w:rFonts w:cs="Arial"/>
                <w:w w:val="95"/>
                <w:sz w:val="20"/>
                <w:szCs w:val="20"/>
              </w:rPr>
              <w:t>about implementation of tuition, including assessment of learning gaps, careful selection of curriculum content,</w:t>
            </w:r>
            <w:r>
              <w:rPr>
                <w:rFonts w:cs="Arial"/>
                <w:spacing w:val="1"/>
                <w:w w:val="95"/>
                <w:sz w:val="20"/>
                <w:szCs w:val="20"/>
              </w:rPr>
              <w:t xml:space="preserve"> </w:t>
            </w:r>
            <w:r>
              <w:rPr>
                <w:rFonts w:cs="Arial"/>
                <w:spacing w:val="-1"/>
                <w:sz w:val="20"/>
                <w:szCs w:val="20"/>
              </w:rPr>
              <w:t>ensuring</w:t>
            </w:r>
            <w:r>
              <w:rPr>
                <w:rFonts w:cs="Arial"/>
                <w:spacing w:val="-9"/>
                <w:sz w:val="20"/>
                <w:szCs w:val="20"/>
              </w:rPr>
              <w:t xml:space="preserve"> </w:t>
            </w:r>
            <w:r>
              <w:rPr>
                <w:rFonts w:cs="Arial"/>
                <w:spacing w:val="-1"/>
                <w:sz w:val="20"/>
                <w:szCs w:val="20"/>
              </w:rPr>
              <w:t>those</w:t>
            </w:r>
            <w:r>
              <w:rPr>
                <w:rFonts w:cs="Arial"/>
                <w:spacing w:val="-9"/>
                <w:sz w:val="20"/>
                <w:szCs w:val="20"/>
              </w:rPr>
              <w:t xml:space="preserve"> </w:t>
            </w:r>
            <w:r>
              <w:rPr>
                <w:rFonts w:cs="Arial"/>
                <w:spacing w:val="-1"/>
                <w:sz w:val="20"/>
                <w:szCs w:val="20"/>
              </w:rPr>
              <w:t>delivering</w:t>
            </w:r>
            <w:r>
              <w:rPr>
                <w:rFonts w:cs="Arial"/>
                <w:spacing w:val="-8"/>
                <w:sz w:val="20"/>
                <w:szCs w:val="20"/>
              </w:rPr>
              <w:t xml:space="preserve"> </w:t>
            </w:r>
            <w:r>
              <w:rPr>
                <w:rFonts w:cs="Arial"/>
                <w:spacing w:val="-1"/>
                <w:sz w:val="20"/>
                <w:szCs w:val="20"/>
              </w:rPr>
              <w:t>tuition</w:t>
            </w:r>
            <w:r>
              <w:rPr>
                <w:rFonts w:cs="Arial"/>
                <w:spacing w:val="-9"/>
                <w:sz w:val="20"/>
                <w:szCs w:val="20"/>
              </w:rPr>
              <w:t xml:space="preserve"> </w:t>
            </w:r>
            <w:r>
              <w:rPr>
                <w:rFonts w:cs="Arial"/>
                <w:spacing w:val="-1"/>
                <w:sz w:val="20"/>
                <w:szCs w:val="20"/>
              </w:rPr>
              <w:t>are</w:t>
            </w:r>
            <w:r>
              <w:rPr>
                <w:rFonts w:cs="Arial"/>
                <w:spacing w:val="-8"/>
                <w:sz w:val="20"/>
                <w:szCs w:val="20"/>
              </w:rPr>
              <w:t xml:space="preserve"> </w:t>
            </w:r>
            <w:r>
              <w:rPr>
                <w:rFonts w:cs="Arial"/>
                <w:spacing w:val="-1"/>
                <w:sz w:val="20"/>
                <w:szCs w:val="20"/>
              </w:rPr>
              <w:t>well-prepared,</w:t>
            </w:r>
            <w:r>
              <w:rPr>
                <w:rFonts w:cs="Arial"/>
                <w:spacing w:val="-9"/>
                <w:sz w:val="20"/>
                <w:szCs w:val="20"/>
              </w:rPr>
              <w:t xml:space="preserve"> </w:t>
            </w:r>
            <w:r>
              <w:rPr>
                <w:rFonts w:cs="Arial"/>
                <w:sz w:val="20"/>
                <w:szCs w:val="20"/>
              </w:rPr>
              <w:t>and</w:t>
            </w:r>
            <w:r>
              <w:rPr>
                <w:rFonts w:cs="Arial"/>
                <w:spacing w:val="-8"/>
                <w:sz w:val="20"/>
                <w:szCs w:val="20"/>
              </w:rPr>
              <w:t xml:space="preserve"> </w:t>
            </w:r>
            <w:r>
              <w:rPr>
                <w:rFonts w:cs="Arial"/>
                <w:sz w:val="20"/>
                <w:szCs w:val="20"/>
              </w:rPr>
              <w:t>monitoring</w:t>
            </w:r>
            <w:r>
              <w:rPr>
                <w:rFonts w:cs="Arial"/>
                <w:spacing w:val="-9"/>
                <w:sz w:val="20"/>
                <w:szCs w:val="20"/>
              </w:rPr>
              <w:t xml:space="preserve"> </w:t>
            </w:r>
            <w:r>
              <w:rPr>
                <w:rFonts w:cs="Arial"/>
                <w:sz w:val="20"/>
                <w:szCs w:val="20"/>
              </w:rPr>
              <w:t>impact.</w:t>
            </w:r>
            <w:r>
              <w:rPr>
                <w:rFonts w:cs="Arial"/>
                <w:spacing w:val="-8"/>
                <w:sz w:val="20"/>
                <w:szCs w:val="20"/>
              </w:rPr>
              <w:t xml:space="preserve"> </w:t>
            </w:r>
            <w:r>
              <w:rPr>
                <w:rFonts w:cs="Arial"/>
                <w:sz w:val="20"/>
                <w:szCs w:val="20"/>
              </w:rPr>
              <w:t>Supporting</w:t>
            </w:r>
            <w:r>
              <w:rPr>
                <w:rFonts w:cs="Arial"/>
                <w:spacing w:val="-9"/>
                <w:sz w:val="20"/>
                <w:szCs w:val="20"/>
              </w:rPr>
              <w:t xml:space="preserve"> </w:t>
            </w:r>
            <w:r>
              <w:rPr>
                <w:rFonts w:cs="Arial"/>
                <w:sz w:val="20"/>
                <w:szCs w:val="20"/>
              </w:rPr>
              <w:t>resources:</w:t>
            </w:r>
          </w:p>
          <w:p w14:paraId="6DBBA3D8" w14:textId="77777777" w:rsidR="00555B3C" w:rsidRDefault="00555B3C" w:rsidP="00555B3C">
            <w:pPr>
              <w:widowControl w:val="0"/>
              <w:numPr>
                <w:ilvl w:val="0"/>
                <w:numId w:val="32"/>
              </w:numPr>
              <w:tabs>
                <w:tab w:val="left" w:pos="361"/>
              </w:tabs>
              <w:suppressAutoHyphens w:val="0"/>
              <w:autoSpaceDE w:val="0"/>
              <w:spacing w:before="59" w:after="0" w:line="240" w:lineRule="auto"/>
              <w:ind w:hanging="228"/>
              <w:jc w:val="both"/>
              <w:rPr>
                <w:rFonts w:cs="Arial"/>
                <w:sz w:val="20"/>
                <w:szCs w:val="20"/>
              </w:rPr>
            </w:pPr>
            <w:r>
              <w:rPr>
                <w:rFonts w:cs="Arial"/>
                <w:w w:val="95"/>
                <w:sz w:val="20"/>
                <w:szCs w:val="20"/>
              </w:rPr>
              <w:t>The</w:t>
            </w:r>
            <w:r>
              <w:rPr>
                <w:rFonts w:cs="Arial"/>
                <w:spacing w:val="6"/>
                <w:w w:val="95"/>
                <w:sz w:val="20"/>
                <w:szCs w:val="20"/>
              </w:rPr>
              <w:t xml:space="preserve"> </w:t>
            </w:r>
            <w:r>
              <w:rPr>
                <w:rFonts w:cs="Arial"/>
                <w:w w:val="95"/>
                <w:sz w:val="20"/>
                <w:szCs w:val="20"/>
              </w:rPr>
              <w:t>EEF</w:t>
            </w:r>
            <w:r>
              <w:rPr>
                <w:rFonts w:cs="Arial"/>
                <w:spacing w:val="7"/>
                <w:w w:val="95"/>
                <w:sz w:val="20"/>
                <w:szCs w:val="20"/>
              </w:rPr>
              <w:t xml:space="preserve"> </w:t>
            </w:r>
            <w:r>
              <w:rPr>
                <w:rFonts w:cs="Arial"/>
                <w:w w:val="95"/>
                <w:sz w:val="20"/>
                <w:szCs w:val="20"/>
              </w:rPr>
              <w:t>Toolkit</w:t>
            </w:r>
            <w:r>
              <w:rPr>
                <w:rFonts w:cs="Arial"/>
                <w:spacing w:val="7"/>
                <w:w w:val="95"/>
                <w:sz w:val="20"/>
                <w:szCs w:val="20"/>
              </w:rPr>
              <w:t xml:space="preserve"> </w:t>
            </w:r>
            <w:r>
              <w:rPr>
                <w:rFonts w:cs="Arial"/>
                <w:w w:val="95"/>
                <w:sz w:val="20"/>
                <w:szCs w:val="20"/>
              </w:rPr>
              <w:t>has</w:t>
            </w:r>
            <w:r>
              <w:rPr>
                <w:rFonts w:cs="Arial"/>
                <w:spacing w:val="7"/>
                <w:w w:val="95"/>
                <w:sz w:val="20"/>
                <w:szCs w:val="20"/>
              </w:rPr>
              <w:t xml:space="preserve"> </w:t>
            </w:r>
            <w:r>
              <w:rPr>
                <w:rFonts w:cs="Arial"/>
                <w:w w:val="95"/>
                <w:sz w:val="20"/>
                <w:szCs w:val="20"/>
              </w:rPr>
              <w:t>a</w:t>
            </w:r>
            <w:r>
              <w:rPr>
                <w:rFonts w:cs="Arial"/>
                <w:spacing w:val="6"/>
                <w:w w:val="95"/>
                <w:sz w:val="20"/>
                <w:szCs w:val="20"/>
              </w:rPr>
              <w:t xml:space="preserve"> </w:t>
            </w:r>
            <w:r>
              <w:rPr>
                <w:rFonts w:cs="Arial"/>
                <w:w w:val="95"/>
                <w:sz w:val="20"/>
                <w:szCs w:val="20"/>
              </w:rPr>
              <w:t>strand</w:t>
            </w:r>
            <w:r>
              <w:rPr>
                <w:rFonts w:cs="Arial"/>
                <w:spacing w:val="7"/>
                <w:w w:val="95"/>
                <w:sz w:val="20"/>
                <w:szCs w:val="20"/>
              </w:rPr>
              <w:t xml:space="preserve"> </w:t>
            </w:r>
            <w:r>
              <w:rPr>
                <w:rFonts w:cs="Arial"/>
                <w:w w:val="95"/>
                <w:sz w:val="20"/>
                <w:szCs w:val="20"/>
              </w:rPr>
              <w:t>on</w:t>
            </w:r>
            <w:r>
              <w:rPr>
                <w:rFonts w:cs="Arial"/>
                <w:spacing w:val="7"/>
                <w:w w:val="95"/>
                <w:sz w:val="20"/>
                <w:szCs w:val="20"/>
              </w:rPr>
              <w:t xml:space="preserve"> </w:t>
            </w:r>
            <w:hyperlink r:id="rId22" w:history="1">
              <w:r>
                <w:rPr>
                  <w:rStyle w:val="Hyperlink"/>
                  <w:color w:val="275B9B"/>
                  <w:w w:val="95"/>
                  <w:sz w:val="20"/>
                  <w:szCs w:val="20"/>
                </w:rPr>
                <w:t>one</w:t>
              </w:r>
              <w:r>
                <w:rPr>
                  <w:rStyle w:val="Hyperlink"/>
                  <w:color w:val="275B9B"/>
                  <w:spacing w:val="7"/>
                  <w:w w:val="95"/>
                  <w:sz w:val="20"/>
                  <w:szCs w:val="20"/>
                </w:rPr>
                <w:t xml:space="preserve"> </w:t>
              </w:r>
              <w:r>
                <w:rPr>
                  <w:rStyle w:val="Hyperlink"/>
                  <w:color w:val="275B9B"/>
                  <w:w w:val="95"/>
                  <w:sz w:val="20"/>
                  <w:szCs w:val="20"/>
                </w:rPr>
                <w:t>to</w:t>
              </w:r>
              <w:r>
                <w:rPr>
                  <w:rStyle w:val="Hyperlink"/>
                  <w:color w:val="275B9B"/>
                  <w:spacing w:val="7"/>
                  <w:w w:val="95"/>
                  <w:sz w:val="20"/>
                  <w:szCs w:val="20"/>
                </w:rPr>
                <w:t xml:space="preserve"> </w:t>
              </w:r>
              <w:r>
                <w:rPr>
                  <w:rStyle w:val="Hyperlink"/>
                  <w:color w:val="275B9B"/>
                  <w:w w:val="95"/>
                  <w:sz w:val="20"/>
                  <w:szCs w:val="20"/>
                </w:rPr>
                <w:t>one</w:t>
              </w:r>
              <w:r>
                <w:rPr>
                  <w:rStyle w:val="Hyperlink"/>
                  <w:color w:val="275B9B"/>
                  <w:spacing w:val="6"/>
                  <w:w w:val="95"/>
                  <w:sz w:val="20"/>
                  <w:szCs w:val="20"/>
                </w:rPr>
                <w:t xml:space="preserve"> </w:t>
              </w:r>
              <w:r>
                <w:rPr>
                  <w:rStyle w:val="Hyperlink"/>
                  <w:color w:val="275B9B"/>
                  <w:w w:val="95"/>
                  <w:sz w:val="20"/>
                  <w:szCs w:val="20"/>
                </w:rPr>
                <w:t>tuition</w:t>
              </w:r>
              <w:r>
                <w:rPr>
                  <w:rStyle w:val="Hyperlink"/>
                  <w:color w:val="275B9B"/>
                  <w:spacing w:val="7"/>
                  <w:w w:val="95"/>
                  <w:sz w:val="20"/>
                  <w:szCs w:val="20"/>
                </w:rPr>
                <w:t xml:space="preserve"> </w:t>
              </w:r>
            </w:hyperlink>
            <w:r>
              <w:rPr>
                <w:rFonts w:cs="Arial"/>
                <w:w w:val="95"/>
                <w:sz w:val="20"/>
                <w:szCs w:val="20"/>
              </w:rPr>
              <w:t>and</w:t>
            </w:r>
            <w:r>
              <w:rPr>
                <w:rFonts w:cs="Arial"/>
                <w:spacing w:val="7"/>
                <w:w w:val="95"/>
                <w:sz w:val="20"/>
                <w:szCs w:val="20"/>
              </w:rPr>
              <w:t xml:space="preserve"> </w:t>
            </w:r>
            <w:hyperlink r:id="rId23" w:history="1">
              <w:r>
                <w:rPr>
                  <w:rStyle w:val="Hyperlink"/>
                  <w:color w:val="275B9B"/>
                  <w:w w:val="95"/>
                  <w:sz w:val="20"/>
                  <w:szCs w:val="20"/>
                </w:rPr>
                <w:t>small</w:t>
              </w:r>
              <w:r>
                <w:rPr>
                  <w:rStyle w:val="Hyperlink"/>
                  <w:color w:val="275B9B"/>
                  <w:spacing w:val="7"/>
                  <w:w w:val="95"/>
                  <w:sz w:val="20"/>
                  <w:szCs w:val="20"/>
                </w:rPr>
                <w:t xml:space="preserve"> </w:t>
              </w:r>
              <w:r>
                <w:rPr>
                  <w:rStyle w:val="Hyperlink"/>
                  <w:color w:val="275B9B"/>
                  <w:w w:val="95"/>
                  <w:sz w:val="20"/>
                  <w:szCs w:val="20"/>
                </w:rPr>
                <w:t>group</w:t>
              </w:r>
              <w:r>
                <w:rPr>
                  <w:rStyle w:val="Hyperlink"/>
                  <w:color w:val="275B9B"/>
                  <w:spacing w:val="6"/>
                  <w:w w:val="95"/>
                  <w:sz w:val="20"/>
                  <w:szCs w:val="20"/>
                </w:rPr>
                <w:t xml:space="preserve"> </w:t>
              </w:r>
              <w:r>
                <w:rPr>
                  <w:rStyle w:val="Hyperlink"/>
                  <w:color w:val="275B9B"/>
                  <w:w w:val="95"/>
                  <w:sz w:val="20"/>
                  <w:szCs w:val="20"/>
                </w:rPr>
                <w:t>tuition</w:t>
              </w:r>
            </w:hyperlink>
            <w:r>
              <w:rPr>
                <w:rFonts w:cs="Arial"/>
                <w:color w:val="275B9B"/>
                <w:w w:val="95"/>
                <w:sz w:val="20"/>
                <w:szCs w:val="20"/>
              </w:rPr>
              <w:t>.</w:t>
            </w:r>
          </w:p>
        </w:tc>
        <w:tc>
          <w:tcPr>
            <w:tcW w:w="2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9972B" w14:textId="1A12E465" w:rsidR="00555B3C" w:rsidRDefault="00F643E6" w:rsidP="00CD634A">
            <w:pPr>
              <w:pStyle w:val="TableRowCentered"/>
              <w:jc w:val="left"/>
              <w:rPr>
                <w:sz w:val="22"/>
              </w:rPr>
            </w:pPr>
            <w:r>
              <w:rPr>
                <w:sz w:val="22"/>
              </w:rPr>
              <w:t xml:space="preserve">1 </w:t>
            </w:r>
            <w:r w:rsidR="009F719E" w:rsidRPr="009F719E">
              <w:rPr>
                <w:sz w:val="22"/>
              </w:rPr>
              <w:t>and</w:t>
            </w:r>
            <w:r>
              <w:rPr>
                <w:sz w:val="22"/>
              </w:rPr>
              <w:t xml:space="preserve"> 2</w:t>
            </w:r>
          </w:p>
        </w:tc>
      </w:tr>
    </w:tbl>
    <w:p w14:paraId="4EB7CB22" w14:textId="77777777" w:rsidR="00555B3C" w:rsidRDefault="00555B3C" w:rsidP="00555B3C">
      <w:pPr>
        <w:keepNext/>
        <w:spacing w:after="60"/>
        <w:outlineLvl w:val="1"/>
      </w:pPr>
    </w:p>
    <w:p w14:paraId="3DF5652F" w14:textId="1C8B1590" w:rsidR="00F744AC" w:rsidRPr="007554FE" w:rsidRDefault="00555B3C" w:rsidP="007554FE">
      <w:pPr>
        <w:rPr>
          <w:b/>
          <w:color w:val="104F75"/>
          <w:sz w:val="28"/>
          <w:szCs w:val="28"/>
        </w:rPr>
      </w:pPr>
      <w:r>
        <w:rPr>
          <w:b/>
          <w:color w:val="104F75"/>
          <w:sz w:val="28"/>
          <w:szCs w:val="28"/>
        </w:rPr>
        <w:t xml:space="preserve">Wider strategies </w:t>
      </w:r>
    </w:p>
    <w:p w14:paraId="0D1768F8" w14:textId="129FAAE6" w:rsidR="00555B3C" w:rsidRPr="008E5B6E" w:rsidRDefault="00555B3C" w:rsidP="00555B3C">
      <w:pPr>
        <w:spacing w:before="240" w:after="120"/>
        <w:rPr>
          <w:b/>
          <w:bCs/>
          <w:color w:val="FF0000"/>
        </w:rPr>
      </w:pPr>
      <w:r>
        <w:t>Budgeted cost</w:t>
      </w:r>
      <w:r w:rsidRPr="00EE6209">
        <w:rPr>
          <w:color w:val="auto"/>
        </w:rPr>
        <w:t xml:space="preserve">: </w:t>
      </w:r>
      <w:r w:rsidR="00EE6209" w:rsidRPr="00EE6209">
        <w:rPr>
          <w:color w:val="auto"/>
        </w:rPr>
        <w:t>£13000</w:t>
      </w:r>
    </w:p>
    <w:tbl>
      <w:tblPr>
        <w:tblW w:w="5000" w:type="pct"/>
        <w:tblCellMar>
          <w:left w:w="10" w:type="dxa"/>
          <w:right w:w="10" w:type="dxa"/>
        </w:tblCellMar>
        <w:tblLook w:val="04A0" w:firstRow="1" w:lastRow="0" w:firstColumn="1" w:lastColumn="0" w:noHBand="0" w:noVBand="1"/>
      </w:tblPr>
      <w:tblGrid>
        <w:gridCol w:w="2690"/>
        <w:gridCol w:w="4213"/>
        <w:gridCol w:w="2583"/>
      </w:tblGrid>
      <w:tr w:rsidR="00555B3C" w14:paraId="3732EBF3" w14:textId="77777777" w:rsidTr="00103971">
        <w:tc>
          <w:tcPr>
            <w:tcW w:w="269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14:paraId="5622B30E" w14:textId="77777777" w:rsidR="00555B3C" w:rsidRDefault="00555B3C" w:rsidP="00CD634A">
            <w:pPr>
              <w:pStyle w:val="TableHeader"/>
              <w:jc w:val="left"/>
            </w:pPr>
            <w:r>
              <w:t>Activity</w:t>
            </w:r>
          </w:p>
        </w:tc>
        <w:tc>
          <w:tcPr>
            <w:tcW w:w="421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14:paraId="0C3C0C70" w14:textId="77777777" w:rsidR="00555B3C" w:rsidRDefault="00555B3C" w:rsidP="00CD634A">
            <w:pPr>
              <w:pStyle w:val="TableHeader"/>
              <w:jc w:val="left"/>
            </w:pPr>
            <w:r>
              <w:t>Evidence that supports this approach</w:t>
            </w:r>
          </w:p>
        </w:tc>
        <w:tc>
          <w:tcPr>
            <w:tcW w:w="258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14:paraId="76B5CAD3" w14:textId="77777777" w:rsidR="00555B3C" w:rsidRDefault="00555B3C" w:rsidP="00CD634A">
            <w:pPr>
              <w:pStyle w:val="TableHeader"/>
              <w:jc w:val="left"/>
            </w:pPr>
            <w:r>
              <w:t>Challenge number(s) addressed</w:t>
            </w:r>
          </w:p>
        </w:tc>
      </w:tr>
      <w:tr w:rsidR="00555B3C" w14:paraId="40708506" w14:textId="77777777" w:rsidTr="00103971">
        <w:tc>
          <w:tcPr>
            <w:tcW w:w="269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hideMark/>
          </w:tcPr>
          <w:p w14:paraId="39429FCA" w14:textId="3C88F427" w:rsidR="00555B3C" w:rsidRDefault="00555B3C" w:rsidP="00CD634A">
            <w:pPr>
              <w:pStyle w:val="TableRow"/>
              <w:rPr>
                <w:rFonts w:cs="Arial"/>
                <w:sz w:val="22"/>
                <w:szCs w:val="22"/>
              </w:rPr>
            </w:pPr>
            <w:r>
              <w:rPr>
                <w:rFonts w:cs="Arial"/>
                <w:sz w:val="22"/>
                <w:szCs w:val="22"/>
              </w:rPr>
              <w:t>Supporting pupils’ social, emotional and behavioural needs</w:t>
            </w:r>
            <w:r w:rsidR="00F744AC">
              <w:rPr>
                <w:rFonts w:cs="Arial"/>
                <w:sz w:val="22"/>
                <w:szCs w:val="22"/>
              </w:rPr>
              <w:t>:</w:t>
            </w:r>
            <w:r>
              <w:rPr>
                <w:rFonts w:cs="Arial"/>
                <w:sz w:val="22"/>
                <w:szCs w:val="22"/>
              </w:rPr>
              <w:t xml:space="preserve"> </w:t>
            </w:r>
          </w:p>
          <w:p w14:paraId="5C10A76D" w14:textId="77777777" w:rsidR="00103971" w:rsidRDefault="00103971" w:rsidP="00CD634A">
            <w:pPr>
              <w:pStyle w:val="TableRow"/>
              <w:rPr>
                <w:rFonts w:cs="Arial"/>
                <w:sz w:val="22"/>
                <w:szCs w:val="22"/>
              </w:rPr>
            </w:pPr>
          </w:p>
          <w:p w14:paraId="3792A750" w14:textId="1110B2E5" w:rsidR="00103971" w:rsidRDefault="00103971" w:rsidP="00CD634A">
            <w:pPr>
              <w:pStyle w:val="TableRow"/>
              <w:rPr>
                <w:sz w:val="22"/>
                <w:szCs w:val="22"/>
              </w:rPr>
            </w:pPr>
            <w:r w:rsidRPr="00103971">
              <w:rPr>
                <w:rFonts w:cs="Arial"/>
                <w:color w:val="1F497D" w:themeColor="text2"/>
                <w:sz w:val="22"/>
                <w:szCs w:val="22"/>
              </w:rPr>
              <w:t>Employment of a Caritas worker</w:t>
            </w:r>
            <w:r>
              <w:rPr>
                <w:rFonts w:cs="Arial"/>
                <w:color w:val="1F497D" w:themeColor="text2"/>
                <w:sz w:val="22"/>
                <w:szCs w:val="22"/>
              </w:rPr>
              <w:t xml:space="preserve"> half a day per week</w:t>
            </w:r>
            <w:r w:rsidRPr="00103971">
              <w:rPr>
                <w:rFonts w:cs="Arial"/>
                <w:color w:val="1F497D" w:themeColor="text2"/>
                <w:sz w:val="22"/>
                <w:szCs w:val="22"/>
              </w:rPr>
              <w:t xml:space="preserve"> to support pupils.</w:t>
            </w:r>
          </w:p>
        </w:tc>
        <w:tc>
          <w:tcPr>
            <w:tcW w:w="4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98055" w14:textId="77777777" w:rsidR="00555B3C" w:rsidRDefault="00555B3C" w:rsidP="00CD634A">
            <w:pPr>
              <w:spacing w:before="128" w:line="295" w:lineRule="auto"/>
              <w:ind w:left="133" w:right="141"/>
              <w:rPr>
                <w:rFonts w:cs="Arial"/>
                <w:sz w:val="20"/>
                <w:szCs w:val="20"/>
              </w:rPr>
            </w:pPr>
            <w:r>
              <w:rPr>
                <w:rFonts w:cs="Arial"/>
                <w:w w:val="95"/>
                <w:sz w:val="20"/>
                <w:szCs w:val="20"/>
              </w:rPr>
              <w:t>Social</w:t>
            </w:r>
            <w:r>
              <w:rPr>
                <w:rFonts w:cs="Arial"/>
                <w:spacing w:val="10"/>
                <w:w w:val="95"/>
                <w:sz w:val="20"/>
                <w:szCs w:val="20"/>
              </w:rPr>
              <w:t xml:space="preserve"> </w:t>
            </w:r>
            <w:r>
              <w:rPr>
                <w:rFonts w:cs="Arial"/>
                <w:w w:val="95"/>
                <w:sz w:val="20"/>
                <w:szCs w:val="20"/>
              </w:rPr>
              <w:t>and</w:t>
            </w:r>
            <w:r>
              <w:rPr>
                <w:rFonts w:cs="Arial"/>
                <w:spacing w:val="11"/>
                <w:w w:val="95"/>
                <w:sz w:val="20"/>
                <w:szCs w:val="20"/>
              </w:rPr>
              <w:t xml:space="preserve"> </w:t>
            </w:r>
            <w:r>
              <w:rPr>
                <w:rFonts w:cs="Arial"/>
                <w:w w:val="95"/>
                <w:sz w:val="20"/>
                <w:szCs w:val="20"/>
              </w:rPr>
              <w:t>emotional</w:t>
            </w:r>
            <w:r>
              <w:rPr>
                <w:rFonts w:cs="Arial"/>
                <w:spacing w:val="10"/>
                <w:w w:val="95"/>
                <w:sz w:val="20"/>
                <w:szCs w:val="20"/>
              </w:rPr>
              <w:t xml:space="preserve"> </w:t>
            </w:r>
            <w:r>
              <w:rPr>
                <w:rFonts w:cs="Arial"/>
                <w:w w:val="95"/>
                <w:sz w:val="20"/>
                <w:szCs w:val="20"/>
              </w:rPr>
              <w:t>skills</w:t>
            </w:r>
            <w:r>
              <w:rPr>
                <w:rFonts w:cs="Arial"/>
                <w:spacing w:val="11"/>
                <w:w w:val="95"/>
                <w:sz w:val="20"/>
                <w:szCs w:val="20"/>
              </w:rPr>
              <w:t xml:space="preserve"> </w:t>
            </w:r>
            <w:r>
              <w:rPr>
                <w:rFonts w:cs="Arial"/>
                <w:w w:val="95"/>
                <w:sz w:val="20"/>
                <w:szCs w:val="20"/>
              </w:rPr>
              <w:t>support</w:t>
            </w:r>
            <w:r>
              <w:rPr>
                <w:rFonts w:cs="Arial"/>
                <w:spacing w:val="10"/>
                <w:w w:val="95"/>
                <w:sz w:val="20"/>
                <w:szCs w:val="20"/>
              </w:rPr>
              <w:t xml:space="preserve"> </w:t>
            </w:r>
            <w:r>
              <w:rPr>
                <w:rFonts w:cs="Arial"/>
                <w:w w:val="95"/>
                <w:sz w:val="20"/>
                <w:szCs w:val="20"/>
              </w:rPr>
              <w:t>effective</w:t>
            </w:r>
            <w:r>
              <w:rPr>
                <w:rFonts w:cs="Arial"/>
                <w:spacing w:val="11"/>
                <w:w w:val="95"/>
                <w:sz w:val="20"/>
                <w:szCs w:val="20"/>
              </w:rPr>
              <w:t xml:space="preserve"> </w:t>
            </w:r>
            <w:r>
              <w:rPr>
                <w:rFonts w:cs="Arial"/>
                <w:w w:val="95"/>
                <w:sz w:val="20"/>
                <w:szCs w:val="20"/>
              </w:rPr>
              <w:t>learning</w:t>
            </w:r>
            <w:r>
              <w:rPr>
                <w:rFonts w:cs="Arial"/>
                <w:spacing w:val="10"/>
                <w:w w:val="95"/>
                <w:sz w:val="20"/>
                <w:szCs w:val="20"/>
              </w:rPr>
              <w:t xml:space="preserve"> </w:t>
            </w:r>
            <w:r>
              <w:rPr>
                <w:rFonts w:cs="Arial"/>
                <w:w w:val="95"/>
                <w:sz w:val="20"/>
                <w:szCs w:val="20"/>
              </w:rPr>
              <w:t>and</w:t>
            </w:r>
            <w:r>
              <w:rPr>
                <w:rFonts w:cs="Arial"/>
                <w:spacing w:val="11"/>
                <w:w w:val="95"/>
                <w:sz w:val="20"/>
                <w:szCs w:val="20"/>
              </w:rPr>
              <w:t xml:space="preserve"> </w:t>
            </w:r>
            <w:r>
              <w:rPr>
                <w:rFonts w:cs="Arial"/>
                <w:w w:val="95"/>
                <w:sz w:val="20"/>
                <w:szCs w:val="20"/>
              </w:rPr>
              <w:t>are</w:t>
            </w:r>
            <w:r>
              <w:rPr>
                <w:rFonts w:cs="Arial"/>
                <w:spacing w:val="11"/>
                <w:w w:val="95"/>
                <w:sz w:val="20"/>
                <w:szCs w:val="20"/>
              </w:rPr>
              <w:t xml:space="preserve"> </w:t>
            </w:r>
            <w:r>
              <w:rPr>
                <w:rFonts w:cs="Arial"/>
                <w:w w:val="95"/>
                <w:sz w:val="20"/>
                <w:szCs w:val="20"/>
              </w:rPr>
              <w:t>linked</w:t>
            </w:r>
            <w:r>
              <w:rPr>
                <w:rFonts w:cs="Arial"/>
                <w:spacing w:val="10"/>
                <w:w w:val="95"/>
                <w:sz w:val="20"/>
                <w:szCs w:val="20"/>
              </w:rPr>
              <w:t xml:space="preserve"> </w:t>
            </w:r>
            <w:r>
              <w:rPr>
                <w:rFonts w:cs="Arial"/>
                <w:w w:val="95"/>
                <w:sz w:val="20"/>
                <w:szCs w:val="20"/>
              </w:rPr>
              <w:t>to</w:t>
            </w:r>
            <w:r>
              <w:rPr>
                <w:rFonts w:cs="Arial"/>
                <w:spacing w:val="11"/>
                <w:w w:val="95"/>
                <w:sz w:val="20"/>
                <w:szCs w:val="20"/>
              </w:rPr>
              <w:t xml:space="preserve"> </w:t>
            </w:r>
            <w:r>
              <w:rPr>
                <w:rFonts w:cs="Arial"/>
                <w:w w:val="95"/>
                <w:sz w:val="20"/>
                <w:szCs w:val="20"/>
              </w:rPr>
              <w:t>positive</w:t>
            </w:r>
            <w:r>
              <w:rPr>
                <w:rFonts w:cs="Arial"/>
                <w:spacing w:val="10"/>
                <w:w w:val="95"/>
                <w:sz w:val="20"/>
                <w:szCs w:val="20"/>
              </w:rPr>
              <w:t xml:space="preserve"> </w:t>
            </w:r>
            <w:r>
              <w:rPr>
                <w:rFonts w:cs="Arial"/>
                <w:w w:val="95"/>
                <w:sz w:val="20"/>
                <w:szCs w:val="20"/>
              </w:rPr>
              <w:t>outcomes</w:t>
            </w:r>
            <w:r>
              <w:rPr>
                <w:rFonts w:cs="Arial"/>
                <w:spacing w:val="11"/>
                <w:w w:val="95"/>
                <w:sz w:val="20"/>
                <w:szCs w:val="20"/>
              </w:rPr>
              <w:t xml:space="preserve"> </w:t>
            </w:r>
            <w:r>
              <w:rPr>
                <w:rFonts w:cs="Arial"/>
                <w:w w:val="95"/>
                <w:sz w:val="20"/>
                <w:szCs w:val="20"/>
              </w:rPr>
              <w:t>later</w:t>
            </w:r>
            <w:r>
              <w:rPr>
                <w:rFonts w:cs="Arial"/>
                <w:spacing w:val="10"/>
                <w:w w:val="95"/>
                <w:sz w:val="20"/>
                <w:szCs w:val="20"/>
              </w:rPr>
              <w:t xml:space="preserve"> </w:t>
            </w:r>
            <w:r>
              <w:rPr>
                <w:rFonts w:cs="Arial"/>
                <w:w w:val="95"/>
                <w:sz w:val="20"/>
                <w:szCs w:val="20"/>
              </w:rPr>
              <w:t>in</w:t>
            </w:r>
            <w:r>
              <w:rPr>
                <w:rFonts w:cs="Arial"/>
                <w:spacing w:val="11"/>
                <w:w w:val="95"/>
                <w:sz w:val="20"/>
                <w:szCs w:val="20"/>
              </w:rPr>
              <w:t xml:space="preserve"> </w:t>
            </w:r>
            <w:r>
              <w:rPr>
                <w:rFonts w:cs="Arial"/>
                <w:w w:val="95"/>
                <w:sz w:val="20"/>
                <w:szCs w:val="20"/>
              </w:rPr>
              <w:t>life.</w:t>
            </w:r>
            <w:r>
              <w:rPr>
                <w:rFonts w:cs="Arial"/>
                <w:spacing w:val="11"/>
                <w:w w:val="95"/>
                <w:sz w:val="20"/>
                <w:szCs w:val="20"/>
              </w:rPr>
              <w:t xml:space="preserve"> </w:t>
            </w:r>
            <w:r>
              <w:rPr>
                <w:rFonts w:cs="Arial"/>
                <w:w w:val="95"/>
                <w:sz w:val="20"/>
                <w:szCs w:val="20"/>
              </w:rPr>
              <w:t>Schools</w:t>
            </w:r>
            <w:r>
              <w:rPr>
                <w:rFonts w:cs="Arial"/>
                <w:spacing w:val="1"/>
                <w:w w:val="95"/>
                <w:sz w:val="20"/>
                <w:szCs w:val="20"/>
              </w:rPr>
              <w:t xml:space="preserve"> </w:t>
            </w:r>
            <w:r>
              <w:rPr>
                <w:rFonts w:cs="Arial"/>
                <w:sz w:val="20"/>
                <w:szCs w:val="20"/>
              </w:rPr>
              <w:t>may consider whole-class approaches as well as targeted interventions, monitoring the impact of these</w:t>
            </w:r>
            <w:r>
              <w:rPr>
                <w:rFonts w:cs="Arial"/>
                <w:spacing w:val="1"/>
                <w:sz w:val="20"/>
                <w:szCs w:val="20"/>
              </w:rPr>
              <w:t xml:space="preserve"> </w:t>
            </w:r>
            <w:r>
              <w:rPr>
                <w:rFonts w:cs="Arial"/>
                <w:sz w:val="20"/>
                <w:szCs w:val="20"/>
              </w:rPr>
              <w:t>choices</w:t>
            </w:r>
            <w:r>
              <w:rPr>
                <w:rFonts w:cs="Arial"/>
                <w:spacing w:val="-3"/>
                <w:sz w:val="20"/>
                <w:szCs w:val="20"/>
              </w:rPr>
              <w:t xml:space="preserve"> </w:t>
            </w:r>
            <w:r>
              <w:rPr>
                <w:rFonts w:cs="Arial"/>
                <w:sz w:val="20"/>
                <w:szCs w:val="20"/>
              </w:rPr>
              <w:t>carefully.</w:t>
            </w:r>
            <w:r>
              <w:rPr>
                <w:rFonts w:cs="Arial"/>
                <w:spacing w:val="-2"/>
                <w:sz w:val="20"/>
                <w:szCs w:val="20"/>
              </w:rPr>
              <w:t xml:space="preserve"> </w:t>
            </w:r>
            <w:r>
              <w:rPr>
                <w:rFonts w:cs="Arial"/>
                <w:sz w:val="20"/>
                <w:szCs w:val="20"/>
              </w:rPr>
              <w:t>Supporting</w:t>
            </w:r>
            <w:r>
              <w:rPr>
                <w:rFonts w:cs="Arial"/>
                <w:spacing w:val="-2"/>
                <w:sz w:val="20"/>
                <w:szCs w:val="20"/>
              </w:rPr>
              <w:t xml:space="preserve"> </w:t>
            </w:r>
            <w:r>
              <w:rPr>
                <w:rFonts w:cs="Arial"/>
                <w:sz w:val="20"/>
                <w:szCs w:val="20"/>
              </w:rPr>
              <w:t>resources:</w:t>
            </w:r>
          </w:p>
          <w:p w14:paraId="232CEF4F" w14:textId="77777777" w:rsidR="00555B3C" w:rsidRDefault="00555B3C" w:rsidP="00555B3C">
            <w:pPr>
              <w:widowControl w:val="0"/>
              <w:numPr>
                <w:ilvl w:val="0"/>
                <w:numId w:val="34"/>
              </w:numPr>
              <w:tabs>
                <w:tab w:val="left" w:pos="361"/>
              </w:tabs>
              <w:suppressAutoHyphens w:val="0"/>
              <w:autoSpaceDE w:val="0"/>
              <w:spacing w:before="57" w:after="0" w:line="295" w:lineRule="auto"/>
              <w:ind w:right="452"/>
              <w:rPr>
                <w:rFonts w:cs="Arial"/>
                <w:sz w:val="20"/>
                <w:szCs w:val="20"/>
              </w:rPr>
            </w:pPr>
            <w:r>
              <w:rPr>
                <w:rFonts w:cs="Arial"/>
                <w:w w:val="95"/>
                <w:sz w:val="20"/>
                <w:szCs w:val="20"/>
              </w:rPr>
              <w:t>The</w:t>
            </w:r>
            <w:r>
              <w:rPr>
                <w:rFonts w:cs="Arial"/>
                <w:spacing w:val="10"/>
                <w:w w:val="95"/>
                <w:sz w:val="20"/>
                <w:szCs w:val="20"/>
              </w:rPr>
              <w:t xml:space="preserve"> </w:t>
            </w:r>
            <w:r>
              <w:rPr>
                <w:rFonts w:cs="Arial"/>
                <w:w w:val="95"/>
                <w:sz w:val="20"/>
                <w:szCs w:val="20"/>
              </w:rPr>
              <w:t>EEF</w:t>
            </w:r>
            <w:r>
              <w:rPr>
                <w:rFonts w:cs="Arial"/>
                <w:spacing w:val="10"/>
                <w:w w:val="95"/>
                <w:sz w:val="20"/>
                <w:szCs w:val="20"/>
              </w:rPr>
              <w:t xml:space="preserve"> </w:t>
            </w:r>
            <w:r>
              <w:rPr>
                <w:rFonts w:cs="Arial"/>
                <w:w w:val="95"/>
                <w:sz w:val="20"/>
                <w:szCs w:val="20"/>
              </w:rPr>
              <w:t>guidance</w:t>
            </w:r>
            <w:r>
              <w:rPr>
                <w:rFonts w:cs="Arial"/>
                <w:spacing w:val="11"/>
                <w:w w:val="95"/>
                <w:sz w:val="20"/>
                <w:szCs w:val="20"/>
              </w:rPr>
              <w:t xml:space="preserve"> </w:t>
            </w:r>
            <w:r>
              <w:rPr>
                <w:rFonts w:cs="Arial"/>
                <w:w w:val="95"/>
                <w:sz w:val="20"/>
                <w:szCs w:val="20"/>
              </w:rPr>
              <w:t>report</w:t>
            </w:r>
            <w:r>
              <w:rPr>
                <w:rFonts w:cs="Arial"/>
                <w:spacing w:val="10"/>
                <w:w w:val="95"/>
                <w:sz w:val="20"/>
                <w:szCs w:val="20"/>
              </w:rPr>
              <w:t xml:space="preserve"> </w:t>
            </w:r>
            <w:r>
              <w:rPr>
                <w:rFonts w:cs="Arial"/>
                <w:w w:val="95"/>
                <w:sz w:val="20"/>
                <w:szCs w:val="20"/>
              </w:rPr>
              <w:t>on</w:t>
            </w:r>
            <w:r>
              <w:rPr>
                <w:rFonts w:cs="Arial"/>
                <w:spacing w:val="11"/>
                <w:w w:val="95"/>
                <w:sz w:val="20"/>
                <w:szCs w:val="20"/>
              </w:rPr>
              <w:t xml:space="preserve"> </w:t>
            </w:r>
            <w:hyperlink r:id="rId24" w:history="1">
              <w:r>
                <w:rPr>
                  <w:rStyle w:val="Hyperlink"/>
                  <w:color w:val="275B9B"/>
                  <w:w w:val="95"/>
                  <w:sz w:val="20"/>
                  <w:szCs w:val="20"/>
                </w:rPr>
                <w:t>Improving</w:t>
              </w:r>
              <w:r>
                <w:rPr>
                  <w:rStyle w:val="Hyperlink"/>
                  <w:color w:val="275B9B"/>
                  <w:spacing w:val="10"/>
                  <w:w w:val="95"/>
                  <w:sz w:val="20"/>
                  <w:szCs w:val="20"/>
                </w:rPr>
                <w:t xml:space="preserve"> </w:t>
              </w:r>
              <w:r>
                <w:rPr>
                  <w:rStyle w:val="Hyperlink"/>
                  <w:color w:val="275B9B"/>
                  <w:w w:val="95"/>
                  <w:sz w:val="20"/>
                  <w:szCs w:val="20"/>
                </w:rPr>
                <w:t>Social</w:t>
              </w:r>
              <w:r>
                <w:rPr>
                  <w:rStyle w:val="Hyperlink"/>
                  <w:color w:val="275B9B"/>
                  <w:spacing w:val="11"/>
                  <w:w w:val="95"/>
                  <w:sz w:val="20"/>
                  <w:szCs w:val="20"/>
                </w:rPr>
                <w:t xml:space="preserve"> </w:t>
              </w:r>
              <w:r>
                <w:rPr>
                  <w:rStyle w:val="Hyperlink"/>
                  <w:color w:val="275B9B"/>
                  <w:w w:val="95"/>
                  <w:sz w:val="20"/>
                  <w:szCs w:val="20"/>
                </w:rPr>
                <w:t>and</w:t>
              </w:r>
              <w:r>
                <w:rPr>
                  <w:rStyle w:val="Hyperlink"/>
                  <w:color w:val="275B9B"/>
                  <w:spacing w:val="10"/>
                  <w:w w:val="95"/>
                  <w:sz w:val="20"/>
                  <w:szCs w:val="20"/>
                </w:rPr>
                <w:t xml:space="preserve"> </w:t>
              </w:r>
              <w:r>
                <w:rPr>
                  <w:rStyle w:val="Hyperlink"/>
                  <w:color w:val="275B9B"/>
                  <w:w w:val="95"/>
                  <w:sz w:val="20"/>
                  <w:szCs w:val="20"/>
                </w:rPr>
                <w:t>Emotional</w:t>
              </w:r>
              <w:r>
                <w:rPr>
                  <w:rStyle w:val="Hyperlink"/>
                  <w:color w:val="275B9B"/>
                  <w:spacing w:val="10"/>
                  <w:w w:val="95"/>
                  <w:sz w:val="20"/>
                  <w:szCs w:val="20"/>
                </w:rPr>
                <w:t xml:space="preserve"> </w:t>
              </w:r>
              <w:r>
                <w:rPr>
                  <w:rStyle w:val="Hyperlink"/>
                  <w:color w:val="275B9B"/>
                  <w:w w:val="95"/>
                  <w:sz w:val="20"/>
                  <w:szCs w:val="20"/>
                </w:rPr>
                <w:t>Learning</w:t>
              </w:r>
              <w:r>
                <w:rPr>
                  <w:rStyle w:val="Hyperlink"/>
                  <w:color w:val="275B9B"/>
                  <w:spacing w:val="11"/>
                  <w:w w:val="95"/>
                  <w:sz w:val="20"/>
                  <w:szCs w:val="20"/>
                </w:rPr>
                <w:t xml:space="preserve"> </w:t>
              </w:r>
              <w:r>
                <w:rPr>
                  <w:rStyle w:val="Hyperlink"/>
                  <w:color w:val="275B9B"/>
                  <w:w w:val="95"/>
                  <w:sz w:val="20"/>
                  <w:szCs w:val="20"/>
                </w:rPr>
                <w:t>in</w:t>
              </w:r>
              <w:r>
                <w:rPr>
                  <w:rStyle w:val="Hyperlink"/>
                  <w:color w:val="275B9B"/>
                  <w:spacing w:val="10"/>
                  <w:w w:val="95"/>
                  <w:sz w:val="20"/>
                  <w:szCs w:val="20"/>
                </w:rPr>
                <w:t xml:space="preserve"> </w:t>
              </w:r>
              <w:r>
                <w:rPr>
                  <w:rStyle w:val="Hyperlink"/>
                  <w:color w:val="275B9B"/>
                  <w:w w:val="95"/>
                  <w:sz w:val="20"/>
                  <w:szCs w:val="20"/>
                </w:rPr>
                <w:t>Primary</w:t>
              </w:r>
              <w:r>
                <w:rPr>
                  <w:rStyle w:val="Hyperlink"/>
                  <w:color w:val="275B9B"/>
                  <w:spacing w:val="11"/>
                  <w:w w:val="95"/>
                  <w:sz w:val="20"/>
                  <w:szCs w:val="20"/>
                </w:rPr>
                <w:t xml:space="preserve"> </w:t>
              </w:r>
              <w:r>
                <w:rPr>
                  <w:rStyle w:val="Hyperlink"/>
                  <w:color w:val="275B9B"/>
                  <w:w w:val="95"/>
                  <w:sz w:val="20"/>
                  <w:szCs w:val="20"/>
                </w:rPr>
                <w:t>Schools</w:t>
              </w:r>
              <w:r>
                <w:rPr>
                  <w:rStyle w:val="Hyperlink"/>
                  <w:color w:val="275B9B"/>
                  <w:spacing w:val="10"/>
                  <w:w w:val="95"/>
                  <w:sz w:val="20"/>
                  <w:szCs w:val="20"/>
                </w:rPr>
                <w:t xml:space="preserve"> </w:t>
              </w:r>
            </w:hyperlink>
            <w:r>
              <w:rPr>
                <w:rFonts w:cs="Arial"/>
                <w:w w:val="95"/>
                <w:sz w:val="20"/>
                <w:szCs w:val="20"/>
              </w:rPr>
              <w:t>includes</w:t>
            </w:r>
            <w:r>
              <w:rPr>
                <w:rFonts w:cs="Arial"/>
                <w:spacing w:val="11"/>
                <w:w w:val="95"/>
                <w:sz w:val="20"/>
                <w:szCs w:val="20"/>
              </w:rPr>
              <w:t xml:space="preserve"> </w:t>
            </w:r>
            <w:r>
              <w:rPr>
                <w:rFonts w:cs="Arial"/>
                <w:w w:val="95"/>
                <w:sz w:val="20"/>
                <w:szCs w:val="20"/>
              </w:rPr>
              <w:t>5</w:t>
            </w:r>
            <w:r>
              <w:rPr>
                <w:rFonts w:cs="Arial"/>
                <w:spacing w:val="1"/>
                <w:w w:val="95"/>
                <w:sz w:val="20"/>
                <w:szCs w:val="20"/>
              </w:rPr>
              <w:t xml:space="preserve"> </w:t>
            </w:r>
            <w:r>
              <w:rPr>
                <w:rFonts w:cs="Arial"/>
                <w:sz w:val="20"/>
                <w:szCs w:val="20"/>
              </w:rPr>
              <w:t>core</w:t>
            </w:r>
            <w:r>
              <w:rPr>
                <w:rFonts w:cs="Arial"/>
                <w:spacing w:val="-3"/>
                <w:sz w:val="20"/>
                <w:szCs w:val="20"/>
              </w:rPr>
              <w:t xml:space="preserve"> </w:t>
            </w:r>
            <w:r>
              <w:rPr>
                <w:rFonts w:cs="Arial"/>
                <w:sz w:val="20"/>
                <w:szCs w:val="20"/>
              </w:rPr>
              <w:t>competencies</w:t>
            </w:r>
            <w:r>
              <w:rPr>
                <w:rFonts w:cs="Arial"/>
                <w:spacing w:val="-2"/>
                <w:sz w:val="20"/>
                <w:szCs w:val="20"/>
              </w:rPr>
              <w:t xml:space="preserve"> </w:t>
            </w:r>
            <w:r>
              <w:rPr>
                <w:rFonts w:cs="Arial"/>
                <w:sz w:val="20"/>
                <w:szCs w:val="20"/>
              </w:rPr>
              <w:t>to</w:t>
            </w:r>
            <w:r>
              <w:rPr>
                <w:rFonts w:cs="Arial"/>
                <w:spacing w:val="-2"/>
                <w:sz w:val="20"/>
                <w:szCs w:val="20"/>
              </w:rPr>
              <w:t xml:space="preserve"> </w:t>
            </w:r>
            <w:r>
              <w:rPr>
                <w:rFonts w:cs="Arial"/>
                <w:sz w:val="20"/>
                <w:szCs w:val="20"/>
              </w:rPr>
              <w:t>be</w:t>
            </w:r>
            <w:r>
              <w:rPr>
                <w:rFonts w:cs="Arial"/>
                <w:spacing w:val="-2"/>
                <w:sz w:val="20"/>
                <w:szCs w:val="20"/>
              </w:rPr>
              <w:t xml:space="preserve"> </w:t>
            </w:r>
            <w:r>
              <w:rPr>
                <w:rFonts w:cs="Arial"/>
                <w:sz w:val="20"/>
                <w:szCs w:val="20"/>
              </w:rPr>
              <w:t>taught</w:t>
            </w:r>
            <w:r>
              <w:rPr>
                <w:rFonts w:cs="Arial"/>
                <w:spacing w:val="-3"/>
                <w:sz w:val="20"/>
                <w:szCs w:val="20"/>
              </w:rPr>
              <w:t xml:space="preserve"> </w:t>
            </w:r>
            <w:r>
              <w:rPr>
                <w:rFonts w:cs="Arial"/>
                <w:sz w:val="20"/>
                <w:szCs w:val="20"/>
              </w:rPr>
              <w:t>explicitly.</w:t>
            </w:r>
          </w:p>
          <w:p w14:paraId="0DE5668B" w14:textId="77777777" w:rsidR="00555B3C" w:rsidRDefault="00555B3C" w:rsidP="00555B3C">
            <w:pPr>
              <w:widowControl w:val="0"/>
              <w:numPr>
                <w:ilvl w:val="0"/>
                <w:numId w:val="34"/>
              </w:numPr>
              <w:tabs>
                <w:tab w:val="left" w:pos="361"/>
              </w:tabs>
              <w:suppressAutoHyphens w:val="0"/>
              <w:autoSpaceDE w:val="0"/>
              <w:spacing w:before="58" w:after="0" w:line="295" w:lineRule="auto"/>
              <w:ind w:right="377"/>
              <w:rPr>
                <w:rFonts w:cs="Arial"/>
                <w:sz w:val="20"/>
                <w:szCs w:val="20"/>
              </w:rPr>
            </w:pPr>
            <w:r>
              <w:rPr>
                <w:rFonts w:cs="Arial"/>
                <w:w w:val="95"/>
                <w:sz w:val="20"/>
                <w:szCs w:val="20"/>
              </w:rPr>
              <w:t>The</w:t>
            </w:r>
            <w:r>
              <w:rPr>
                <w:rFonts w:cs="Arial"/>
                <w:spacing w:val="15"/>
                <w:w w:val="95"/>
                <w:sz w:val="20"/>
                <w:szCs w:val="20"/>
              </w:rPr>
              <w:t xml:space="preserve"> </w:t>
            </w:r>
            <w:r>
              <w:rPr>
                <w:rFonts w:cs="Arial"/>
                <w:w w:val="95"/>
                <w:sz w:val="20"/>
                <w:szCs w:val="20"/>
              </w:rPr>
              <w:t>EEF</w:t>
            </w:r>
            <w:r>
              <w:rPr>
                <w:rFonts w:cs="Arial"/>
                <w:spacing w:val="16"/>
                <w:w w:val="95"/>
                <w:sz w:val="20"/>
                <w:szCs w:val="20"/>
              </w:rPr>
              <w:t xml:space="preserve"> </w:t>
            </w:r>
            <w:r>
              <w:rPr>
                <w:rFonts w:cs="Arial"/>
                <w:w w:val="95"/>
                <w:sz w:val="20"/>
                <w:szCs w:val="20"/>
              </w:rPr>
              <w:t>guidance</w:t>
            </w:r>
            <w:r>
              <w:rPr>
                <w:rFonts w:cs="Arial"/>
                <w:spacing w:val="16"/>
                <w:w w:val="95"/>
                <w:sz w:val="20"/>
                <w:szCs w:val="20"/>
              </w:rPr>
              <w:t xml:space="preserve"> </w:t>
            </w:r>
            <w:r>
              <w:rPr>
                <w:rFonts w:cs="Arial"/>
                <w:w w:val="95"/>
                <w:sz w:val="20"/>
                <w:szCs w:val="20"/>
              </w:rPr>
              <w:t>report</w:t>
            </w:r>
            <w:r>
              <w:rPr>
                <w:rFonts w:cs="Arial"/>
                <w:spacing w:val="15"/>
                <w:w w:val="95"/>
                <w:sz w:val="20"/>
                <w:szCs w:val="20"/>
              </w:rPr>
              <w:t xml:space="preserve"> </w:t>
            </w:r>
            <w:r>
              <w:rPr>
                <w:rFonts w:cs="Arial"/>
                <w:w w:val="95"/>
                <w:sz w:val="20"/>
                <w:szCs w:val="20"/>
              </w:rPr>
              <w:t>on</w:t>
            </w:r>
            <w:r>
              <w:rPr>
                <w:rFonts w:cs="Arial"/>
                <w:spacing w:val="16"/>
                <w:w w:val="95"/>
                <w:sz w:val="20"/>
                <w:szCs w:val="20"/>
              </w:rPr>
              <w:t xml:space="preserve"> </w:t>
            </w:r>
            <w:r>
              <w:rPr>
                <w:rFonts w:cs="Arial"/>
                <w:color w:val="275B9B"/>
                <w:w w:val="95"/>
                <w:sz w:val="20"/>
                <w:szCs w:val="20"/>
              </w:rPr>
              <w:t>Improving</w:t>
            </w:r>
            <w:r>
              <w:rPr>
                <w:rFonts w:cs="Arial"/>
                <w:color w:val="275B9B"/>
                <w:spacing w:val="16"/>
                <w:w w:val="95"/>
                <w:sz w:val="20"/>
                <w:szCs w:val="20"/>
              </w:rPr>
              <w:t xml:space="preserve"> </w:t>
            </w:r>
            <w:r>
              <w:rPr>
                <w:rFonts w:cs="Arial"/>
                <w:color w:val="275B9B"/>
                <w:w w:val="95"/>
                <w:sz w:val="20"/>
                <w:szCs w:val="20"/>
              </w:rPr>
              <w:t>Behaviour</w:t>
            </w:r>
            <w:r>
              <w:rPr>
                <w:rFonts w:cs="Arial"/>
                <w:color w:val="275B9B"/>
                <w:spacing w:val="15"/>
                <w:w w:val="95"/>
                <w:sz w:val="20"/>
                <w:szCs w:val="20"/>
              </w:rPr>
              <w:t xml:space="preserve"> </w:t>
            </w:r>
            <w:r>
              <w:rPr>
                <w:rFonts w:cs="Arial"/>
                <w:color w:val="275B9B"/>
                <w:w w:val="95"/>
                <w:sz w:val="20"/>
                <w:szCs w:val="20"/>
              </w:rPr>
              <w:t>in</w:t>
            </w:r>
            <w:r>
              <w:rPr>
                <w:rFonts w:cs="Arial"/>
                <w:color w:val="275B9B"/>
                <w:spacing w:val="16"/>
                <w:w w:val="95"/>
                <w:sz w:val="20"/>
                <w:szCs w:val="20"/>
              </w:rPr>
              <w:t xml:space="preserve"> </w:t>
            </w:r>
            <w:r>
              <w:rPr>
                <w:rFonts w:cs="Arial"/>
                <w:color w:val="275B9B"/>
                <w:w w:val="95"/>
                <w:sz w:val="20"/>
                <w:szCs w:val="20"/>
              </w:rPr>
              <w:t>Schools</w:t>
            </w:r>
            <w:r>
              <w:rPr>
                <w:rFonts w:cs="Arial"/>
                <w:color w:val="275B9B"/>
                <w:spacing w:val="16"/>
                <w:w w:val="95"/>
                <w:sz w:val="20"/>
                <w:szCs w:val="20"/>
              </w:rPr>
              <w:t xml:space="preserve"> </w:t>
            </w:r>
            <w:r>
              <w:rPr>
                <w:rFonts w:cs="Arial"/>
                <w:w w:val="95"/>
                <w:sz w:val="20"/>
                <w:szCs w:val="20"/>
              </w:rPr>
              <w:t>includes</w:t>
            </w:r>
            <w:r>
              <w:rPr>
                <w:rFonts w:cs="Arial"/>
                <w:spacing w:val="15"/>
                <w:w w:val="95"/>
                <w:sz w:val="20"/>
                <w:szCs w:val="20"/>
              </w:rPr>
              <w:t xml:space="preserve"> </w:t>
            </w:r>
            <w:r>
              <w:rPr>
                <w:rFonts w:cs="Arial"/>
                <w:w w:val="95"/>
                <w:sz w:val="20"/>
                <w:szCs w:val="20"/>
              </w:rPr>
              <w:t>6</w:t>
            </w:r>
            <w:r>
              <w:rPr>
                <w:rFonts w:cs="Arial"/>
                <w:spacing w:val="16"/>
                <w:w w:val="95"/>
                <w:sz w:val="20"/>
                <w:szCs w:val="20"/>
              </w:rPr>
              <w:t xml:space="preserve"> </w:t>
            </w:r>
            <w:r>
              <w:rPr>
                <w:rFonts w:cs="Arial"/>
                <w:w w:val="95"/>
                <w:sz w:val="20"/>
                <w:szCs w:val="20"/>
              </w:rPr>
              <w:t>recommendations</w:t>
            </w:r>
            <w:r>
              <w:rPr>
                <w:rFonts w:cs="Arial"/>
                <w:spacing w:val="16"/>
                <w:w w:val="95"/>
                <w:sz w:val="20"/>
                <w:szCs w:val="20"/>
              </w:rPr>
              <w:t xml:space="preserve"> </w:t>
            </w:r>
            <w:r>
              <w:rPr>
                <w:rFonts w:cs="Arial"/>
                <w:w w:val="95"/>
                <w:sz w:val="20"/>
                <w:szCs w:val="20"/>
              </w:rPr>
              <w:t>to</w:t>
            </w:r>
            <w:r>
              <w:rPr>
                <w:rFonts w:cs="Arial"/>
                <w:spacing w:val="15"/>
                <w:w w:val="95"/>
                <w:sz w:val="20"/>
                <w:szCs w:val="20"/>
              </w:rPr>
              <w:t xml:space="preserve"> </w:t>
            </w:r>
            <w:r>
              <w:rPr>
                <w:rFonts w:cs="Arial"/>
                <w:w w:val="95"/>
                <w:sz w:val="20"/>
                <w:szCs w:val="20"/>
              </w:rPr>
              <w:t>support</w:t>
            </w:r>
            <w:r>
              <w:rPr>
                <w:rFonts w:cs="Arial"/>
                <w:spacing w:val="1"/>
                <w:w w:val="95"/>
                <w:sz w:val="20"/>
                <w:szCs w:val="20"/>
              </w:rPr>
              <w:t xml:space="preserve"> </w:t>
            </w:r>
            <w:r>
              <w:rPr>
                <w:rFonts w:cs="Arial"/>
                <w:sz w:val="20"/>
                <w:szCs w:val="20"/>
              </w:rPr>
              <w:t>evidence-informed</w:t>
            </w:r>
            <w:r>
              <w:rPr>
                <w:rFonts w:cs="Arial"/>
                <w:spacing w:val="-3"/>
                <w:sz w:val="20"/>
                <w:szCs w:val="20"/>
              </w:rPr>
              <w:t xml:space="preserve"> </w:t>
            </w:r>
            <w:r>
              <w:rPr>
                <w:rFonts w:cs="Arial"/>
                <w:sz w:val="20"/>
                <w:szCs w:val="20"/>
              </w:rPr>
              <w:t>decisions</w:t>
            </w:r>
            <w:r>
              <w:rPr>
                <w:rFonts w:cs="Arial"/>
                <w:spacing w:val="-2"/>
                <w:sz w:val="20"/>
                <w:szCs w:val="20"/>
              </w:rPr>
              <w:t xml:space="preserve"> </w:t>
            </w:r>
            <w:r>
              <w:rPr>
                <w:rFonts w:cs="Arial"/>
                <w:sz w:val="20"/>
                <w:szCs w:val="20"/>
              </w:rPr>
              <w:t>about</w:t>
            </w:r>
            <w:r>
              <w:rPr>
                <w:rFonts w:cs="Arial"/>
                <w:spacing w:val="-3"/>
                <w:sz w:val="20"/>
                <w:szCs w:val="20"/>
              </w:rPr>
              <w:t xml:space="preserve"> </w:t>
            </w:r>
            <w:r>
              <w:rPr>
                <w:rFonts w:cs="Arial"/>
                <w:sz w:val="20"/>
                <w:szCs w:val="20"/>
              </w:rPr>
              <w:t>behaviour</w:t>
            </w:r>
            <w:r>
              <w:rPr>
                <w:rFonts w:cs="Arial"/>
                <w:spacing w:val="-2"/>
                <w:sz w:val="20"/>
                <w:szCs w:val="20"/>
              </w:rPr>
              <w:t xml:space="preserve"> </w:t>
            </w:r>
            <w:r>
              <w:rPr>
                <w:rFonts w:cs="Arial"/>
                <w:sz w:val="20"/>
                <w:szCs w:val="20"/>
              </w:rPr>
              <w:t>strategies.</w:t>
            </w:r>
          </w:p>
          <w:p w14:paraId="349BA8DB" w14:textId="77777777" w:rsidR="00555B3C" w:rsidRDefault="00555B3C" w:rsidP="00CD634A">
            <w:pPr>
              <w:pStyle w:val="TableRowCentered"/>
              <w:ind w:left="777"/>
              <w:jc w:val="left"/>
              <w:rPr>
                <w:rFonts w:cs="Arial"/>
                <w:sz w:val="20"/>
              </w:rPr>
            </w:pPr>
            <w:r>
              <w:rPr>
                <w:rFonts w:cs="Arial"/>
                <w:w w:val="95"/>
                <w:sz w:val="20"/>
              </w:rPr>
              <w:t>The</w:t>
            </w:r>
            <w:r>
              <w:rPr>
                <w:rFonts w:cs="Arial"/>
                <w:spacing w:val="8"/>
                <w:w w:val="95"/>
                <w:sz w:val="20"/>
              </w:rPr>
              <w:t xml:space="preserve"> </w:t>
            </w:r>
            <w:r>
              <w:rPr>
                <w:rFonts w:cs="Arial"/>
                <w:w w:val="95"/>
                <w:sz w:val="20"/>
              </w:rPr>
              <w:t>EEF</w:t>
            </w:r>
            <w:r>
              <w:rPr>
                <w:rFonts w:cs="Arial"/>
                <w:spacing w:val="8"/>
                <w:w w:val="95"/>
                <w:sz w:val="20"/>
              </w:rPr>
              <w:t xml:space="preserve"> </w:t>
            </w:r>
            <w:r>
              <w:rPr>
                <w:rFonts w:cs="Arial"/>
                <w:w w:val="95"/>
                <w:sz w:val="20"/>
              </w:rPr>
              <w:t>Toolkit</w:t>
            </w:r>
            <w:r>
              <w:rPr>
                <w:rFonts w:cs="Arial"/>
                <w:spacing w:val="8"/>
                <w:w w:val="95"/>
                <w:sz w:val="20"/>
              </w:rPr>
              <w:t xml:space="preserve"> </w:t>
            </w:r>
            <w:r>
              <w:rPr>
                <w:rFonts w:cs="Arial"/>
                <w:w w:val="95"/>
                <w:sz w:val="20"/>
              </w:rPr>
              <w:t>has</w:t>
            </w:r>
            <w:r>
              <w:rPr>
                <w:rFonts w:cs="Arial"/>
                <w:spacing w:val="8"/>
                <w:w w:val="95"/>
                <w:sz w:val="20"/>
              </w:rPr>
              <w:t xml:space="preserve"> </w:t>
            </w:r>
            <w:r>
              <w:rPr>
                <w:rFonts w:cs="Arial"/>
                <w:w w:val="95"/>
                <w:sz w:val="20"/>
              </w:rPr>
              <w:t>a</w:t>
            </w:r>
            <w:r>
              <w:rPr>
                <w:rFonts w:cs="Arial"/>
                <w:spacing w:val="8"/>
                <w:w w:val="95"/>
                <w:sz w:val="20"/>
              </w:rPr>
              <w:t xml:space="preserve"> </w:t>
            </w:r>
            <w:r>
              <w:rPr>
                <w:rFonts w:cs="Arial"/>
                <w:w w:val="95"/>
                <w:sz w:val="20"/>
              </w:rPr>
              <w:t>strand</w:t>
            </w:r>
            <w:r>
              <w:rPr>
                <w:rFonts w:cs="Arial"/>
                <w:spacing w:val="8"/>
                <w:w w:val="95"/>
                <w:sz w:val="20"/>
              </w:rPr>
              <w:t xml:space="preserve"> </w:t>
            </w:r>
            <w:r>
              <w:rPr>
                <w:rFonts w:cs="Arial"/>
                <w:w w:val="95"/>
                <w:sz w:val="20"/>
              </w:rPr>
              <w:t>on</w:t>
            </w:r>
            <w:r>
              <w:rPr>
                <w:rFonts w:cs="Arial"/>
                <w:spacing w:val="8"/>
                <w:w w:val="95"/>
                <w:sz w:val="20"/>
              </w:rPr>
              <w:t xml:space="preserve"> </w:t>
            </w:r>
            <w:hyperlink r:id="rId25" w:history="1">
              <w:r>
                <w:rPr>
                  <w:rStyle w:val="Hyperlink"/>
                  <w:color w:val="275B9B"/>
                  <w:w w:val="95"/>
                  <w:sz w:val="20"/>
                </w:rPr>
                <w:t>social</w:t>
              </w:r>
              <w:r>
                <w:rPr>
                  <w:rStyle w:val="Hyperlink"/>
                  <w:color w:val="275B9B"/>
                  <w:spacing w:val="8"/>
                  <w:w w:val="95"/>
                  <w:sz w:val="20"/>
                </w:rPr>
                <w:t xml:space="preserve"> </w:t>
              </w:r>
              <w:r>
                <w:rPr>
                  <w:rStyle w:val="Hyperlink"/>
                  <w:color w:val="275B9B"/>
                  <w:w w:val="95"/>
                  <w:sz w:val="20"/>
                </w:rPr>
                <w:t>and</w:t>
              </w:r>
              <w:r>
                <w:rPr>
                  <w:rStyle w:val="Hyperlink"/>
                  <w:color w:val="275B9B"/>
                  <w:spacing w:val="8"/>
                  <w:w w:val="95"/>
                  <w:sz w:val="20"/>
                </w:rPr>
                <w:t xml:space="preserve"> </w:t>
              </w:r>
              <w:r>
                <w:rPr>
                  <w:rStyle w:val="Hyperlink"/>
                  <w:color w:val="275B9B"/>
                  <w:w w:val="95"/>
                  <w:sz w:val="20"/>
                </w:rPr>
                <w:t>emotional</w:t>
              </w:r>
              <w:r>
                <w:rPr>
                  <w:rStyle w:val="Hyperlink"/>
                  <w:color w:val="275B9B"/>
                  <w:spacing w:val="8"/>
                  <w:w w:val="95"/>
                  <w:sz w:val="20"/>
                </w:rPr>
                <w:t xml:space="preserve"> </w:t>
              </w:r>
              <w:r>
                <w:rPr>
                  <w:rStyle w:val="Hyperlink"/>
                  <w:color w:val="275B9B"/>
                  <w:w w:val="95"/>
                  <w:sz w:val="20"/>
                </w:rPr>
                <w:t>learning</w:t>
              </w:r>
              <w:r>
                <w:rPr>
                  <w:rStyle w:val="Hyperlink"/>
                  <w:color w:val="275B9B"/>
                  <w:spacing w:val="8"/>
                  <w:w w:val="95"/>
                  <w:sz w:val="20"/>
                </w:rPr>
                <w:t xml:space="preserve"> </w:t>
              </w:r>
            </w:hyperlink>
            <w:r>
              <w:rPr>
                <w:rFonts w:cs="Arial"/>
                <w:w w:val="95"/>
                <w:sz w:val="20"/>
              </w:rPr>
              <w:t>and</w:t>
            </w:r>
            <w:r>
              <w:rPr>
                <w:rFonts w:cs="Arial"/>
                <w:spacing w:val="8"/>
                <w:w w:val="95"/>
                <w:sz w:val="20"/>
              </w:rPr>
              <w:t xml:space="preserve"> </w:t>
            </w:r>
            <w:hyperlink r:id="rId26" w:history="1">
              <w:r>
                <w:rPr>
                  <w:rStyle w:val="Hyperlink"/>
                  <w:color w:val="275B9B"/>
                  <w:w w:val="95"/>
                  <w:sz w:val="20"/>
                </w:rPr>
                <w:t>behaviour</w:t>
              </w:r>
              <w:r>
                <w:rPr>
                  <w:rStyle w:val="Hyperlink"/>
                  <w:color w:val="275B9B"/>
                  <w:spacing w:val="8"/>
                  <w:w w:val="95"/>
                  <w:sz w:val="20"/>
                </w:rPr>
                <w:t xml:space="preserve"> </w:t>
              </w:r>
              <w:r>
                <w:rPr>
                  <w:rStyle w:val="Hyperlink"/>
                  <w:color w:val="275B9B"/>
                  <w:w w:val="95"/>
                  <w:sz w:val="20"/>
                </w:rPr>
                <w:t>interventions</w:t>
              </w:r>
            </w:hyperlink>
          </w:p>
        </w:tc>
        <w:tc>
          <w:tcPr>
            <w:tcW w:w="2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D5ED3" w14:textId="4A160999" w:rsidR="00555B3C" w:rsidRDefault="007554FE" w:rsidP="009F719E">
            <w:pPr>
              <w:pStyle w:val="TableRowCentered"/>
              <w:ind w:left="0"/>
              <w:jc w:val="left"/>
              <w:rPr>
                <w:sz w:val="22"/>
                <w:highlight w:val="green"/>
              </w:rPr>
            </w:pPr>
            <w:r>
              <w:rPr>
                <w:sz w:val="22"/>
              </w:rPr>
              <w:t>4</w:t>
            </w:r>
          </w:p>
          <w:p w14:paraId="71BBA48F" w14:textId="77777777" w:rsidR="00555B3C" w:rsidRDefault="00555B3C" w:rsidP="00CD634A">
            <w:pPr>
              <w:pStyle w:val="TableRowCentered"/>
              <w:jc w:val="left"/>
              <w:rPr>
                <w:sz w:val="22"/>
                <w:highlight w:val="green"/>
              </w:rPr>
            </w:pPr>
          </w:p>
          <w:p w14:paraId="46A4EEF8" w14:textId="77777777" w:rsidR="00555B3C" w:rsidRDefault="00555B3C" w:rsidP="00CD634A">
            <w:pPr>
              <w:pStyle w:val="TableRowCentered"/>
              <w:ind w:left="0"/>
              <w:jc w:val="left"/>
              <w:rPr>
                <w:sz w:val="22"/>
                <w:highlight w:val="green"/>
              </w:rPr>
            </w:pPr>
          </w:p>
        </w:tc>
      </w:tr>
      <w:tr w:rsidR="00555B3C" w14:paraId="0999096C" w14:textId="77777777" w:rsidTr="00103971">
        <w:tc>
          <w:tcPr>
            <w:tcW w:w="269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hideMark/>
          </w:tcPr>
          <w:p w14:paraId="2F042A2F" w14:textId="0286B0AC" w:rsidR="00555B3C" w:rsidRDefault="00555B3C" w:rsidP="00CD634A">
            <w:pPr>
              <w:pStyle w:val="TableRow"/>
              <w:rPr>
                <w:rFonts w:cs="Arial"/>
                <w:sz w:val="22"/>
                <w:szCs w:val="22"/>
              </w:rPr>
            </w:pPr>
            <w:r>
              <w:rPr>
                <w:rFonts w:cs="Arial"/>
                <w:sz w:val="22"/>
                <w:szCs w:val="22"/>
              </w:rPr>
              <w:t>Supporting attendance</w:t>
            </w:r>
            <w:r w:rsidR="00F75778">
              <w:rPr>
                <w:rFonts w:cs="Arial"/>
                <w:sz w:val="22"/>
                <w:szCs w:val="22"/>
              </w:rPr>
              <w:t>:</w:t>
            </w:r>
            <w:r>
              <w:rPr>
                <w:rFonts w:cs="Arial"/>
                <w:sz w:val="22"/>
                <w:szCs w:val="22"/>
              </w:rPr>
              <w:t xml:space="preserve"> </w:t>
            </w:r>
          </w:p>
          <w:p w14:paraId="37AC045B" w14:textId="7AECC9B2" w:rsidR="00103971" w:rsidRDefault="00103971" w:rsidP="00CD634A">
            <w:pPr>
              <w:pStyle w:val="TableRow"/>
              <w:rPr>
                <w:i/>
                <w:sz w:val="22"/>
                <w:szCs w:val="22"/>
              </w:rPr>
            </w:pPr>
            <w:r w:rsidRPr="00103971">
              <w:rPr>
                <w:rFonts w:cs="Arial"/>
                <w:color w:val="1F497D" w:themeColor="text2"/>
                <w:sz w:val="22"/>
                <w:szCs w:val="22"/>
              </w:rPr>
              <w:t>Buy into a SLA with the local authority</w:t>
            </w:r>
          </w:p>
        </w:tc>
        <w:tc>
          <w:tcPr>
            <w:tcW w:w="4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2FF458" w14:textId="77777777" w:rsidR="00555B3C" w:rsidRDefault="00555B3C" w:rsidP="00CD634A">
            <w:pPr>
              <w:spacing w:before="137" w:line="295" w:lineRule="auto"/>
              <w:ind w:left="133" w:right="141"/>
              <w:rPr>
                <w:rFonts w:cs="Arial"/>
                <w:sz w:val="20"/>
                <w:szCs w:val="20"/>
              </w:rPr>
            </w:pPr>
            <w:r>
              <w:rPr>
                <w:rFonts w:cs="Arial"/>
                <w:w w:val="95"/>
                <w:sz w:val="20"/>
                <w:szCs w:val="20"/>
              </w:rPr>
              <w:t>There</w:t>
            </w:r>
            <w:r>
              <w:rPr>
                <w:rFonts w:cs="Arial"/>
                <w:spacing w:val="12"/>
                <w:w w:val="95"/>
                <w:sz w:val="20"/>
                <w:szCs w:val="20"/>
              </w:rPr>
              <w:t xml:space="preserve"> </w:t>
            </w:r>
            <w:r>
              <w:rPr>
                <w:rFonts w:cs="Arial"/>
                <w:w w:val="95"/>
                <w:sz w:val="20"/>
                <w:szCs w:val="20"/>
              </w:rPr>
              <w:t>are</w:t>
            </w:r>
            <w:r>
              <w:rPr>
                <w:rFonts w:cs="Arial"/>
                <w:spacing w:val="13"/>
                <w:w w:val="95"/>
                <w:sz w:val="20"/>
                <w:szCs w:val="20"/>
              </w:rPr>
              <w:t xml:space="preserve"> </w:t>
            </w:r>
            <w:r>
              <w:rPr>
                <w:rFonts w:cs="Arial"/>
                <w:w w:val="95"/>
                <w:sz w:val="20"/>
                <w:szCs w:val="20"/>
              </w:rPr>
              <w:t>a</w:t>
            </w:r>
            <w:r>
              <w:rPr>
                <w:rFonts w:cs="Arial"/>
                <w:spacing w:val="12"/>
                <w:w w:val="95"/>
                <w:sz w:val="20"/>
                <w:szCs w:val="20"/>
              </w:rPr>
              <w:t xml:space="preserve"> </w:t>
            </w:r>
            <w:r>
              <w:rPr>
                <w:rFonts w:cs="Arial"/>
                <w:w w:val="95"/>
                <w:sz w:val="20"/>
                <w:szCs w:val="20"/>
              </w:rPr>
              <w:t>range</w:t>
            </w:r>
            <w:r>
              <w:rPr>
                <w:rFonts w:cs="Arial"/>
                <w:spacing w:val="13"/>
                <w:w w:val="95"/>
                <w:sz w:val="20"/>
                <w:szCs w:val="20"/>
              </w:rPr>
              <w:t xml:space="preserve"> </w:t>
            </w:r>
            <w:r>
              <w:rPr>
                <w:rFonts w:cs="Arial"/>
                <w:w w:val="95"/>
                <w:sz w:val="20"/>
                <w:szCs w:val="20"/>
              </w:rPr>
              <w:t>of</w:t>
            </w:r>
            <w:r>
              <w:rPr>
                <w:rFonts w:cs="Arial"/>
                <w:spacing w:val="12"/>
                <w:w w:val="95"/>
                <w:sz w:val="20"/>
                <w:szCs w:val="20"/>
              </w:rPr>
              <w:t xml:space="preserve"> </w:t>
            </w:r>
            <w:r>
              <w:rPr>
                <w:rFonts w:cs="Arial"/>
                <w:w w:val="95"/>
                <w:sz w:val="20"/>
                <w:szCs w:val="20"/>
              </w:rPr>
              <w:t>approaches</w:t>
            </w:r>
            <w:r>
              <w:rPr>
                <w:rFonts w:cs="Arial"/>
                <w:spacing w:val="13"/>
                <w:w w:val="95"/>
                <w:sz w:val="20"/>
                <w:szCs w:val="20"/>
              </w:rPr>
              <w:t xml:space="preserve"> </w:t>
            </w:r>
            <w:r>
              <w:rPr>
                <w:rFonts w:cs="Arial"/>
                <w:w w:val="95"/>
                <w:sz w:val="20"/>
                <w:szCs w:val="20"/>
              </w:rPr>
              <w:t>which</w:t>
            </w:r>
            <w:r>
              <w:rPr>
                <w:rFonts w:cs="Arial"/>
                <w:spacing w:val="12"/>
                <w:w w:val="95"/>
                <w:sz w:val="20"/>
                <w:szCs w:val="20"/>
              </w:rPr>
              <w:t xml:space="preserve"> </w:t>
            </w:r>
            <w:r>
              <w:rPr>
                <w:rFonts w:cs="Arial"/>
                <w:w w:val="95"/>
                <w:sz w:val="20"/>
                <w:szCs w:val="20"/>
              </w:rPr>
              <w:t>aim</w:t>
            </w:r>
            <w:r>
              <w:rPr>
                <w:rFonts w:cs="Arial"/>
                <w:spacing w:val="13"/>
                <w:w w:val="95"/>
                <w:sz w:val="20"/>
                <w:szCs w:val="20"/>
              </w:rPr>
              <w:t xml:space="preserve"> </w:t>
            </w:r>
            <w:r>
              <w:rPr>
                <w:rFonts w:cs="Arial"/>
                <w:w w:val="95"/>
                <w:sz w:val="20"/>
                <w:szCs w:val="20"/>
              </w:rPr>
              <w:t>to</w:t>
            </w:r>
            <w:r>
              <w:rPr>
                <w:rFonts w:cs="Arial"/>
                <w:spacing w:val="12"/>
                <w:w w:val="95"/>
                <w:sz w:val="20"/>
                <w:szCs w:val="20"/>
              </w:rPr>
              <w:t xml:space="preserve"> </w:t>
            </w:r>
            <w:r>
              <w:rPr>
                <w:rFonts w:cs="Arial"/>
                <w:w w:val="95"/>
                <w:sz w:val="20"/>
                <w:szCs w:val="20"/>
              </w:rPr>
              <w:t>improve</w:t>
            </w:r>
            <w:r>
              <w:rPr>
                <w:rFonts w:cs="Arial"/>
                <w:spacing w:val="13"/>
                <w:w w:val="95"/>
                <w:sz w:val="20"/>
                <w:szCs w:val="20"/>
              </w:rPr>
              <w:t xml:space="preserve"> </w:t>
            </w:r>
            <w:r>
              <w:rPr>
                <w:rFonts w:cs="Arial"/>
                <w:w w:val="95"/>
                <w:sz w:val="20"/>
                <w:szCs w:val="20"/>
              </w:rPr>
              <w:t>school</w:t>
            </w:r>
            <w:r>
              <w:rPr>
                <w:rFonts w:cs="Arial"/>
                <w:spacing w:val="12"/>
                <w:w w:val="95"/>
                <w:sz w:val="20"/>
                <w:szCs w:val="20"/>
              </w:rPr>
              <w:t xml:space="preserve"> </w:t>
            </w:r>
            <w:r>
              <w:rPr>
                <w:rFonts w:cs="Arial"/>
                <w:w w:val="95"/>
                <w:sz w:val="20"/>
                <w:szCs w:val="20"/>
              </w:rPr>
              <w:t>attendance.</w:t>
            </w:r>
            <w:r>
              <w:rPr>
                <w:rFonts w:cs="Arial"/>
                <w:spacing w:val="13"/>
                <w:w w:val="95"/>
                <w:sz w:val="20"/>
                <w:szCs w:val="20"/>
              </w:rPr>
              <w:t xml:space="preserve"> </w:t>
            </w:r>
            <w:r>
              <w:rPr>
                <w:rFonts w:cs="Arial"/>
                <w:w w:val="95"/>
                <w:sz w:val="20"/>
                <w:szCs w:val="20"/>
              </w:rPr>
              <w:t>Some</w:t>
            </w:r>
            <w:r>
              <w:rPr>
                <w:rFonts w:cs="Arial"/>
                <w:spacing w:val="12"/>
                <w:w w:val="95"/>
                <w:sz w:val="20"/>
                <w:szCs w:val="20"/>
              </w:rPr>
              <w:t xml:space="preserve"> </w:t>
            </w:r>
            <w:r>
              <w:rPr>
                <w:rFonts w:cs="Arial"/>
                <w:w w:val="95"/>
                <w:sz w:val="20"/>
                <w:szCs w:val="20"/>
              </w:rPr>
              <w:t>parental</w:t>
            </w:r>
            <w:r>
              <w:rPr>
                <w:rFonts w:cs="Arial"/>
                <w:spacing w:val="13"/>
                <w:w w:val="95"/>
                <w:sz w:val="20"/>
                <w:szCs w:val="20"/>
              </w:rPr>
              <w:t xml:space="preserve"> </w:t>
            </w:r>
            <w:r>
              <w:rPr>
                <w:rFonts w:cs="Arial"/>
                <w:w w:val="95"/>
                <w:sz w:val="20"/>
                <w:szCs w:val="20"/>
              </w:rPr>
              <w:t>communication</w:t>
            </w:r>
            <w:r>
              <w:rPr>
                <w:rFonts w:cs="Arial"/>
                <w:spacing w:val="1"/>
                <w:w w:val="95"/>
                <w:sz w:val="20"/>
                <w:szCs w:val="20"/>
              </w:rPr>
              <w:t xml:space="preserve"> </w:t>
            </w:r>
            <w:r>
              <w:rPr>
                <w:rFonts w:cs="Arial"/>
                <w:w w:val="95"/>
                <w:sz w:val="20"/>
                <w:szCs w:val="20"/>
              </w:rPr>
              <w:t>approaches</w:t>
            </w:r>
            <w:r>
              <w:rPr>
                <w:rFonts w:cs="Arial"/>
                <w:spacing w:val="21"/>
                <w:w w:val="95"/>
                <w:sz w:val="20"/>
                <w:szCs w:val="20"/>
              </w:rPr>
              <w:t xml:space="preserve"> </w:t>
            </w:r>
            <w:r>
              <w:rPr>
                <w:rFonts w:cs="Arial"/>
                <w:w w:val="95"/>
                <w:sz w:val="20"/>
                <w:szCs w:val="20"/>
              </w:rPr>
              <w:t>and</w:t>
            </w:r>
            <w:r>
              <w:rPr>
                <w:rFonts w:cs="Arial"/>
                <w:spacing w:val="22"/>
                <w:w w:val="95"/>
                <w:sz w:val="20"/>
                <w:szCs w:val="20"/>
              </w:rPr>
              <w:t xml:space="preserve"> </w:t>
            </w:r>
            <w:r>
              <w:rPr>
                <w:rFonts w:cs="Arial"/>
                <w:w w:val="95"/>
                <w:sz w:val="20"/>
                <w:szCs w:val="20"/>
              </w:rPr>
              <w:t>targeted</w:t>
            </w:r>
            <w:r>
              <w:rPr>
                <w:rFonts w:cs="Arial"/>
                <w:spacing w:val="21"/>
                <w:w w:val="95"/>
                <w:sz w:val="20"/>
                <w:szCs w:val="20"/>
              </w:rPr>
              <w:t xml:space="preserve"> </w:t>
            </w:r>
            <w:r>
              <w:rPr>
                <w:rFonts w:cs="Arial"/>
                <w:w w:val="95"/>
                <w:sz w:val="20"/>
                <w:szCs w:val="20"/>
              </w:rPr>
              <w:t>parental</w:t>
            </w:r>
            <w:r>
              <w:rPr>
                <w:rFonts w:cs="Arial"/>
                <w:spacing w:val="22"/>
                <w:w w:val="95"/>
                <w:sz w:val="20"/>
                <w:szCs w:val="20"/>
              </w:rPr>
              <w:t xml:space="preserve"> </w:t>
            </w:r>
            <w:r>
              <w:rPr>
                <w:rFonts w:cs="Arial"/>
                <w:w w:val="95"/>
                <w:sz w:val="20"/>
                <w:szCs w:val="20"/>
              </w:rPr>
              <w:t>engagement</w:t>
            </w:r>
            <w:r>
              <w:rPr>
                <w:rFonts w:cs="Arial"/>
                <w:spacing w:val="21"/>
                <w:w w:val="95"/>
                <w:sz w:val="20"/>
                <w:szCs w:val="20"/>
              </w:rPr>
              <w:t xml:space="preserve"> </w:t>
            </w:r>
            <w:r>
              <w:rPr>
                <w:rFonts w:cs="Arial"/>
                <w:w w:val="95"/>
                <w:sz w:val="20"/>
                <w:szCs w:val="20"/>
              </w:rPr>
              <w:t>interventions</w:t>
            </w:r>
            <w:r>
              <w:rPr>
                <w:rFonts w:cs="Arial"/>
                <w:spacing w:val="22"/>
                <w:w w:val="95"/>
                <w:sz w:val="20"/>
                <w:szCs w:val="20"/>
              </w:rPr>
              <w:t xml:space="preserve"> </w:t>
            </w:r>
            <w:r>
              <w:rPr>
                <w:rFonts w:cs="Arial"/>
                <w:w w:val="95"/>
                <w:sz w:val="20"/>
                <w:szCs w:val="20"/>
              </w:rPr>
              <w:t>show</w:t>
            </w:r>
            <w:r>
              <w:rPr>
                <w:rFonts w:cs="Arial"/>
                <w:spacing w:val="21"/>
                <w:w w:val="95"/>
                <w:sz w:val="20"/>
                <w:szCs w:val="20"/>
              </w:rPr>
              <w:t xml:space="preserve"> </w:t>
            </w:r>
            <w:r>
              <w:rPr>
                <w:rFonts w:cs="Arial"/>
                <w:w w:val="95"/>
                <w:sz w:val="20"/>
                <w:szCs w:val="20"/>
              </w:rPr>
              <w:t>promise</w:t>
            </w:r>
            <w:r>
              <w:rPr>
                <w:rFonts w:cs="Arial"/>
                <w:spacing w:val="22"/>
                <w:w w:val="95"/>
                <w:sz w:val="20"/>
                <w:szCs w:val="20"/>
              </w:rPr>
              <w:t xml:space="preserve"> </w:t>
            </w:r>
            <w:r>
              <w:rPr>
                <w:rFonts w:cs="Arial"/>
                <w:w w:val="95"/>
                <w:sz w:val="20"/>
                <w:szCs w:val="20"/>
              </w:rPr>
              <w:t>in</w:t>
            </w:r>
            <w:r>
              <w:rPr>
                <w:rFonts w:cs="Arial"/>
                <w:spacing w:val="22"/>
                <w:w w:val="95"/>
                <w:sz w:val="20"/>
                <w:szCs w:val="20"/>
              </w:rPr>
              <w:t xml:space="preserve"> </w:t>
            </w:r>
            <w:r>
              <w:rPr>
                <w:rFonts w:cs="Arial"/>
                <w:w w:val="95"/>
                <w:sz w:val="20"/>
                <w:szCs w:val="20"/>
              </w:rPr>
              <w:t>supporting</w:t>
            </w:r>
            <w:r>
              <w:rPr>
                <w:rFonts w:cs="Arial"/>
                <w:spacing w:val="21"/>
                <w:w w:val="95"/>
                <w:sz w:val="20"/>
                <w:szCs w:val="20"/>
              </w:rPr>
              <w:t xml:space="preserve"> </w:t>
            </w:r>
            <w:r>
              <w:rPr>
                <w:rFonts w:cs="Arial"/>
                <w:w w:val="95"/>
                <w:sz w:val="20"/>
                <w:szCs w:val="20"/>
              </w:rPr>
              <w:t>pupil</w:t>
            </w:r>
            <w:r>
              <w:rPr>
                <w:rFonts w:cs="Arial"/>
                <w:spacing w:val="22"/>
                <w:w w:val="95"/>
                <w:sz w:val="20"/>
                <w:szCs w:val="20"/>
              </w:rPr>
              <w:t xml:space="preserve"> </w:t>
            </w:r>
            <w:r>
              <w:rPr>
                <w:rFonts w:cs="Arial"/>
                <w:w w:val="95"/>
                <w:sz w:val="20"/>
                <w:szCs w:val="20"/>
              </w:rPr>
              <w:t>attendance.</w:t>
            </w:r>
            <w:r>
              <w:rPr>
                <w:rFonts w:cs="Arial"/>
                <w:spacing w:val="1"/>
                <w:w w:val="95"/>
                <w:sz w:val="20"/>
                <w:szCs w:val="20"/>
              </w:rPr>
              <w:t xml:space="preserve"> </w:t>
            </w:r>
            <w:r>
              <w:rPr>
                <w:rFonts w:cs="Arial"/>
                <w:sz w:val="20"/>
                <w:szCs w:val="20"/>
              </w:rPr>
              <w:t>Supporting</w:t>
            </w:r>
            <w:r>
              <w:rPr>
                <w:rFonts w:cs="Arial"/>
                <w:spacing w:val="-3"/>
                <w:sz w:val="20"/>
                <w:szCs w:val="20"/>
              </w:rPr>
              <w:t xml:space="preserve"> </w:t>
            </w:r>
            <w:r>
              <w:rPr>
                <w:rFonts w:cs="Arial"/>
                <w:sz w:val="20"/>
                <w:szCs w:val="20"/>
              </w:rPr>
              <w:t>resources:</w:t>
            </w:r>
          </w:p>
          <w:p w14:paraId="13BDB348" w14:textId="77777777" w:rsidR="00555B3C" w:rsidRDefault="00555B3C" w:rsidP="00CD634A">
            <w:pPr>
              <w:pStyle w:val="TableRowCentered"/>
              <w:jc w:val="left"/>
              <w:rPr>
                <w:rFonts w:cs="Arial"/>
                <w:sz w:val="20"/>
              </w:rPr>
            </w:pPr>
            <w:r>
              <w:rPr>
                <w:rFonts w:cs="Arial"/>
                <w:w w:val="95"/>
                <w:sz w:val="20"/>
              </w:rPr>
              <w:t>The</w:t>
            </w:r>
            <w:r>
              <w:rPr>
                <w:rFonts w:cs="Arial"/>
                <w:spacing w:val="13"/>
                <w:w w:val="95"/>
                <w:sz w:val="20"/>
              </w:rPr>
              <w:t xml:space="preserve"> </w:t>
            </w:r>
            <w:r>
              <w:rPr>
                <w:rFonts w:cs="Arial"/>
                <w:w w:val="95"/>
                <w:sz w:val="20"/>
              </w:rPr>
              <w:t>EEF</w:t>
            </w:r>
            <w:r>
              <w:rPr>
                <w:rFonts w:cs="Arial"/>
                <w:spacing w:val="13"/>
                <w:w w:val="95"/>
                <w:sz w:val="20"/>
              </w:rPr>
              <w:t xml:space="preserve"> </w:t>
            </w:r>
            <w:r>
              <w:rPr>
                <w:rFonts w:cs="Arial"/>
                <w:w w:val="95"/>
                <w:sz w:val="20"/>
              </w:rPr>
              <w:t>guidance</w:t>
            </w:r>
            <w:r>
              <w:rPr>
                <w:rFonts w:cs="Arial"/>
                <w:spacing w:val="14"/>
                <w:w w:val="95"/>
                <w:sz w:val="20"/>
              </w:rPr>
              <w:t xml:space="preserve"> </w:t>
            </w:r>
            <w:r>
              <w:rPr>
                <w:rFonts w:cs="Arial"/>
                <w:w w:val="95"/>
                <w:sz w:val="20"/>
              </w:rPr>
              <w:t>report</w:t>
            </w:r>
            <w:r>
              <w:rPr>
                <w:rFonts w:cs="Arial"/>
                <w:spacing w:val="13"/>
                <w:w w:val="95"/>
                <w:sz w:val="20"/>
              </w:rPr>
              <w:t xml:space="preserve"> </w:t>
            </w:r>
            <w:r>
              <w:rPr>
                <w:rFonts w:cs="Arial"/>
                <w:w w:val="95"/>
                <w:sz w:val="20"/>
              </w:rPr>
              <w:t>on</w:t>
            </w:r>
            <w:r>
              <w:rPr>
                <w:rFonts w:cs="Arial"/>
                <w:spacing w:val="14"/>
                <w:w w:val="95"/>
                <w:sz w:val="20"/>
              </w:rPr>
              <w:t xml:space="preserve"> </w:t>
            </w:r>
            <w:hyperlink r:id="rId27" w:history="1">
              <w:r>
                <w:rPr>
                  <w:rStyle w:val="Hyperlink"/>
                  <w:color w:val="275B9B"/>
                  <w:w w:val="95"/>
                  <w:sz w:val="20"/>
                </w:rPr>
                <w:t>‘Working</w:t>
              </w:r>
              <w:r>
                <w:rPr>
                  <w:rStyle w:val="Hyperlink"/>
                  <w:color w:val="275B9B"/>
                  <w:spacing w:val="13"/>
                  <w:w w:val="95"/>
                  <w:sz w:val="20"/>
                </w:rPr>
                <w:t xml:space="preserve"> </w:t>
              </w:r>
              <w:r>
                <w:rPr>
                  <w:rStyle w:val="Hyperlink"/>
                  <w:color w:val="275B9B"/>
                  <w:w w:val="95"/>
                  <w:sz w:val="20"/>
                </w:rPr>
                <w:t>with</w:t>
              </w:r>
              <w:r>
                <w:rPr>
                  <w:rStyle w:val="Hyperlink"/>
                  <w:color w:val="275B9B"/>
                  <w:spacing w:val="14"/>
                  <w:w w:val="95"/>
                  <w:sz w:val="20"/>
                </w:rPr>
                <w:t xml:space="preserve"> </w:t>
              </w:r>
              <w:r>
                <w:rPr>
                  <w:rStyle w:val="Hyperlink"/>
                  <w:color w:val="275B9B"/>
                  <w:w w:val="95"/>
                  <w:sz w:val="20"/>
                </w:rPr>
                <w:t>Parents</w:t>
              </w:r>
              <w:r>
                <w:rPr>
                  <w:rStyle w:val="Hyperlink"/>
                  <w:color w:val="275B9B"/>
                  <w:spacing w:val="13"/>
                  <w:w w:val="95"/>
                  <w:sz w:val="20"/>
                </w:rPr>
                <w:t xml:space="preserve"> </w:t>
              </w:r>
              <w:r>
                <w:rPr>
                  <w:rStyle w:val="Hyperlink"/>
                  <w:color w:val="275B9B"/>
                  <w:w w:val="95"/>
                  <w:sz w:val="20"/>
                </w:rPr>
                <w:t>to</w:t>
              </w:r>
              <w:r>
                <w:rPr>
                  <w:rStyle w:val="Hyperlink"/>
                  <w:color w:val="275B9B"/>
                  <w:spacing w:val="14"/>
                  <w:w w:val="95"/>
                  <w:sz w:val="20"/>
                </w:rPr>
                <w:t xml:space="preserve"> </w:t>
              </w:r>
              <w:r>
                <w:rPr>
                  <w:rStyle w:val="Hyperlink"/>
                  <w:color w:val="275B9B"/>
                  <w:w w:val="95"/>
                  <w:sz w:val="20"/>
                </w:rPr>
                <w:t>Support</w:t>
              </w:r>
              <w:r>
                <w:rPr>
                  <w:rStyle w:val="Hyperlink"/>
                  <w:color w:val="275B9B"/>
                  <w:spacing w:val="13"/>
                  <w:w w:val="95"/>
                  <w:sz w:val="20"/>
                </w:rPr>
                <w:t xml:space="preserve"> </w:t>
              </w:r>
              <w:r>
                <w:rPr>
                  <w:rStyle w:val="Hyperlink"/>
                  <w:color w:val="275B9B"/>
                  <w:w w:val="95"/>
                  <w:sz w:val="20"/>
                </w:rPr>
                <w:t>Children’s</w:t>
              </w:r>
              <w:r>
                <w:rPr>
                  <w:rStyle w:val="Hyperlink"/>
                  <w:color w:val="275B9B"/>
                  <w:spacing w:val="14"/>
                  <w:w w:val="95"/>
                  <w:sz w:val="20"/>
                </w:rPr>
                <w:t xml:space="preserve"> </w:t>
              </w:r>
              <w:r>
                <w:rPr>
                  <w:rStyle w:val="Hyperlink"/>
                  <w:color w:val="275B9B"/>
                  <w:w w:val="95"/>
                  <w:sz w:val="20"/>
                </w:rPr>
                <w:t>Learning’</w:t>
              </w:r>
              <w:r>
                <w:rPr>
                  <w:rStyle w:val="Hyperlink"/>
                  <w:color w:val="275B9B"/>
                  <w:spacing w:val="13"/>
                  <w:w w:val="95"/>
                  <w:sz w:val="20"/>
                </w:rPr>
                <w:t xml:space="preserve"> </w:t>
              </w:r>
            </w:hyperlink>
            <w:r>
              <w:rPr>
                <w:rFonts w:cs="Arial"/>
                <w:w w:val="95"/>
                <w:sz w:val="20"/>
              </w:rPr>
              <w:t>includes</w:t>
            </w:r>
            <w:r>
              <w:rPr>
                <w:rFonts w:cs="Arial"/>
                <w:spacing w:val="14"/>
                <w:w w:val="95"/>
                <w:sz w:val="20"/>
              </w:rPr>
              <w:t xml:space="preserve"> </w:t>
            </w:r>
            <w:r>
              <w:rPr>
                <w:rFonts w:cs="Arial"/>
                <w:w w:val="95"/>
                <w:sz w:val="20"/>
              </w:rPr>
              <w:t>a</w:t>
            </w:r>
            <w:r>
              <w:rPr>
                <w:rFonts w:cs="Arial"/>
                <w:spacing w:val="13"/>
                <w:w w:val="95"/>
                <w:sz w:val="20"/>
              </w:rPr>
              <w:t xml:space="preserve"> </w:t>
            </w:r>
            <w:r>
              <w:rPr>
                <w:rFonts w:cs="Arial"/>
                <w:w w:val="95"/>
                <w:sz w:val="20"/>
              </w:rPr>
              <w:t>focus</w:t>
            </w:r>
            <w:r>
              <w:rPr>
                <w:rFonts w:cs="Arial"/>
                <w:spacing w:val="1"/>
                <w:w w:val="95"/>
                <w:sz w:val="20"/>
              </w:rPr>
              <w:t xml:space="preserve"> </w:t>
            </w:r>
            <w:r>
              <w:rPr>
                <w:rFonts w:cs="Arial"/>
                <w:sz w:val="20"/>
              </w:rPr>
              <w:t>on</w:t>
            </w:r>
            <w:r>
              <w:rPr>
                <w:rFonts w:cs="Arial"/>
                <w:spacing w:val="-7"/>
                <w:sz w:val="20"/>
              </w:rPr>
              <w:t xml:space="preserve"> </w:t>
            </w:r>
            <w:r>
              <w:rPr>
                <w:rFonts w:cs="Arial"/>
                <w:sz w:val="20"/>
              </w:rPr>
              <w:t>offering</w:t>
            </w:r>
            <w:r>
              <w:rPr>
                <w:rFonts w:cs="Arial"/>
                <w:spacing w:val="-7"/>
                <w:sz w:val="20"/>
              </w:rPr>
              <w:t xml:space="preserve"> </w:t>
            </w:r>
            <w:r>
              <w:rPr>
                <w:rFonts w:cs="Arial"/>
                <w:sz w:val="20"/>
              </w:rPr>
              <w:t>more</w:t>
            </w:r>
            <w:r>
              <w:rPr>
                <w:rFonts w:cs="Arial"/>
                <w:spacing w:val="-6"/>
                <w:sz w:val="20"/>
              </w:rPr>
              <w:t xml:space="preserve"> </w:t>
            </w:r>
            <w:r>
              <w:rPr>
                <w:rFonts w:cs="Arial"/>
                <w:sz w:val="20"/>
              </w:rPr>
              <w:t>intensive</w:t>
            </w:r>
            <w:r>
              <w:rPr>
                <w:rFonts w:cs="Arial"/>
                <w:spacing w:val="-7"/>
                <w:sz w:val="20"/>
              </w:rPr>
              <w:t xml:space="preserve"> </w:t>
            </w:r>
            <w:r>
              <w:rPr>
                <w:rFonts w:cs="Arial"/>
                <w:sz w:val="20"/>
              </w:rPr>
              <w:t>support,</w:t>
            </w:r>
            <w:r>
              <w:rPr>
                <w:rFonts w:cs="Arial"/>
                <w:spacing w:val="-7"/>
                <w:sz w:val="20"/>
              </w:rPr>
              <w:t xml:space="preserve"> </w:t>
            </w:r>
            <w:r>
              <w:rPr>
                <w:rFonts w:cs="Arial"/>
                <w:sz w:val="20"/>
              </w:rPr>
              <w:t>which</w:t>
            </w:r>
            <w:r>
              <w:rPr>
                <w:rFonts w:cs="Arial"/>
                <w:spacing w:val="-6"/>
                <w:sz w:val="20"/>
              </w:rPr>
              <w:t xml:space="preserve"> </w:t>
            </w:r>
            <w:r>
              <w:rPr>
                <w:rFonts w:cs="Arial"/>
                <w:sz w:val="20"/>
              </w:rPr>
              <w:t>can</w:t>
            </w:r>
            <w:r>
              <w:rPr>
                <w:rFonts w:cs="Arial"/>
                <w:spacing w:val="-7"/>
                <w:sz w:val="20"/>
              </w:rPr>
              <w:t xml:space="preserve"> </w:t>
            </w:r>
            <w:r>
              <w:rPr>
                <w:rFonts w:cs="Arial"/>
                <w:sz w:val="20"/>
              </w:rPr>
              <w:t>include</w:t>
            </w:r>
            <w:r>
              <w:rPr>
                <w:rFonts w:cs="Arial"/>
                <w:spacing w:val="-7"/>
                <w:sz w:val="20"/>
              </w:rPr>
              <w:t xml:space="preserve"> </w:t>
            </w:r>
            <w:r>
              <w:rPr>
                <w:rFonts w:cs="Arial"/>
                <w:sz w:val="20"/>
              </w:rPr>
              <w:t>approaches</w:t>
            </w:r>
            <w:r>
              <w:rPr>
                <w:rFonts w:cs="Arial"/>
                <w:spacing w:val="-6"/>
                <w:sz w:val="20"/>
              </w:rPr>
              <w:t xml:space="preserve"> </w:t>
            </w:r>
            <w:r>
              <w:rPr>
                <w:rFonts w:cs="Arial"/>
                <w:sz w:val="20"/>
              </w:rPr>
              <w:t>to</w:t>
            </w:r>
            <w:r>
              <w:rPr>
                <w:rFonts w:cs="Arial"/>
                <w:spacing w:val="-7"/>
                <w:sz w:val="20"/>
              </w:rPr>
              <w:t xml:space="preserve"> </w:t>
            </w:r>
            <w:r>
              <w:rPr>
                <w:rFonts w:cs="Arial"/>
                <w:sz w:val="20"/>
              </w:rPr>
              <w:t>support</w:t>
            </w:r>
            <w:r>
              <w:rPr>
                <w:rFonts w:cs="Arial"/>
                <w:spacing w:val="-6"/>
                <w:sz w:val="20"/>
              </w:rPr>
              <w:t xml:space="preserve"> </w:t>
            </w:r>
            <w:r>
              <w:rPr>
                <w:rFonts w:cs="Arial"/>
                <w:sz w:val="20"/>
              </w:rPr>
              <w:t>attendance</w:t>
            </w:r>
          </w:p>
        </w:tc>
        <w:tc>
          <w:tcPr>
            <w:tcW w:w="2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3866D" w14:textId="6F426B42" w:rsidR="00555B3C" w:rsidRDefault="007554FE" w:rsidP="00CD634A">
            <w:pPr>
              <w:pStyle w:val="TableRowCentered"/>
              <w:jc w:val="left"/>
              <w:rPr>
                <w:sz w:val="22"/>
                <w:highlight w:val="green"/>
              </w:rPr>
            </w:pPr>
            <w:r>
              <w:rPr>
                <w:sz w:val="22"/>
              </w:rPr>
              <w:t>1,2, 3 and  4</w:t>
            </w:r>
          </w:p>
        </w:tc>
      </w:tr>
      <w:tr w:rsidR="00555B3C" w14:paraId="045F2E63" w14:textId="77777777" w:rsidTr="00103971">
        <w:tc>
          <w:tcPr>
            <w:tcW w:w="269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hideMark/>
          </w:tcPr>
          <w:p w14:paraId="5D1CE05C" w14:textId="0BB38F22" w:rsidR="00555B3C" w:rsidRDefault="00555B3C" w:rsidP="00CD634A">
            <w:pPr>
              <w:pStyle w:val="TableRow"/>
              <w:rPr>
                <w:rFonts w:cs="Arial"/>
                <w:sz w:val="22"/>
                <w:szCs w:val="22"/>
              </w:rPr>
            </w:pPr>
            <w:r>
              <w:rPr>
                <w:rFonts w:cs="Arial"/>
                <w:sz w:val="22"/>
                <w:szCs w:val="22"/>
              </w:rPr>
              <w:t>Extracurricular activities, including sports, outdoor activities, arts, culture and trips</w:t>
            </w:r>
            <w:r w:rsidR="00F75778">
              <w:rPr>
                <w:rFonts w:cs="Arial"/>
                <w:sz w:val="22"/>
                <w:szCs w:val="22"/>
              </w:rPr>
              <w:t>:</w:t>
            </w:r>
            <w:r>
              <w:rPr>
                <w:rFonts w:cs="Arial"/>
                <w:sz w:val="22"/>
                <w:szCs w:val="22"/>
              </w:rPr>
              <w:t xml:space="preserve"> </w:t>
            </w:r>
          </w:p>
          <w:p w14:paraId="4F0B3798" w14:textId="7C751927" w:rsidR="00103971" w:rsidRDefault="00103971" w:rsidP="00CD634A">
            <w:pPr>
              <w:pStyle w:val="TableRow"/>
              <w:rPr>
                <w:i/>
                <w:sz w:val="22"/>
                <w:szCs w:val="22"/>
              </w:rPr>
            </w:pPr>
            <w:r w:rsidRPr="00103971">
              <w:rPr>
                <w:rFonts w:cs="Arial"/>
                <w:color w:val="1F497D" w:themeColor="text2"/>
                <w:sz w:val="22"/>
                <w:szCs w:val="22"/>
              </w:rPr>
              <w:t>Funding for coaches to events such as Hallie Orchestra, Shakespeare Festival for Schools, Young Voices and the Lowry theatre</w:t>
            </w:r>
            <w:r>
              <w:rPr>
                <w:rFonts w:cs="Arial"/>
                <w:color w:val="1F497D" w:themeColor="text2"/>
                <w:sz w:val="22"/>
                <w:szCs w:val="22"/>
              </w:rPr>
              <w:t>.</w:t>
            </w:r>
          </w:p>
        </w:tc>
        <w:tc>
          <w:tcPr>
            <w:tcW w:w="4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60A75E" w14:textId="77777777" w:rsidR="00555B3C" w:rsidRDefault="00555B3C" w:rsidP="00CD634A">
            <w:pPr>
              <w:spacing w:before="137" w:line="295" w:lineRule="auto"/>
              <w:ind w:left="133" w:right="141"/>
              <w:rPr>
                <w:rFonts w:cs="Arial"/>
                <w:sz w:val="20"/>
                <w:szCs w:val="20"/>
              </w:rPr>
            </w:pPr>
            <w:r>
              <w:rPr>
                <w:rFonts w:cs="Arial"/>
                <w:w w:val="95"/>
                <w:sz w:val="20"/>
                <w:szCs w:val="20"/>
              </w:rPr>
              <w:t>Extracurricular</w:t>
            </w:r>
            <w:r>
              <w:rPr>
                <w:rFonts w:cs="Arial"/>
                <w:spacing w:val="17"/>
                <w:w w:val="95"/>
                <w:sz w:val="20"/>
                <w:szCs w:val="20"/>
              </w:rPr>
              <w:t xml:space="preserve"> </w:t>
            </w:r>
            <w:r>
              <w:rPr>
                <w:rFonts w:cs="Arial"/>
                <w:w w:val="95"/>
                <w:sz w:val="20"/>
                <w:szCs w:val="20"/>
              </w:rPr>
              <w:t>activities</w:t>
            </w:r>
            <w:r>
              <w:rPr>
                <w:rFonts w:cs="Arial"/>
                <w:spacing w:val="17"/>
                <w:w w:val="95"/>
                <w:sz w:val="20"/>
                <w:szCs w:val="20"/>
              </w:rPr>
              <w:t xml:space="preserve"> </w:t>
            </w:r>
            <w:r>
              <w:rPr>
                <w:rFonts w:cs="Arial"/>
                <w:w w:val="95"/>
                <w:sz w:val="20"/>
                <w:szCs w:val="20"/>
              </w:rPr>
              <w:t>are</w:t>
            </w:r>
            <w:r>
              <w:rPr>
                <w:rFonts w:cs="Arial"/>
                <w:spacing w:val="17"/>
                <w:w w:val="95"/>
                <w:sz w:val="20"/>
                <w:szCs w:val="20"/>
              </w:rPr>
              <w:t xml:space="preserve"> </w:t>
            </w:r>
            <w:r>
              <w:rPr>
                <w:rFonts w:cs="Arial"/>
                <w:w w:val="95"/>
                <w:sz w:val="20"/>
                <w:szCs w:val="20"/>
              </w:rPr>
              <w:t>an</w:t>
            </w:r>
            <w:r>
              <w:rPr>
                <w:rFonts w:cs="Arial"/>
                <w:spacing w:val="17"/>
                <w:w w:val="95"/>
                <w:sz w:val="20"/>
                <w:szCs w:val="20"/>
              </w:rPr>
              <w:t xml:space="preserve"> </w:t>
            </w:r>
            <w:r>
              <w:rPr>
                <w:rFonts w:cs="Arial"/>
                <w:w w:val="95"/>
                <w:sz w:val="20"/>
                <w:szCs w:val="20"/>
              </w:rPr>
              <w:t>important</w:t>
            </w:r>
            <w:r>
              <w:rPr>
                <w:rFonts w:cs="Arial"/>
                <w:spacing w:val="17"/>
                <w:w w:val="95"/>
                <w:sz w:val="20"/>
                <w:szCs w:val="20"/>
              </w:rPr>
              <w:t xml:space="preserve"> </w:t>
            </w:r>
            <w:r>
              <w:rPr>
                <w:rFonts w:cs="Arial"/>
                <w:w w:val="95"/>
                <w:sz w:val="20"/>
                <w:szCs w:val="20"/>
              </w:rPr>
              <w:t>part</w:t>
            </w:r>
            <w:r>
              <w:rPr>
                <w:rFonts w:cs="Arial"/>
                <w:spacing w:val="17"/>
                <w:w w:val="95"/>
                <w:sz w:val="20"/>
                <w:szCs w:val="20"/>
              </w:rPr>
              <w:t xml:space="preserve"> </w:t>
            </w:r>
            <w:r>
              <w:rPr>
                <w:rFonts w:cs="Arial"/>
                <w:w w:val="95"/>
                <w:sz w:val="20"/>
                <w:szCs w:val="20"/>
              </w:rPr>
              <w:t>of</w:t>
            </w:r>
            <w:r>
              <w:rPr>
                <w:rFonts w:cs="Arial"/>
                <w:spacing w:val="17"/>
                <w:w w:val="95"/>
                <w:sz w:val="20"/>
                <w:szCs w:val="20"/>
              </w:rPr>
              <w:t xml:space="preserve"> </w:t>
            </w:r>
            <w:r>
              <w:rPr>
                <w:rFonts w:cs="Arial"/>
                <w:w w:val="95"/>
                <w:sz w:val="20"/>
                <w:szCs w:val="20"/>
              </w:rPr>
              <w:t>education</w:t>
            </w:r>
            <w:r>
              <w:rPr>
                <w:rFonts w:cs="Arial"/>
                <w:spacing w:val="17"/>
                <w:w w:val="95"/>
                <w:sz w:val="20"/>
                <w:szCs w:val="20"/>
              </w:rPr>
              <w:t xml:space="preserve"> </w:t>
            </w:r>
            <w:r>
              <w:rPr>
                <w:rFonts w:cs="Arial"/>
                <w:w w:val="95"/>
                <w:sz w:val="20"/>
                <w:szCs w:val="20"/>
              </w:rPr>
              <w:t>in</w:t>
            </w:r>
            <w:r>
              <w:rPr>
                <w:rFonts w:cs="Arial"/>
                <w:spacing w:val="17"/>
                <w:w w:val="95"/>
                <w:sz w:val="20"/>
                <w:szCs w:val="20"/>
              </w:rPr>
              <w:t xml:space="preserve"> </w:t>
            </w:r>
            <w:r>
              <w:rPr>
                <w:rFonts w:cs="Arial"/>
                <w:w w:val="95"/>
                <w:sz w:val="20"/>
                <w:szCs w:val="20"/>
              </w:rPr>
              <w:t>its</w:t>
            </w:r>
            <w:r>
              <w:rPr>
                <w:rFonts w:cs="Arial"/>
                <w:spacing w:val="17"/>
                <w:w w:val="95"/>
                <w:sz w:val="20"/>
                <w:szCs w:val="20"/>
              </w:rPr>
              <w:t xml:space="preserve"> </w:t>
            </w:r>
            <w:r>
              <w:rPr>
                <w:rFonts w:cs="Arial"/>
                <w:w w:val="95"/>
                <w:sz w:val="20"/>
                <w:szCs w:val="20"/>
              </w:rPr>
              <w:t>own</w:t>
            </w:r>
            <w:r>
              <w:rPr>
                <w:rFonts w:cs="Arial"/>
                <w:spacing w:val="17"/>
                <w:w w:val="95"/>
                <w:sz w:val="20"/>
                <w:szCs w:val="20"/>
              </w:rPr>
              <w:t xml:space="preserve"> </w:t>
            </w:r>
            <w:r>
              <w:rPr>
                <w:rFonts w:cs="Arial"/>
                <w:w w:val="95"/>
                <w:sz w:val="20"/>
                <w:szCs w:val="20"/>
              </w:rPr>
              <w:t>right.</w:t>
            </w:r>
            <w:r>
              <w:rPr>
                <w:rFonts w:cs="Arial"/>
                <w:spacing w:val="17"/>
                <w:w w:val="95"/>
                <w:sz w:val="20"/>
                <w:szCs w:val="20"/>
              </w:rPr>
              <w:t xml:space="preserve"> </w:t>
            </w:r>
            <w:r>
              <w:rPr>
                <w:rFonts w:cs="Arial"/>
                <w:w w:val="95"/>
                <w:sz w:val="20"/>
                <w:szCs w:val="20"/>
              </w:rPr>
              <w:t>These</w:t>
            </w:r>
            <w:r>
              <w:rPr>
                <w:rFonts w:cs="Arial"/>
                <w:spacing w:val="17"/>
                <w:w w:val="95"/>
                <w:sz w:val="20"/>
                <w:szCs w:val="20"/>
              </w:rPr>
              <w:t xml:space="preserve"> </w:t>
            </w:r>
            <w:r>
              <w:rPr>
                <w:rFonts w:cs="Arial"/>
                <w:w w:val="95"/>
                <w:sz w:val="20"/>
                <w:szCs w:val="20"/>
              </w:rPr>
              <w:t>approaches</w:t>
            </w:r>
            <w:r>
              <w:rPr>
                <w:rFonts w:cs="Arial"/>
                <w:spacing w:val="17"/>
                <w:w w:val="95"/>
                <w:sz w:val="20"/>
                <w:szCs w:val="20"/>
              </w:rPr>
              <w:t xml:space="preserve"> </w:t>
            </w:r>
            <w:r>
              <w:rPr>
                <w:rFonts w:cs="Arial"/>
                <w:w w:val="95"/>
                <w:sz w:val="20"/>
                <w:szCs w:val="20"/>
              </w:rPr>
              <w:t>may</w:t>
            </w:r>
            <w:r>
              <w:rPr>
                <w:rFonts w:cs="Arial"/>
                <w:spacing w:val="17"/>
                <w:w w:val="95"/>
                <w:sz w:val="20"/>
                <w:szCs w:val="20"/>
              </w:rPr>
              <w:t xml:space="preserve"> </w:t>
            </w:r>
            <w:r>
              <w:rPr>
                <w:rFonts w:cs="Arial"/>
                <w:w w:val="95"/>
                <w:sz w:val="20"/>
                <w:szCs w:val="20"/>
              </w:rPr>
              <w:t>increase</w:t>
            </w:r>
            <w:r>
              <w:rPr>
                <w:rFonts w:cs="Arial"/>
                <w:spacing w:val="1"/>
                <w:w w:val="95"/>
                <w:sz w:val="20"/>
                <w:szCs w:val="20"/>
              </w:rPr>
              <w:t xml:space="preserve"> </w:t>
            </w:r>
            <w:r>
              <w:rPr>
                <w:rFonts w:cs="Arial"/>
                <w:sz w:val="20"/>
                <w:szCs w:val="20"/>
              </w:rPr>
              <w:t>engagement in learning, but it is important to consider how increased engagement will be translated into</w:t>
            </w:r>
            <w:r>
              <w:rPr>
                <w:rFonts w:cs="Arial"/>
                <w:spacing w:val="1"/>
                <w:sz w:val="20"/>
                <w:szCs w:val="20"/>
              </w:rPr>
              <w:t xml:space="preserve"> </w:t>
            </w:r>
            <w:r>
              <w:rPr>
                <w:rFonts w:cs="Arial"/>
                <w:sz w:val="20"/>
                <w:szCs w:val="20"/>
              </w:rPr>
              <w:t>improved</w:t>
            </w:r>
            <w:r>
              <w:rPr>
                <w:rFonts w:cs="Arial"/>
                <w:spacing w:val="-1"/>
                <w:sz w:val="20"/>
                <w:szCs w:val="20"/>
              </w:rPr>
              <w:t xml:space="preserve"> </w:t>
            </w:r>
            <w:r>
              <w:rPr>
                <w:rFonts w:cs="Arial"/>
                <w:sz w:val="20"/>
                <w:szCs w:val="20"/>
              </w:rPr>
              <w:t>teaching and learning. Supporting resources:</w:t>
            </w:r>
          </w:p>
          <w:p w14:paraId="2301C998" w14:textId="77777777" w:rsidR="00555B3C" w:rsidRDefault="00555B3C" w:rsidP="00555B3C">
            <w:pPr>
              <w:widowControl w:val="0"/>
              <w:numPr>
                <w:ilvl w:val="0"/>
                <w:numId w:val="35"/>
              </w:numPr>
              <w:tabs>
                <w:tab w:val="left" w:pos="361"/>
              </w:tabs>
              <w:suppressAutoHyphens w:val="0"/>
              <w:autoSpaceDE w:val="0"/>
              <w:spacing w:before="58" w:after="0" w:line="240" w:lineRule="auto"/>
              <w:ind w:hanging="228"/>
              <w:rPr>
                <w:rFonts w:cs="Arial"/>
                <w:sz w:val="20"/>
                <w:szCs w:val="20"/>
              </w:rPr>
            </w:pPr>
            <w:r>
              <w:rPr>
                <w:rFonts w:cs="Arial"/>
                <w:w w:val="95"/>
                <w:sz w:val="20"/>
                <w:szCs w:val="20"/>
              </w:rPr>
              <w:t>The</w:t>
            </w:r>
            <w:r>
              <w:rPr>
                <w:rFonts w:cs="Arial"/>
                <w:spacing w:val="7"/>
                <w:w w:val="95"/>
                <w:sz w:val="20"/>
                <w:szCs w:val="20"/>
              </w:rPr>
              <w:t xml:space="preserve"> </w:t>
            </w:r>
            <w:r>
              <w:rPr>
                <w:rFonts w:cs="Arial"/>
                <w:w w:val="95"/>
                <w:sz w:val="20"/>
                <w:szCs w:val="20"/>
              </w:rPr>
              <w:t>EEF</w:t>
            </w:r>
            <w:r>
              <w:rPr>
                <w:rFonts w:cs="Arial"/>
                <w:spacing w:val="7"/>
                <w:w w:val="95"/>
                <w:sz w:val="20"/>
                <w:szCs w:val="20"/>
              </w:rPr>
              <w:t xml:space="preserve"> </w:t>
            </w:r>
            <w:r>
              <w:rPr>
                <w:rFonts w:cs="Arial"/>
                <w:w w:val="95"/>
                <w:sz w:val="20"/>
                <w:szCs w:val="20"/>
              </w:rPr>
              <w:t>Toolkit</w:t>
            </w:r>
            <w:r>
              <w:rPr>
                <w:rFonts w:cs="Arial"/>
                <w:spacing w:val="7"/>
                <w:w w:val="95"/>
                <w:sz w:val="20"/>
                <w:szCs w:val="20"/>
              </w:rPr>
              <w:t xml:space="preserve"> </w:t>
            </w:r>
            <w:r>
              <w:rPr>
                <w:rFonts w:cs="Arial"/>
                <w:w w:val="95"/>
                <w:sz w:val="20"/>
                <w:szCs w:val="20"/>
              </w:rPr>
              <w:t>has</w:t>
            </w:r>
            <w:r>
              <w:rPr>
                <w:rFonts w:cs="Arial"/>
                <w:spacing w:val="7"/>
                <w:w w:val="95"/>
                <w:sz w:val="20"/>
                <w:szCs w:val="20"/>
              </w:rPr>
              <w:t xml:space="preserve"> </w:t>
            </w:r>
            <w:r>
              <w:rPr>
                <w:rFonts w:cs="Arial"/>
                <w:w w:val="95"/>
                <w:sz w:val="20"/>
                <w:szCs w:val="20"/>
              </w:rPr>
              <w:t>a</w:t>
            </w:r>
            <w:r>
              <w:rPr>
                <w:rFonts w:cs="Arial"/>
                <w:spacing w:val="7"/>
                <w:w w:val="95"/>
                <w:sz w:val="20"/>
                <w:szCs w:val="20"/>
              </w:rPr>
              <w:t xml:space="preserve"> </w:t>
            </w:r>
            <w:r>
              <w:rPr>
                <w:rFonts w:cs="Arial"/>
                <w:w w:val="95"/>
                <w:sz w:val="20"/>
                <w:szCs w:val="20"/>
              </w:rPr>
              <w:t>strand</w:t>
            </w:r>
            <w:r>
              <w:rPr>
                <w:rFonts w:cs="Arial"/>
                <w:spacing w:val="8"/>
                <w:w w:val="95"/>
                <w:sz w:val="20"/>
                <w:szCs w:val="20"/>
              </w:rPr>
              <w:t xml:space="preserve"> </w:t>
            </w:r>
            <w:r>
              <w:rPr>
                <w:rFonts w:cs="Arial"/>
                <w:w w:val="95"/>
                <w:sz w:val="20"/>
                <w:szCs w:val="20"/>
              </w:rPr>
              <w:t>on</w:t>
            </w:r>
            <w:r>
              <w:rPr>
                <w:rFonts w:cs="Arial"/>
                <w:spacing w:val="7"/>
                <w:w w:val="95"/>
                <w:sz w:val="20"/>
                <w:szCs w:val="20"/>
              </w:rPr>
              <w:t xml:space="preserve"> </w:t>
            </w:r>
            <w:hyperlink r:id="rId28" w:history="1">
              <w:r>
                <w:rPr>
                  <w:rStyle w:val="Hyperlink"/>
                  <w:color w:val="275B9B"/>
                  <w:w w:val="95"/>
                  <w:sz w:val="20"/>
                  <w:szCs w:val="20"/>
                </w:rPr>
                <w:t>arts</w:t>
              </w:r>
              <w:r>
                <w:rPr>
                  <w:rStyle w:val="Hyperlink"/>
                  <w:color w:val="275B9B"/>
                  <w:spacing w:val="7"/>
                  <w:w w:val="95"/>
                  <w:sz w:val="20"/>
                  <w:szCs w:val="20"/>
                </w:rPr>
                <w:t xml:space="preserve"> </w:t>
              </w:r>
              <w:r>
                <w:rPr>
                  <w:rStyle w:val="Hyperlink"/>
                  <w:color w:val="275B9B"/>
                  <w:w w:val="95"/>
                  <w:sz w:val="20"/>
                  <w:szCs w:val="20"/>
                </w:rPr>
                <w:t>participation</w:t>
              </w:r>
            </w:hyperlink>
            <w:r>
              <w:rPr>
                <w:rFonts w:cs="Arial"/>
                <w:color w:val="275B9B"/>
                <w:w w:val="95"/>
                <w:sz w:val="20"/>
                <w:szCs w:val="20"/>
              </w:rPr>
              <w:t>.</w:t>
            </w:r>
          </w:p>
        </w:tc>
        <w:tc>
          <w:tcPr>
            <w:tcW w:w="2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F9D38" w14:textId="53CF67A6" w:rsidR="00555B3C" w:rsidRDefault="009F719E" w:rsidP="00CD634A">
            <w:pPr>
              <w:pStyle w:val="TableRowCentered"/>
              <w:jc w:val="left"/>
              <w:rPr>
                <w:sz w:val="22"/>
                <w:highlight w:val="green"/>
              </w:rPr>
            </w:pPr>
            <w:r w:rsidRPr="009F719E">
              <w:rPr>
                <w:sz w:val="22"/>
              </w:rPr>
              <w:t>3</w:t>
            </w:r>
          </w:p>
        </w:tc>
      </w:tr>
    </w:tbl>
    <w:p w14:paraId="63707E38" w14:textId="77777777" w:rsidR="00555B3C" w:rsidRDefault="00555B3C" w:rsidP="00555B3C">
      <w:pPr>
        <w:spacing w:before="240" w:after="0"/>
        <w:rPr>
          <w:b/>
          <w:bCs/>
          <w:color w:val="104F75"/>
          <w:sz w:val="28"/>
          <w:szCs w:val="28"/>
        </w:rPr>
      </w:pPr>
    </w:p>
    <w:p w14:paraId="5CA916A7" w14:textId="0D5927A3" w:rsidR="002C35F6" w:rsidRDefault="00555B3C" w:rsidP="002C35F6">
      <w:pPr>
        <w:rPr>
          <w:b/>
          <w:color w:val="104F75"/>
          <w:sz w:val="36"/>
        </w:rPr>
      </w:pPr>
      <w:r>
        <w:rPr>
          <w:b/>
          <w:bCs/>
          <w:color w:val="104F75"/>
          <w:sz w:val="28"/>
          <w:szCs w:val="28"/>
        </w:rPr>
        <w:t xml:space="preserve">Total budgeted cost: £ </w:t>
      </w:r>
      <w:bookmarkStart w:id="17" w:name="_GoBack"/>
      <w:r w:rsidR="00EE6209" w:rsidRPr="00EE6209">
        <w:rPr>
          <w:bCs/>
          <w:color w:val="auto"/>
          <w:sz w:val="28"/>
          <w:szCs w:val="28"/>
        </w:rPr>
        <w:t>43000</w:t>
      </w:r>
      <w:bookmarkEnd w:id="17"/>
    </w:p>
    <w:p w14:paraId="7BF6DD70" w14:textId="77777777" w:rsidR="00082AED" w:rsidRDefault="00082AED" w:rsidP="002C35F6">
      <w:pPr>
        <w:rPr>
          <w:b/>
          <w:color w:val="1F497D" w:themeColor="text2"/>
          <w:sz w:val="32"/>
          <w:szCs w:val="32"/>
        </w:rPr>
      </w:pPr>
    </w:p>
    <w:p w14:paraId="2A7D5542" w14:textId="6CB1CC48" w:rsidR="00E66558" w:rsidRPr="00D10211" w:rsidRDefault="002C35F6" w:rsidP="002C35F6">
      <w:pPr>
        <w:rPr>
          <w:b/>
          <w:color w:val="1F497D" w:themeColor="text2"/>
          <w:sz w:val="32"/>
          <w:szCs w:val="32"/>
        </w:rPr>
      </w:pPr>
      <w:r w:rsidRPr="00D10211">
        <w:rPr>
          <w:b/>
          <w:color w:val="1F497D" w:themeColor="text2"/>
          <w:sz w:val="32"/>
          <w:szCs w:val="32"/>
        </w:rPr>
        <w:t>P</w:t>
      </w:r>
      <w:r w:rsidR="009D71E8" w:rsidRPr="00D10211">
        <w:rPr>
          <w:b/>
          <w:color w:val="1F497D" w:themeColor="text2"/>
          <w:sz w:val="32"/>
          <w:szCs w:val="32"/>
        </w:rPr>
        <w:t>art B: Review of outcomes in the previous academic year</w:t>
      </w:r>
    </w:p>
    <w:p w14:paraId="2A7D5543" w14:textId="77777777" w:rsidR="00E66558" w:rsidRDefault="009D71E8">
      <w:pPr>
        <w:pStyle w:val="Heading2"/>
      </w:pPr>
      <w:r>
        <w:t>Pupil premium strategy outcomes</w:t>
      </w:r>
    </w:p>
    <w:p w14:paraId="1777EB2D" w14:textId="77777777" w:rsidR="00246923" w:rsidRDefault="009D71E8" w:rsidP="00EF2E3C">
      <w:r>
        <w:t xml:space="preserve">This details the impact that our pupil premium activity had on pupils in the </w:t>
      </w:r>
      <w:r w:rsidRPr="00F744AC">
        <w:rPr>
          <w:b/>
          <w:bCs/>
        </w:rPr>
        <w:t>202</w:t>
      </w:r>
      <w:r w:rsidR="000645C3" w:rsidRPr="00F744AC">
        <w:rPr>
          <w:b/>
          <w:bCs/>
        </w:rPr>
        <w:t>1</w:t>
      </w:r>
      <w:r w:rsidRPr="00F744AC">
        <w:rPr>
          <w:b/>
          <w:bCs/>
        </w:rPr>
        <w:t xml:space="preserve"> to 202</w:t>
      </w:r>
      <w:r w:rsidR="000645C3" w:rsidRPr="00F744AC">
        <w:rPr>
          <w:b/>
          <w:bCs/>
        </w:rPr>
        <w:t>2</w:t>
      </w:r>
      <w:r>
        <w:t xml:space="preserve"> academic year.</w:t>
      </w:r>
    </w:p>
    <w:tbl>
      <w:tblPr>
        <w:tblStyle w:val="TableGrid"/>
        <w:tblW w:w="0" w:type="auto"/>
        <w:tblLook w:val="04A0" w:firstRow="1" w:lastRow="0" w:firstColumn="1" w:lastColumn="0" w:noHBand="0" w:noVBand="1"/>
      </w:tblPr>
      <w:tblGrid>
        <w:gridCol w:w="9486"/>
      </w:tblGrid>
      <w:tr w:rsidR="00246923" w14:paraId="4322EE59" w14:textId="77777777" w:rsidTr="00246923">
        <w:tc>
          <w:tcPr>
            <w:tcW w:w="9486" w:type="dxa"/>
          </w:tcPr>
          <w:p w14:paraId="6E748988" w14:textId="77777777" w:rsidR="00675025" w:rsidRPr="00F128BF" w:rsidRDefault="00675025" w:rsidP="00675025">
            <w:pPr>
              <w:pStyle w:val="TableRowCentered"/>
              <w:jc w:val="left"/>
              <w:rPr>
                <w:b/>
                <w:bCs/>
                <w:iCs/>
                <w:sz w:val="22"/>
                <w:szCs w:val="22"/>
              </w:rPr>
            </w:pPr>
            <w:r w:rsidRPr="00F128BF">
              <w:rPr>
                <w:b/>
                <w:bCs/>
                <w:iCs/>
                <w:sz w:val="22"/>
                <w:szCs w:val="22"/>
              </w:rPr>
              <w:t xml:space="preserve">Challenge </w:t>
            </w:r>
            <w:r>
              <w:rPr>
                <w:b/>
                <w:bCs/>
                <w:iCs/>
                <w:sz w:val="22"/>
                <w:szCs w:val="22"/>
              </w:rPr>
              <w:t>1</w:t>
            </w:r>
          </w:p>
          <w:p w14:paraId="07CD1DB2" w14:textId="77777777" w:rsidR="00675025" w:rsidRDefault="00675025" w:rsidP="00675025">
            <w:pPr>
              <w:pStyle w:val="TableRowCentered"/>
              <w:jc w:val="left"/>
              <w:rPr>
                <w:b/>
                <w:bCs/>
                <w:iCs/>
                <w:sz w:val="22"/>
                <w:szCs w:val="22"/>
              </w:rPr>
            </w:pPr>
            <w:r w:rsidRPr="000B75E9">
              <w:rPr>
                <w:iCs/>
                <w:sz w:val="22"/>
                <w:szCs w:val="22"/>
              </w:rPr>
              <w:t xml:space="preserve">Some pupil premium children are attaining below their peers in </w:t>
            </w:r>
            <w:r w:rsidRPr="000B75E9">
              <w:rPr>
                <w:b/>
                <w:bCs/>
                <w:iCs/>
                <w:sz w:val="22"/>
                <w:szCs w:val="22"/>
              </w:rPr>
              <w:t>reading, writing and maths.</w:t>
            </w:r>
          </w:p>
          <w:p w14:paraId="62F8EFBB" w14:textId="77777777" w:rsidR="00675025" w:rsidRDefault="00675025" w:rsidP="00675025">
            <w:pPr>
              <w:pStyle w:val="TableRowCentered"/>
              <w:jc w:val="left"/>
              <w:rPr>
                <w:b/>
                <w:bCs/>
                <w:iCs/>
                <w:sz w:val="22"/>
                <w:szCs w:val="22"/>
              </w:rPr>
            </w:pPr>
            <w:r>
              <w:rPr>
                <w:b/>
                <w:bCs/>
                <w:iCs/>
                <w:sz w:val="22"/>
                <w:szCs w:val="22"/>
              </w:rPr>
              <w:t>Success Criteria:</w:t>
            </w:r>
          </w:p>
          <w:p w14:paraId="0311D060" w14:textId="77777777" w:rsidR="00675025" w:rsidRDefault="00675025" w:rsidP="00675025">
            <w:pPr>
              <w:pStyle w:val="TableRowCentered"/>
              <w:numPr>
                <w:ilvl w:val="0"/>
                <w:numId w:val="14"/>
              </w:numPr>
              <w:ind w:left="447" w:hanging="283"/>
              <w:jc w:val="left"/>
            </w:pPr>
            <w:r>
              <w:t>PP pupils make at least EXS progress from their KS1 starting points</w:t>
            </w:r>
          </w:p>
          <w:p w14:paraId="5D739484" w14:textId="77777777" w:rsidR="00675025" w:rsidRDefault="00675025" w:rsidP="00675025">
            <w:pPr>
              <w:pStyle w:val="TableRowCentered"/>
              <w:numPr>
                <w:ilvl w:val="0"/>
                <w:numId w:val="14"/>
              </w:numPr>
              <w:ind w:left="447" w:hanging="283"/>
              <w:jc w:val="left"/>
            </w:pPr>
            <w:r>
              <w:t>PP progress measures are at least in line with National at the end of KS2</w:t>
            </w:r>
          </w:p>
          <w:p w14:paraId="36157B26" w14:textId="77777777" w:rsidR="00675025" w:rsidRDefault="00675025" w:rsidP="00675025">
            <w:pPr>
              <w:pStyle w:val="TableRowCentered"/>
              <w:numPr>
                <w:ilvl w:val="0"/>
                <w:numId w:val="14"/>
              </w:numPr>
              <w:ind w:left="447" w:hanging="283"/>
              <w:jc w:val="left"/>
            </w:pPr>
            <w:r>
              <w:t xml:space="preserve">PP attainment measures are at least in line with National at the end of KS2 </w:t>
            </w:r>
          </w:p>
          <w:tbl>
            <w:tblPr>
              <w:tblStyle w:val="TableGrid"/>
              <w:tblpPr w:leftFromText="180" w:rightFromText="180" w:vertAnchor="text" w:tblpY="-23"/>
              <w:tblOverlap w:val="never"/>
              <w:tblW w:w="0" w:type="auto"/>
              <w:tblLook w:val="04A0" w:firstRow="1" w:lastRow="0" w:firstColumn="1" w:lastColumn="0" w:noHBand="0" w:noVBand="1"/>
            </w:tblPr>
            <w:tblGrid>
              <w:gridCol w:w="1037"/>
              <w:gridCol w:w="1409"/>
              <w:gridCol w:w="1409"/>
              <w:gridCol w:w="1409"/>
              <w:gridCol w:w="1410"/>
            </w:tblGrid>
            <w:tr w:rsidR="00675025" w:rsidRPr="005405B3" w14:paraId="639487C5" w14:textId="77777777" w:rsidTr="0010017A">
              <w:tc>
                <w:tcPr>
                  <w:tcW w:w="1021" w:type="dxa"/>
                </w:tcPr>
                <w:p w14:paraId="7122408F" w14:textId="77777777" w:rsidR="00675025" w:rsidRPr="005405B3" w:rsidRDefault="00675025" w:rsidP="00675025">
                  <w:pPr>
                    <w:pStyle w:val="TableRowCentered"/>
                    <w:ind w:left="0"/>
                    <w:jc w:val="left"/>
                    <w:rPr>
                      <w:b/>
                      <w:bCs/>
                      <w:sz w:val="22"/>
                      <w:szCs w:val="22"/>
                    </w:rPr>
                  </w:pPr>
                  <w:r w:rsidRPr="005405B3">
                    <w:rPr>
                      <w:b/>
                      <w:bCs/>
                      <w:sz w:val="22"/>
                      <w:szCs w:val="22"/>
                    </w:rPr>
                    <w:t>Subjects</w:t>
                  </w:r>
                </w:p>
              </w:tc>
              <w:tc>
                <w:tcPr>
                  <w:tcW w:w="1409" w:type="dxa"/>
                </w:tcPr>
                <w:p w14:paraId="4A13B365" w14:textId="77777777" w:rsidR="00675025" w:rsidRPr="005405B3" w:rsidRDefault="00675025" w:rsidP="00675025">
                  <w:pPr>
                    <w:pStyle w:val="TableRowCentered"/>
                    <w:ind w:left="0"/>
                    <w:jc w:val="left"/>
                    <w:rPr>
                      <w:b/>
                      <w:bCs/>
                      <w:sz w:val="22"/>
                      <w:szCs w:val="22"/>
                    </w:rPr>
                  </w:pPr>
                  <w:r w:rsidRPr="005405B3">
                    <w:rPr>
                      <w:b/>
                      <w:bCs/>
                      <w:sz w:val="22"/>
                      <w:szCs w:val="22"/>
                    </w:rPr>
                    <w:t>January Data (Y6)</w:t>
                  </w:r>
                </w:p>
              </w:tc>
              <w:tc>
                <w:tcPr>
                  <w:tcW w:w="1409" w:type="dxa"/>
                </w:tcPr>
                <w:p w14:paraId="70D616DC" w14:textId="77777777" w:rsidR="00675025" w:rsidRPr="005405B3" w:rsidRDefault="00675025" w:rsidP="00675025">
                  <w:pPr>
                    <w:pStyle w:val="TableRowCentered"/>
                    <w:ind w:left="0"/>
                    <w:jc w:val="left"/>
                    <w:rPr>
                      <w:b/>
                      <w:bCs/>
                      <w:sz w:val="22"/>
                      <w:szCs w:val="22"/>
                    </w:rPr>
                  </w:pPr>
                  <w:r w:rsidRPr="005405B3">
                    <w:rPr>
                      <w:b/>
                      <w:bCs/>
                      <w:sz w:val="22"/>
                      <w:szCs w:val="22"/>
                    </w:rPr>
                    <w:t>Spring</w:t>
                  </w:r>
                </w:p>
                <w:p w14:paraId="6037E8B6" w14:textId="77777777" w:rsidR="00675025" w:rsidRPr="005405B3" w:rsidRDefault="00675025" w:rsidP="00675025">
                  <w:pPr>
                    <w:pStyle w:val="TableRowCentered"/>
                    <w:ind w:left="0"/>
                    <w:jc w:val="left"/>
                    <w:rPr>
                      <w:b/>
                      <w:bCs/>
                      <w:sz w:val="22"/>
                      <w:szCs w:val="22"/>
                    </w:rPr>
                  </w:pPr>
                  <w:r w:rsidRPr="005405B3">
                    <w:rPr>
                      <w:b/>
                      <w:bCs/>
                      <w:sz w:val="22"/>
                      <w:szCs w:val="22"/>
                    </w:rPr>
                    <w:t>Data (Y6)</w:t>
                  </w:r>
                </w:p>
              </w:tc>
              <w:tc>
                <w:tcPr>
                  <w:tcW w:w="1409" w:type="dxa"/>
                </w:tcPr>
                <w:p w14:paraId="5BE77272" w14:textId="77777777" w:rsidR="00675025" w:rsidRPr="005405B3" w:rsidRDefault="00675025" w:rsidP="00675025">
                  <w:pPr>
                    <w:pStyle w:val="TableRowCentered"/>
                    <w:ind w:left="0"/>
                    <w:jc w:val="left"/>
                    <w:rPr>
                      <w:b/>
                      <w:bCs/>
                      <w:sz w:val="22"/>
                      <w:szCs w:val="22"/>
                    </w:rPr>
                  </w:pPr>
                  <w:r w:rsidRPr="005405B3">
                    <w:rPr>
                      <w:b/>
                      <w:bCs/>
                      <w:sz w:val="22"/>
                      <w:szCs w:val="22"/>
                    </w:rPr>
                    <w:t>July</w:t>
                  </w:r>
                </w:p>
                <w:p w14:paraId="591E6192" w14:textId="77777777" w:rsidR="00675025" w:rsidRPr="005405B3" w:rsidRDefault="00675025" w:rsidP="00675025">
                  <w:pPr>
                    <w:pStyle w:val="TableRowCentered"/>
                    <w:ind w:left="0"/>
                    <w:jc w:val="left"/>
                    <w:rPr>
                      <w:b/>
                      <w:bCs/>
                      <w:sz w:val="22"/>
                      <w:szCs w:val="22"/>
                    </w:rPr>
                  </w:pPr>
                  <w:r w:rsidRPr="005405B3">
                    <w:rPr>
                      <w:b/>
                      <w:bCs/>
                      <w:sz w:val="22"/>
                      <w:szCs w:val="22"/>
                    </w:rPr>
                    <w:t>Data (Y6)</w:t>
                  </w:r>
                </w:p>
              </w:tc>
              <w:tc>
                <w:tcPr>
                  <w:tcW w:w="1410" w:type="dxa"/>
                </w:tcPr>
                <w:p w14:paraId="26870410" w14:textId="77777777" w:rsidR="00675025" w:rsidRDefault="00675025" w:rsidP="00675025">
                  <w:pPr>
                    <w:pStyle w:val="TableRowCentered"/>
                    <w:ind w:left="0"/>
                    <w:jc w:val="left"/>
                    <w:rPr>
                      <w:b/>
                      <w:bCs/>
                      <w:sz w:val="22"/>
                      <w:szCs w:val="22"/>
                    </w:rPr>
                  </w:pPr>
                  <w:r w:rsidRPr="005405B3">
                    <w:rPr>
                      <w:b/>
                      <w:bCs/>
                      <w:sz w:val="22"/>
                      <w:szCs w:val="22"/>
                    </w:rPr>
                    <w:t>Progress</w:t>
                  </w:r>
                </w:p>
                <w:p w14:paraId="7D91F5ED" w14:textId="6254B505" w:rsidR="00FA7EE2" w:rsidRPr="005405B3" w:rsidRDefault="00FA7EE2" w:rsidP="00675025">
                  <w:pPr>
                    <w:pStyle w:val="TableRowCentered"/>
                    <w:ind w:left="0"/>
                    <w:jc w:val="left"/>
                    <w:rPr>
                      <w:b/>
                      <w:bCs/>
                      <w:sz w:val="22"/>
                      <w:szCs w:val="22"/>
                    </w:rPr>
                  </w:pPr>
                  <w:r>
                    <w:rPr>
                      <w:b/>
                      <w:bCs/>
                      <w:sz w:val="22"/>
                      <w:szCs w:val="22"/>
                    </w:rPr>
                    <w:t>D pupils</w:t>
                  </w:r>
                </w:p>
              </w:tc>
            </w:tr>
            <w:tr w:rsidR="00675025" w14:paraId="0C5061DE" w14:textId="77777777" w:rsidTr="0010017A">
              <w:tc>
                <w:tcPr>
                  <w:tcW w:w="1021" w:type="dxa"/>
                </w:tcPr>
                <w:p w14:paraId="54298860" w14:textId="77777777" w:rsidR="00675025" w:rsidRDefault="00675025" w:rsidP="00675025">
                  <w:pPr>
                    <w:pStyle w:val="TableRowCentered"/>
                    <w:ind w:left="0"/>
                    <w:jc w:val="left"/>
                    <w:rPr>
                      <w:sz w:val="22"/>
                      <w:szCs w:val="22"/>
                    </w:rPr>
                  </w:pPr>
                  <w:r>
                    <w:rPr>
                      <w:sz w:val="22"/>
                      <w:szCs w:val="22"/>
                    </w:rPr>
                    <w:t>Reading</w:t>
                  </w:r>
                </w:p>
              </w:tc>
              <w:tc>
                <w:tcPr>
                  <w:tcW w:w="1409" w:type="dxa"/>
                </w:tcPr>
                <w:p w14:paraId="5861B5B9" w14:textId="77777777" w:rsidR="00675025" w:rsidRDefault="00675025" w:rsidP="00675025">
                  <w:pPr>
                    <w:pStyle w:val="TableRowCentered"/>
                    <w:ind w:left="0"/>
                    <w:jc w:val="left"/>
                    <w:rPr>
                      <w:sz w:val="22"/>
                      <w:szCs w:val="22"/>
                    </w:rPr>
                  </w:pPr>
                  <w:r>
                    <w:rPr>
                      <w:sz w:val="22"/>
                      <w:szCs w:val="22"/>
                    </w:rPr>
                    <w:t>63%</w:t>
                  </w:r>
                </w:p>
              </w:tc>
              <w:tc>
                <w:tcPr>
                  <w:tcW w:w="1409" w:type="dxa"/>
                </w:tcPr>
                <w:p w14:paraId="378554CC" w14:textId="77777777" w:rsidR="00675025" w:rsidRDefault="00675025" w:rsidP="00675025">
                  <w:pPr>
                    <w:pStyle w:val="TableRowCentered"/>
                    <w:ind w:left="0"/>
                    <w:jc w:val="left"/>
                    <w:rPr>
                      <w:sz w:val="22"/>
                      <w:szCs w:val="22"/>
                    </w:rPr>
                  </w:pPr>
                  <w:r>
                    <w:rPr>
                      <w:sz w:val="22"/>
                      <w:szCs w:val="22"/>
                    </w:rPr>
                    <w:t>66%</w:t>
                  </w:r>
                </w:p>
              </w:tc>
              <w:tc>
                <w:tcPr>
                  <w:tcW w:w="1409" w:type="dxa"/>
                </w:tcPr>
                <w:p w14:paraId="1112E0BE" w14:textId="77777777" w:rsidR="00675025" w:rsidRDefault="00675025" w:rsidP="00675025">
                  <w:pPr>
                    <w:pStyle w:val="TableRowCentered"/>
                    <w:ind w:left="0"/>
                    <w:jc w:val="left"/>
                    <w:rPr>
                      <w:sz w:val="22"/>
                      <w:szCs w:val="22"/>
                    </w:rPr>
                  </w:pPr>
                  <w:r>
                    <w:rPr>
                      <w:sz w:val="22"/>
                      <w:szCs w:val="22"/>
                    </w:rPr>
                    <w:t>78%</w:t>
                  </w:r>
                </w:p>
              </w:tc>
              <w:tc>
                <w:tcPr>
                  <w:tcW w:w="1410" w:type="dxa"/>
                </w:tcPr>
                <w:p w14:paraId="1C448934" w14:textId="589AC284" w:rsidR="00675025" w:rsidRDefault="0024503C" w:rsidP="00675025">
                  <w:pPr>
                    <w:pStyle w:val="TableRowCentered"/>
                    <w:ind w:left="0"/>
                    <w:jc w:val="left"/>
                    <w:rPr>
                      <w:sz w:val="22"/>
                      <w:szCs w:val="22"/>
                    </w:rPr>
                  </w:pPr>
                  <w:r>
                    <w:rPr>
                      <w:sz w:val="22"/>
                      <w:szCs w:val="22"/>
                    </w:rPr>
                    <w:t>6.4</w:t>
                  </w:r>
                </w:p>
              </w:tc>
            </w:tr>
            <w:tr w:rsidR="00675025" w14:paraId="6AAD57AB" w14:textId="77777777" w:rsidTr="0010017A">
              <w:tc>
                <w:tcPr>
                  <w:tcW w:w="1021" w:type="dxa"/>
                </w:tcPr>
                <w:p w14:paraId="02C72A30" w14:textId="77777777" w:rsidR="00675025" w:rsidRDefault="00675025" w:rsidP="00675025">
                  <w:pPr>
                    <w:pStyle w:val="TableRowCentered"/>
                    <w:ind w:left="0"/>
                    <w:jc w:val="left"/>
                    <w:rPr>
                      <w:sz w:val="22"/>
                      <w:szCs w:val="22"/>
                    </w:rPr>
                  </w:pPr>
                  <w:r>
                    <w:rPr>
                      <w:sz w:val="22"/>
                      <w:szCs w:val="22"/>
                    </w:rPr>
                    <w:t>Writing</w:t>
                  </w:r>
                </w:p>
              </w:tc>
              <w:tc>
                <w:tcPr>
                  <w:tcW w:w="1409" w:type="dxa"/>
                </w:tcPr>
                <w:p w14:paraId="2DAA312E" w14:textId="77777777" w:rsidR="00675025" w:rsidRDefault="00675025" w:rsidP="00675025">
                  <w:pPr>
                    <w:pStyle w:val="TableRowCentered"/>
                    <w:ind w:left="0"/>
                    <w:jc w:val="left"/>
                    <w:rPr>
                      <w:sz w:val="22"/>
                      <w:szCs w:val="22"/>
                    </w:rPr>
                  </w:pPr>
                  <w:r>
                    <w:rPr>
                      <w:sz w:val="22"/>
                      <w:szCs w:val="22"/>
                    </w:rPr>
                    <w:t>50%</w:t>
                  </w:r>
                </w:p>
              </w:tc>
              <w:tc>
                <w:tcPr>
                  <w:tcW w:w="1409" w:type="dxa"/>
                </w:tcPr>
                <w:p w14:paraId="752D7EF6" w14:textId="77777777" w:rsidR="00675025" w:rsidRDefault="00675025" w:rsidP="00675025">
                  <w:pPr>
                    <w:pStyle w:val="TableRowCentered"/>
                    <w:ind w:left="0"/>
                    <w:jc w:val="left"/>
                    <w:rPr>
                      <w:sz w:val="22"/>
                      <w:szCs w:val="22"/>
                    </w:rPr>
                  </w:pPr>
                  <w:r>
                    <w:rPr>
                      <w:sz w:val="22"/>
                      <w:szCs w:val="22"/>
                    </w:rPr>
                    <w:t>67%</w:t>
                  </w:r>
                </w:p>
              </w:tc>
              <w:tc>
                <w:tcPr>
                  <w:tcW w:w="1409" w:type="dxa"/>
                </w:tcPr>
                <w:p w14:paraId="6D6C9E9F" w14:textId="77777777" w:rsidR="00675025" w:rsidRDefault="00675025" w:rsidP="00675025">
                  <w:pPr>
                    <w:pStyle w:val="TableRowCentered"/>
                    <w:ind w:left="0"/>
                    <w:jc w:val="left"/>
                    <w:rPr>
                      <w:sz w:val="22"/>
                      <w:szCs w:val="22"/>
                    </w:rPr>
                  </w:pPr>
                  <w:r>
                    <w:rPr>
                      <w:sz w:val="22"/>
                      <w:szCs w:val="22"/>
                    </w:rPr>
                    <w:t>68%</w:t>
                  </w:r>
                </w:p>
              </w:tc>
              <w:tc>
                <w:tcPr>
                  <w:tcW w:w="1410" w:type="dxa"/>
                </w:tcPr>
                <w:p w14:paraId="7B0E3251" w14:textId="71B90537" w:rsidR="00675025" w:rsidRDefault="0024503C" w:rsidP="00675025">
                  <w:pPr>
                    <w:pStyle w:val="TableRowCentered"/>
                    <w:ind w:left="0"/>
                    <w:jc w:val="left"/>
                    <w:rPr>
                      <w:sz w:val="22"/>
                      <w:szCs w:val="22"/>
                    </w:rPr>
                  </w:pPr>
                  <w:r>
                    <w:rPr>
                      <w:sz w:val="22"/>
                      <w:szCs w:val="22"/>
                    </w:rPr>
                    <w:t>3.9</w:t>
                  </w:r>
                </w:p>
              </w:tc>
            </w:tr>
            <w:tr w:rsidR="00675025" w14:paraId="3BBA52F3" w14:textId="77777777" w:rsidTr="0010017A">
              <w:tc>
                <w:tcPr>
                  <w:tcW w:w="1021" w:type="dxa"/>
                </w:tcPr>
                <w:p w14:paraId="170919E9" w14:textId="77777777" w:rsidR="00675025" w:rsidRDefault="00675025" w:rsidP="00675025">
                  <w:pPr>
                    <w:pStyle w:val="TableRowCentered"/>
                    <w:ind w:left="0"/>
                    <w:jc w:val="left"/>
                    <w:rPr>
                      <w:sz w:val="22"/>
                      <w:szCs w:val="22"/>
                    </w:rPr>
                  </w:pPr>
                  <w:r>
                    <w:rPr>
                      <w:sz w:val="22"/>
                      <w:szCs w:val="22"/>
                    </w:rPr>
                    <w:t>Maths</w:t>
                  </w:r>
                </w:p>
              </w:tc>
              <w:tc>
                <w:tcPr>
                  <w:tcW w:w="1409" w:type="dxa"/>
                </w:tcPr>
                <w:p w14:paraId="5333AA81" w14:textId="77777777" w:rsidR="00675025" w:rsidRDefault="00675025" w:rsidP="00675025">
                  <w:pPr>
                    <w:pStyle w:val="TableRowCentered"/>
                    <w:ind w:left="0"/>
                    <w:jc w:val="left"/>
                    <w:rPr>
                      <w:sz w:val="22"/>
                      <w:szCs w:val="22"/>
                    </w:rPr>
                  </w:pPr>
                  <w:r>
                    <w:rPr>
                      <w:sz w:val="22"/>
                      <w:szCs w:val="22"/>
                    </w:rPr>
                    <w:t>63%</w:t>
                  </w:r>
                </w:p>
              </w:tc>
              <w:tc>
                <w:tcPr>
                  <w:tcW w:w="1409" w:type="dxa"/>
                </w:tcPr>
                <w:p w14:paraId="0020ECCF" w14:textId="77777777" w:rsidR="00675025" w:rsidRDefault="00675025" w:rsidP="00675025">
                  <w:pPr>
                    <w:pStyle w:val="TableRowCentered"/>
                    <w:ind w:left="0"/>
                    <w:jc w:val="left"/>
                    <w:rPr>
                      <w:sz w:val="22"/>
                      <w:szCs w:val="22"/>
                    </w:rPr>
                  </w:pPr>
                  <w:r>
                    <w:rPr>
                      <w:sz w:val="22"/>
                      <w:szCs w:val="22"/>
                    </w:rPr>
                    <w:t>63%</w:t>
                  </w:r>
                </w:p>
              </w:tc>
              <w:tc>
                <w:tcPr>
                  <w:tcW w:w="1409" w:type="dxa"/>
                </w:tcPr>
                <w:p w14:paraId="0A2981CB" w14:textId="77777777" w:rsidR="00675025" w:rsidRDefault="00675025" w:rsidP="00675025">
                  <w:pPr>
                    <w:pStyle w:val="TableRowCentered"/>
                    <w:ind w:left="0"/>
                    <w:jc w:val="left"/>
                    <w:rPr>
                      <w:sz w:val="22"/>
                      <w:szCs w:val="22"/>
                    </w:rPr>
                  </w:pPr>
                  <w:r>
                    <w:rPr>
                      <w:sz w:val="22"/>
                      <w:szCs w:val="22"/>
                    </w:rPr>
                    <w:t>66%</w:t>
                  </w:r>
                </w:p>
              </w:tc>
              <w:tc>
                <w:tcPr>
                  <w:tcW w:w="1410" w:type="dxa"/>
                </w:tcPr>
                <w:p w14:paraId="7564EBE3" w14:textId="3375095C" w:rsidR="00675025" w:rsidRDefault="0024503C" w:rsidP="00675025">
                  <w:pPr>
                    <w:pStyle w:val="TableRowCentered"/>
                    <w:ind w:left="0"/>
                    <w:jc w:val="left"/>
                    <w:rPr>
                      <w:sz w:val="22"/>
                      <w:szCs w:val="22"/>
                    </w:rPr>
                  </w:pPr>
                  <w:r>
                    <w:rPr>
                      <w:sz w:val="22"/>
                      <w:szCs w:val="22"/>
                    </w:rPr>
                    <w:t>1.1</w:t>
                  </w:r>
                </w:p>
              </w:tc>
            </w:tr>
          </w:tbl>
          <w:p w14:paraId="760D09C4" w14:textId="77777777" w:rsidR="00675025" w:rsidRDefault="00675025" w:rsidP="00935CB9">
            <w:pPr>
              <w:pStyle w:val="TableRowCentered"/>
              <w:ind w:left="447"/>
              <w:jc w:val="right"/>
            </w:pPr>
          </w:p>
          <w:p w14:paraId="6D3CAE12" w14:textId="77777777" w:rsidR="00675025" w:rsidRPr="002C35F6" w:rsidRDefault="00675025" w:rsidP="00675025">
            <w:pPr>
              <w:pStyle w:val="TableRowCentered"/>
              <w:ind w:left="447"/>
              <w:jc w:val="left"/>
              <w:rPr>
                <w:sz w:val="22"/>
                <w:szCs w:val="22"/>
              </w:rPr>
            </w:pPr>
          </w:p>
          <w:p w14:paraId="4BEECAC5" w14:textId="77777777" w:rsidR="00675025" w:rsidRPr="002C35F6" w:rsidRDefault="00675025" w:rsidP="00675025">
            <w:pPr>
              <w:pStyle w:val="TableRowCentered"/>
              <w:ind w:left="447"/>
              <w:jc w:val="left"/>
              <w:rPr>
                <w:sz w:val="22"/>
                <w:szCs w:val="22"/>
              </w:rPr>
            </w:pPr>
          </w:p>
          <w:p w14:paraId="22E5C681" w14:textId="77777777" w:rsidR="00675025" w:rsidRPr="002C35F6" w:rsidRDefault="00675025" w:rsidP="00675025">
            <w:pPr>
              <w:pStyle w:val="TableRowCentered"/>
              <w:ind w:left="447"/>
              <w:jc w:val="left"/>
              <w:rPr>
                <w:sz w:val="22"/>
                <w:szCs w:val="22"/>
              </w:rPr>
            </w:pPr>
          </w:p>
          <w:p w14:paraId="63FCFBA8" w14:textId="77777777" w:rsidR="00675025" w:rsidRPr="002C35F6" w:rsidRDefault="00675025" w:rsidP="00675025">
            <w:pPr>
              <w:pStyle w:val="TableRowCentered"/>
              <w:ind w:left="447"/>
              <w:jc w:val="left"/>
              <w:rPr>
                <w:sz w:val="22"/>
                <w:szCs w:val="22"/>
              </w:rPr>
            </w:pPr>
          </w:p>
          <w:p w14:paraId="7B4F5018" w14:textId="77777777" w:rsidR="00675025" w:rsidRPr="002C35F6" w:rsidRDefault="00675025" w:rsidP="00675025">
            <w:pPr>
              <w:pStyle w:val="TableRowCentered"/>
              <w:ind w:left="447"/>
              <w:jc w:val="left"/>
              <w:rPr>
                <w:sz w:val="22"/>
                <w:szCs w:val="22"/>
              </w:rPr>
            </w:pPr>
          </w:p>
          <w:p w14:paraId="727141B1" w14:textId="77777777" w:rsidR="00675025" w:rsidRPr="00032A89" w:rsidRDefault="00675025" w:rsidP="00675025">
            <w:pPr>
              <w:pStyle w:val="TableRowCentered"/>
              <w:ind w:left="0"/>
              <w:jc w:val="left"/>
              <w:rPr>
                <w:b/>
                <w:bCs/>
                <w:sz w:val="22"/>
                <w:szCs w:val="22"/>
              </w:rPr>
            </w:pPr>
            <w:r w:rsidRPr="00032A89">
              <w:rPr>
                <w:b/>
                <w:bCs/>
                <w:sz w:val="22"/>
                <w:szCs w:val="22"/>
              </w:rPr>
              <w:t>Comment:</w:t>
            </w:r>
          </w:p>
          <w:p w14:paraId="1F7EB919" w14:textId="77777777" w:rsidR="00103564" w:rsidRDefault="00675025" w:rsidP="007F2E2F">
            <w:pPr>
              <w:pStyle w:val="TableRowCentered"/>
              <w:ind w:left="0"/>
              <w:jc w:val="left"/>
              <w:rPr>
                <w:iCs/>
                <w:sz w:val="22"/>
                <w:szCs w:val="22"/>
              </w:rPr>
            </w:pPr>
            <w:r w:rsidRPr="00032A89">
              <w:rPr>
                <w:iCs/>
                <w:sz w:val="22"/>
                <w:szCs w:val="22"/>
              </w:rPr>
              <w:t xml:space="preserve">PP children made good progress from their starting points.  Attainment for reading is above the national average. Writing is in line with national average and maths is slightly lower. </w:t>
            </w:r>
          </w:p>
          <w:p w14:paraId="0DB8AC3F" w14:textId="49B1EF89" w:rsidR="007F2E2F" w:rsidRDefault="002C39F0" w:rsidP="007F2E2F">
            <w:pPr>
              <w:pStyle w:val="TableRowCentered"/>
              <w:ind w:left="0"/>
              <w:jc w:val="left"/>
              <w:rPr>
                <w:b/>
                <w:bCs/>
                <w:iCs/>
                <w:sz w:val="22"/>
                <w:szCs w:val="22"/>
              </w:rPr>
            </w:pPr>
            <w:r>
              <w:rPr>
                <w:iCs/>
                <w:sz w:val="22"/>
                <w:szCs w:val="22"/>
              </w:rPr>
              <w:t>(</w:t>
            </w:r>
            <w:r w:rsidR="00675025" w:rsidRPr="00032A89">
              <w:rPr>
                <w:iCs/>
                <w:sz w:val="22"/>
                <w:szCs w:val="22"/>
              </w:rPr>
              <w:t>The national average</w:t>
            </w:r>
            <w:r>
              <w:rPr>
                <w:iCs/>
                <w:sz w:val="22"/>
                <w:szCs w:val="22"/>
              </w:rPr>
              <w:t xml:space="preserve"> </w:t>
            </w:r>
            <w:r w:rsidR="00103564">
              <w:rPr>
                <w:iCs/>
                <w:sz w:val="22"/>
                <w:szCs w:val="22"/>
              </w:rPr>
              <w:t>comparison</w:t>
            </w:r>
            <w:r w:rsidR="00675025" w:rsidRPr="00032A89">
              <w:rPr>
                <w:iCs/>
                <w:sz w:val="22"/>
                <w:szCs w:val="22"/>
              </w:rPr>
              <w:t xml:space="preserve"> in</w:t>
            </w:r>
            <w:r w:rsidR="009E678C">
              <w:rPr>
                <w:iCs/>
                <w:sz w:val="22"/>
                <w:szCs w:val="22"/>
              </w:rPr>
              <w:t>volves</w:t>
            </w:r>
            <w:r w:rsidR="00675025" w:rsidRPr="00032A89">
              <w:rPr>
                <w:iCs/>
                <w:sz w:val="22"/>
                <w:szCs w:val="22"/>
              </w:rPr>
              <w:t xml:space="preserve"> all children</w:t>
            </w:r>
            <w:r w:rsidR="009E678C">
              <w:rPr>
                <w:iCs/>
                <w:sz w:val="22"/>
                <w:szCs w:val="22"/>
              </w:rPr>
              <w:t xml:space="preserve"> nationally</w:t>
            </w:r>
            <w:r w:rsidR="00103564">
              <w:rPr>
                <w:iCs/>
                <w:sz w:val="22"/>
                <w:szCs w:val="22"/>
              </w:rPr>
              <w:t xml:space="preserve"> as</w:t>
            </w:r>
            <w:r w:rsidR="009E678C">
              <w:rPr>
                <w:iCs/>
                <w:sz w:val="22"/>
                <w:szCs w:val="22"/>
              </w:rPr>
              <w:t xml:space="preserve"> a </w:t>
            </w:r>
            <w:r w:rsidR="00103564">
              <w:rPr>
                <w:iCs/>
                <w:sz w:val="22"/>
                <w:szCs w:val="22"/>
              </w:rPr>
              <w:t>national</w:t>
            </w:r>
            <w:r w:rsidR="009E678C">
              <w:rPr>
                <w:iCs/>
                <w:sz w:val="22"/>
                <w:szCs w:val="22"/>
              </w:rPr>
              <w:t xml:space="preserve"> statistic</w:t>
            </w:r>
            <w:r w:rsidR="00103564">
              <w:rPr>
                <w:iCs/>
                <w:sz w:val="22"/>
                <w:szCs w:val="22"/>
              </w:rPr>
              <w:t xml:space="preserve"> for PP pupils</w:t>
            </w:r>
            <w:r w:rsidR="009E678C">
              <w:rPr>
                <w:iCs/>
                <w:sz w:val="22"/>
                <w:szCs w:val="22"/>
              </w:rPr>
              <w:t xml:space="preserve"> </w:t>
            </w:r>
            <w:proofErr w:type="gramStart"/>
            <w:r w:rsidR="009E678C">
              <w:rPr>
                <w:iCs/>
                <w:sz w:val="22"/>
                <w:szCs w:val="22"/>
              </w:rPr>
              <w:t xml:space="preserve">only </w:t>
            </w:r>
            <w:r w:rsidR="00103564">
              <w:rPr>
                <w:iCs/>
                <w:sz w:val="22"/>
                <w:szCs w:val="22"/>
              </w:rPr>
              <w:t xml:space="preserve"> is</w:t>
            </w:r>
            <w:proofErr w:type="gramEnd"/>
            <w:r w:rsidR="00103564">
              <w:rPr>
                <w:iCs/>
                <w:sz w:val="22"/>
                <w:szCs w:val="22"/>
              </w:rPr>
              <w:t xml:space="preserve"> not known at this time</w:t>
            </w:r>
            <w:r w:rsidR="00675025" w:rsidRPr="00032A89">
              <w:rPr>
                <w:iCs/>
                <w:sz w:val="22"/>
                <w:szCs w:val="22"/>
              </w:rPr>
              <w:t xml:space="preserve">. </w:t>
            </w:r>
            <w:r w:rsidR="00675025" w:rsidRPr="00684C8B">
              <w:rPr>
                <w:b/>
                <w:bCs/>
                <w:iCs/>
                <w:sz w:val="22"/>
                <w:szCs w:val="22"/>
              </w:rPr>
              <w:t xml:space="preserve">The </w:t>
            </w:r>
            <w:r w:rsidR="00103564">
              <w:rPr>
                <w:b/>
                <w:bCs/>
                <w:iCs/>
                <w:sz w:val="22"/>
                <w:szCs w:val="22"/>
              </w:rPr>
              <w:t xml:space="preserve">statistics </w:t>
            </w:r>
            <w:r w:rsidR="00675025" w:rsidRPr="00684C8B">
              <w:rPr>
                <w:b/>
                <w:bCs/>
                <w:iCs/>
                <w:sz w:val="22"/>
                <w:szCs w:val="22"/>
              </w:rPr>
              <w:t>above are PP children only</w:t>
            </w:r>
            <w:r w:rsidR="00103564">
              <w:rPr>
                <w:b/>
                <w:bCs/>
                <w:iCs/>
                <w:sz w:val="22"/>
                <w:szCs w:val="22"/>
              </w:rPr>
              <w:t>)</w:t>
            </w:r>
            <w:r w:rsidR="00675025" w:rsidRPr="00684C8B">
              <w:rPr>
                <w:b/>
                <w:bCs/>
                <w:iCs/>
                <w:sz w:val="22"/>
                <w:szCs w:val="22"/>
              </w:rPr>
              <w:t>.</w:t>
            </w:r>
          </w:p>
          <w:p w14:paraId="6C2ADB10" w14:textId="3FA08FC7" w:rsidR="009E678C" w:rsidRPr="007F2E2F" w:rsidRDefault="009E678C" w:rsidP="007F2E2F">
            <w:pPr>
              <w:pStyle w:val="TableRowCentered"/>
              <w:ind w:left="0"/>
              <w:jc w:val="left"/>
              <w:rPr>
                <w:iCs/>
                <w:sz w:val="22"/>
                <w:szCs w:val="22"/>
              </w:rPr>
            </w:pPr>
          </w:p>
        </w:tc>
      </w:tr>
      <w:tr w:rsidR="00246923" w14:paraId="66B1D07C" w14:textId="77777777" w:rsidTr="00246923">
        <w:tc>
          <w:tcPr>
            <w:tcW w:w="9486" w:type="dxa"/>
          </w:tcPr>
          <w:p w14:paraId="0FB93C10" w14:textId="77777777" w:rsidR="00675025" w:rsidRPr="00F128BF" w:rsidRDefault="00675025" w:rsidP="00675025">
            <w:pPr>
              <w:pStyle w:val="TableRowCentered"/>
              <w:jc w:val="left"/>
              <w:rPr>
                <w:b/>
                <w:bCs/>
                <w:sz w:val="22"/>
                <w:szCs w:val="22"/>
              </w:rPr>
            </w:pPr>
            <w:r w:rsidRPr="00F128BF">
              <w:rPr>
                <w:b/>
                <w:bCs/>
                <w:sz w:val="22"/>
                <w:szCs w:val="22"/>
              </w:rPr>
              <w:t>Challenge 2:</w:t>
            </w:r>
          </w:p>
          <w:p w14:paraId="5041E54A" w14:textId="77777777" w:rsidR="00675025" w:rsidRDefault="00675025" w:rsidP="00675025">
            <w:pPr>
              <w:pStyle w:val="TableRowCentered"/>
              <w:jc w:val="left"/>
              <w:rPr>
                <w:b/>
                <w:bCs/>
                <w:sz w:val="22"/>
                <w:szCs w:val="22"/>
              </w:rPr>
            </w:pPr>
            <w:r w:rsidRPr="000B75E9">
              <w:rPr>
                <w:sz w:val="22"/>
                <w:szCs w:val="22"/>
              </w:rPr>
              <w:t xml:space="preserve">Some pupil premium children struggle with </w:t>
            </w:r>
            <w:r w:rsidRPr="000B75E9">
              <w:rPr>
                <w:b/>
                <w:bCs/>
                <w:sz w:val="22"/>
                <w:szCs w:val="22"/>
              </w:rPr>
              <w:t>early mathematics skills.</w:t>
            </w:r>
            <w:r>
              <w:rPr>
                <w:b/>
                <w:bCs/>
                <w:sz w:val="22"/>
                <w:szCs w:val="22"/>
              </w:rPr>
              <w:t xml:space="preserve"> (whole class due to low PP numbers)</w:t>
            </w:r>
          </w:p>
          <w:p w14:paraId="0B06198F" w14:textId="77777777" w:rsidR="00675025" w:rsidRDefault="00675025" w:rsidP="00675025">
            <w:pPr>
              <w:pStyle w:val="TableRowCentered"/>
              <w:jc w:val="left"/>
              <w:rPr>
                <w:b/>
                <w:bCs/>
                <w:sz w:val="22"/>
                <w:szCs w:val="22"/>
              </w:rPr>
            </w:pPr>
            <w:r w:rsidRPr="002E0ADC">
              <w:rPr>
                <w:b/>
                <w:bCs/>
                <w:sz w:val="22"/>
                <w:szCs w:val="22"/>
              </w:rPr>
              <w:t>Success Criteria:</w:t>
            </w:r>
          </w:p>
          <w:tbl>
            <w:tblPr>
              <w:tblStyle w:val="TableGrid"/>
              <w:tblW w:w="4354" w:type="dxa"/>
              <w:tblInd w:w="57" w:type="dxa"/>
              <w:tblLook w:val="04A0" w:firstRow="1" w:lastRow="0" w:firstColumn="1" w:lastColumn="0" w:noHBand="0" w:noVBand="1"/>
            </w:tblPr>
            <w:tblGrid>
              <w:gridCol w:w="1378"/>
              <w:gridCol w:w="1559"/>
              <w:gridCol w:w="1417"/>
            </w:tblGrid>
            <w:tr w:rsidR="00675025" w14:paraId="310B9284" w14:textId="77777777" w:rsidTr="0010017A">
              <w:tc>
                <w:tcPr>
                  <w:tcW w:w="1378" w:type="dxa"/>
                </w:tcPr>
                <w:p w14:paraId="040F35FB" w14:textId="77777777" w:rsidR="00675025" w:rsidRDefault="00675025" w:rsidP="00675025">
                  <w:pPr>
                    <w:pStyle w:val="TableRowCentered"/>
                    <w:ind w:left="0"/>
                    <w:jc w:val="left"/>
                    <w:rPr>
                      <w:b/>
                      <w:bCs/>
                      <w:sz w:val="22"/>
                      <w:szCs w:val="22"/>
                    </w:rPr>
                  </w:pPr>
                  <w:r>
                    <w:rPr>
                      <w:b/>
                      <w:bCs/>
                      <w:sz w:val="22"/>
                      <w:szCs w:val="22"/>
                    </w:rPr>
                    <w:t>Year group</w:t>
                  </w:r>
                </w:p>
              </w:tc>
              <w:tc>
                <w:tcPr>
                  <w:tcW w:w="1559" w:type="dxa"/>
                </w:tcPr>
                <w:p w14:paraId="5696860B" w14:textId="77777777" w:rsidR="00675025" w:rsidRDefault="00675025" w:rsidP="00675025">
                  <w:pPr>
                    <w:pStyle w:val="TableRowCentered"/>
                    <w:ind w:left="0"/>
                    <w:jc w:val="left"/>
                    <w:rPr>
                      <w:b/>
                      <w:bCs/>
                      <w:sz w:val="22"/>
                      <w:szCs w:val="22"/>
                    </w:rPr>
                  </w:pPr>
                  <w:r>
                    <w:rPr>
                      <w:b/>
                      <w:bCs/>
                      <w:sz w:val="22"/>
                      <w:szCs w:val="22"/>
                    </w:rPr>
                    <w:t>Autumn  ‘21</w:t>
                  </w:r>
                </w:p>
              </w:tc>
              <w:tc>
                <w:tcPr>
                  <w:tcW w:w="1417" w:type="dxa"/>
                </w:tcPr>
                <w:p w14:paraId="67A1461C" w14:textId="77777777" w:rsidR="00675025" w:rsidRDefault="00675025" w:rsidP="00675025">
                  <w:pPr>
                    <w:pStyle w:val="TableRowCentered"/>
                    <w:ind w:left="0"/>
                    <w:jc w:val="left"/>
                    <w:rPr>
                      <w:b/>
                      <w:bCs/>
                      <w:sz w:val="22"/>
                      <w:szCs w:val="22"/>
                    </w:rPr>
                  </w:pPr>
                  <w:r>
                    <w:rPr>
                      <w:b/>
                      <w:bCs/>
                      <w:sz w:val="22"/>
                      <w:szCs w:val="22"/>
                    </w:rPr>
                    <w:t>Summer ‘22</w:t>
                  </w:r>
                </w:p>
              </w:tc>
            </w:tr>
            <w:tr w:rsidR="00675025" w14:paraId="4A1D39CF" w14:textId="77777777" w:rsidTr="0010017A">
              <w:tc>
                <w:tcPr>
                  <w:tcW w:w="1378" w:type="dxa"/>
                </w:tcPr>
                <w:p w14:paraId="24008C79" w14:textId="77777777" w:rsidR="00675025" w:rsidRDefault="00675025" w:rsidP="00675025">
                  <w:pPr>
                    <w:pStyle w:val="TableRowCentered"/>
                    <w:ind w:left="0"/>
                    <w:jc w:val="left"/>
                    <w:rPr>
                      <w:b/>
                      <w:bCs/>
                      <w:sz w:val="22"/>
                      <w:szCs w:val="22"/>
                    </w:rPr>
                  </w:pPr>
                  <w:r>
                    <w:rPr>
                      <w:b/>
                      <w:bCs/>
                      <w:sz w:val="22"/>
                      <w:szCs w:val="22"/>
                    </w:rPr>
                    <w:t>Year R</w:t>
                  </w:r>
                </w:p>
              </w:tc>
              <w:tc>
                <w:tcPr>
                  <w:tcW w:w="1559" w:type="dxa"/>
                </w:tcPr>
                <w:p w14:paraId="4419D27A" w14:textId="77777777" w:rsidR="00675025" w:rsidRDefault="00675025" w:rsidP="00675025">
                  <w:pPr>
                    <w:pStyle w:val="TableRowCentered"/>
                    <w:ind w:left="0"/>
                    <w:jc w:val="left"/>
                    <w:rPr>
                      <w:b/>
                      <w:bCs/>
                      <w:sz w:val="22"/>
                      <w:szCs w:val="22"/>
                    </w:rPr>
                  </w:pPr>
                  <w:r>
                    <w:rPr>
                      <w:b/>
                      <w:bCs/>
                      <w:sz w:val="22"/>
                      <w:szCs w:val="22"/>
                    </w:rPr>
                    <w:t>67%</w:t>
                  </w:r>
                </w:p>
              </w:tc>
              <w:tc>
                <w:tcPr>
                  <w:tcW w:w="1417" w:type="dxa"/>
                </w:tcPr>
                <w:p w14:paraId="2DAC67F7" w14:textId="77777777" w:rsidR="00675025" w:rsidRDefault="00675025" w:rsidP="00675025">
                  <w:pPr>
                    <w:pStyle w:val="TableRowCentered"/>
                    <w:ind w:left="0"/>
                    <w:jc w:val="left"/>
                    <w:rPr>
                      <w:b/>
                      <w:bCs/>
                      <w:sz w:val="22"/>
                      <w:szCs w:val="22"/>
                    </w:rPr>
                  </w:pPr>
                  <w:r>
                    <w:rPr>
                      <w:b/>
                      <w:bCs/>
                      <w:sz w:val="22"/>
                      <w:szCs w:val="22"/>
                    </w:rPr>
                    <w:t>73%</w:t>
                  </w:r>
                </w:p>
              </w:tc>
            </w:tr>
            <w:tr w:rsidR="00675025" w14:paraId="5BE99033" w14:textId="77777777" w:rsidTr="0010017A">
              <w:tc>
                <w:tcPr>
                  <w:tcW w:w="1378" w:type="dxa"/>
                </w:tcPr>
                <w:p w14:paraId="5E3F9430" w14:textId="77777777" w:rsidR="00675025" w:rsidRDefault="00675025" w:rsidP="00675025">
                  <w:pPr>
                    <w:pStyle w:val="TableRowCentered"/>
                    <w:ind w:left="0"/>
                    <w:jc w:val="left"/>
                    <w:rPr>
                      <w:b/>
                      <w:bCs/>
                      <w:sz w:val="22"/>
                      <w:szCs w:val="22"/>
                    </w:rPr>
                  </w:pPr>
                  <w:r>
                    <w:rPr>
                      <w:b/>
                      <w:bCs/>
                      <w:sz w:val="22"/>
                      <w:szCs w:val="22"/>
                    </w:rPr>
                    <w:t>Year 2</w:t>
                  </w:r>
                </w:p>
              </w:tc>
              <w:tc>
                <w:tcPr>
                  <w:tcW w:w="1559" w:type="dxa"/>
                </w:tcPr>
                <w:p w14:paraId="4824D50C" w14:textId="77777777" w:rsidR="00675025" w:rsidRDefault="00675025" w:rsidP="00675025">
                  <w:pPr>
                    <w:pStyle w:val="TableRowCentered"/>
                    <w:ind w:left="0"/>
                    <w:jc w:val="left"/>
                    <w:rPr>
                      <w:b/>
                      <w:bCs/>
                      <w:sz w:val="22"/>
                      <w:szCs w:val="22"/>
                    </w:rPr>
                  </w:pPr>
                  <w:r>
                    <w:rPr>
                      <w:b/>
                      <w:bCs/>
                      <w:sz w:val="22"/>
                      <w:szCs w:val="22"/>
                    </w:rPr>
                    <w:t>67%</w:t>
                  </w:r>
                </w:p>
              </w:tc>
              <w:tc>
                <w:tcPr>
                  <w:tcW w:w="1417" w:type="dxa"/>
                </w:tcPr>
                <w:p w14:paraId="480DFE82" w14:textId="77777777" w:rsidR="00675025" w:rsidRDefault="00675025" w:rsidP="00675025">
                  <w:pPr>
                    <w:pStyle w:val="TableRowCentered"/>
                    <w:ind w:left="0"/>
                    <w:jc w:val="left"/>
                    <w:rPr>
                      <w:b/>
                      <w:bCs/>
                      <w:sz w:val="22"/>
                      <w:szCs w:val="22"/>
                    </w:rPr>
                  </w:pPr>
                  <w:r>
                    <w:rPr>
                      <w:b/>
                      <w:bCs/>
                      <w:sz w:val="22"/>
                      <w:szCs w:val="22"/>
                    </w:rPr>
                    <w:t>87%</w:t>
                  </w:r>
                </w:p>
              </w:tc>
            </w:tr>
          </w:tbl>
          <w:p w14:paraId="3032871C" w14:textId="77777777" w:rsidR="00032A89" w:rsidRPr="00032A89" w:rsidRDefault="00675025" w:rsidP="00032A89">
            <w:pPr>
              <w:pStyle w:val="NoSpacing"/>
              <w:rPr>
                <w:b/>
                <w:bCs/>
              </w:rPr>
            </w:pPr>
            <w:r w:rsidRPr="00032A89">
              <w:rPr>
                <w:b/>
                <w:bCs/>
              </w:rPr>
              <w:t xml:space="preserve">Comment: </w:t>
            </w:r>
          </w:p>
          <w:p w14:paraId="55392CA2" w14:textId="438E6FAC" w:rsidR="007F2E2F" w:rsidRPr="007F2E2F" w:rsidRDefault="00675025" w:rsidP="007F2E2F">
            <w:pPr>
              <w:pStyle w:val="TableRowCentered"/>
              <w:ind w:left="0"/>
              <w:jc w:val="left"/>
              <w:rPr>
                <w:sz w:val="22"/>
                <w:szCs w:val="22"/>
              </w:rPr>
            </w:pPr>
            <w:r w:rsidRPr="00032A89">
              <w:t xml:space="preserve">The interventions used in this year group had a significant impact especially in year 2. </w:t>
            </w:r>
            <w:r w:rsidR="007F2E2F" w:rsidRPr="007F2E2F">
              <w:rPr>
                <w:sz w:val="22"/>
                <w:szCs w:val="22"/>
              </w:rPr>
              <w:t>The use of teacher in early intervention will continue next year.</w:t>
            </w:r>
          </w:p>
          <w:p w14:paraId="2E1E97C9" w14:textId="0D72284F" w:rsidR="00246923" w:rsidRPr="00032A89" w:rsidRDefault="00246923" w:rsidP="00032A89">
            <w:pPr>
              <w:pStyle w:val="NoSpacing"/>
            </w:pPr>
          </w:p>
        </w:tc>
      </w:tr>
      <w:tr w:rsidR="00246923" w14:paraId="3BA0B387" w14:textId="77777777" w:rsidTr="00246923">
        <w:tc>
          <w:tcPr>
            <w:tcW w:w="9486" w:type="dxa"/>
          </w:tcPr>
          <w:p w14:paraId="52B3537B" w14:textId="77777777" w:rsidR="00675025" w:rsidRPr="00F128BF" w:rsidRDefault="00675025" w:rsidP="00675025">
            <w:pPr>
              <w:pStyle w:val="TableRowCentered"/>
              <w:jc w:val="left"/>
              <w:rPr>
                <w:b/>
                <w:bCs/>
                <w:sz w:val="22"/>
                <w:szCs w:val="22"/>
              </w:rPr>
            </w:pPr>
            <w:r w:rsidRPr="00F128BF">
              <w:rPr>
                <w:b/>
                <w:bCs/>
                <w:sz w:val="22"/>
                <w:szCs w:val="22"/>
              </w:rPr>
              <w:t>Challenge 3:</w:t>
            </w:r>
          </w:p>
          <w:p w14:paraId="449689BF" w14:textId="77777777" w:rsidR="00675025" w:rsidRDefault="00675025" w:rsidP="00675025">
            <w:pPr>
              <w:pStyle w:val="TableRowCentered"/>
              <w:jc w:val="left"/>
              <w:rPr>
                <w:sz w:val="22"/>
                <w:szCs w:val="22"/>
              </w:rPr>
            </w:pPr>
            <w:r w:rsidRPr="000B75E9">
              <w:rPr>
                <w:sz w:val="22"/>
                <w:szCs w:val="22"/>
              </w:rPr>
              <w:t xml:space="preserve">Many of our pupil premium children do not have the </w:t>
            </w:r>
            <w:r w:rsidRPr="000B75E9">
              <w:rPr>
                <w:b/>
                <w:bCs/>
                <w:sz w:val="22"/>
                <w:szCs w:val="22"/>
              </w:rPr>
              <w:t>rich and varied experiences</w:t>
            </w:r>
            <w:r w:rsidRPr="000B75E9">
              <w:rPr>
                <w:sz w:val="22"/>
                <w:szCs w:val="22"/>
              </w:rPr>
              <w:t xml:space="preserve"> that most of our non-pupil premium children have.</w:t>
            </w:r>
          </w:p>
          <w:p w14:paraId="5E2F4C16" w14:textId="77777777" w:rsidR="00675025" w:rsidRDefault="00675025" w:rsidP="00675025">
            <w:pPr>
              <w:pStyle w:val="TableRowCentered"/>
              <w:jc w:val="left"/>
              <w:rPr>
                <w:b/>
                <w:bCs/>
                <w:sz w:val="22"/>
                <w:szCs w:val="22"/>
              </w:rPr>
            </w:pPr>
            <w:r w:rsidRPr="002E0ADC">
              <w:rPr>
                <w:b/>
                <w:bCs/>
                <w:sz w:val="22"/>
                <w:szCs w:val="22"/>
              </w:rPr>
              <w:t>Success Criteria:</w:t>
            </w:r>
          </w:p>
          <w:tbl>
            <w:tblPr>
              <w:tblStyle w:val="TableGrid"/>
              <w:tblW w:w="4354" w:type="dxa"/>
              <w:tblInd w:w="57" w:type="dxa"/>
              <w:tblLook w:val="04A0" w:firstRow="1" w:lastRow="0" w:firstColumn="1" w:lastColumn="0" w:noHBand="0" w:noVBand="1"/>
            </w:tblPr>
            <w:tblGrid>
              <w:gridCol w:w="1378"/>
              <w:gridCol w:w="1559"/>
              <w:gridCol w:w="1417"/>
            </w:tblGrid>
            <w:tr w:rsidR="00675025" w14:paraId="256B1551" w14:textId="77777777" w:rsidTr="0010017A">
              <w:tc>
                <w:tcPr>
                  <w:tcW w:w="1378" w:type="dxa"/>
                </w:tcPr>
                <w:p w14:paraId="5786D0D1" w14:textId="77777777" w:rsidR="00675025" w:rsidRDefault="00675025" w:rsidP="00675025">
                  <w:pPr>
                    <w:pStyle w:val="TableRowCentered"/>
                    <w:ind w:left="0"/>
                    <w:jc w:val="left"/>
                    <w:rPr>
                      <w:b/>
                      <w:bCs/>
                      <w:sz w:val="22"/>
                      <w:szCs w:val="22"/>
                    </w:rPr>
                  </w:pPr>
                </w:p>
              </w:tc>
              <w:tc>
                <w:tcPr>
                  <w:tcW w:w="1559" w:type="dxa"/>
                </w:tcPr>
                <w:p w14:paraId="6A05C02F" w14:textId="77777777" w:rsidR="00675025" w:rsidRDefault="00675025" w:rsidP="00675025">
                  <w:pPr>
                    <w:pStyle w:val="TableRowCentered"/>
                    <w:ind w:left="0"/>
                    <w:jc w:val="left"/>
                    <w:rPr>
                      <w:b/>
                      <w:bCs/>
                      <w:sz w:val="22"/>
                      <w:szCs w:val="22"/>
                    </w:rPr>
                  </w:pPr>
                  <w:r>
                    <w:rPr>
                      <w:b/>
                      <w:bCs/>
                      <w:sz w:val="22"/>
                      <w:szCs w:val="22"/>
                    </w:rPr>
                    <w:t>Autumn  ‘21</w:t>
                  </w:r>
                </w:p>
              </w:tc>
              <w:tc>
                <w:tcPr>
                  <w:tcW w:w="1417" w:type="dxa"/>
                </w:tcPr>
                <w:p w14:paraId="79AAB83E" w14:textId="77777777" w:rsidR="00675025" w:rsidRDefault="00675025" w:rsidP="00675025">
                  <w:pPr>
                    <w:pStyle w:val="TableRowCentered"/>
                    <w:ind w:left="0"/>
                    <w:jc w:val="left"/>
                    <w:rPr>
                      <w:b/>
                      <w:bCs/>
                      <w:sz w:val="22"/>
                      <w:szCs w:val="22"/>
                    </w:rPr>
                  </w:pPr>
                  <w:r>
                    <w:rPr>
                      <w:b/>
                      <w:bCs/>
                      <w:sz w:val="22"/>
                      <w:szCs w:val="22"/>
                    </w:rPr>
                    <w:t>Summer ‘22</w:t>
                  </w:r>
                </w:p>
              </w:tc>
            </w:tr>
            <w:tr w:rsidR="00675025" w14:paraId="498DE780" w14:textId="77777777" w:rsidTr="0010017A">
              <w:tc>
                <w:tcPr>
                  <w:tcW w:w="1378" w:type="dxa"/>
                </w:tcPr>
                <w:p w14:paraId="181D8265" w14:textId="77777777" w:rsidR="00675025" w:rsidRDefault="00675025" w:rsidP="00675025">
                  <w:pPr>
                    <w:pStyle w:val="TableRowCentered"/>
                    <w:ind w:left="0"/>
                    <w:jc w:val="left"/>
                    <w:rPr>
                      <w:b/>
                      <w:bCs/>
                      <w:sz w:val="22"/>
                      <w:szCs w:val="22"/>
                    </w:rPr>
                  </w:pPr>
                  <w:r>
                    <w:rPr>
                      <w:b/>
                      <w:bCs/>
                      <w:sz w:val="22"/>
                      <w:szCs w:val="22"/>
                    </w:rPr>
                    <w:t>Number of Experiences offered</w:t>
                  </w:r>
                </w:p>
              </w:tc>
              <w:tc>
                <w:tcPr>
                  <w:tcW w:w="1559" w:type="dxa"/>
                </w:tcPr>
                <w:p w14:paraId="3F20187C" w14:textId="77777777" w:rsidR="00675025" w:rsidRDefault="00675025" w:rsidP="00675025">
                  <w:pPr>
                    <w:pStyle w:val="TableRowCentered"/>
                    <w:ind w:left="0"/>
                    <w:jc w:val="left"/>
                    <w:rPr>
                      <w:b/>
                      <w:bCs/>
                      <w:sz w:val="22"/>
                      <w:szCs w:val="22"/>
                    </w:rPr>
                  </w:pPr>
                  <w:r>
                    <w:rPr>
                      <w:b/>
                      <w:bCs/>
                      <w:sz w:val="22"/>
                      <w:szCs w:val="22"/>
                    </w:rPr>
                    <w:t>4</w:t>
                  </w:r>
                </w:p>
              </w:tc>
              <w:tc>
                <w:tcPr>
                  <w:tcW w:w="1417" w:type="dxa"/>
                </w:tcPr>
                <w:p w14:paraId="4D5824F0" w14:textId="77777777" w:rsidR="00675025" w:rsidRDefault="00675025" w:rsidP="00675025">
                  <w:pPr>
                    <w:pStyle w:val="TableRowCentered"/>
                    <w:ind w:left="0"/>
                    <w:jc w:val="left"/>
                    <w:rPr>
                      <w:b/>
                      <w:bCs/>
                      <w:sz w:val="22"/>
                      <w:szCs w:val="22"/>
                    </w:rPr>
                  </w:pPr>
                  <w:r>
                    <w:rPr>
                      <w:b/>
                      <w:bCs/>
                      <w:sz w:val="22"/>
                      <w:szCs w:val="22"/>
                    </w:rPr>
                    <w:t>10 plus</w:t>
                  </w:r>
                </w:p>
              </w:tc>
            </w:tr>
          </w:tbl>
          <w:p w14:paraId="5B87926D" w14:textId="77777777" w:rsidR="00032A89" w:rsidRDefault="00675025" w:rsidP="00675025">
            <w:pPr>
              <w:pStyle w:val="TableRowCentered"/>
              <w:ind w:left="0"/>
              <w:jc w:val="left"/>
              <w:rPr>
                <w:b/>
                <w:bCs/>
                <w:sz w:val="22"/>
                <w:szCs w:val="22"/>
              </w:rPr>
            </w:pPr>
            <w:r>
              <w:rPr>
                <w:b/>
                <w:bCs/>
                <w:sz w:val="22"/>
                <w:szCs w:val="22"/>
              </w:rPr>
              <w:t xml:space="preserve">Comment: </w:t>
            </w:r>
          </w:p>
          <w:p w14:paraId="358A4145" w14:textId="77777777" w:rsidR="00246923" w:rsidRDefault="00675025" w:rsidP="00032A89">
            <w:pPr>
              <w:pStyle w:val="TableRowCentered"/>
              <w:ind w:left="0"/>
              <w:jc w:val="left"/>
              <w:rPr>
                <w:sz w:val="22"/>
                <w:szCs w:val="22"/>
              </w:rPr>
            </w:pPr>
            <w:r w:rsidRPr="00032A89">
              <w:rPr>
                <w:sz w:val="22"/>
                <w:szCs w:val="22"/>
              </w:rPr>
              <w:t>Extra experiences were limited during Autumn term due to Covid. After Christmas, many more opportunities were provided and funded where necessary including sports, music lessons, theatre visits, residential and school trips.</w:t>
            </w:r>
          </w:p>
          <w:p w14:paraId="4E98166A" w14:textId="4A5EE529" w:rsidR="007F2E2F" w:rsidRPr="00032A89" w:rsidRDefault="007F2E2F" w:rsidP="00032A89">
            <w:pPr>
              <w:pStyle w:val="TableRowCentered"/>
              <w:ind w:left="0"/>
              <w:jc w:val="left"/>
              <w:rPr>
                <w:sz w:val="22"/>
                <w:szCs w:val="22"/>
              </w:rPr>
            </w:pPr>
          </w:p>
        </w:tc>
      </w:tr>
      <w:tr w:rsidR="00246923" w14:paraId="62F9EDB3" w14:textId="77777777" w:rsidTr="00246923">
        <w:tc>
          <w:tcPr>
            <w:tcW w:w="9486" w:type="dxa"/>
          </w:tcPr>
          <w:p w14:paraId="2F4149ED" w14:textId="77777777" w:rsidR="00246923" w:rsidRDefault="00246923" w:rsidP="00246923">
            <w:pPr>
              <w:pStyle w:val="TableRowCentered"/>
              <w:jc w:val="left"/>
              <w:rPr>
                <w:b/>
                <w:bCs/>
                <w:iCs/>
                <w:sz w:val="22"/>
                <w:szCs w:val="22"/>
              </w:rPr>
            </w:pPr>
            <w:r w:rsidRPr="00F128BF">
              <w:rPr>
                <w:b/>
                <w:bCs/>
                <w:iCs/>
                <w:sz w:val="22"/>
                <w:szCs w:val="22"/>
              </w:rPr>
              <w:t>Challenge 4</w:t>
            </w:r>
          </w:p>
          <w:p w14:paraId="76BDCFC1" w14:textId="00754483" w:rsidR="00246923" w:rsidRDefault="00246923" w:rsidP="00246923">
            <w:pPr>
              <w:pStyle w:val="TableRowCentered"/>
              <w:jc w:val="left"/>
              <w:rPr>
                <w:b/>
                <w:bCs/>
                <w:sz w:val="22"/>
                <w:szCs w:val="22"/>
              </w:rPr>
            </w:pPr>
            <w:r w:rsidRPr="000B75E9">
              <w:rPr>
                <w:sz w:val="22"/>
                <w:szCs w:val="22"/>
              </w:rPr>
              <w:t xml:space="preserve">Some pupil premium children </w:t>
            </w:r>
            <w:r w:rsidR="00482CCF">
              <w:rPr>
                <w:sz w:val="22"/>
                <w:szCs w:val="22"/>
              </w:rPr>
              <w:t xml:space="preserve">in </w:t>
            </w:r>
            <w:r w:rsidR="00FA5799">
              <w:rPr>
                <w:sz w:val="22"/>
                <w:szCs w:val="22"/>
              </w:rPr>
              <w:t>EYFS</w:t>
            </w:r>
            <w:r w:rsidR="00482CCF">
              <w:rPr>
                <w:sz w:val="22"/>
                <w:szCs w:val="22"/>
              </w:rPr>
              <w:t xml:space="preserve"> </w:t>
            </w:r>
            <w:r w:rsidRPr="000B75E9">
              <w:rPr>
                <w:sz w:val="22"/>
                <w:szCs w:val="22"/>
              </w:rPr>
              <w:t xml:space="preserve">have additional </w:t>
            </w:r>
            <w:r w:rsidRPr="000B75E9">
              <w:rPr>
                <w:b/>
                <w:bCs/>
                <w:sz w:val="22"/>
                <w:szCs w:val="22"/>
              </w:rPr>
              <w:t>social, emotional needs which have increased due to Covid.</w:t>
            </w:r>
          </w:p>
          <w:p w14:paraId="6AD803F7" w14:textId="77777777" w:rsidR="00246923" w:rsidRDefault="00246923" w:rsidP="00246923">
            <w:pPr>
              <w:pStyle w:val="TableRowCentered"/>
              <w:jc w:val="left"/>
              <w:rPr>
                <w:b/>
                <w:bCs/>
                <w:sz w:val="22"/>
                <w:szCs w:val="22"/>
              </w:rPr>
            </w:pPr>
            <w:r w:rsidRPr="002E0ADC">
              <w:rPr>
                <w:b/>
                <w:bCs/>
                <w:sz w:val="22"/>
                <w:szCs w:val="22"/>
              </w:rPr>
              <w:t>Success Criteria:</w:t>
            </w:r>
          </w:p>
          <w:tbl>
            <w:tblPr>
              <w:tblStyle w:val="TableGrid"/>
              <w:tblW w:w="4354" w:type="dxa"/>
              <w:tblInd w:w="57" w:type="dxa"/>
              <w:tblLook w:val="04A0" w:firstRow="1" w:lastRow="0" w:firstColumn="1" w:lastColumn="0" w:noHBand="0" w:noVBand="1"/>
            </w:tblPr>
            <w:tblGrid>
              <w:gridCol w:w="1378"/>
              <w:gridCol w:w="1559"/>
              <w:gridCol w:w="1417"/>
            </w:tblGrid>
            <w:tr w:rsidR="00246923" w14:paraId="7B8E4F4F" w14:textId="77777777" w:rsidTr="0010017A">
              <w:tc>
                <w:tcPr>
                  <w:tcW w:w="1378" w:type="dxa"/>
                </w:tcPr>
                <w:p w14:paraId="7C1D0773" w14:textId="77777777" w:rsidR="00246923" w:rsidRDefault="00246923" w:rsidP="00246923">
                  <w:pPr>
                    <w:pStyle w:val="TableRowCentered"/>
                    <w:ind w:left="0"/>
                    <w:jc w:val="left"/>
                    <w:rPr>
                      <w:b/>
                      <w:bCs/>
                      <w:sz w:val="22"/>
                      <w:szCs w:val="22"/>
                    </w:rPr>
                  </w:pPr>
                  <w:r>
                    <w:rPr>
                      <w:b/>
                      <w:bCs/>
                      <w:sz w:val="22"/>
                      <w:szCs w:val="22"/>
                    </w:rPr>
                    <w:t>Year group</w:t>
                  </w:r>
                </w:p>
              </w:tc>
              <w:tc>
                <w:tcPr>
                  <w:tcW w:w="1559" w:type="dxa"/>
                </w:tcPr>
                <w:p w14:paraId="00B3B633" w14:textId="77777777" w:rsidR="00246923" w:rsidRDefault="00246923" w:rsidP="00246923">
                  <w:pPr>
                    <w:pStyle w:val="TableRowCentered"/>
                    <w:ind w:left="0"/>
                    <w:jc w:val="left"/>
                    <w:rPr>
                      <w:b/>
                      <w:bCs/>
                      <w:sz w:val="22"/>
                      <w:szCs w:val="22"/>
                    </w:rPr>
                  </w:pPr>
                  <w:r>
                    <w:rPr>
                      <w:b/>
                      <w:bCs/>
                      <w:sz w:val="22"/>
                      <w:szCs w:val="22"/>
                    </w:rPr>
                    <w:t>Autumn  ‘21</w:t>
                  </w:r>
                </w:p>
              </w:tc>
              <w:tc>
                <w:tcPr>
                  <w:tcW w:w="1417" w:type="dxa"/>
                </w:tcPr>
                <w:p w14:paraId="096179E7" w14:textId="77777777" w:rsidR="00246923" w:rsidRDefault="00246923" w:rsidP="00246923">
                  <w:pPr>
                    <w:pStyle w:val="TableRowCentered"/>
                    <w:ind w:left="0"/>
                    <w:jc w:val="left"/>
                    <w:rPr>
                      <w:b/>
                      <w:bCs/>
                      <w:sz w:val="22"/>
                      <w:szCs w:val="22"/>
                    </w:rPr>
                  </w:pPr>
                  <w:r>
                    <w:rPr>
                      <w:b/>
                      <w:bCs/>
                      <w:sz w:val="22"/>
                      <w:szCs w:val="22"/>
                    </w:rPr>
                    <w:t>Summer ‘22</w:t>
                  </w:r>
                </w:p>
              </w:tc>
            </w:tr>
            <w:tr w:rsidR="00246923" w14:paraId="295E3D07" w14:textId="77777777" w:rsidTr="0010017A">
              <w:tc>
                <w:tcPr>
                  <w:tcW w:w="1378" w:type="dxa"/>
                </w:tcPr>
                <w:p w14:paraId="1D857E7A" w14:textId="77777777" w:rsidR="00246923" w:rsidRDefault="00246923" w:rsidP="00246923">
                  <w:pPr>
                    <w:pStyle w:val="TableRowCentered"/>
                    <w:ind w:left="0"/>
                    <w:jc w:val="left"/>
                    <w:rPr>
                      <w:b/>
                      <w:bCs/>
                      <w:sz w:val="22"/>
                      <w:szCs w:val="22"/>
                    </w:rPr>
                  </w:pPr>
                  <w:r>
                    <w:rPr>
                      <w:b/>
                      <w:bCs/>
                      <w:sz w:val="22"/>
                      <w:szCs w:val="22"/>
                    </w:rPr>
                    <w:t>Year R</w:t>
                  </w:r>
                </w:p>
              </w:tc>
              <w:tc>
                <w:tcPr>
                  <w:tcW w:w="1559" w:type="dxa"/>
                </w:tcPr>
                <w:p w14:paraId="2551D86D" w14:textId="77777777" w:rsidR="00246923" w:rsidRDefault="00246923" w:rsidP="00246923">
                  <w:pPr>
                    <w:pStyle w:val="TableRowCentered"/>
                    <w:ind w:left="0"/>
                    <w:jc w:val="left"/>
                    <w:rPr>
                      <w:b/>
                      <w:bCs/>
                      <w:sz w:val="22"/>
                      <w:szCs w:val="22"/>
                    </w:rPr>
                  </w:pPr>
                  <w:r>
                    <w:rPr>
                      <w:b/>
                      <w:bCs/>
                      <w:sz w:val="22"/>
                      <w:szCs w:val="22"/>
                    </w:rPr>
                    <w:t>40%</w:t>
                  </w:r>
                </w:p>
              </w:tc>
              <w:tc>
                <w:tcPr>
                  <w:tcW w:w="1417" w:type="dxa"/>
                </w:tcPr>
                <w:p w14:paraId="4FE899B9" w14:textId="77777777" w:rsidR="00246923" w:rsidRDefault="00246923" w:rsidP="00246923">
                  <w:pPr>
                    <w:pStyle w:val="TableRowCentered"/>
                    <w:ind w:left="0"/>
                    <w:jc w:val="left"/>
                    <w:rPr>
                      <w:b/>
                      <w:bCs/>
                      <w:sz w:val="22"/>
                      <w:szCs w:val="22"/>
                    </w:rPr>
                  </w:pPr>
                  <w:r>
                    <w:rPr>
                      <w:b/>
                      <w:bCs/>
                      <w:sz w:val="22"/>
                      <w:szCs w:val="22"/>
                    </w:rPr>
                    <w:t>70%</w:t>
                  </w:r>
                </w:p>
              </w:tc>
            </w:tr>
          </w:tbl>
          <w:p w14:paraId="303D1DB3" w14:textId="77777777" w:rsidR="00032A89" w:rsidRDefault="00246923" w:rsidP="00246923">
            <w:pPr>
              <w:pStyle w:val="TableRowCentered"/>
              <w:ind w:left="0"/>
              <w:jc w:val="left"/>
              <w:rPr>
                <w:b/>
                <w:bCs/>
                <w:sz w:val="22"/>
                <w:szCs w:val="22"/>
              </w:rPr>
            </w:pPr>
            <w:r w:rsidRPr="002E0ADC">
              <w:rPr>
                <w:b/>
                <w:bCs/>
                <w:sz w:val="22"/>
                <w:szCs w:val="22"/>
              </w:rPr>
              <w:t>Comment:</w:t>
            </w:r>
            <w:r>
              <w:rPr>
                <w:b/>
                <w:bCs/>
                <w:sz w:val="22"/>
                <w:szCs w:val="22"/>
              </w:rPr>
              <w:t xml:space="preserve"> </w:t>
            </w:r>
          </w:p>
          <w:p w14:paraId="3996D893" w14:textId="77777777" w:rsidR="008C2E55" w:rsidRDefault="00246923" w:rsidP="00032A89">
            <w:pPr>
              <w:pStyle w:val="TableRowCentered"/>
              <w:ind w:left="0"/>
              <w:jc w:val="left"/>
              <w:rPr>
                <w:sz w:val="22"/>
                <w:szCs w:val="22"/>
              </w:rPr>
            </w:pPr>
            <w:r w:rsidRPr="00032A89">
              <w:rPr>
                <w:sz w:val="22"/>
                <w:szCs w:val="22"/>
              </w:rPr>
              <w:t xml:space="preserve">10 children on the PP list had some social emotional need at the start of the school year. In Autumn term 40% were academically on target </w:t>
            </w:r>
            <w:r w:rsidR="008C2E55">
              <w:rPr>
                <w:sz w:val="22"/>
                <w:szCs w:val="22"/>
              </w:rPr>
              <w:t xml:space="preserve">and </w:t>
            </w:r>
            <w:r w:rsidRPr="00032A89">
              <w:rPr>
                <w:sz w:val="22"/>
                <w:szCs w:val="22"/>
              </w:rPr>
              <w:t xml:space="preserve">by the end of the year 70% achieved at least the expected grade. </w:t>
            </w:r>
          </w:p>
          <w:p w14:paraId="1F1425C6" w14:textId="4275ECB3" w:rsidR="007F2E2F" w:rsidRPr="00032A89" w:rsidRDefault="00246923" w:rsidP="00032A89">
            <w:pPr>
              <w:pStyle w:val="TableRowCentered"/>
              <w:ind w:left="0"/>
              <w:jc w:val="left"/>
              <w:rPr>
                <w:sz w:val="22"/>
                <w:szCs w:val="22"/>
              </w:rPr>
            </w:pPr>
            <w:r w:rsidRPr="00032A89">
              <w:rPr>
                <w:sz w:val="22"/>
                <w:szCs w:val="22"/>
              </w:rPr>
              <w:t xml:space="preserve">Two of the three who did not achieve have complex learning needs and the other has </w:t>
            </w:r>
            <w:r w:rsidR="008F1EF0">
              <w:rPr>
                <w:sz w:val="22"/>
                <w:szCs w:val="22"/>
              </w:rPr>
              <w:t xml:space="preserve">had extended absences. </w:t>
            </w:r>
          </w:p>
        </w:tc>
      </w:tr>
    </w:tbl>
    <w:p w14:paraId="52268284" w14:textId="77777777" w:rsidR="00246923" w:rsidRDefault="00246923" w:rsidP="00EF2E3C"/>
    <w:p w14:paraId="2A7D5549" w14:textId="0FE3C424" w:rsidR="00E66558" w:rsidRPr="007F2E2F" w:rsidRDefault="009D71E8">
      <w:pPr>
        <w:rPr>
          <w:b/>
          <w:bCs/>
          <w:color w:val="1F497D" w:themeColor="text2"/>
          <w:sz w:val="28"/>
          <w:szCs w:val="28"/>
        </w:rPr>
      </w:pPr>
      <w:r w:rsidRPr="007F2E2F">
        <w:rPr>
          <w:b/>
          <w:bCs/>
          <w:color w:val="1F497D" w:themeColor="text2"/>
          <w:sz w:val="28"/>
          <w:szCs w:val="28"/>
        </w:rPr>
        <w:t xml:space="preserve"> Externally provided programmes</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23661AEE" w:rsidR="00E66558" w:rsidRDefault="00D901EB">
            <w:pPr>
              <w:pStyle w:val="TableRow"/>
            </w:pPr>
            <w:r>
              <w:t>Times Tables Rock Stars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bl>
    <w:p w14:paraId="2A7D5554" w14:textId="3B4135CE" w:rsidR="00E66558" w:rsidRPr="007F2E2F" w:rsidRDefault="009D71E8" w:rsidP="007F2E2F">
      <w:pPr>
        <w:pStyle w:val="Heading2"/>
        <w:spacing w:before="600"/>
      </w:pPr>
      <w:r>
        <w:t>Service pupil premium funding (optional)</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769373AD" w:rsidR="00E66558" w:rsidRPr="008F1EF0" w:rsidRDefault="009F719E">
            <w:pPr>
              <w:pStyle w:val="TableRowCentered"/>
              <w:jc w:val="left"/>
              <w:rPr>
                <w:sz w:val="22"/>
                <w:szCs w:val="22"/>
              </w:rPr>
            </w:pPr>
            <w:r w:rsidRPr="008F1EF0">
              <w:rPr>
                <w:sz w:val="22"/>
                <w:szCs w:val="22"/>
              </w:rPr>
              <w:t>Teaching assistant support to ensure the children made progress in line with their peers.</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5313330D" w:rsidR="00E66558" w:rsidRPr="008F1EF0" w:rsidRDefault="009F719E">
            <w:pPr>
              <w:pStyle w:val="TableRowCentered"/>
              <w:jc w:val="left"/>
              <w:rPr>
                <w:sz w:val="22"/>
                <w:szCs w:val="22"/>
              </w:rPr>
            </w:pPr>
            <w:r w:rsidRPr="008F1EF0">
              <w:rPr>
                <w:sz w:val="22"/>
                <w:szCs w:val="22"/>
              </w:rPr>
              <w:t>Both children made progress in line with their peers.</w:t>
            </w:r>
          </w:p>
        </w:tc>
      </w:tr>
      <w:bookmarkEnd w:id="14"/>
      <w:bookmarkEnd w:id="15"/>
      <w:bookmarkEnd w:id="16"/>
      <w:bookmarkEnd w:id="18"/>
    </w:tbl>
    <w:p w14:paraId="2A7D555E" w14:textId="77777777" w:rsidR="00E66558" w:rsidRDefault="00E66558"/>
    <w:sectPr w:rsidR="00E66558">
      <w:footerReference w:type="default" r:id="rId2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634A5" w14:textId="77777777" w:rsidR="00A473BE" w:rsidRDefault="00A473BE">
      <w:pPr>
        <w:spacing w:after="0" w:line="240" w:lineRule="auto"/>
      </w:pPr>
      <w:r>
        <w:separator/>
      </w:r>
    </w:p>
  </w:endnote>
  <w:endnote w:type="continuationSeparator" w:id="0">
    <w:p w14:paraId="74FD4681" w14:textId="77777777" w:rsidR="00A473BE" w:rsidRDefault="00A47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6CE63D3D" w:rsidR="005E28A4" w:rsidRDefault="009D71E8">
    <w:pPr>
      <w:pStyle w:val="Footer"/>
      <w:ind w:firstLine="4513"/>
    </w:pPr>
    <w:r>
      <w:fldChar w:fldCharType="begin"/>
    </w:r>
    <w:r>
      <w:instrText xml:space="preserve"> PAGE </w:instrText>
    </w:r>
    <w:r>
      <w:fldChar w:fldCharType="separate"/>
    </w:r>
    <w:r w:rsidR="00EE6209">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3043C" w14:textId="77777777" w:rsidR="00A473BE" w:rsidRDefault="00A473BE">
      <w:pPr>
        <w:spacing w:after="0" w:line="240" w:lineRule="auto"/>
      </w:pPr>
      <w:r>
        <w:separator/>
      </w:r>
    </w:p>
  </w:footnote>
  <w:footnote w:type="continuationSeparator" w:id="0">
    <w:p w14:paraId="432C0DEC" w14:textId="77777777" w:rsidR="00A473BE" w:rsidRDefault="00A473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B36"/>
    <w:multiLevelType w:val="hybridMultilevel"/>
    <w:tmpl w:val="A5D0BC5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5B16209"/>
    <w:multiLevelType w:val="hybridMultilevel"/>
    <w:tmpl w:val="7974D82E"/>
    <w:lvl w:ilvl="0" w:tplc="175A3E74">
      <w:numFmt w:val="bullet"/>
      <w:lvlText w:val="•"/>
      <w:lvlJc w:val="left"/>
      <w:pPr>
        <w:ind w:left="360" w:hanging="227"/>
      </w:pPr>
      <w:rPr>
        <w:rFonts w:ascii="Arial MT" w:eastAsia="Arial MT" w:hAnsi="Arial MT" w:cs="Arial MT" w:hint="default"/>
        <w:w w:val="142"/>
        <w:sz w:val="14"/>
        <w:szCs w:val="14"/>
        <w:lang w:val="en-US" w:eastAsia="en-US" w:bidi="ar-SA"/>
      </w:rPr>
    </w:lvl>
    <w:lvl w:ilvl="1" w:tplc="3B9A0232">
      <w:numFmt w:val="bullet"/>
      <w:lvlText w:val="•"/>
      <w:lvlJc w:val="left"/>
      <w:pPr>
        <w:ind w:left="1016" w:hanging="227"/>
      </w:pPr>
      <w:rPr>
        <w:rFonts w:hint="default"/>
        <w:lang w:val="en-US" w:eastAsia="en-US" w:bidi="ar-SA"/>
      </w:rPr>
    </w:lvl>
    <w:lvl w:ilvl="2" w:tplc="ABC8994E">
      <w:numFmt w:val="bullet"/>
      <w:lvlText w:val="•"/>
      <w:lvlJc w:val="left"/>
      <w:pPr>
        <w:ind w:left="1673" w:hanging="227"/>
      </w:pPr>
      <w:rPr>
        <w:rFonts w:hint="default"/>
        <w:lang w:val="en-US" w:eastAsia="en-US" w:bidi="ar-SA"/>
      </w:rPr>
    </w:lvl>
    <w:lvl w:ilvl="3" w:tplc="DF426CA8">
      <w:numFmt w:val="bullet"/>
      <w:lvlText w:val="•"/>
      <w:lvlJc w:val="left"/>
      <w:pPr>
        <w:ind w:left="2330" w:hanging="227"/>
      </w:pPr>
      <w:rPr>
        <w:rFonts w:hint="default"/>
        <w:lang w:val="en-US" w:eastAsia="en-US" w:bidi="ar-SA"/>
      </w:rPr>
    </w:lvl>
    <w:lvl w:ilvl="4" w:tplc="015ED2B2">
      <w:numFmt w:val="bullet"/>
      <w:lvlText w:val="•"/>
      <w:lvlJc w:val="left"/>
      <w:pPr>
        <w:ind w:left="2987" w:hanging="227"/>
      </w:pPr>
      <w:rPr>
        <w:rFonts w:hint="default"/>
        <w:lang w:val="en-US" w:eastAsia="en-US" w:bidi="ar-SA"/>
      </w:rPr>
    </w:lvl>
    <w:lvl w:ilvl="5" w:tplc="7AA80806">
      <w:numFmt w:val="bullet"/>
      <w:lvlText w:val="•"/>
      <w:lvlJc w:val="left"/>
      <w:pPr>
        <w:ind w:left="3644" w:hanging="227"/>
      </w:pPr>
      <w:rPr>
        <w:rFonts w:hint="default"/>
        <w:lang w:val="en-US" w:eastAsia="en-US" w:bidi="ar-SA"/>
      </w:rPr>
    </w:lvl>
    <w:lvl w:ilvl="6" w:tplc="20A4897A">
      <w:numFmt w:val="bullet"/>
      <w:lvlText w:val="•"/>
      <w:lvlJc w:val="left"/>
      <w:pPr>
        <w:ind w:left="4301" w:hanging="227"/>
      </w:pPr>
      <w:rPr>
        <w:rFonts w:hint="default"/>
        <w:lang w:val="en-US" w:eastAsia="en-US" w:bidi="ar-SA"/>
      </w:rPr>
    </w:lvl>
    <w:lvl w:ilvl="7" w:tplc="AF8C2DCA">
      <w:numFmt w:val="bullet"/>
      <w:lvlText w:val="•"/>
      <w:lvlJc w:val="left"/>
      <w:pPr>
        <w:ind w:left="4958" w:hanging="227"/>
      </w:pPr>
      <w:rPr>
        <w:rFonts w:hint="default"/>
        <w:lang w:val="en-US" w:eastAsia="en-US" w:bidi="ar-SA"/>
      </w:rPr>
    </w:lvl>
    <w:lvl w:ilvl="8" w:tplc="277E4F60">
      <w:numFmt w:val="bullet"/>
      <w:lvlText w:val="•"/>
      <w:lvlJc w:val="left"/>
      <w:pPr>
        <w:ind w:left="5615" w:hanging="227"/>
      </w:pPr>
      <w:rPr>
        <w:rFonts w:hint="default"/>
        <w:lang w:val="en-US" w:eastAsia="en-US" w:bidi="ar-SA"/>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39B38BB"/>
    <w:multiLevelType w:val="hybridMultilevel"/>
    <w:tmpl w:val="2AE6294C"/>
    <w:lvl w:ilvl="0" w:tplc="ADC26778">
      <w:numFmt w:val="bullet"/>
      <w:lvlText w:val="•"/>
      <w:lvlJc w:val="left"/>
      <w:pPr>
        <w:ind w:left="360" w:hanging="227"/>
      </w:pPr>
      <w:rPr>
        <w:rFonts w:ascii="Arial MT" w:eastAsia="Arial MT" w:hAnsi="Arial MT" w:cs="Arial MT" w:hint="default"/>
        <w:w w:val="142"/>
        <w:sz w:val="14"/>
        <w:szCs w:val="14"/>
        <w:lang w:val="en-US" w:eastAsia="en-US" w:bidi="ar-SA"/>
      </w:rPr>
    </w:lvl>
    <w:lvl w:ilvl="1" w:tplc="C0E24AB2">
      <w:numFmt w:val="bullet"/>
      <w:lvlText w:val="•"/>
      <w:lvlJc w:val="left"/>
      <w:pPr>
        <w:ind w:left="1016" w:hanging="227"/>
      </w:pPr>
      <w:rPr>
        <w:rFonts w:hint="default"/>
        <w:lang w:val="en-US" w:eastAsia="en-US" w:bidi="ar-SA"/>
      </w:rPr>
    </w:lvl>
    <w:lvl w:ilvl="2" w:tplc="2594FC4C">
      <w:numFmt w:val="bullet"/>
      <w:lvlText w:val="•"/>
      <w:lvlJc w:val="left"/>
      <w:pPr>
        <w:ind w:left="1673" w:hanging="227"/>
      </w:pPr>
      <w:rPr>
        <w:rFonts w:hint="default"/>
        <w:lang w:val="en-US" w:eastAsia="en-US" w:bidi="ar-SA"/>
      </w:rPr>
    </w:lvl>
    <w:lvl w:ilvl="3" w:tplc="778EEC56">
      <w:numFmt w:val="bullet"/>
      <w:lvlText w:val="•"/>
      <w:lvlJc w:val="left"/>
      <w:pPr>
        <w:ind w:left="2330" w:hanging="227"/>
      </w:pPr>
      <w:rPr>
        <w:rFonts w:hint="default"/>
        <w:lang w:val="en-US" w:eastAsia="en-US" w:bidi="ar-SA"/>
      </w:rPr>
    </w:lvl>
    <w:lvl w:ilvl="4" w:tplc="4C387A3A">
      <w:numFmt w:val="bullet"/>
      <w:lvlText w:val="•"/>
      <w:lvlJc w:val="left"/>
      <w:pPr>
        <w:ind w:left="2987" w:hanging="227"/>
      </w:pPr>
      <w:rPr>
        <w:rFonts w:hint="default"/>
        <w:lang w:val="en-US" w:eastAsia="en-US" w:bidi="ar-SA"/>
      </w:rPr>
    </w:lvl>
    <w:lvl w:ilvl="5" w:tplc="A9DAAD4C">
      <w:numFmt w:val="bullet"/>
      <w:lvlText w:val="•"/>
      <w:lvlJc w:val="left"/>
      <w:pPr>
        <w:ind w:left="3644" w:hanging="227"/>
      </w:pPr>
      <w:rPr>
        <w:rFonts w:hint="default"/>
        <w:lang w:val="en-US" w:eastAsia="en-US" w:bidi="ar-SA"/>
      </w:rPr>
    </w:lvl>
    <w:lvl w:ilvl="6" w:tplc="B70261E0">
      <w:numFmt w:val="bullet"/>
      <w:lvlText w:val="•"/>
      <w:lvlJc w:val="left"/>
      <w:pPr>
        <w:ind w:left="4301" w:hanging="227"/>
      </w:pPr>
      <w:rPr>
        <w:rFonts w:hint="default"/>
        <w:lang w:val="en-US" w:eastAsia="en-US" w:bidi="ar-SA"/>
      </w:rPr>
    </w:lvl>
    <w:lvl w:ilvl="7" w:tplc="57CCBADA">
      <w:numFmt w:val="bullet"/>
      <w:lvlText w:val="•"/>
      <w:lvlJc w:val="left"/>
      <w:pPr>
        <w:ind w:left="4958" w:hanging="227"/>
      </w:pPr>
      <w:rPr>
        <w:rFonts w:hint="default"/>
        <w:lang w:val="en-US" w:eastAsia="en-US" w:bidi="ar-SA"/>
      </w:rPr>
    </w:lvl>
    <w:lvl w:ilvl="8" w:tplc="C206D982">
      <w:numFmt w:val="bullet"/>
      <w:lvlText w:val="•"/>
      <w:lvlJc w:val="left"/>
      <w:pPr>
        <w:ind w:left="5615" w:hanging="227"/>
      </w:pPr>
      <w:rPr>
        <w:rFonts w:hint="default"/>
        <w:lang w:val="en-US" w:eastAsia="en-US" w:bidi="ar-SA"/>
      </w:r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BA46FF0"/>
    <w:multiLevelType w:val="hybridMultilevel"/>
    <w:tmpl w:val="4874DC04"/>
    <w:lvl w:ilvl="0" w:tplc="039A8D72">
      <w:numFmt w:val="bullet"/>
      <w:lvlText w:val="•"/>
      <w:lvlJc w:val="left"/>
      <w:pPr>
        <w:ind w:left="360" w:hanging="227"/>
      </w:pPr>
      <w:rPr>
        <w:rFonts w:ascii="Arial MT" w:eastAsia="Arial MT" w:hAnsi="Arial MT" w:cs="Arial MT" w:hint="default"/>
        <w:w w:val="142"/>
        <w:sz w:val="14"/>
        <w:szCs w:val="14"/>
        <w:lang w:val="en-US" w:eastAsia="en-US" w:bidi="ar-SA"/>
      </w:rPr>
    </w:lvl>
    <w:lvl w:ilvl="1" w:tplc="B360D7C4">
      <w:numFmt w:val="bullet"/>
      <w:lvlText w:val="•"/>
      <w:lvlJc w:val="left"/>
      <w:pPr>
        <w:ind w:left="1016" w:hanging="227"/>
      </w:pPr>
      <w:rPr>
        <w:rFonts w:hint="default"/>
        <w:lang w:val="en-US" w:eastAsia="en-US" w:bidi="ar-SA"/>
      </w:rPr>
    </w:lvl>
    <w:lvl w:ilvl="2" w:tplc="276CDB2E">
      <w:numFmt w:val="bullet"/>
      <w:lvlText w:val="•"/>
      <w:lvlJc w:val="left"/>
      <w:pPr>
        <w:ind w:left="1673" w:hanging="227"/>
      </w:pPr>
      <w:rPr>
        <w:rFonts w:hint="default"/>
        <w:lang w:val="en-US" w:eastAsia="en-US" w:bidi="ar-SA"/>
      </w:rPr>
    </w:lvl>
    <w:lvl w:ilvl="3" w:tplc="04406B06">
      <w:numFmt w:val="bullet"/>
      <w:lvlText w:val="•"/>
      <w:lvlJc w:val="left"/>
      <w:pPr>
        <w:ind w:left="2330" w:hanging="227"/>
      </w:pPr>
      <w:rPr>
        <w:rFonts w:hint="default"/>
        <w:lang w:val="en-US" w:eastAsia="en-US" w:bidi="ar-SA"/>
      </w:rPr>
    </w:lvl>
    <w:lvl w:ilvl="4" w:tplc="55BEBF98">
      <w:numFmt w:val="bullet"/>
      <w:lvlText w:val="•"/>
      <w:lvlJc w:val="left"/>
      <w:pPr>
        <w:ind w:left="2987" w:hanging="227"/>
      </w:pPr>
      <w:rPr>
        <w:rFonts w:hint="default"/>
        <w:lang w:val="en-US" w:eastAsia="en-US" w:bidi="ar-SA"/>
      </w:rPr>
    </w:lvl>
    <w:lvl w:ilvl="5" w:tplc="D0549B90">
      <w:numFmt w:val="bullet"/>
      <w:lvlText w:val="•"/>
      <w:lvlJc w:val="left"/>
      <w:pPr>
        <w:ind w:left="3644" w:hanging="227"/>
      </w:pPr>
      <w:rPr>
        <w:rFonts w:hint="default"/>
        <w:lang w:val="en-US" w:eastAsia="en-US" w:bidi="ar-SA"/>
      </w:rPr>
    </w:lvl>
    <w:lvl w:ilvl="6" w:tplc="944E010E">
      <w:numFmt w:val="bullet"/>
      <w:lvlText w:val="•"/>
      <w:lvlJc w:val="left"/>
      <w:pPr>
        <w:ind w:left="4301" w:hanging="227"/>
      </w:pPr>
      <w:rPr>
        <w:rFonts w:hint="default"/>
        <w:lang w:val="en-US" w:eastAsia="en-US" w:bidi="ar-SA"/>
      </w:rPr>
    </w:lvl>
    <w:lvl w:ilvl="7" w:tplc="D328286E">
      <w:numFmt w:val="bullet"/>
      <w:lvlText w:val="•"/>
      <w:lvlJc w:val="left"/>
      <w:pPr>
        <w:ind w:left="4958" w:hanging="227"/>
      </w:pPr>
      <w:rPr>
        <w:rFonts w:hint="default"/>
        <w:lang w:val="en-US" w:eastAsia="en-US" w:bidi="ar-SA"/>
      </w:rPr>
    </w:lvl>
    <w:lvl w:ilvl="8" w:tplc="9006D126">
      <w:numFmt w:val="bullet"/>
      <w:lvlText w:val="•"/>
      <w:lvlJc w:val="left"/>
      <w:pPr>
        <w:ind w:left="5615" w:hanging="227"/>
      </w:pPr>
      <w:rPr>
        <w:rFonts w:hint="default"/>
        <w:lang w:val="en-US" w:eastAsia="en-US" w:bidi="ar-SA"/>
      </w:rPr>
    </w:lvl>
  </w:abstractNum>
  <w:abstractNum w:abstractNumId="10" w15:restartNumberingAfterBreak="0">
    <w:nsid w:val="2C493912"/>
    <w:multiLevelType w:val="hybridMultilevel"/>
    <w:tmpl w:val="0F544E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21D4CF0"/>
    <w:multiLevelType w:val="hybridMultilevel"/>
    <w:tmpl w:val="A386F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54095A"/>
    <w:multiLevelType w:val="hybridMultilevel"/>
    <w:tmpl w:val="E0C218D8"/>
    <w:lvl w:ilvl="0" w:tplc="71C4F690">
      <w:numFmt w:val="bullet"/>
      <w:lvlText w:val="•"/>
      <w:lvlJc w:val="left"/>
      <w:pPr>
        <w:ind w:left="360" w:hanging="227"/>
      </w:pPr>
      <w:rPr>
        <w:rFonts w:ascii="Arial MT" w:eastAsia="Arial MT" w:hAnsi="Arial MT" w:cs="Arial MT" w:hint="default"/>
        <w:w w:val="142"/>
        <w:sz w:val="14"/>
        <w:szCs w:val="14"/>
        <w:lang w:val="en-US" w:eastAsia="en-US" w:bidi="ar-SA"/>
      </w:rPr>
    </w:lvl>
    <w:lvl w:ilvl="1" w:tplc="889675CA">
      <w:numFmt w:val="bullet"/>
      <w:lvlText w:val="•"/>
      <w:lvlJc w:val="left"/>
      <w:pPr>
        <w:ind w:left="1016" w:hanging="227"/>
      </w:pPr>
      <w:rPr>
        <w:rFonts w:hint="default"/>
        <w:lang w:val="en-US" w:eastAsia="en-US" w:bidi="ar-SA"/>
      </w:rPr>
    </w:lvl>
    <w:lvl w:ilvl="2" w:tplc="5D785D1E">
      <w:numFmt w:val="bullet"/>
      <w:lvlText w:val="•"/>
      <w:lvlJc w:val="left"/>
      <w:pPr>
        <w:ind w:left="1673" w:hanging="227"/>
      </w:pPr>
      <w:rPr>
        <w:rFonts w:hint="default"/>
        <w:lang w:val="en-US" w:eastAsia="en-US" w:bidi="ar-SA"/>
      </w:rPr>
    </w:lvl>
    <w:lvl w:ilvl="3" w:tplc="B8E82E56">
      <w:numFmt w:val="bullet"/>
      <w:lvlText w:val="•"/>
      <w:lvlJc w:val="left"/>
      <w:pPr>
        <w:ind w:left="2330" w:hanging="227"/>
      </w:pPr>
      <w:rPr>
        <w:rFonts w:hint="default"/>
        <w:lang w:val="en-US" w:eastAsia="en-US" w:bidi="ar-SA"/>
      </w:rPr>
    </w:lvl>
    <w:lvl w:ilvl="4" w:tplc="28B03BD0">
      <w:numFmt w:val="bullet"/>
      <w:lvlText w:val="•"/>
      <w:lvlJc w:val="left"/>
      <w:pPr>
        <w:ind w:left="2987" w:hanging="227"/>
      </w:pPr>
      <w:rPr>
        <w:rFonts w:hint="default"/>
        <w:lang w:val="en-US" w:eastAsia="en-US" w:bidi="ar-SA"/>
      </w:rPr>
    </w:lvl>
    <w:lvl w:ilvl="5" w:tplc="10C4AA8C">
      <w:numFmt w:val="bullet"/>
      <w:lvlText w:val="•"/>
      <w:lvlJc w:val="left"/>
      <w:pPr>
        <w:ind w:left="3644" w:hanging="227"/>
      </w:pPr>
      <w:rPr>
        <w:rFonts w:hint="default"/>
        <w:lang w:val="en-US" w:eastAsia="en-US" w:bidi="ar-SA"/>
      </w:rPr>
    </w:lvl>
    <w:lvl w:ilvl="6" w:tplc="5D7CDE8E">
      <w:numFmt w:val="bullet"/>
      <w:lvlText w:val="•"/>
      <w:lvlJc w:val="left"/>
      <w:pPr>
        <w:ind w:left="4301" w:hanging="227"/>
      </w:pPr>
      <w:rPr>
        <w:rFonts w:hint="default"/>
        <w:lang w:val="en-US" w:eastAsia="en-US" w:bidi="ar-SA"/>
      </w:rPr>
    </w:lvl>
    <w:lvl w:ilvl="7" w:tplc="B2FAA468">
      <w:numFmt w:val="bullet"/>
      <w:lvlText w:val="•"/>
      <w:lvlJc w:val="left"/>
      <w:pPr>
        <w:ind w:left="4958" w:hanging="227"/>
      </w:pPr>
      <w:rPr>
        <w:rFonts w:hint="default"/>
        <w:lang w:val="en-US" w:eastAsia="en-US" w:bidi="ar-SA"/>
      </w:rPr>
    </w:lvl>
    <w:lvl w:ilvl="8" w:tplc="ADC4B65A">
      <w:numFmt w:val="bullet"/>
      <w:lvlText w:val="•"/>
      <w:lvlJc w:val="left"/>
      <w:pPr>
        <w:ind w:left="5615" w:hanging="227"/>
      </w:pPr>
      <w:rPr>
        <w:rFonts w:hint="default"/>
        <w:lang w:val="en-US" w:eastAsia="en-US" w:bidi="ar-SA"/>
      </w:rPr>
    </w:lvl>
  </w:abstractNum>
  <w:abstractNum w:abstractNumId="14" w15:restartNumberingAfterBreak="0">
    <w:nsid w:val="3D802757"/>
    <w:multiLevelType w:val="hybridMultilevel"/>
    <w:tmpl w:val="EA48910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5"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22F4A6F"/>
    <w:multiLevelType w:val="hybridMultilevel"/>
    <w:tmpl w:val="8A00BB0A"/>
    <w:lvl w:ilvl="0" w:tplc="0C520DFA">
      <w:start w:val="1"/>
      <w:numFmt w:val="decimal"/>
      <w:lvlText w:val="%1."/>
      <w:lvlJc w:val="left"/>
      <w:pPr>
        <w:ind w:left="114" w:hanging="357"/>
      </w:pPr>
      <w:rPr>
        <w:rFonts w:ascii="Arial" w:eastAsia="Arial" w:hAnsi="Arial" w:cs="Arial" w:hint="default"/>
        <w:b/>
        <w:bCs/>
        <w:color w:val="104F75"/>
        <w:w w:val="100"/>
        <w:sz w:val="32"/>
        <w:szCs w:val="32"/>
        <w:lang w:val="en-US" w:eastAsia="en-US" w:bidi="ar-SA"/>
      </w:rPr>
    </w:lvl>
    <w:lvl w:ilvl="1" w:tplc="B3B84D20">
      <w:numFmt w:val="bullet"/>
      <w:lvlText w:val=""/>
      <w:lvlJc w:val="left"/>
      <w:pPr>
        <w:ind w:left="834" w:hanging="360"/>
      </w:pPr>
      <w:rPr>
        <w:rFonts w:ascii="Symbol" w:eastAsia="Symbol" w:hAnsi="Symbol" w:cs="Symbol" w:hint="default"/>
        <w:w w:val="100"/>
        <w:sz w:val="24"/>
        <w:szCs w:val="24"/>
        <w:lang w:val="en-US" w:eastAsia="en-US" w:bidi="ar-SA"/>
      </w:rPr>
    </w:lvl>
    <w:lvl w:ilvl="2" w:tplc="27A4363C">
      <w:numFmt w:val="bullet"/>
      <w:lvlText w:val="•"/>
      <w:lvlJc w:val="left"/>
      <w:pPr>
        <w:ind w:left="1827" w:hanging="360"/>
      </w:pPr>
      <w:rPr>
        <w:lang w:val="en-US" w:eastAsia="en-US" w:bidi="ar-SA"/>
      </w:rPr>
    </w:lvl>
    <w:lvl w:ilvl="3" w:tplc="EFE4B922">
      <w:numFmt w:val="bullet"/>
      <w:lvlText w:val="•"/>
      <w:lvlJc w:val="left"/>
      <w:pPr>
        <w:ind w:left="2814" w:hanging="360"/>
      </w:pPr>
      <w:rPr>
        <w:lang w:val="en-US" w:eastAsia="en-US" w:bidi="ar-SA"/>
      </w:rPr>
    </w:lvl>
    <w:lvl w:ilvl="4" w:tplc="E4E6FA86">
      <w:numFmt w:val="bullet"/>
      <w:lvlText w:val="•"/>
      <w:lvlJc w:val="left"/>
      <w:pPr>
        <w:ind w:left="3802" w:hanging="360"/>
      </w:pPr>
      <w:rPr>
        <w:lang w:val="en-US" w:eastAsia="en-US" w:bidi="ar-SA"/>
      </w:rPr>
    </w:lvl>
    <w:lvl w:ilvl="5" w:tplc="6DA84C58">
      <w:numFmt w:val="bullet"/>
      <w:lvlText w:val="•"/>
      <w:lvlJc w:val="left"/>
      <w:pPr>
        <w:ind w:left="4789" w:hanging="360"/>
      </w:pPr>
      <w:rPr>
        <w:lang w:val="en-US" w:eastAsia="en-US" w:bidi="ar-SA"/>
      </w:rPr>
    </w:lvl>
    <w:lvl w:ilvl="6" w:tplc="197C1CEC">
      <w:numFmt w:val="bullet"/>
      <w:lvlText w:val="•"/>
      <w:lvlJc w:val="left"/>
      <w:pPr>
        <w:ind w:left="5776" w:hanging="360"/>
      </w:pPr>
      <w:rPr>
        <w:lang w:val="en-US" w:eastAsia="en-US" w:bidi="ar-SA"/>
      </w:rPr>
    </w:lvl>
    <w:lvl w:ilvl="7" w:tplc="EB00FE84">
      <w:numFmt w:val="bullet"/>
      <w:lvlText w:val="•"/>
      <w:lvlJc w:val="left"/>
      <w:pPr>
        <w:ind w:left="6764" w:hanging="360"/>
      </w:pPr>
      <w:rPr>
        <w:lang w:val="en-US" w:eastAsia="en-US" w:bidi="ar-SA"/>
      </w:rPr>
    </w:lvl>
    <w:lvl w:ilvl="8" w:tplc="DCE4B234">
      <w:numFmt w:val="bullet"/>
      <w:lvlText w:val="•"/>
      <w:lvlJc w:val="left"/>
      <w:pPr>
        <w:ind w:left="7751" w:hanging="360"/>
      </w:pPr>
      <w:rPr>
        <w:lang w:val="en-US" w:eastAsia="en-US" w:bidi="ar-SA"/>
      </w:rPr>
    </w:lvl>
  </w:abstractNum>
  <w:abstractNum w:abstractNumId="17" w15:restartNumberingAfterBreak="0">
    <w:nsid w:val="425B5534"/>
    <w:multiLevelType w:val="hybridMultilevel"/>
    <w:tmpl w:val="F3EC4C52"/>
    <w:lvl w:ilvl="0" w:tplc="359AA60E">
      <w:numFmt w:val="bullet"/>
      <w:lvlText w:val="•"/>
      <w:lvlJc w:val="left"/>
      <w:pPr>
        <w:ind w:left="360" w:hanging="227"/>
      </w:pPr>
      <w:rPr>
        <w:rFonts w:ascii="Arial MT" w:eastAsia="Arial MT" w:hAnsi="Arial MT" w:cs="Arial MT" w:hint="default"/>
        <w:w w:val="142"/>
        <w:sz w:val="14"/>
        <w:szCs w:val="14"/>
        <w:lang w:val="en-US" w:eastAsia="en-US" w:bidi="ar-SA"/>
      </w:rPr>
    </w:lvl>
    <w:lvl w:ilvl="1" w:tplc="D714AA1A">
      <w:numFmt w:val="bullet"/>
      <w:lvlText w:val="•"/>
      <w:lvlJc w:val="left"/>
      <w:pPr>
        <w:ind w:left="1016" w:hanging="227"/>
      </w:pPr>
      <w:rPr>
        <w:rFonts w:hint="default"/>
        <w:lang w:val="en-US" w:eastAsia="en-US" w:bidi="ar-SA"/>
      </w:rPr>
    </w:lvl>
    <w:lvl w:ilvl="2" w:tplc="14B270CC">
      <w:numFmt w:val="bullet"/>
      <w:lvlText w:val="•"/>
      <w:lvlJc w:val="left"/>
      <w:pPr>
        <w:ind w:left="1673" w:hanging="227"/>
      </w:pPr>
      <w:rPr>
        <w:rFonts w:hint="default"/>
        <w:lang w:val="en-US" w:eastAsia="en-US" w:bidi="ar-SA"/>
      </w:rPr>
    </w:lvl>
    <w:lvl w:ilvl="3" w:tplc="A9CECD98">
      <w:numFmt w:val="bullet"/>
      <w:lvlText w:val="•"/>
      <w:lvlJc w:val="left"/>
      <w:pPr>
        <w:ind w:left="2330" w:hanging="227"/>
      </w:pPr>
      <w:rPr>
        <w:rFonts w:hint="default"/>
        <w:lang w:val="en-US" w:eastAsia="en-US" w:bidi="ar-SA"/>
      </w:rPr>
    </w:lvl>
    <w:lvl w:ilvl="4" w:tplc="DEDAE1B2">
      <w:numFmt w:val="bullet"/>
      <w:lvlText w:val="•"/>
      <w:lvlJc w:val="left"/>
      <w:pPr>
        <w:ind w:left="2987" w:hanging="227"/>
      </w:pPr>
      <w:rPr>
        <w:rFonts w:hint="default"/>
        <w:lang w:val="en-US" w:eastAsia="en-US" w:bidi="ar-SA"/>
      </w:rPr>
    </w:lvl>
    <w:lvl w:ilvl="5" w:tplc="26EEE4B8">
      <w:numFmt w:val="bullet"/>
      <w:lvlText w:val="•"/>
      <w:lvlJc w:val="left"/>
      <w:pPr>
        <w:ind w:left="3644" w:hanging="227"/>
      </w:pPr>
      <w:rPr>
        <w:rFonts w:hint="default"/>
        <w:lang w:val="en-US" w:eastAsia="en-US" w:bidi="ar-SA"/>
      </w:rPr>
    </w:lvl>
    <w:lvl w:ilvl="6" w:tplc="0C2C514E">
      <w:numFmt w:val="bullet"/>
      <w:lvlText w:val="•"/>
      <w:lvlJc w:val="left"/>
      <w:pPr>
        <w:ind w:left="4301" w:hanging="227"/>
      </w:pPr>
      <w:rPr>
        <w:rFonts w:hint="default"/>
        <w:lang w:val="en-US" w:eastAsia="en-US" w:bidi="ar-SA"/>
      </w:rPr>
    </w:lvl>
    <w:lvl w:ilvl="7" w:tplc="6F1E543A">
      <w:numFmt w:val="bullet"/>
      <w:lvlText w:val="•"/>
      <w:lvlJc w:val="left"/>
      <w:pPr>
        <w:ind w:left="4958" w:hanging="227"/>
      </w:pPr>
      <w:rPr>
        <w:rFonts w:hint="default"/>
        <w:lang w:val="en-US" w:eastAsia="en-US" w:bidi="ar-SA"/>
      </w:rPr>
    </w:lvl>
    <w:lvl w:ilvl="8" w:tplc="AA3408B2">
      <w:numFmt w:val="bullet"/>
      <w:lvlText w:val="•"/>
      <w:lvlJc w:val="left"/>
      <w:pPr>
        <w:ind w:left="5615" w:hanging="227"/>
      </w:pPr>
      <w:rPr>
        <w:rFonts w:hint="default"/>
        <w:lang w:val="en-US" w:eastAsia="en-US" w:bidi="ar-SA"/>
      </w:rPr>
    </w:lvl>
  </w:abstractNum>
  <w:abstractNum w:abstractNumId="18" w15:restartNumberingAfterBreak="0">
    <w:nsid w:val="4D4D4704"/>
    <w:multiLevelType w:val="hybridMultilevel"/>
    <w:tmpl w:val="63BC9CAE"/>
    <w:lvl w:ilvl="0" w:tplc="49103A66">
      <w:numFmt w:val="bullet"/>
      <w:lvlText w:val="•"/>
      <w:lvlJc w:val="left"/>
      <w:pPr>
        <w:ind w:left="360" w:hanging="227"/>
      </w:pPr>
      <w:rPr>
        <w:rFonts w:ascii="Arial MT" w:eastAsia="Arial MT" w:hAnsi="Arial MT" w:cs="Arial MT" w:hint="default"/>
        <w:w w:val="142"/>
        <w:sz w:val="14"/>
        <w:szCs w:val="14"/>
        <w:lang w:val="en-US" w:eastAsia="en-US" w:bidi="ar-SA"/>
      </w:rPr>
    </w:lvl>
    <w:lvl w:ilvl="1" w:tplc="AD8442B2">
      <w:numFmt w:val="bullet"/>
      <w:lvlText w:val="•"/>
      <w:lvlJc w:val="left"/>
      <w:pPr>
        <w:ind w:left="1016" w:hanging="227"/>
      </w:pPr>
      <w:rPr>
        <w:rFonts w:hint="default"/>
        <w:lang w:val="en-US" w:eastAsia="en-US" w:bidi="ar-SA"/>
      </w:rPr>
    </w:lvl>
    <w:lvl w:ilvl="2" w:tplc="0924F186">
      <w:numFmt w:val="bullet"/>
      <w:lvlText w:val="•"/>
      <w:lvlJc w:val="left"/>
      <w:pPr>
        <w:ind w:left="1673" w:hanging="227"/>
      </w:pPr>
      <w:rPr>
        <w:rFonts w:hint="default"/>
        <w:lang w:val="en-US" w:eastAsia="en-US" w:bidi="ar-SA"/>
      </w:rPr>
    </w:lvl>
    <w:lvl w:ilvl="3" w:tplc="29D054B2">
      <w:numFmt w:val="bullet"/>
      <w:lvlText w:val="•"/>
      <w:lvlJc w:val="left"/>
      <w:pPr>
        <w:ind w:left="2330" w:hanging="227"/>
      </w:pPr>
      <w:rPr>
        <w:rFonts w:hint="default"/>
        <w:lang w:val="en-US" w:eastAsia="en-US" w:bidi="ar-SA"/>
      </w:rPr>
    </w:lvl>
    <w:lvl w:ilvl="4" w:tplc="9488CA68">
      <w:numFmt w:val="bullet"/>
      <w:lvlText w:val="•"/>
      <w:lvlJc w:val="left"/>
      <w:pPr>
        <w:ind w:left="2987" w:hanging="227"/>
      </w:pPr>
      <w:rPr>
        <w:rFonts w:hint="default"/>
        <w:lang w:val="en-US" w:eastAsia="en-US" w:bidi="ar-SA"/>
      </w:rPr>
    </w:lvl>
    <w:lvl w:ilvl="5" w:tplc="A9965500">
      <w:numFmt w:val="bullet"/>
      <w:lvlText w:val="•"/>
      <w:lvlJc w:val="left"/>
      <w:pPr>
        <w:ind w:left="3644" w:hanging="227"/>
      </w:pPr>
      <w:rPr>
        <w:rFonts w:hint="default"/>
        <w:lang w:val="en-US" w:eastAsia="en-US" w:bidi="ar-SA"/>
      </w:rPr>
    </w:lvl>
    <w:lvl w:ilvl="6" w:tplc="5C44296A">
      <w:numFmt w:val="bullet"/>
      <w:lvlText w:val="•"/>
      <w:lvlJc w:val="left"/>
      <w:pPr>
        <w:ind w:left="4301" w:hanging="227"/>
      </w:pPr>
      <w:rPr>
        <w:rFonts w:hint="default"/>
        <w:lang w:val="en-US" w:eastAsia="en-US" w:bidi="ar-SA"/>
      </w:rPr>
    </w:lvl>
    <w:lvl w:ilvl="7" w:tplc="14DA5B72">
      <w:numFmt w:val="bullet"/>
      <w:lvlText w:val="•"/>
      <w:lvlJc w:val="left"/>
      <w:pPr>
        <w:ind w:left="4958" w:hanging="227"/>
      </w:pPr>
      <w:rPr>
        <w:rFonts w:hint="default"/>
        <w:lang w:val="en-US" w:eastAsia="en-US" w:bidi="ar-SA"/>
      </w:rPr>
    </w:lvl>
    <w:lvl w:ilvl="8" w:tplc="B5506326">
      <w:numFmt w:val="bullet"/>
      <w:lvlText w:val="•"/>
      <w:lvlJc w:val="left"/>
      <w:pPr>
        <w:ind w:left="5615" w:hanging="227"/>
      </w:pPr>
      <w:rPr>
        <w:rFonts w:hint="default"/>
        <w:lang w:val="en-US" w:eastAsia="en-US" w:bidi="ar-SA"/>
      </w:rPr>
    </w:lvl>
  </w:abstractNum>
  <w:abstractNum w:abstractNumId="19" w15:restartNumberingAfterBreak="0">
    <w:nsid w:val="4DAB4E6D"/>
    <w:multiLevelType w:val="hybridMultilevel"/>
    <w:tmpl w:val="F2344564"/>
    <w:lvl w:ilvl="0" w:tplc="69B01BC0">
      <w:numFmt w:val="bullet"/>
      <w:lvlText w:val="•"/>
      <w:lvlJc w:val="left"/>
      <w:pPr>
        <w:ind w:left="360" w:hanging="227"/>
      </w:pPr>
      <w:rPr>
        <w:rFonts w:ascii="Arial MT" w:eastAsia="Arial MT" w:hAnsi="Arial MT" w:cs="Arial MT" w:hint="default"/>
        <w:w w:val="142"/>
        <w:sz w:val="14"/>
        <w:szCs w:val="14"/>
        <w:lang w:val="en-US" w:eastAsia="en-US" w:bidi="ar-SA"/>
      </w:rPr>
    </w:lvl>
    <w:lvl w:ilvl="1" w:tplc="037CFE5C">
      <w:numFmt w:val="bullet"/>
      <w:lvlText w:val="•"/>
      <w:lvlJc w:val="left"/>
      <w:pPr>
        <w:ind w:left="1016" w:hanging="227"/>
      </w:pPr>
      <w:rPr>
        <w:rFonts w:hint="default"/>
        <w:lang w:val="en-US" w:eastAsia="en-US" w:bidi="ar-SA"/>
      </w:rPr>
    </w:lvl>
    <w:lvl w:ilvl="2" w:tplc="B7AE2BEE">
      <w:numFmt w:val="bullet"/>
      <w:lvlText w:val="•"/>
      <w:lvlJc w:val="left"/>
      <w:pPr>
        <w:ind w:left="1673" w:hanging="227"/>
      </w:pPr>
      <w:rPr>
        <w:rFonts w:hint="default"/>
        <w:lang w:val="en-US" w:eastAsia="en-US" w:bidi="ar-SA"/>
      </w:rPr>
    </w:lvl>
    <w:lvl w:ilvl="3" w:tplc="D61C760E">
      <w:numFmt w:val="bullet"/>
      <w:lvlText w:val="•"/>
      <w:lvlJc w:val="left"/>
      <w:pPr>
        <w:ind w:left="2330" w:hanging="227"/>
      </w:pPr>
      <w:rPr>
        <w:rFonts w:hint="default"/>
        <w:lang w:val="en-US" w:eastAsia="en-US" w:bidi="ar-SA"/>
      </w:rPr>
    </w:lvl>
    <w:lvl w:ilvl="4" w:tplc="82E0407C">
      <w:numFmt w:val="bullet"/>
      <w:lvlText w:val="•"/>
      <w:lvlJc w:val="left"/>
      <w:pPr>
        <w:ind w:left="2987" w:hanging="227"/>
      </w:pPr>
      <w:rPr>
        <w:rFonts w:hint="default"/>
        <w:lang w:val="en-US" w:eastAsia="en-US" w:bidi="ar-SA"/>
      </w:rPr>
    </w:lvl>
    <w:lvl w:ilvl="5" w:tplc="563CB6AC">
      <w:numFmt w:val="bullet"/>
      <w:lvlText w:val="•"/>
      <w:lvlJc w:val="left"/>
      <w:pPr>
        <w:ind w:left="3644" w:hanging="227"/>
      </w:pPr>
      <w:rPr>
        <w:rFonts w:hint="default"/>
        <w:lang w:val="en-US" w:eastAsia="en-US" w:bidi="ar-SA"/>
      </w:rPr>
    </w:lvl>
    <w:lvl w:ilvl="6" w:tplc="56046AB2">
      <w:numFmt w:val="bullet"/>
      <w:lvlText w:val="•"/>
      <w:lvlJc w:val="left"/>
      <w:pPr>
        <w:ind w:left="4301" w:hanging="227"/>
      </w:pPr>
      <w:rPr>
        <w:rFonts w:hint="default"/>
        <w:lang w:val="en-US" w:eastAsia="en-US" w:bidi="ar-SA"/>
      </w:rPr>
    </w:lvl>
    <w:lvl w:ilvl="7" w:tplc="A7981520">
      <w:numFmt w:val="bullet"/>
      <w:lvlText w:val="•"/>
      <w:lvlJc w:val="left"/>
      <w:pPr>
        <w:ind w:left="4958" w:hanging="227"/>
      </w:pPr>
      <w:rPr>
        <w:rFonts w:hint="default"/>
        <w:lang w:val="en-US" w:eastAsia="en-US" w:bidi="ar-SA"/>
      </w:rPr>
    </w:lvl>
    <w:lvl w:ilvl="8" w:tplc="DC5A2568">
      <w:numFmt w:val="bullet"/>
      <w:lvlText w:val="•"/>
      <w:lvlJc w:val="left"/>
      <w:pPr>
        <w:ind w:left="5615" w:hanging="227"/>
      </w:pPr>
      <w:rPr>
        <w:rFonts w:hint="default"/>
        <w:lang w:val="en-US" w:eastAsia="en-US" w:bidi="ar-SA"/>
      </w:rPr>
    </w:lvl>
  </w:abstractNum>
  <w:abstractNum w:abstractNumId="20" w15:restartNumberingAfterBreak="0">
    <w:nsid w:val="523920AB"/>
    <w:multiLevelType w:val="hybridMultilevel"/>
    <w:tmpl w:val="D118348C"/>
    <w:lvl w:ilvl="0" w:tplc="38904942">
      <w:numFmt w:val="bullet"/>
      <w:lvlText w:val="•"/>
      <w:lvlJc w:val="left"/>
      <w:pPr>
        <w:ind w:left="360" w:hanging="227"/>
      </w:pPr>
      <w:rPr>
        <w:rFonts w:ascii="Arial MT" w:eastAsia="Arial MT" w:hAnsi="Arial MT" w:cs="Arial MT" w:hint="default"/>
        <w:w w:val="142"/>
        <w:sz w:val="14"/>
        <w:szCs w:val="14"/>
        <w:lang w:val="en-US" w:eastAsia="en-US" w:bidi="ar-SA"/>
      </w:rPr>
    </w:lvl>
    <w:lvl w:ilvl="1" w:tplc="C5B08E42">
      <w:numFmt w:val="bullet"/>
      <w:lvlText w:val="•"/>
      <w:lvlJc w:val="left"/>
      <w:pPr>
        <w:ind w:left="1016" w:hanging="227"/>
      </w:pPr>
      <w:rPr>
        <w:rFonts w:hint="default"/>
        <w:lang w:val="en-US" w:eastAsia="en-US" w:bidi="ar-SA"/>
      </w:rPr>
    </w:lvl>
    <w:lvl w:ilvl="2" w:tplc="13947318">
      <w:numFmt w:val="bullet"/>
      <w:lvlText w:val="•"/>
      <w:lvlJc w:val="left"/>
      <w:pPr>
        <w:ind w:left="1673" w:hanging="227"/>
      </w:pPr>
      <w:rPr>
        <w:rFonts w:hint="default"/>
        <w:lang w:val="en-US" w:eastAsia="en-US" w:bidi="ar-SA"/>
      </w:rPr>
    </w:lvl>
    <w:lvl w:ilvl="3" w:tplc="E6DE735C">
      <w:numFmt w:val="bullet"/>
      <w:lvlText w:val="•"/>
      <w:lvlJc w:val="left"/>
      <w:pPr>
        <w:ind w:left="2330" w:hanging="227"/>
      </w:pPr>
      <w:rPr>
        <w:rFonts w:hint="default"/>
        <w:lang w:val="en-US" w:eastAsia="en-US" w:bidi="ar-SA"/>
      </w:rPr>
    </w:lvl>
    <w:lvl w:ilvl="4" w:tplc="1C0075E8">
      <w:numFmt w:val="bullet"/>
      <w:lvlText w:val="•"/>
      <w:lvlJc w:val="left"/>
      <w:pPr>
        <w:ind w:left="2987" w:hanging="227"/>
      </w:pPr>
      <w:rPr>
        <w:rFonts w:hint="default"/>
        <w:lang w:val="en-US" w:eastAsia="en-US" w:bidi="ar-SA"/>
      </w:rPr>
    </w:lvl>
    <w:lvl w:ilvl="5" w:tplc="CC206C3C">
      <w:numFmt w:val="bullet"/>
      <w:lvlText w:val="•"/>
      <w:lvlJc w:val="left"/>
      <w:pPr>
        <w:ind w:left="3644" w:hanging="227"/>
      </w:pPr>
      <w:rPr>
        <w:rFonts w:hint="default"/>
        <w:lang w:val="en-US" w:eastAsia="en-US" w:bidi="ar-SA"/>
      </w:rPr>
    </w:lvl>
    <w:lvl w:ilvl="6" w:tplc="9148E3B6">
      <w:numFmt w:val="bullet"/>
      <w:lvlText w:val="•"/>
      <w:lvlJc w:val="left"/>
      <w:pPr>
        <w:ind w:left="4301" w:hanging="227"/>
      </w:pPr>
      <w:rPr>
        <w:rFonts w:hint="default"/>
        <w:lang w:val="en-US" w:eastAsia="en-US" w:bidi="ar-SA"/>
      </w:rPr>
    </w:lvl>
    <w:lvl w:ilvl="7" w:tplc="76643E70">
      <w:numFmt w:val="bullet"/>
      <w:lvlText w:val="•"/>
      <w:lvlJc w:val="left"/>
      <w:pPr>
        <w:ind w:left="4958" w:hanging="227"/>
      </w:pPr>
      <w:rPr>
        <w:rFonts w:hint="default"/>
        <w:lang w:val="en-US" w:eastAsia="en-US" w:bidi="ar-SA"/>
      </w:rPr>
    </w:lvl>
    <w:lvl w:ilvl="8" w:tplc="A0EC1AE8">
      <w:numFmt w:val="bullet"/>
      <w:lvlText w:val="•"/>
      <w:lvlJc w:val="left"/>
      <w:pPr>
        <w:ind w:left="5615" w:hanging="227"/>
      </w:pPr>
      <w:rPr>
        <w:rFonts w:hint="default"/>
        <w:lang w:val="en-US" w:eastAsia="en-US" w:bidi="ar-SA"/>
      </w:rPr>
    </w:lvl>
  </w:abstractNum>
  <w:abstractNum w:abstractNumId="21" w15:restartNumberingAfterBreak="0">
    <w:nsid w:val="52775FFD"/>
    <w:multiLevelType w:val="hybridMultilevel"/>
    <w:tmpl w:val="8AB851F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2" w15:restartNumberingAfterBreak="0">
    <w:nsid w:val="56A70B49"/>
    <w:multiLevelType w:val="hybridMultilevel"/>
    <w:tmpl w:val="36D2826E"/>
    <w:lvl w:ilvl="0" w:tplc="1C80B23E">
      <w:numFmt w:val="bullet"/>
      <w:lvlText w:val="•"/>
      <w:lvlJc w:val="left"/>
      <w:pPr>
        <w:ind w:left="360" w:hanging="227"/>
      </w:pPr>
      <w:rPr>
        <w:rFonts w:ascii="Arial MT" w:eastAsia="Arial MT" w:hAnsi="Arial MT" w:cs="Arial MT" w:hint="default"/>
        <w:w w:val="142"/>
        <w:sz w:val="14"/>
        <w:szCs w:val="14"/>
        <w:lang w:val="en-US" w:eastAsia="en-US" w:bidi="ar-SA"/>
      </w:rPr>
    </w:lvl>
    <w:lvl w:ilvl="1" w:tplc="98B61DBE">
      <w:numFmt w:val="bullet"/>
      <w:lvlText w:val="•"/>
      <w:lvlJc w:val="left"/>
      <w:pPr>
        <w:ind w:left="1016" w:hanging="227"/>
      </w:pPr>
      <w:rPr>
        <w:rFonts w:hint="default"/>
        <w:lang w:val="en-US" w:eastAsia="en-US" w:bidi="ar-SA"/>
      </w:rPr>
    </w:lvl>
    <w:lvl w:ilvl="2" w:tplc="70D2806E">
      <w:numFmt w:val="bullet"/>
      <w:lvlText w:val="•"/>
      <w:lvlJc w:val="left"/>
      <w:pPr>
        <w:ind w:left="1673" w:hanging="227"/>
      </w:pPr>
      <w:rPr>
        <w:rFonts w:hint="default"/>
        <w:lang w:val="en-US" w:eastAsia="en-US" w:bidi="ar-SA"/>
      </w:rPr>
    </w:lvl>
    <w:lvl w:ilvl="3" w:tplc="5C30F094">
      <w:numFmt w:val="bullet"/>
      <w:lvlText w:val="•"/>
      <w:lvlJc w:val="left"/>
      <w:pPr>
        <w:ind w:left="2330" w:hanging="227"/>
      </w:pPr>
      <w:rPr>
        <w:rFonts w:hint="default"/>
        <w:lang w:val="en-US" w:eastAsia="en-US" w:bidi="ar-SA"/>
      </w:rPr>
    </w:lvl>
    <w:lvl w:ilvl="4" w:tplc="FEB626B2">
      <w:numFmt w:val="bullet"/>
      <w:lvlText w:val="•"/>
      <w:lvlJc w:val="left"/>
      <w:pPr>
        <w:ind w:left="2987" w:hanging="227"/>
      </w:pPr>
      <w:rPr>
        <w:rFonts w:hint="default"/>
        <w:lang w:val="en-US" w:eastAsia="en-US" w:bidi="ar-SA"/>
      </w:rPr>
    </w:lvl>
    <w:lvl w:ilvl="5" w:tplc="CEC02B0E">
      <w:numFmt w:val="bullet"/>
      <w:lvlText w:val="•"/>
      <w:lvlJc w:val="left"/>
      <w:pPr>
        <w:ind w:left="3644" w:hanging="227"/>
      </w:pPr>
      <w:rPr>
        <w:rFonts w:hint="default"/>
        <w:lang w:val="en-US" w:eastAsia="en-US" w:bidi="ar-SA"/>
      </w:rPr>
    </w:lvl>
    <w:lvl w:ilvl="6" w:tplc="39D63FB4">
      <w:numFmt w:val="bullet"/>
      <w:lvlText w:val="•"/>
      <w:lvlJc w:val="left"/>
      <w:pPr>
        <w:ind w:left="4301" w:hanging="227"/>
      </w:pPr>
      <w:rPr>
        <w:rFonts w:hint="default"/>
        <w:lang w:val="en-US" w:eastAsia="en-US" w:bidi="ar-SA"/>
      </w:rPr>
    </w:lvl>
    <w:lvl w:ilvl="7" w:tplc="4F90E0D6">
      <w:numFmt w:val="bullet"/>
      <w:lvlText w:val="•"/>
      <w:lvlJc w:val="left"/>
      <w:pPr>
        <w:ind w:left="4958" w:hanging="227"/>
      </w:pPr>
      <w:rPr>
        <w:rFonts w:hint="default"/>
        <w:lang w:val="en-US" w:eastAsia="en-US" w:bidi="ar-SA"/>
      </w:rPr>
    </w:lvl>
    <w:lvl w:ilvl="8" w:tplc="1C846B04">
      <w:numFmt w:val="bullet"/>
      <w:lvlText w:val="•"/>
      <w:lvlJc w:val="left"/>
      <w:pPr>
        <w:ind w:left="5615" w:hanging="227"/>
      </w:pPr>
      <w:rPr>
        <w:rFonts w:hint="default"/>
        <w:lang w:val="en-US" w:eastAsia="en-US" w:bidi="ar-SA"/>
      </w:rPr>
    </w:lvl>
  </w:abstractNum>
  <w:abstractNum w:abstractNumId="23" w15:restartNumberingAfterBreak="0">
    <w:nsid w:val="58FE5A70"/>
    <w:multiLevelType w:val="hybridMultilevel"/>
    <w:tmpl w:val="6D640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78429E"/>
    <w:multiLevelType w:val="hybridMultilevel"/>
    <w:tmpl w:val="C2085EB2"/>
    <w:lvl w:ilvl="0" w:tplc="325A00D0">
      <w:numFmt w:val="bullet"/>
      <w:lvlText w:val="•"/>
      <w:lvlJc w:val="left"/>
      <w:pPr>
        <w:ind w:left="360" w:hanging="227"/>
      </w:pPr>
      <w:rPr>
        <w:rFonts w:ascii="Arial MT" w:eastAsia="Arial MT" w:hAnsi="Arial MT" w:cs="Arial MT" w:hint="default"/>
        <w:w w:val="142"/>
        <w:sz w:val="14"/>
        <w:szCs w:val="14"/>
        <w:lang w:val="en-US" w:eastAsia="en-US" w:bidi="ar-SA"/>
      </w:rPr>
    </w:lvl>
    <w:lvl w:ilvl="1" w:tplc="97B6A86C">
      <w:numFmt w:val="bullet"/>
      <w:lvlText w:val="•"/>
      <w:lvlJc w:val="left"/>
      <w:pPr>
        <w:ind w:left="1016" w:hanging="227"/>
      </w:pPr>
      <w:rPr>
        <w:rFonts w:hint="default"/>
        <w:lang w:val="en-US" w:eastAsia="en-US" w:bidi="ar-SA"/>
      </w:rPr>
    </w:lvl>
    <w:lvl w:ilvl="2" w:tplc="DE865A74">
      <w:numFmt w:val="bullet"/>
      <w:lvlText w:val="•"/>
      <w:lvlJc w:val="left"/>
      <w:pPr>
        <w:ind w:left="1673" w:hanging="227"/>
      </w:pPr>
      <w:rPr>
        <w:rFonts w:hint="default"/>
        <w:lang w:val="en-US" w:eastAsia="en-US" w:bidi="ar-SA"/>
      </w:rPr>
    </w:lvl>
    <w:lvl w:ilvl="3" w:tplc="8E8E74A2">
      <w:numFmt w:val="bullet"/>
      <w:lvlText w:val="•"/>
      <w:lvlJc w:val="left"/>
      <w:pPr>
        <w:ind w:left="2330" w:hanging="227"/>
      </w:pPr>
      <w:rPr>
        <w:rFonts w:hint="default"/>
        <w:lang w:val="en-US" w:eastAsia="en-US" w:bidi="ar-SA"/>
      </w:rPr>
    </w:lvl>
    <w:lvl w:ilvl="4" w:tplc="E08AB20C">
      <w:numFmt w:val="bullet"/>
      <w:lvlText w:val="•"/>
      <w:lvlJc w:val="left"/>
      <w:pPr>
        <w:ind w:left="2987" w:hanging="227"/>
      </w:pPr>
      <w:rPr>
        <w:rFonts w:hint="default"/>
        <w:lang w:val="en-US" w:eastAsia="en-US" w:bidi="ar-SA"/>
      </w:rPr>
    </w:lvl>
    <w:lvl w:ilvl="5" w:tplc="20D0172A">
      <w:numFmt w:val="bullet"/>
      <w:lvlText w:val="•"/>
      <w:lvlJc w:val="left"/>
      <w:pPr>
        <w:ind w:left="3644" w:hanging="227"/>
      </w:pPr>
      <w:rPr>
        <w:rFonts w:hint="default"/>
        <w:lang w:val="en-US" w:eastAsia="en-US" w:bidi="ar-SA"/>
      </w:rPr>
    </w:lvl>
    <w:lvl w:ilvl="6" w:tplc="1FF0AC02">
      <w:numFmt w:val="bullet"/>
      <w:lvlText w:val="•"/>
      <w:lvlJc w:val="left"/>
      <w:pPr>
        <w:ind w:left="4301" w:hanging="227"/>
      </w:pPr>
      <w:rPr>
        <w:rFonts w:hint="default"/>
        <w:lang w:val="en-US" w:eastAsia="en-US" w:bidi="ar-SA"/>
      </w:rPr>
    </w:lvl>
    <w:lvl w:ilvl="7" w:tplc="57D02154">
      <w:numFmt w:val="bullet"/>
      <w:lvlText w:val="•"/>
      <w:lvlJc w:val="left"/>
      <w:pPr>
        <w:ind w:left="4958" w:hanging="227"/>
      </w:pPr>
      <w:rPr>
        <w:rFonts w:hint="default"/>
        <w:lang w:val="en-US" w:eastAsia="en-US" w:bidi="ar-SA"/>
      </w:rPr>
    </w:lvl>
    <w:lvl w:ilvl="8" w:tplc="D910D434">
      <w:numFmt w:val="bullet"/>
      <w:lvlText w:val="•"/>
      <w:lvlJc w:val="left"/>
      <w:pPr>
        <w:ind w:left="5615" w:hanging="227"/>
      </w:pPr>
      <w:rPr>
        <w:rFonts w:hint="default"/>
        <w:lang w:val="en-US" w:eastAsia="en-US" w:bidi="ar-SA"/>
      </w:rPr>
    </w:lvl>
  </w:abstractNum>
  <w:abstractNum w:abstractNumId="26" w15:restartNumberingAfterBreak="0">
    <w:nsid w:val="5D025922"/>
    <w:multiLevelType w:val="hybridMultilevel"/>
    <w:tmpl w:val="538EBFD0"/>
    <w:lvl w:ilvl="0" w:tplc="2288458C">
      <w:numFmt w:val="bullet"/>
      <w:lvlText w:val="•"/>
      <w:lvlJc w:val="left"/>
      <w:pPr>
        <w:ind w:left="360" w:hanging="227"/>
      </w:pPr>
      <w:rPr>
        <w:rFonts w:ascii="Arial MT" w:eastAsia="Arial MT" w:hAnsi="Arial MT" w:cs="Arial MT" w:hint="default"/>
        <w:w w:val="142"/>
        <w:sz w:val="14"/>
        <w:szCs w:val="14"/>
        <w:lang w:val="en-US" w:eastAsia="en-US" w:bidi="ar-SA"/>
      </w:rPr>
    </w:lvl>
    <w:lvl w:ilvl="1" w:tplc="7C8A2ACE">
      <w:numFmt w:val="bullet"/>
      <w:lvlText w:val="•"/>
      <w:lvlJc w:val="left"/>
      <w:pPr>
        <w:ind w:left="1016" w:hanging="227"/>
      </w:pPr>
      <w:rPr>
        <w:rFonts w:hint="default"/>
        <w:lang w:val="en-US" w:eastAsia="en-US" w:bidi="ar-SA"/>
      </w:rPr>
    </w:lvl>
    <w:lvl w:ilvl="2" w:tplc="76308880">
      <w:numFmt w:val="bullet"/>
      <w:lvlText w:val="•"/>
      <w:lvlJc w:val="left"/>
      <w:pPr>
        <w:ind w:left="1673" w:hanging="227"/>
      </w:pPr>
      <w:rPr>
        <w:rFonts w:hint="default"/>
        <w:lang w:val="en-US" w:eastAsia="en-US" w:bidi="ar-SA"/>
      </w:rPr>
    </w:lvl>
    <w:lvl w:ilvl="3" w:tplc="3FB0C722">
      <w:numFmt w:val="bullet"/>
      <w:lvlText w:val="•"/>
      <w:lvlJc w:val="left"/>
      <w:pPr>
        <w:ind w:left="2330" w:hanging="227"/>
      </w:pPr>
      <w:rPr>
        <w:rFonts w:hint="default"/>
        <w:lang w:val="en-US" w:eastAsia="en-US" w:bidi="ar-SA"/>
      </w:rPr>
    </w:lvl>
    <w:lvl w:ilvl="4" w:tplc="0090F052">
      <w:numFmt w:val="bullet"/>
      <w:lvlText w:val="•"/>
      <w:lvlJc w:val="left"/>
      <w:pPr>
        <w:ind w:left="2987" w:hanging="227"/>
      </w:pPr>
      <w:rPr>
        <w:rFonts w:hint="default"/>
        <w:lang w:val="en-US" w:eastAsia="en-US" w:bidi="ar-SA"/>
      </w:rPr>
    </w:lvl>
    <w:lvl w:ilvl="5" w:tplc="F8AED03E">
      <w:numFmt w:val="bullet"/>
      <w:lvlText w:val="•"/>
      <w:lvlJc w:val="left"/>
      <w:pPr>
        <w:ind w:left="3644" w:hanging="227"/>
      </w:pPr>
      <w:rPr>
        <w:rFonts w:hint="default"/>
        <w:lang w:val="en-US" w:eastAsia="en-US" w:bidi="ar-SA"/>
      </w:rPr>
    </w:lvl>
    <w:lvl w:ilvl="6" w:tplc="930E048E">
      <w:numFmt w:val="bullet"/>
      <w:lvlText w:val="•"/>
      <w:lvlJc w:val="left"/>
      <w:pPr>
        <w:ind w:left="4301" w:hanging="227"/>
      </w:pPr>
      <w:rPr>
        <w:rFonts w:hint="default"/>
        <w:lang w:val="en-US" w:eastAsia="en-US" w:bidi="ar-SA"/>
      </w:rPr>
    </w:lvl>
    <w:lvl w:ilvl="7" w:tplc="2056047A">
      <w:numFmt w:val="bullet"/>
      <w:lvlText w:val="•"/>
      <w:lvlJc w:val="left"/>
      <w:pPr>
        <w:ind w:left="4958" w:hanging="227"/>
      </w:pPr>
      <w:rPr>
        <w:rFonts w:hint="default"/>
        <w:lang w:val="en-US" w:eastAsia="en-US" w:bidi="ar-SA"/>
      </w:rPr>
    </w:lvl>
    <w:lvl w:ilvl="8" w:tplc="3F7E3058">
      <w:numFmt w:val="bullet"/>
      <w:lvlText w:val="•"/>
      <w:lvlJc w:val="left"/>
      <w:pPr>
        <w:ind w:left="5615" w:hanging="227"/>
      </w:pPr>
      <w:rPr>
        <w:rFonts w:hint="default"/>
        <w:lang w:val="en-US" w:eastAsia="en-US" w:bidi="ar-SA"/>
      </w:rPr>
    </w:lvl>
  </w:abstractNum>
  <w:abstractNum w:abstractNumId="2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02B2545"/>
    <w:multiLevelType w:val="hybridMultilevel"/>
    <w:tmpl w:val="E452C62E"/>
    <w:lvl w:ilvl="0" w:tplc="710EA3BC">
      <w:numFmt w:val="bullet"/>
      <w:lvlText w:val="•"/>
      <w:lvlJc w:val="left"/>
      <w:pPr>
        <w:ind w:left="360" w:hanging="227"/>
      </w:pPr>
      <w:rPr>
        <w:rFonts w:ascii="Arial MT" w:eastAsia="Arial MT" w:hAnsi="Arial MT" w:cs="Arial MT" w:hint="default"/>
        <w:w w:val="142"/>
        <w:sz w:val="14"/>
        <w:szCs w:val="14"/>
        <w:lang w:val="en-US" w:eastAsia="en-US" w:bidi="ar-SA"/>
      </w:rPr>
    </w:lvl>
    <w:lvl w:ilvl="1" w:tplc="D69A509C">
      <w:numFmt w:val="bullet"/>
      <w:lvlText w:val="•"/>
      <w:lvlJc w:val="left"/>
      <w:pPr>
        <w:ind w:left="1016" w:hanging="227"/>
      </w:pPr>
      <w:rPr>
        <w:rFonts w:hint="default"/>
        <w:lang w:val="en-US" w:eastAsia="en-US" w:bidi="ar-SA"/>
      </w:rPr>
    </w:lvl>
    <w:lvl w:ilvl="2" w:tplc="F6060CE4">
      <w:numFmt w:val="bullet"/>
      <w:lvlText w:val="•"/>
      <w:lvlJc w:val="left"/>
      <w:pPr>
        <w:ind w:left="1673" w:hanging="227"/>
      </w:pPr>
      <w:rPr>
        <w:rFonts w:hint="default"/>
        <w:lang w:val="en-US" w:eastAsia="en-US" w:bidi="ar-SA"/>
      </w:rPr>
    </w:lvl>
    <w:lvl w:ilvl="3" w:tplc="FBB29BB8">
      <w:numFmt w:val="bullet"/>
      <w:lvlText w:val="•"/>
      <w:lvlJc w:val="left"/>
      <w:pPr>
        <w:ind w:left="2330" w:hanging="227"/>
      </w:pPr>
      <w:rPr>
        <w:rFonts w:hint="default"/>
        <w:lang w:val="en-US" w:eastAsia="en-US" w:bidi="ar-SA"/>
      </w:rPr>
    </w:lvl>
    <w:lvl w:ilvl="4" w:tplc="8084B86A">
      <w:numFmt w:val="bullet"/>
      <w:lvlText w:val="•"/>
      <w:lvlJc w:val="left"/>
      <w:pPr>
        <w:ind w:left="2987" w:hanging="227"/>
      </w:pPr>
      <w:rPr>
        <w:rFonts w:hint="default"/>
        <w:lang w:val="en-US" w:eastAsia="en-US" w:bidi="ar-SA"/>
      </w:rPr>
    </w:lvl>
    <w:lvl w:ilvl="5" w:tplc="320672E0">
      <w:numFmt w:val="bullet"/>
      <w:lvlText w:val="•"/>
      <w:lvlJc w:val="left"/>
      <w:pPr>
        <w:ind w:left="3644" w:hanging="227"/>
      </w:pPr>
      <w:rPr>
        <w:rFonts w:hint="default"/>
        <w:lang w:val="en-US" w:eastAsia="en-US" w:bidi="ar-SA"/>
      </w:rPr>
    </w:lvl>
    <w:lvl w:ilvl="6" w:tplc="5F92E486">
      <w:numFmt w:val="bullet"/>
      <w:lvlText w:val="•"/>
      <w:lvlJc w:val="left"/>
      <w:pPr>
        <w:ind w:left="4301" w:hanging="227"/>
      </w:pPr>
      <w:rPr>
        <w:rFonts w:hint="default"/>
        <w:lang w:val="en-US" w:eastAsia="en-US" w:bidi="ar-SA"/>
      </w:rPr>
    </w:lvl>
    <w:lvl w:ilvl="7" w:tplc="70A6FBB2">
      <w:numFmt w:val="bullet"/>
      <w:lvlText w:val="•"/>
      <w:lvlJc w:val="left"/>
      <w:pPr>
        <w:ind w:left="4958" w:hanging="227"/>
      </w:pPr>
      <w:rPr>
        <w:rFonts w:hint="default"/>
        <w:lang w:val="en-US" w:eastAsia="en-US" w:bidi="ar-SA"/>
      </w:rPr>
    </w:lvl>
    <w:lvl w:ilvl="8" w:tplc="A8148794">
      <w:numFmt w:val="bullet"/>
      <w:lvlText w:val="•"/>
      <w:lvlJc w:val="left"/>
      <w:pPr>
        <w:ind w:left="5615" w:hanging="227"/>
      </w:pPr>
      <w:rPr>
        <w:rFonts w:hint="default"/>
        <w:lang w:val="en-US" w:eastAsia="en-US" w:bidi="ar-SA"/>
      </w:rPr>
    </w:lvl>
  </w:abstractNum>
  <w:abstractNum w:abstractNumId="2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694838E7"/>
    <w:multiLevelType w:val="hybridMultilevel"/>
    <w:tmpl w:val="A38E1292"/>
    <w:lvl w:ilvl="0" w:tplc="BD501F22">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2" w15:restartNumberingAfterBreak="0">
    <w:nsid w:val="6D3426CA"/>
    <w:multiLevelType w:val="hybridMultilevel"/>
    <w:tmpl w:val="FFFCFC5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33" w15:restartNumberingAfterBreak="0">
    <w:nsid w:val="6E4E7569"/>
    <w:multiLevelType w:val="hybridMultilevel"/>
    <w:tmpl w:val="049C0DB6"/>
    <w:lvl w:ilvl="0" w:tplc="4D948A2C">
      <w:numFmt w:val="bullet"/>
      <w:lvlText w:val="•"/>
      <w:lvlJc w:val="left"/>
      <w:pPr>
        <w:ind w:left="360" w:hanging="227"/>
      </w:pPr>
      <w:rPr>
        <w:rFonts w:ascii="Arial MT" w:eastAsia="Arial MT" w:hAnsi="Arial MT" w:cs="Arial MT" w:hint="default"/>
        <w:w w:val="142"/>
        <w:sz w:val="14"/>
        <w:szCs w:val="14"/>
        <w:lang w:val="en-US" w:eastAsia="en-US" w:bidi="ar-SA"/>
      </w:rPr>
    </w:lvl>
    <w:lvl w:ilvl="1" w:tplc="48B25E42">
      <w:numFmt w:val="bullet"/>
      <w:lvlText w:val="•"/>
      <w:lvlJc w:val="left"/>
      <w:pPr>
        <w:ind w:left="1016" w:hanging="227"/>
      </w:pPr>
      <w:rPr>
        <w:rFonts w:hint="default"/>
        <w:lang w:val="en-US" w:eastAsia="en-US" w:bidi="ar-SA"/>
      </w:rPr>
    </w:lvl>
    <w:lvl w:ilvl="2" w:tplc="614E4BFA">
      <w:numFmt w:val="bullet"/>
      <w:lvlText w:val="•"/>
      <w:lvlJc w:val="left"/>
      <w:pPr>
        <w:ind w:left="1673" w:hanging="227"/>
      </w:pPr>
      <w:rPr>
        <w:rFonts w:hint="default"/>
        <w:lang w:val="en-US" w:eastAsia="en-US" w:bidi="ar-SA"/>
      </w:rPr>
    </w:lvl>
    <w:lvl w:ilvl="3" w:tplc="15909A50">
      <w:numFmt w:val="bullet"/>
      <w:lvlText w:val="•"/>
      <w:lvlJc w:val="left"/>
      <w:pPr>
        <w:ind w:left="2330" w:hanging="227"/>
      </w:pPr>
      <w:rPr>
        <w:rFonts w:hint="default"/>
        <w:lang w:val="en-US" w:eastAsia="en-US" w:bidi="ar-SA"/>
      </w:rPr>
    </w:lvl>
    <w:lvl w:ilvl="4" w:tplc="85441208">
      <w:numFmt w:val="bullet"/>
      <w:lvlText w:val="•"/>
      <w:lvlJc w:val="left"/>
      <w:pPr>
        <w:ind w:left="2987" w:hanging="227"/>
      </w:pPr>
      <w:rPr>
        <w:rFonts w:hint="default"/>
        <w:lang w:val="en-US" w:eastAsia="en-US" w:bidi="ar-SA"/>
      </w:rPr>
    </w:lvl>
    <w:lvl w:ilvl="5" w:tplc="FBCEB88A">
      <w:numFmt w:val="bullet"/>
      <w:lvlText w:val="•"/>
      <w:lvlJc w:val="left"/>
      <w:pPr>
        <w:ind w:left="3644" w:hanging="227"/>
      </w:pPr>
      <w:rPr>
        <w:rFonts w:hint="default"/>
        <w:lang w:val="en-US" w:eastAsia="en-US" w:bidi="ar-SA"/>
      </w:rPr>
    </w:lvl>
    <w:lvl w:ilvl="6" w:tplc="1D989EAE">
      <w:numFmt w:val="bullet"/>
      <w:lvlText w:val="•"/>
      <w:lvlJc w:val="left"/>
      <w:pPr>
        <w:ind w:left="4301" w:hanging="227"/>
      </w:pPr>
      <w:rPr>
        <w:rFonts w:hint="default"/>
        <w:lang w:val="en-US" w:eastAsia="en-US" w:bidi="ar-SA"/>
      </w:rPr>
    </w:lvl>
    <w:lvl w:ilvl="7" w:tplc="0C3A8F72">
      <w:numFmt w:val="bullet"/>
      <w:lvlText w:val="•"/>
      <w:lvlJc w:val="left"/>
      <w:pPr>
        <w:ind w:left="4958" w:hanging="227"/>
      </w:pPr>
      <w:rPr>
        <w:rFonts w:hint="default"/>
        <w:lang w:val="en-US" w:eastAsia="en-US" w:bidi="ar-SA"/>
      </w:rPr>
    </w:lvl>
    <w:lvl w:ilvl="8" w:tplc="826271B2">
      <w:numFmt w:val="bullet"/>
      <w:lvlText w:val="•"/>
      <w:lvlJc w:val="left"/>
      <w:pPr>
        <w:ind w:left="5615" w:hanging="227"/>
      </w:pPr>
      <w:rPr>
        <w:rFonts w:hint="default"/>
        <w:lang w:val="en-US" w:eastAsia="en-US" w:bidi="ar-SA"/>
      </w:rPr>
    </w:lvl>
  </w:abstractNum>
  <w:abstractNum w:abstractNumId="34" w15:restartNumberingAfterBreak="0">
    <w:nsid w:val="6E6016F6"/>
    <w:multiLevelType w:val="hybridMultilevel"/>
    <w:tmpl w:val="3554232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7" w15:restartNumberingAfterBreak="0">
    <w:nsid w:val="74900277"/>
    <w:multiLevelType w:val="hybridMultilevel"/>
    <w:tmpl w:val="99B684C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621189B"/>
    <w:multiLevelType w:val="hybridMultilevel"/>
    <w:tmpl w:val="71D69B44"/>
    <w:lvl w:ilvl="0" w:tplc="FF0C3C78">
      <w:numFmt w:val="bullet"/>
      <w:lvlText w:val="•"/>
      <w:lvlJc w:val="left"/>
      <w:pPr>
        <w:ind w:left="360" w:hanging="227"/>
      </w:pPr>
      <w:rPr>
        <w:rFonts w:ascii="Arial MT" w:eastAsia="Arial MT" w:hAnsi="Arial MT" w:cs="Arial MT" w:hint="default"/>
        <w:w w:val="142"/>
        <w:sz w:val="14"/>
        <w:szCs w:val="14"/>
        <w:lang w:val="en-US" w:eastAsia="en-US" w:bidi="ar-SA"/>
      </w:rPr>
    </w:lvl>
    <w:lvl w:ilvl="1" w:tplc="11A07266">
      <w:numFmt w:val="bullet"/>
      <w:lvlText w:val="•"/>
      <w:lvlJc w:val="left"/>
      <w:pPr>
        <w:ind w:left="1016" w:hanging="227"/>
      </w:pPr>
      <w:rPr>
        <w:rFonts w:hint="default"/>
        <w:lang w:val="en-US" w:eastAsia="en-US" w:bidi="ar-SA"/>
      </w:rPr>
    </w:lvl>
    <w:lvl w:ilvl="2" w:tplc="3F448B46">
      <w:numFmt w:val="bullet"/>
      <w:lvlText w:val="•"/>
      <w:lvlJc w:val="left"/>
      <w:pPr>
        <w:ind w:left="1673" w:hanging="227"/>
      </w:pPr>
      <w:rPr>
        <w:rFonts w:hint="default"/>
        <w:lang w:val="en-US" w:eastAsia="en-US" w:bidi="ar-SA"/>
      </w:rPr>
    </w:lvl>
    <w:lvl w:ilvl="3" w:tplc="7CEAC42A">
      <w:numFmt w:val="bullet"/>
      <w:lvlText w:val="•"/>
      <w:lvlJc w:val="left"/>
      <w:pPr>
        <w:ind w:left="2330" w:hanging="227"/>
      </w:pPr>
      <w:rPr>
        <w:rFonts w:hint="default"/>
        <w:lang w:val="en-US" w:eastAsia="en-US" w:bidi="ar-SA"/>
      </w:rPr>
    </w:lvl>
    <w:lvl w:ilvl="4" w:tplc="1E528C20">
      <w:numFmt w:val="bullet"/>
      <w:lvlText w:val="•"/>
      <w:lvlJc w:val="left"/>
      <w:pPr>
        <w:ind w:left="2987" w:hanging="227"/>
      </w:pPr>
      <w:rPr>
        <w:rFonts w:hint="default"/>
        <w:lang w:val="en-US" w:eastAsia="en-US" w:bidi="ar-SA"/>
      </w:rPr>
    </w:lvl>
    <w:lvl w:ilvl="5" w:tplc="3E0EEC2E">
      <w:numFmt w:val="bullet"/>
      <w:lvlText w:val="•"/>
      <w:lvlJc w:val="left"/>
      <w:pPr>
        <w:ind w:left="3644" w:hanging="227"/>
      </w:pPr>
      <w:rPr>
        <w:rFonts w:hint="default"/>
        <w:lang w:val="en-US" w:eastAsia="en-US" w:bidi="ar-SA"/>
      </w:rPr>
    </w:lvl>
    <w:lvl w:ilvl="6" w:tplc="4F82AACA">
      <w:numFmt w:val="bullet"/>
      <w:lvlText w:val="•"/>
      <w:lvlJc w:val="left"/>
      <w:pPr>
        <w:ind w:left="4301" w:hanging="227"/>
      </w:pPr>
      <w:rPr>
        <w:rFonts w:hint="default"/>
        <w:lang w:val="en-US" w:eastAsia="en-US" w:bidi="ar-SA"/>
      </w:rPr>
    </w:lvl>
    <w:lvl w:ilvl="7" w:tplc="80B876DE">
      <w:numFmt w:val="bullet"/>
      <w:lvlText w:val="•"/>
      <w:lvlJc w:val="left"/>
      <w:pPr>
        <w:ind w:left="4958" w:hanging="227"/>
      </w:pPr>
      <w:rPr>
        <w:rFonts w:hint="default"/>
        <w:lang w:val="en-US" w:eastAsia="en-US" w:bidi="ar-SA"/>
      </w:rPr>
    </w:lvl>
    <w:lvl w:ilvl="8" w:tplc="821AB7E6">
      <w:numFmt w:val="bullet"/>
      <w:lvlText w:val="•"/>
      <w:lvlJc w:val="left"/>
      <w:pPr>
        <w:ind w:left="5615" w:hanging="227"/>
      </w:pPr>
      <w:rPr>
        <w:rFonts w:hint="default"/>
        <w:lang w:val="en-US" w:eastAsia="en-US" w:bidi="ar-SA"/>
      </w:rPr>
    </w:lvl>
  </w:abstractNum>
  <w:abstractNum w:abstractNumId="40" w15:restartNumberingAfterBreak="0">
    <w:nsid w:val="7D4D4358"/>
    <w:multiLevelType w:val="hybridMultilevel"/>
    <w:tmpl w:val="83A02E8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abstractNumId w:val="7"/>
  </w:num>
  <w:num w:numId="2">
    <w:abstractNumId w:val="4"/>
  </w:num>
  <w:num w:numId="3">
    <w:abstractNumId w:val="8"/>
  </w:num>
  <w:num w:numId="4">
    <w:abstractNumId w:val="11"/>
  </w:num>
  <w:num w:numId="5">
    <w:abstractNumId w:val="2"/>
  </w:num>
  <w:num w:numId="6">
    <w:abstractNumId w:val="15"/>
  </w:num>
  <w:num w:numId="7">
    <w:abstractNumId w:val="29"/>
  </w:num>
  <w:num w:numId="8">
    <w:abstractNumId w:val="38"/>
  </w:num>
  <w:num w:numId="9">
    <w:abstractNumId w:val="35"/>
  </w:num>
  <w:num w:numId="10">
    <w:abstractNumId w:val="31"/>
  </w:num>
  <w:num w:numId="11">
    <w:abstractNumId w:val="5"/>
  </w:num>
  <w:num w:numId="12">
    <w:abstractNumId w:val="36"/>
  </w:num>
  <w:num w:numId="13">
    <w:abstractNumId w:val="27"/>
  </w:num>
  <w:num w:numId="14">
    <w:abstractNumId w:val="0"/>
  </w:num>
  <w:num w:numId="15">
    <w:abstractNumId w:val="34"/>
  </w:num>
  <w:num w:numId="16">
    <w:abstractNumId w:val="21"/>
  </w:num>
  <w:num w:numId="17">
    <w:abstractNumId w:val="37"/>
  </w:num>
  <w:num w:numId="18">
    <w:abstractNumId w:val="10"/>
  </w:num>
  <w:num w:numId="19">
    <w:abstractNumId w:val="23"/>
  </w:num>
  <w:num w:numId="20">
    <w:abstractNumId w:val="1"/>
  </w:num>
  <w:num w:numId="21">
    <w:abstractNumId w:val="24"/>
  </w:num>
  <w:num w:numId="22">
    <w:abstractNumId w:val="32"/>
  </w:num>
  <w:num w:numId="23">
    <w:abstractNumId w:val="14"/>
  </w:num>
  <w:num w:numId="24">
    <w:abstractNumId w:val="30"/>
  </w:num>
  <w:num w:numId="25">
    <w:abstractNumId w:val="22"/>
  </w:num>
  <w:num w:numId="26">
    <w:abstractNumId w:val="17"/>
  </w:num>
  <w:num w:numId="27">
    <w:abstractNumId w:val="19"/>
  </w:num>
  <w:num w:numId="28">
    <w:abstractNumId w:val="39"/>
  </w:num>
  <w:num w:numId="29">
    <w:abstractNumId w:val="20"/>
  </w:num>
  <w:num w:numId="30">
    <w:abstractNumId w:val="13"/>
  </w:num>
  <w:num w:numId="31">
    <w:abstractNumId w:val="25"/>
  </w:num>
  <w:num w:numId="32">
    <w:abstractNumId w:val="18"/>
  </w:num>
  <w:num w:numId="33">
    <w:abstractNumId w:val="33"/>
  </w:num>
  <w:num w:numId="34">
    <w:abstractNumId w:val="26"/>
  </w:num>
  <w:num w:numId="35">
    <w:abstractNumId w:val="3"/>
  </w:num>
  <w:num w:numId="36">
    <w:abstractNumId w:val="9"/>
  </w:num>
  <w:num w:numId="37">
    <w:abstractNumId w:val="28"/>
  </w:num>
  <w:num w:numId="38">
    <w:abstractNumId w:val="6"/>
  </w:num>
  <w:num w:numId="39">
    <w:abstractNumId w:val="16"/>
    <w:lvlOverride w:ilvl="0">
      <w:startOverride w:val="1"/>
    </w:lvlOverride>
    <w:lvlOverride w:ilvl="1"/>
    <w:lvlOverride w:ilvl="2"/>
    <w:lvlOverride w:ilvl="3"/>
    <w:lvlOverride w:ilvl="4"/>
    <w:lvlOverride w:ilvl="5"/>
    <w:lvlOverride w:ilvl="6"/>
    <w:lvlOverride w:ilvl="7"/>
    <w:lvlOverride w:ilvl="8"/>
  </w:num>
  <w:num w:numId="40">
    <w:abstractNumId w:val="12"/>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1150E"/>
    <w:rsid w:val="00032A89"/>
    <w:rsid w:val="00033965"/>
    <w:rsid w:val="000365E8"/>
    <w:rsid w:val="00036948"/>
    <w:rsid w:val="00037999"/>
    <w:rsid w:val="00050630"/>
    <w:rsid w:val="00052B7D"/>
    <w:rsid w:val="000645C3"/>
    <w:rsid w:val="00066B73"/>
    <w:rsid w:val="00082AED"/>
    <w:rsid w:val="00094A96"/>
    <w:rsid w:val="000A3435"/>
    <w:rsid w:val="000B73F6"/>
    <w:rsid w:val="000B75E9"/>
    <w:rsid w:val="000D4EB2"/>
    <w:rsid w:val="00100DE7"/>
    <w:rsid w:val="00103564"/>
    <w:rsid w:val="00103971"/>
    <w:rsid w:val="00120AB1"/>
    <w:rsid w:val="00121C43"/>
    <w:rsid w:val="0013506A"/>
    <w:rsid w:val="001378D8"/>
    <w:rsid w:val="00151A11"/>
    <w:rsid w:val="001566F4"/>
    <w:rsid w:val="001841ED"/>
    <w:rsid w:val="001928E0"/>
    <w:rsid w:val="00196E14"/>
    <w:rsid w:val="001E3674"/>
    <w:rsid w:val="001F6D8F"/>
    <w:rsid w:val="00216D7E"/>
    <w:rsid w:val="0024503C"/>
    <w:rsid w:val="00246923"/>
    <w:rsid w:val="002635F2"/>
    <w:rsid w:val="00270A2B"/>
    <w:rsid w:val="0027691E"/>
    <w:rsid w:val="002C35F6"/>
    <w:rsid w:val="002C39F0"/>
    <w:rsid w:val="002C6494"/>
    <w:rsid w:val="002D1D25"/>
    <w:rsid w:val="002E0ADC"/>
    <w:rsid w:val="002F46A2"/>
    <w:rsid w:val="00304ED0"/>
    <w:rsid w:val="00344F37"/>
    <w:rsid w:val="00350614"/>
    <w:rsid w:val="00372551"/>
    <w:rsid w:val="00383AE4"/>
    <w:rsid w:val="003C035A"/>
    <w:rsid w:val="003D7DE1"/>
    <w:rsid w:val="0040198B"/>
    <w:rsid w:val="004044AA"/>
    <w:rsid w:val="0041729F"/>
    <w:rsid w:val="00421EB0"/>
    <w:rsid w:val="00433FF9"/>
    <w:rsid w:val="00482CCF"/>
    <w:rsid w:val="004A3C2D"/>
    <w:rsid w:val="004D453E"/>
    <w:rsid w:val="004E46E7"/>
    <w:rsid w:val="00506E6C"/>
    <w:rsid w:val="00514AB2"/>
    <w:rsid w:val="00537DFA"/>
    <w:rsid w:val="005405B3"/>
    <w:rsid w:val="00547B99"/>
    <w:rsid w:val="00547E48"/>
    <w:rsid w:val="00555B3C"/>
    <w:rsid w:val="0057019A"/>
    <w:rsid w:val="005A2A2D"/>
    <w:rsid w:val="005A2E95"/>
    <w:rsid w:val="005C7D58"/>
    <w:rsid w:val="005E3D3C"/>
    <w:rsid w:val="006119BB"/>
    <w:rsid w:val="00646F45"/>
    <w:rsid w:val="00654BF4"/>
    <w:rsid w:val="00675025"/>
    <w:rsid w:val="00675D18"/>
    <w:rsid w:val="00676F86"/>
    <w:rsid w:val="00684C8B"/>
    <w:rsid w:val="006A02C4"/>
    <w:rsid w:val="006C3CF5"/>
    <w:rsid w:val="006C4244"/>
    <w:rsid w:val="006C7F9E"/>
    <w:rsid w:val="006D22B9"/>
    <w:rsid w:val="006E7FB1"/>
    <w:rsid w:val="00741B9E"/>
    <w:rsid w:val="00744C62"/>
    <w:rsid w:val="007554FE"/>
    <w:rsid w:val="00785DF3"/>
    <w:rsid w:val="007A563E"/>
    <w:rsid w:val="007C1C88"/>
    <w:rsid w:val="007C2F04"/>
    <w:rsid w:val="007C5464"/>
    <w:rsid w:val="007E6420"/>
    <w:rsid w:val="007F2E2F"/>
    <w:rsid w:val="007F6758"/>
    <w:rsid w:val="00811BE7"/>
    <w:rsid w:val="00813E92"/>
    <w:rsid w:val="00820596"/>
    <w:rsid w:val="00853115"/>
    <w:rsid w:val="00863410"/>
    <w:rsid w:val="008B25C6"/>
    <w:rsid w:val="008C2E55"/>
    <w:rsid w:val="008C5ABA"/>
    <w:rsid w:val="008C7AFF"/>
    <w:rsid w:val="008E5B6E"/>
    <w:rsid w:val="008F1EF0"/>
    <w:rsid w:val="00935CB9"/>
    <w:rsid w:val="009539B0"/>
    <w:rsid w:val="009D71E8"/>
    <w:rsid w:val="009E678C"/>
    <w:rsid w:val="009F5D0B"/>
    <w:rsid w:val="009F719E"/>
    <w:rsid w:val="00A02634"/>
    <w:rsid w:val="00A42C85"/>
    <w:rsid w:val="00A473BE"/>
    <w:rsid w:val="00A53D8F"/>
    <w:rsid w:val="00A71BAA"/>
    <w:rsid w:val="00A93C9C"/>
    <w:rsid w:val="00AA3AAB"/>
    <w:rsid w:val="00B11924"/>
    <w:rsid w:val="00B22CF8"/>
    <w:rsid w:val="00B2306B"/>
    <w:rsid w:val="00B27333"/>
    <w:rsid w:val="00B64FAB"/>
    <w:rsid w:val="00B830FB"/>
    <w:rsid w:val="00BA3DE9"/>
    <w:rsid w:val="00BB7B85"/>
    <w:rsid w:val="00BC47DA"/>
    <w:rsid w:val="00BE2ACE"/>
    <w:rsid w:val="00C01677"/>
    <w:rsid w:val="00C02BB4"/>
    <w:rsid w:val="00C20183"/>
    <w:rsid w:val="00CC541B"/>
    <w:rsid w:val="00D10211"/>
    <w:rsid w:val="00D1040A"/>
    <w:rsid w:val="00D33FE5"/>
    <w:rsid w:val="00D57A37"/>
    <w:rsid w:val="00D901EB"/>
    <w:rsid w:val="00E22E91"/>
    <w:rsid w:val="00E66558"/>
    <w:rsid w:val="00E81C10"/>
    <w:rsid w:val="00E94A18"/>
    <w:rsid w:val="00EC0D67"/>
    <w:rsid w:val="00ED5798"/>
    <w:rsid w:val="00EE5B92"/>
    <w:rsid w:val="00EE6209"/>
    <w:rsid w:val="00EF2E3C"/>
    <w:rsid w:val="00F128BF"/>
    <w:rsid w:val="00F46B91"/>
    <w:rsid w:val="00F51051"/>
    <w:rsid w:val="00F60A83"/>
    <w:rsid w:val="00F643E6"/>
    <w:rsid w:val="00F65C49"/>
    <w:rsid w:val="00F744AC"/>
    <w:rsid w:val="00F75778"/>
    <w:rsid w:val="00F77925"/>
    <w:rsid w:val="00F94F1A"/>
    <w:rsid w:val="00F95261"/>
    <w:rsid w:val="00FA4C00"/>
    <w:rsid w:val="00FA5799"/>
    <w:rsid w:val="00FA7EE2"/>
    <w:rsid w:val="00FD47DE"/>
    <w:rsid w:val="00FF05FD"/>
    <w:rsid w:val="00FF7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qFormat/>
    <w:pPr>
      <w:numPr>
        <w:ilvl w:val="6"/>
        <w:numId w:val="1"/>
      </w:numPr>
      <w:spacing w:before="240" w:after="60"/>
      <w:outlineLvl w:val="6"/>
    </w:pPr>
    <w:rPr>
      <w:rFonts w:ascii="Calibri" w:hAnsi="Calibri"/>
    </w:rPr>
  </w:style>
  <w:style w:type="paragraph" w:styleId="Heading8">
    <w:name w:val="heading 8"/>
    <w:basedOn w:val="Normal"/>
    <w:next w:val="Normal"/>
    <w:qFormat/>
    <w:pPr>
      <w:numPr>
        <w:ilvl w:val="7"/>
        <w:numId w:val="1"/>
      </w:numPr>
      <w:spacing w:before="240" w:after="60"/>
      <w:outlineLvl w:val="7"/>
    </w:pPr>
    <w:rPr>
      <w:rFonts w:ascii="Calibri" w:hAnsi="Calibri"/>
      <w:i/>
      <w:iCs/>
    </w:rPr>
  </w:style>
  <w:style w:type="paragraph" w:styleId="Heading9">
    <w:name w:val="heading 9"/>
    <w:basedOn w:val="Normal"/>
    <w:next w:val="Normal"/>
    <w:qFormat/>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uiPriority w:val="9"/>
    <w:rPr>
      <w:b/>
      <w:color w:val="104F75"/>
      <w:sz w:val="36"/>
      <w:szCs w:val="24"/>
    </w:rPr>
  </w:style>
  <w:style w:type="character" w:customStyle="1" w:styleId="Heading2Char">
    <w:name w:val="Heading 2 Char"/>
    <w:uiPriority w:val="9"/>
    <w:rPr>
      <w:b/>
      <w:color w:val="104F75"/>
      <w:sz w:val="32"/>
      <w:szCs w:val="32"/>
    </w:rPr>
  </w:style>
  <w:style w:type="character" w:customStyle="1" w:styleId="Heading3Char">
    <w:name w:val="Heading 3 Char"/>
    <w:uiPriority w:val="9"/>
    <w:rPr>
      <w:b/>
      <w:bCs/>
      <w:color w:val="104F75"/>
      <w:sz w:val="28"/>
      <w:szCs w:val="28"/>
    </w:rPr>
  </w:style>
  <w:style w:type="character" w:styleId="Hyperlink">
    <w:name w:val="Hyperlink"/>
    <w:qFormat/>
    <w:rPr>
      <w:rFonts w:ascii="Arial" w:hAnsi="Arial"/>
      <w:color w:val="0000FF"/>
      <w:sz w:val="24"/>
      <w:u w:val="single"/>
    </w:rPr>
  </w:style>
  <w:style w:type="paragraph" w:styleId="TOCHeading">
    <w:name w:val="TOC Heading"/>
    <w:basedOn w:val="Normal"/>
    <w:next w:val="Normal"/>
    <w:qFormat/>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uiPriority w:val="10"/>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NumberedList,Colorful List - Accent 11"/>
    <w:basedOn w:val="Normal"/>
    <w:link w:val="ListParagraphChar"/>
    <w:uiPriority w:val="1"/>
    <w:qFormat/>
    <w:pPr>
      <w:numPr>
        <w:numId w:val="8"/>
      </w:numPr>
      <w:contextualSpacing/>
    </w:pPr>
  </w:style>
  <w:style w:type="paragraph" w:styleId="Caption">
    <w:name w:val="caption"/>
    <w:basedOn w:val="Normal"/>
    <w:next w:val="Normal"/>
    <w:qFormat/>
    <w:pPr>
      <w:spacing w:before="120" w:after="120"/>
      <w:jc w:val="center"/>
    </w:pPr>
    <w:rPr>
      <w:b/>
      <w:bCs/>
      <w:color w:val="000000"/>
      <w:sz w:val="20"/>
      <w:szCs w:val="20"/>
    </w:rPr>
  </w:style>
  <w:style w:type="character" w:customStyle="1" w:styleId="Heading4Char">
    <w:name w:val="Heading 4 Char"/>
    <w:uiPriority w:val="9"/>
    <w:rPr>
      <w:b/>
      <w:bCs/>
      <w:color w:val="104F75"/>
      <w:sz w:val="24"/>
      <w:szCs w:val="28"/>
    </w:rPr>
  </w:style>
  <w:style w:type="character" w:customStyle="1" w:styleId="Heading5Char">
    <w:name w:val="Heading 5 Char"/>
    <w:uiPriority w:val="9"/>
    <w:rPr>
      <w:rFonts w:ascii="Calibri" w:hAnsi="Calibri"/>
      <w:b/>
      <w:bCs/>
      <w:i/>
      <w:iCs/>
      <w:color w:val="0D0D0D"/>
      <w:sz w:val="26"/>
      <w:szCs w:val="26"/>
    </w:rPr>
  </w:style>
  <w:style w:type="character" w:customStyle="1" w:styleId="Heading6Char">
    <w:name w:val="Heading 6 Char"/>
    <w:uiPriority w:val="9"/>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uiPriority w:val="11"/>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Default">
    <w:name w:val="Default"/>
    <w:rsid w:val="00B22CF8"/>
    <w:pPr>
      <w:autoSpaceDE w:val="0"/>
      <w:adjustRightInd w:val="0"/>
    </w:pPr>
    <w:rPr>
      <w:rFonts w:cs="Arial"/>
      <w:color w:val="000000"/>
      <w:sz w:val="24"/>
      <w:szCs w:val="24"/>
    </w:rPr>
  </w:style>
  <w:style w:type="table" w:styleId="TableGrid">
    <w:name w:val="Table Grid"/>
    <w:basedOn w:val="TableNormal"/>
    <w:uiPriority w:val="39"/>
    <w:rsid w:val="00EF2E3C"/>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F2E3C"/>
    <w:pPr>
      <w:autoSpaceDN/>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42C85"/>
    <w:pPr>
      <w:autoSpaceDN/>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55B3C"/>
    <w:pPr>
      <w:autoSpaceDN/>
    </w:pPr>
    <w:rPr>
      <w:rFonts w:ascii="Calibri" w:eastAsia="Calibri" w:hAnsi="Calibri"/>
      <w:sz w:val="22"/>
      <w:szCs w:val="22"/>
      <w:lang w:eastAsia="en-US"/>
    </w:rPr>
  </w:style>
  <w:style w:type="character" w:customStyle="1" w:styleId="NoSpacingChar">
    <w:name w:val="No Spacing Char"/>
    <w:link w:val="NoSpacing"/>
    <w:uiPriority w:val="1"/>
    <w:qFormat/>
    <w:locked/>
    <w:rsid w:val="00555B3C"/>
    <w:rPr>
      <w:rFonts w:ascii="Calibri" w:eastAsia="Calibri" w:hAnsi="Calibri"/>
      <w:sz w:val="22"/>
      <w:szCs w:val="22"/>
      <w:lang w:eastAsia="en-US"/>
    </w:rPr>
  </w:style>
  <w:style w:type="paragraph" w:customStyle="1" w:styleId="TableParagraph">
    <w:name w:val="Table Paragraph"/>
    <w:basedOn w:val="Normal"/>
    <w:uiPriority w:val="1"/>
    <w:qFormat/>
    <w:rsid w:val="00555B3C"/>
    <w:pPr>
      <w:widowControl w:val="0"/>
      <w:suppressAutoHyphens w:val="0"/>
      <w:autoSpaceDE w:val="0"/>
      <w:spacing w:after="0" w:line="240" w:lineRule="auto"/>
    </w:pPr>
    <w:rPr>
      <w:rFonts w:ascii="Tahoma" w:eastAsia="Tahoma" w:hAnsi="Tahoma" w:cs="Tahoma"/>
      <w:color w:val="auto"/>
      <w:sz w:val="22"/>
      <w:szCs w:val="22"/>
      <w:lang w:val="en-US" w:eastAsia="en-US"/>
    </w:rPr>
  </w:style>
  <w:style w:type="paragraph" w:customStyle="1" w:styleId="msonormal0">
    <w:name w:val="msonormal"/>
    <w:basedOn w:val="Normal"/>
    <w:rsid w:val="00555B3C"/>
    <w:pPr>
      <w:suppressAutoHyphens w:val="0"/>
      <w:autoSpaceDN/>
      <w:spacing w:before="100" w:beforeAutospacing="1" w:after="100" w:afterAutospacing="1" w:line="240" w:lineRule="auto"/>
    </w:pPr>
    <w:rPr>
      <w:rFonts w:ascii="Times New Roman" w:hAnsi="Times New Roman"/>
      <w:color w:val="auto"/>
    </w:rPr>
  </w:style>
  <w:style w:type="character" w:customStyle="1" w:styleId="ListParagraphChar">
    <w:name w:val="List Paragraph Char"/>
    <w:aliases w:val="NumberedList Char,Colorful List - Accent 11 Char"/>
    <w:link w:val="ListParagraph"/>
    <w:uiPriority w:val="1"/>
    <w:locked/>
    <w:rsid w:val="00555B3C"/>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teaching-learning-toolkit" TargetMode="External"/><Relationship Id="rId13" Type="http://schemas.openxmlformats.org/officeDocument/2006/relationships/hyperlink" Target="https://d2tic4wvo1iusb.cloudfront.net/eef-guidance-reports/effective-professional-development/EEF-Effective-Professional-Development-Guidance-Report.pdf?v=1635355217" TargetMode="External"/><Relationship Id="rId18" Type="http://schemas.openxmlformats.org/officeDocument/2006/relationships/hyperlink" Target="https://educationendowmentfoundation.org.uk/guidance-for-teachers/literacy" TargetMode="External"/><Relationship Id="rId26" Type="http://schemas.openxmlformats.org/officeDocument/2006/relationships/hyperlink" Target="https://educationendowmentfoundation.org.uk/education-evidence/teaching-learning-toolkit/behaviour-interventions" TargetMode="External"/><Relationship Id="rId3" Type="http://schemas.openxmlformats.org/officeDocument/2006/relationships/settings" Target="settings.xml"/><Relationship Id="rId21" Type="http://schemas.openxmlformats.org/officeDocument/2006/relationships/hyperlink" Target="https://educationendowmentfoundation.org.uk/education-evidence/teaching-learning-toolkit/teaching-assistant-interventions" TargetMode="External"/><Relationship Id="rId7" Type="http://schemas.openxmlformats.org/officeDocument/2006/relationships/hyperlink" Target="https://educationendowmentfoundation.org.uk/education-evidence/guidance-reports" TargetMode="External"/><Relationship Id="rId12" Type="http://schemas.openxmlformats.org/officeDocument/2006/relationships/hyperlink" Target="https://educationendowmentfoundation.org.uk/education-evidence/guidance-reports" TargetMode="External"/><Relationship Id="rId17" Type="http://schemas.openxmlformats.org/officeDocument/2006/relationships/hyperlink" Target="https://d2tic4wvo1iusb.cloudfront.net/documents/support-for-schools/school-improvement-planning/Selecting_interventions_tool.pdf?v=1631171996" TargetMode="External"/><Relationship Id="rId25" Type="http://schemas.openxmlformats.org/officeDocument/2006/relationships/hyperlink" Target="https://educationendowmentfoundation.org.uk/education-evidence/teaching-learning-toolkit/social-and-emotional-learning" TargetMode="External"/><Relationship Id="rId2" Type="http://schemas.openxmlformats.org/officeDocument/2006/relationships/styles" Target="styles.xml"/><Relationship Id="rId16" Type="http://schemas.openxmlformats.org/officeDocument/2006/relationships/hyperlink" Target="https://d2tic4wvo1iusb.cloudfront.net/eef-guidance-reports/effective-professional-development/EEF-Effective-PD-Mechanisms-Poster.pdf?v=1635355217" TargetMode="External"/><Relationship Id="rId20" Type="http://schemas.openxmlformats.org/officeDocument/2006/relationships/hyperlink" Target="https://educationendowmentfoundation.org.uk/education-evidence/guidance-reports/teaching-assistant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teaching-learning-toolkit/homework" TargetMode="External"/><Relationship Id="rId24" Type="http://schemas.openxmlformats.org/officeDocument/2006/relationships/hyperlink" Target="https://educationendowmentfoundation.org.uk/education-evidence/guidance-reports/primary-sel" TargetMode="External"/><Relationship Id="rId5" Type="http://schemas.openxmlformats.org/officeDocument/2006/relationships/footnotes" Target="footnotes.xml"/><Relationship Id="rId15" Type="http://schemas.openxmlformats.org/officeDocument/2006/relationships/hyperlink" Target="https://educationendowmentfoundation.org.uk/education-evidence/guidance-reports/effective-professional-development" TargetMode="External"/><Relationship Id="rId23" Type="http://schemas.openxmlformats.org/officeDocument/2006/relationships/hyperlink" Target="https://educationendowmentfoundation.org.uk/education-evidence/teaching-learning-toolkit/small-group-tuition" TargetMode="External"/><Relationship Id="rId28" Type="http://schemas.openxmlformats.org/officeDocument/2006/relationships/hyperlink" Target="https://educationendowmentfoundation.org.uk/education-evidence/teaching-learning-toolkit/arts-participation" TargetMode="External"/><Relationship Id="rId10" Type="http://schemas.openxmlformats.org/officeDocument/2006/relationships/hyperlink" Target="https://d2tic4wvo1iusb.cloudfront.net/documents/guidance/Cognitive_science_approaches_in_the_classroom_-_A_review_of_the_evidence.pdf?v=1629124457" TargetMode="External"/><Relationship Id="rId19" Type="http://schemas.openxmlformats.org/officeDocument/2006/relationships/hyperlink" Target="https://educationendowmentfoundation.org.uk/guidance-for-teachers/mathematic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ssets.website-files.com/5ee28729f7b4a5fa99bef2b3/5ee9f507021911ae35ac6c4d_EBE_GTT_EVIDENCE%20REVIEW_DIGITAL.pdf?utm_referrer=https%3A%2F%2Fwww.greatteaching.com%2F" TargetMode="External"/><Relationship Id="rId14" Type="http://schemas.openxmlformats.org/officeDocument/2006/relationships/hyperlink" Target="https://d2tic4wvo1iusb.cloudfront.net/eef-guidance-reports/effective-professional-development/Planning-professional-development.pdf?v=1641893326" TargetMode="External"/><Relationship Id="rId22" Type="http://schemas.openxmlformats.org/officeDocument/2006/relationships/hyperlink" Target="https://educationendowmentfoundation.org.uk/education-evidence/teaching-learning-toolkit/one-to-one-tuition" TargetMode="External"/><Relationship Id="rId27" Type="http://schemas.openxmlformats.org/officeDocument/2006/relationships/hyperlink" Target="https://d2tic4wvo1iusb.cloudfront.net/eef-guidance-reports/supporting-parents/EEF_Parental_Engagement_Guidance_Report.pdf?v=163535522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2927</Words>
  <Characters>16687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Stuart Hewson</cp:lastModifiedBy>
  <cp:revision>3</cp:revision>
  <cp:lastPrinted>2014-09-17T13:26:00Z</cp:lastPrinted>
  <dcterms:created xsi:type="dcterms:W3CDTF">2022-10-20T08:22:00Z</dcterms:created>
  <dcterms:modified xsi:type="dcterms:W3CDTF">2022-10-20T08:28:00Z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